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F3C" w:rsidRPr="00505233" w:rsidRDefault="003B6F3C" w:rsidP="003B6F3C">
      <w:pPr>
        <w:jc w:val="both"/>
        <w:rPr>
          <w:rFonts w:ascii="Times New Roman" w:hAnsi="Times New Roman" w:cs="Times New Roman"/>
          <w:sz w:val="24"/>
          <w:szCs w:val="24"/>
          <w:lang w:val="en-US"/>
        </w:rPr>
      </w:pPr>
      <w:r w:rsidRPr="00505233">
        <w:rPr>
          <w:rFonts w:ascii="Times New Roman" w:hAnsi="Times New Roman" w:cs="Times New Roman"/>
          <w:sz w:val="24"/>
          <w:szCs w:val="24"/>
          <w:lang w:val="en-US"/>
        </w:rPr>
        <w:t xml:space="preserve">A) </w:t>
      </w:r>
      <w:r w:rsidR="00E526E9" w:rsidRPr="00505233">
        <w:rPr>
          <w:rFonts w:ascii="Times New Roman" w:hAnsi="Times New Roman" w:cs="Times New Roman"/>
          <w:sz w:val="24"/>
          <w:szCs w:val="24"/>
          <w:lang w:val="en-US"/>
        </w:rPr>
        <w:t>X CONGRESO DE AECPA EN MURCIA, ESPAÑA, 7-9 DE SETIEMBRE DE 2011</w:t>
      </w:r>
      <w:r w:rsidR="00505233" w:rsidRPr="00505233">
        <w:rPr>
          <w:rFonts w:ascii="Times New Roman" w:hAnsi="Times New Roman" w:cs="Times New Roman"/>
          <w:sz w:val="24"/>
          <w:szCs w:val="24"/>
          <w:lang w:val="en-US"/>
        </w:rPr>
        <w:t>:</w:t>
      </w:r>
      <w:r w:rsidR="00D86FC8" w:rsidRPr="00505233">
        <w:rPr>
          <w:rFonts w:ascii="Times New Roman" w:hAnsi="Times New Roman" w:cs="Times New Roman"/>
          <w:sz w:val="24"/>
          <w:szCs w:val="24"/>
          <w:lang w:val="en-US"/>
        </w:rPr>
        <w:t xml:space="preserve"> WORKSHOP POLITICAL INSTABILITY </w:t>
      </w:r>
      <w:r w:rsidR="00505233" w:rsidRPr="00505233">
        <w:rPr>
          <w:rFonts w:ascii="Times New Roman" w:hAnsi="Times New Roman" w:cs="Times New Roman"/>
          <w:sz w:val="24"/>
          <w:szCs w:val="24"/>
          <w:lang w:val="en-US"/>
        </w:rPr>
        <w:t>IN AUTHORITARIAN AND SEMI-AUTHORITARIAN REGIMES IN EURASIA 20 YEARS AFTER THE DISINTEGRATION OF THE USSR AND YUGOSLAVIA</w:t>
      </w:r>
    </w:p>
    <w:p w:rsidR="003B6F3C" w:rsidRPr="003B6F3C" w:rsidRDefault="003B6F3C" w:rsidP="003B6F3C">
      <w:pPr>
        <w:jc w:val="both"/>
        <w:rPr>
          <w:rFonts w:ascii="Times New Roman" w:hAnsi="Times New Roman" w:cs="Times New Roman"/>
          <w:sz w:val="24"/>
          <w:szCs w:val="24"/>
        </w:rPr>
      </w:pPr>
      <w:r w:rsidRPr="003B6F3C">
        <w:rPr>
          <w:rFonts w:ascii="Times New Roman" w:hAnsi="Times New Roman" w:cs="Times New Roman"/>
          <w:sz w:val="24"/>
          <w:szCs w:val="24"/>
        </w:rPr>
        <w:t>B</w:t>
      </w:r>
      <w:r w:rsidR="00D34B06">
        <w:rPr>
          <w:rFonts w:ascii="Times New Roman" w:hAnsi="Times New Roman" w:cs="Times New Roman"/>
          <w:sz w:val="24"/>
          <w:szCs w:val="24"/>
        </w:rPr>
        <w:t>)</w:t>
      </w:r>
      <w:r w:rsidRPr="003B6F3C">
        <w:rPr>
          <w:rFonts w:ascii="Times New Roman" w:hAnsi="Times New Roman" w:cs="Times New Roman"/>
          <w:sz w:val="24"/>
          <w:szCs w:val="24"/>
        </w:rPr>
        <w:t xml:space="preserve"> </w:t>
      </w:r>
      <w:r w:rsidR="00E526E9">
        <w:rPr>
          <w:rFonts w:ascii="Times New Roman" w:hAnsi="Times New Roman" w:cs="Times New Roman"/>
          <w:sz w:val="24"/>
          <w:szCs w:val="24"/>
        </w:rPr>
        <w:t>TITULO DE LA PONENCIA</w:t>
      </w:r>
      <w:r w:rsidRPr="003B6F3C">
        <w:rPr>
          <w:rFonts w:ascii="Times New Roman" w:hAnsi="Times New Roman" w:cs="Times New Roman"/>
          <w:sz w:val="24"/>
          <w:szCs w:val="24"/>
        </w:rPr>
        <w:t xml:space="preserve">: </w:t>
      </w:r>
      <w:r w:rsidR="00E526E9">
        <w:rPr>
          <w:rFonts w:ascii="Times New Roman" w:hAnsi="Times New Roman" w:cs="Times New Roman"/>
          <w:sz w:val="24"/>
          <w:szCs w:val="24"/>
        </w:rPr>
        <w:t>Regímenes políticos híbridos, percepciones e identidades nacionales: el caso ruso (2000-2008)</w:t>
      </w:r>
    </w:p>
    <w:p w:rsidR="00E526E9" w:rsidRDefault="003B6F3C" w:rsidP="003B6F3C">
      <w:pPr>
        <w:jc w:val="both"/>
        <w:rPr>
          <w:rFonts w:ascii="Times New Roman" w:hAnsi="Times New Roman" w:cs="Times New Roman"/>
          <w:sz w:val="24"/>
          <w:szCs w:val="24"/>
        </w:rPr>
      </w:pPr>
      <w:r w:rsidRPr="003B6F3C">
        <w:rPr>
          <w:rFonts w:ascii="Times New Roman" w:hAnsi="Times New Roman" w:cs="Times New Roman"/>
          <w:sz w:val="24"/>
          <w:szCs w:val="24"/>
        </w:rPr>
        <w:t>C</w:t>
      </w:r>
      <w:r w:rsidR="00D34B06">
        <w:rPr>
          <w:rFonts w:ascii="Times New Roman" w:hAnsi="Times New Roman" w:cs="Times New Roman"/>
          <w:sz w:val="24"/>
          <w:szCs w:val="24"/>
        </w:rPr>
        <w:t>)</w:t>
      </w:r>
      <w:r w:rsidRPr="003B6F3C">
        <w:rPr>
          <w:rFonts w:ascii="Times New Roman" w:hAnsi="Times New Roman" w:cs="Times New Roman"/>
          <w:sz w:val="24"/>
          <w:szCs w:val="24"/>
        </w:rPr>
        <w:t xml:space="preserve"> N</w:t>
      </w:r>
      <w:r w:rsidR="00505233">
        <w:rPr>
          <w:rFonts w:ascii="Times New Roman" w:hAnsi="Times New Roman" w:cs="Times New Roman"/>
          <w:sz w:val="24"/>
          <w:szCs w:val="24"/>
        </w:rPr>
        <w:t>OMBRE Y APELLIDO DEL AUTOR:</w:t>
      </w:r>
      <w:r w:rsidRPr="003B6F3C">
        <w:rPr>
          <w:rFonts w:ascii="Times New Roman" w:hAnsi="Times New Roman" w:cs="Times New Roman"/>
          <w:sz w:val="24"/>
          <w:szCs w:val="24"/>
        </w:rPr>
        <w:t xml:space="preserve"> </w:t>
      </w:r>
      <w:proofErr w:type="spellStart"/>
      <w:r w:rsidRPr="003B6F3C">
        <w:rPr>
          <w:rFonts w:ascii="Times New Roman" w:hAnsi="Times New Roman" w:cs="Times New Roman"/>
          <w:sz w:val="24"/>
          <w:szCs w:val="24"/>
        </w:rPr>
        <w:t>Mgter</w:t>
      </w:r>
      <w:proofErr w:type="spellEnd"/>
      <w:r w:rsidRPr="003B6F3C">
        <w:rPr>
          <w:rFonts w:ascii="Times New Roman" w:hAnsi="Times New Roman" w:cs="Times New Roman"/>
          <w:sz w:val="24"/>
          <w:szCs w:val="24"/>
        </w:rPr>
        <w:t xml:space="preserve">. Marcelo </w:t>
      </w:r>
      <w:r w:rsidR="00E144C7">
        <w:rPr>
          <w:rFonts w:ascii="Times New Roman" w:hAnsi="Times New Roman" w:cs="Times New Roman"/>
          <w:sz w:val="24"/>
          <w:szCs w:val="24"/>
        </w:rPr>
        <w:t xml:space="preserve">O. </w:t>
      </w:r>
      <w:r w:rsidRPr="003B6F3C">
        <w:rPr>
          <w:rFonts w:ascii="Times New Roman" w:hAnsi="Times New Roman" w:cs="Times New Roman"/>
          <w:sz w:val="24"/>
          <w:szCs w:val="24"/>
        </w:rPr>
        <w:t xml:space="preserve">Montes </w:t>
      </w:r>
      <w:r w:rsidR="00AA7D49">
        <w:rPr>
          <w:rFonts w:ascii="Times New Roman" w:hAnsi="Times New Roman" w:cs="Times New Roman"/>
          <w:sz w:val="24"/>
          <w:szCs w:val="24"/>
        </w:rPr>
        <w:t>Rodríguez</w:t>
      </w:r>
    </w:p>
    <w:p w:rsidR="003B6F3C" w:rsidRPr="003B6F3C" w:rsidRDefault="00E526E9" w:rsidP="003B6F3C">
      <w:pPr>
        <w:jc w:val="both"/>
        <w:rPr>
          <w:rFonts w:ascii="Times New Roman" w:hAnsi="Times New Roman" w:cs="Times New Roman"/>
          <w:sz w:val="24"/>
          <w:szCs w:val="24"/>
        </w:rPr>
      </w:pPr>
      <w:r>
        <w:rPr>
          <w:rFonts w:ascii="Times New Roman" w:hAnsi="Times New Roman" w:cs="Times New Roman"/>
          <w:sz w:val="24"/>
          <w:szCs w:val="24"/>
        </w:rPr>
        <w:t xml:space="preserve">D) INSTITUCION DE PROCEDENCIA: </w:t>
      </w:r>
      <w:r w:rsidR="003B6F3C" w:rsidRPr="003B6F3C">
        <w:rPr>
          <w:rFonts w:ascii="Times New Roman" w:hAnsi="Times New Roman" w:cs="Times New Roman"/>
          <w:sz w:val="24"/>
          <w:szCs w:val="24"/>
        </w:rPr>
        <w:t>Instituto AP. de Ciencias Sociales, U</w:t>
      </w:r>
      <w:r w:rsidR="00505233">
        <w:rPr>
          <w:rFonts w:ascii="Times New Roman" w:hAnsi="Times New Roman" w:cs="Times New Roman"/>
          <w:sz w:val="24"/>
          <w:szCs w:val="24"/>
        </w:rPr>
        <w:t>niversidad Nacional de Villa María, Córdoba, República Argentina.</w:t>
      </w:r>
    </w:p>
    <w:p w:rsidR="00E526E9" w:rsidRDefault="00E526E9" w:rsidP="00C43C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DIRECCION ELECTRONICA: </w:t>
      </w:r>
      <w:hyperlink r:id="rId8" w:history="1">
        <w:r w:rsidRPr="003B3AEF">
          <w:rPr>
            <w:rStyle w:val="Hipervnculo"/>
            <w:rFonts w:ascii="Times New Roman" w:hAnsi="Times New Roman"/>
            <w:sz w:val="24"/>
            <w:szCs w:val="24"/>
          </w:rPr>
          <w:t>mmontes@unvm.edu.ar</w:t>
        </w:r>
      </w:hyperlink>
    </w:p>
    <w:p w:rsidR="00E526E9" w:rsidRDefault="00E526E9" w:rsidP="00C43CF3">
      <w:pPr>
        <w:spacing w:after="0" w:line="240" w:lineRule="auto"/>
        <w:jc w:val="both"/>
        <w:rPr>
          <w:rFonts w:ascii="Times New Roman" w:hAnsi="Times New Roman" w:cs="Times New Roman"/>
          <w:sz w:val="24"/>
          <w:szCs w:val="24"/>
        </w:rPr>
      </w:pPr>
    </w:p>
    <w:p w:rsidR="003B6F3C" w:rsidRPr="003B6F3C" w:rsidRDefault="00E526E9" w:rsidP="00C43C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 RESUMEN: </w:t>
      </w:r>
      <w:r w:rsidR="003B6F3C" w:rsidRPr="003B6F3C">
        <w:rPr>
          <w:rFonts w:ascii="Times New Roman" w:hAnsi="Times New Roman" w:cs="Times New Roman"/>
          <w:sz w:val="24"/>
          <w:szCs w:val="24"/>
        </w:rPr>
        <w:t>En el inicio del nuevo milenio, Rusia ha atravesado una</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transición especial en su régimen político, donde se verifican aún</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ciertos déficits institucionales tanto en materia de separación y</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control de los tres poderes, libertades civiles y autonomía de la</w:t>
      </w:r>
      <w:r w:rsidR="00DC5E2B">
        <w:rPr>
          <w:rFonts w:ascii="Times New Roman" w:hAnsi="Times New Roman" w:cs="Times New Roman"/>
          <w:sz w:val="24"/>
          <w:szCs w:val="24"/>
        </w:rPr>
        <w:t xml:space="preserve"> </w:t>
      </w:r>
      <w:r w:rsidR="003B6F3C" w:rsidRPr="003B6F3C">
        <w:rPr>
          <w:rFonts w:ascii="Times New Roman" w:hAnsi="Times New Roman" w:cs="Times New Roman"/>
          <w:sz w:val="24"/>
          <w:szCs w:val="24"/>
        </w:rPr>
        <w:t>sociedad civil. Tras la crisis financiera de 1998 y el fin de la</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Presidencia Yeltsin, el cambio de orientación de la opinión pública</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posibilitaría el triunfo de Vladimir Putin y el inicio de una nueva</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era. Se gestaría allí una fase de nacionalismo moderado, que tendría</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consecuencias en materia de políticas domésticas como exterior. El</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presente trabajo pretende describir, cómo fue tal proceso de cambio, sobre todo, tomando como eje, la medición de las percepciones de la opinión pública rusa, incluyendo la elite gobernante y coaliciones afines, para ensayar alguna hipótesis respecto a la evolución política e institucional de dicho Estado multinacional.</w:t>
      </w:r>
    </w:p>
    <w:p w:rsidR="00C43CF3" w:rsidRDefault="00C43CF3" w:rsidP="00C43CF3">
      <w:pPr>
        <w:spacing w:after="0" w:line="240" w:lineRule="auto"/>
        <w:jc w:val="both"/>
        <w:rPr>
          <w:rFonts w:ascii="Times New Roman" w:hAnsi="Times New Roman" w:cs="Times New Roman"/>
          <w:sz w:val="24"/>
          <w:szCs w:val="24"/>
        </w:rPr>
      </w:pPr>
    </w:p>
    <w:p w:rsidR="00E526E9" w:rsidRDefault="00E526E9" w:rsidP="00C43C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 NOTA BIOGRAFICA DEL AUTOR: </w:t>
      </w:r>
      <w:r w:rsidR="00E144C7">
        <w:rPr>
          <w:rFonts w:ascii="Times New Roman" w:hAnsi="Times New Roman" w:cs="Times New Roman"/>
          <w:sz w:val="24"/>
          <w:szCs w:val="24"/>
        </w:rPr>
        <w:t>Marcelo O. Montes</w:t>
      </w:r>
      <w:r w:rsidR="00AA7D49">
        <w:rPr>
          <w:rFonts w:ascii="Times New Roman" w:hAnsi="Times New Roman" w:cs="Times New Roman"/>
          <w:sz w:val="24"/>
          <w:szCs w:val="24"/>
        </w:rPr>
        <w:t xml:space="preserve"> Rodríguez</w:t>
      </w:r>
      <w:r w:rsidR="00E144C7">
        <w:rPr>
          <w:rFonts w:ascii="Times New Roman" w:hAnsi="Times New Roman" w:cs="Times New Roman"/>
          <w:sz w:val="24"/>
          <w:szCs w:val="24"/>
        </w:rPr>
        <w:t xml:space="preserve">, Magister en Relaciones Internacionales (UNC), Licenciado en Ciencia Política (UNR), </w:t>
      </w:r>
      <w:r w:rsidR="00F91E65">
        <w:rPr>
          <w:rFonts w:ascii="Times New Roman" w:hAnsi="Times New Roman" w:cs="Times New Roman"/>
          <w:sz w:val="24"/>
          <w:szCs w:val="24"/>
        </w:rPr>
        <w:t xml:space="preserve">realiza </w:t>
      </w:r>
      <w:r w:rsidR="00E144C7">
        <w:rPr>
          <w:rFonts w:ascii="Times New Roman" w:hAnsi="Times New Roman" w:cs="Times New Roman"/>
          <w:sz w:val="24"/>
          <w:szCs w:val="24"/>
        </w:rPr>
        <w:t>su tesis doctoral</w:t>
      </w:r>
      <w:r w:rsidR="00F91E65">
        <w:rPr>
          <w:rFonts w:ascii="Times New Roman" w:hAnsi="Times New Roman" w:cs="Times New Roman"/>
          <w:sz w:val="24"/>
          <w:szCs w:val="24"/>
        </w:rPr>
        <w:t xml:space="preserve"> en Relaciones Internacionales (UNR)</w:t>
      </w:r>
      <w:r w:rsidR="00E144C7">
        <w:rPr>
          <w:rFonts w:ascii="Times New Roman" w:hAnsi="Times New Roman" w:cs="Times New Roman"/>
          <w:sz w:val="24"/>
          <w:szCs w:val="24"/>
        </w:rPr>
        <w:t xml:space="preserve"> sobre la política exterior de Rusia bajo la Presidencia Putin (2000-2008)</w:t>
      </w:r>
      <w:r w:rsidR="00F91E65">
        <w:rPr>
          <w:rFonts w:ascii="Times New Roman" w:hAnsi="Times New Roman" w:cs="Times New Roman"/>
          <w:sz w:val="24"/>
          <w:szCs w:val="24"/>
        </w:rPr>
        <w:t>, Profesor Adjunto de Política Internacional, autor de libros y articulista</w:t>
      </w:r>
      <w:r w:rsidR="00505233">
        <w:rPr>
          <w:rFonts w:ascii="Times New Roman" w:hAnsi="Times New Roman" w:cs="Times New Roman"/>
          <w:sz w:val="24"/>
          <w:szCs w:val="24"/>
        </w:rPr>
        <w:t xml:space="preserve"> sobre el tema. Secretario de Investigación, IAPCS, UNVM.</w:t>
      </w:r>
    </w:p>
    <w:p w:rsidR="00E526E9" w:rsidRDefault="00E526E9" w:rsidP="00C43CF3">
      <w:pPr>
        <w:spacing w:after="0" w:line="240" w:lineRule="auto"/>
        <w:jc w:val="both"/>
        <w:rPr>
          <w:rFonts w:ascii="Times New Roman" w:hAnsi="Times New Roman" w:cs="Times New Roman"/>
          <w:sz w:val="24"/>
          <w:szCs w:val="24"/>
        </w:rPr>
      </w:pPr>
    </w:p>
    <w:p w:rsidR="003B6F3C" w:rsidRPr="003B6F3C" w:rsidRDefault="00E526E9" w:rsidP="00C43C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 </w:t>
      </w:r>
      <w:r w:rsidR="003B6F3C" w:rsidRPr="003B6F3C">
        <w:rPr>
          <w:rFonts w:ascii="Times New Roman" w:hAnsi="Times New Roman" w:cs="Times New Roman"/>
          <w:sz w:val="24"/>
          <w:szCs w:val="24"/>
        </w:rPr>
        <w:t xml:space="preserve">5 palabras clave: identidad nacional - constructivismo </w:t>
      </w:r>
      <w:r w:rsidR="003B6F3C">
        <w:rPr>
          <w:rFonts w:ascii="Times New Roman" w:hAnsi="Times New Roman" w:cs="Times New Roman"/>
          <w:sz w:val="24"/>
          <w:szCs w:val="24"/>
        </w:rPr>
        <w:t>–</w:t>
      </w:r>
      <w:r w:rsidR="003B6F3C" w:rsidRPr="003B6F3C">
        <w:rPr>
          <w:rFonts w:ascii="Times New Roman" w:hAnsi="Times New Roman" w:cs="Times New Roman"/>
          <w:sz w:val="24"/>
          <w:szCs w:val="24"/>
        </w:rPr>
        <w:t xml:space="preserve"> Estado</w:t>
      </w:r>
      <w:r w:rsidR="003B6F3C">
        <w:rPr>
          <w:rFonts w:ascii="Times New Roman" w:hAnsi="Times New Roman" w:cs="Times New Roman"/>
          <w:sz w:val="24"/>
          <w:szCs w:val="24"/>
        </w:rPr>
        <w:t xml:space="preserve"> </w:t>
      </w:r>
      <w:r w:rsidR="003B6F3C" w:rsidRPr="003B6F3C">
        <w:rPr>
          <w:rFonts w:ascii="Times New Roman" w:hAnsi="Times New Roman" w:cs="Times New Roman"/>
          <w:sz w:val="24"/>
          <w:szCs w:val="24"/>
        </w:rPr>
        <w:t>multinacional - opinión pública - régimen híbrido</w:t>
      </w:r>
    </w:p>
    <w:p w:rsidR="00C43CF3" w:rsidRPr="005150E4" w:rsidRDefault="00C43CF3" w:rsidP="00C43CF3">
      <w:pPr>
        <w:spacing w:after="0" w:line="240" w:lineRule="auto"/>
        <w:jc w:val="both"/>
        <w:rPr>
          <w:rFonts w:ascii="Times New Roman" w:hAnsi="Times New Roman" w:cs="Times New Roman"/>
          <w:sz w:val="24"/>
          <w:szCs w:val="24"/>
          <w:lang w:val="es-AR"/>
        </w:rPr>
      </w:pPr>
    </w:p>
    <w:p w:rsidR="00EA18C0" w:rsidRDefault="00CD7AD8" w:rsidP="00C43CF3">
      <w:pPr>
        <w:spacing w:after="0" w:line="240" w:lineRule="auto"/>
        <w:jc w:val="both"/>
        <w:rPr>
          <w:rFonts w:ascii="Times New Roman" w:hAnsi="Times New Roman" w:cs="Times New Roman"/>
          <w:sz w:val="24"/>
          <w:szCs w:val="24"/>
          <w:lang w:val="en-US"/>
        </w:rPr>
      </w:pPr>
      <w:r w:rsidRPr="00CD7AD8">
        <w:rPr>
          <w:rFonts w:ascii="Times New Roman" w:hAnsi="Times New Roman" w:cs="Times New Roman"/>
          <w:sz w:val="24"/>
          <w:szCs w:val="24"/>
          <w:lang w:val="en-US"/>
        </w:rPr>
        <w:t xml:space="preserve">In the beginning of the new </w:t>
      </w:r>
      <w:proofErr w:type="spellStart"/>
      <w:r w:rsidRPr="00CD7AD8">
        <w:rPr>
          <w:rFonts w:ascii="Times New Roman" w:hAnsi="Times New Roman" w:cs="Times New Roman"/>
          <w:sz w:val="24"/>
          <w:szCs w:val="24"/>
          <w:lang w:val="en-US"/>
        </w:rPr>
        <w:t>millenium</w:t>
      </w:r>
      <w:proofErr w:type="spellEnd"/>
      <w:r w:rsidRPr="00CD7AD8">
        <w:rPr>
          <w:rFonts w:ascii="Times New Roman" w:hAnsi="Times New Roman" w:cs="Times New Roman"/>
          <w:sz w:val="24"/>
          <w:szCs w:val="24"/>
          <w:lang w:val="en-US"/>
        </w:rPr>
        <w:t xml:space="preserve">, Russia has been </w:t>
      </w:r>
      <w:r w:rsidR="00DC5E2B">
        <w:rPr>
          <w:rFonts w:ascii="Times New Roman" w:hAnsi="Times New Roman" w:cs="Times New Roman"/>
          <w:sz w:val="24"/>
          <w:szCs w:val="24"/>
          <w:lang w:val="en-US"/>
        </w:rPr>
        <w:t xml:space="preserve">faced </w:t>
      </w:r>
      <w:proofErr w:type="gramStart"/>
      <w:r w:rsidR="00DC5E2B">
        <w:rPr>
          <w:rFonts w:ascii="Times New Roman" w:hAnsi="Times New Roman" w:cs="Times New Roman"/>
          <w:sz w:val="24"/>
          <w:szCs w:val="24"/>
          <w:lang w:val="en-US"/>
        </w:rPr>
        <w:t>an</w:t>
      </w:r>
      <w:proofErr w:type="gramEnd"/>
      <w:r w:rsidR="00DC5E2B">
        <w:rPr>
          <w:rFonts w:ascii="Times New Roman" w:hAnsi="Times New Roman" w:cs="Times New Roman"/>
          <w:sz w:val="24"/>
          <w:szCs w:val="24"/>
          <w:lang w:val="en-US"/>
        </w:rPr>
        <w:t xml:space="preserve"> special transition of its political regime, which has already some institutional deficits (absence of checks and balances, civil liberties and passivity of its civil society). After the financial breakthrough of 1998 and the end of Yeltsin </w:t>
      </w:r>
      <w:r w:rsidR="00D34B06">
        <w:rPr>
          <w:rFonts w:ascii="Times New Roman" w:hAnsi="Times New Roman" w:cs="Times New Roman"/>
          <w:sz w:val="24"/>
          <w:szCs w:val="24"/>
          <w:lang w:val="en-US"/>
        </w:rPr>
        <w:t>Administration,</w:t>
      </w:r>
      <w:r w:rsidR="00DC5E2B">
        <w:rPr>
          <w:rFonts w:ascii="Times New Roman" w:hAnsi="Times New Roman" w:cs="Times New Roman"/>
          <w:sz w:val="24"/>
          <w:szCs w:val="24"/>
          <w:lang w:val="en-US"/>
        </w:rPr>
        <w:t xml:space="preserve"> the change of orientation in public opinion </w:t>
      </w:r>
      <w:r w:rsidR="00D34B06">
        <w:rPr>
          <w:rFonts w:ascii="Times New Roman" w:hAnsi="Times New Roman" w:cs="Times New Roman"/>
          <w:sz w:val="24"/>
          <w:szCs w:val="24"/>
          <w:lang w:val="en-US"/>
        </w:rPr>
        <w:t xml:space="preserve">became possible Putin’s electoral victory and the beginning of a new era, with a phase of “moderate nationalism”, with important effects in domestic policies and also in the foreign policy. The present “paper” pretends to describe, from a constructivist perspective, the evolution of that process of change, measuring the public opinion’s perceptions, including the Russian governmental elite and other coalitions, essaying some hypothesis referring to the political and institutional direction of this </w:t>
      </w:r>
      <w:proofErr w:type="spellStart"/>
      <w:r w:rsidR="00D34B06">
        <w:rPr>
          <w:rFonts w:ascii="Times New Roman" w:hAnsi="Times New Roman" w:cs="Times New Roman"/>
          <w:sz w:val="24"/>
          <w:szCs w:val="24"/>
          <w:lang w:val="en-US"/>
        </w:rPr>
        <w:t>plurinational</w:t>
      </w:r>
      <w:proofErr w:type="spellEnd"/>
      <w:r w:rsidR="00D34B06">
        <w:rPr>
          <w:rFonts w:ascii="Times New Roman" w:hAnsi="Times New Roman" w:cs="Times New Roman"/>
          <w:sz w:val="24"/>
          <w:szCs w:val="24"/>
          <w:lang w:val="en-US"/>
        </w:rPr>
        <w:t xml:space="preserve"> State.</w:t>
      </w:r>
    </w:p>
    <w:p w:rsidR="00C43CF3" w:rsidRDefault="00C43CF3" w:rsidP="00C43CF3">
      <w:pPr>
        <w:spacing w:after="0" w:line="240" w:lineRule="auto"/>
        <w:jc w:val="both"/>
        <w:rPr>
          <w:rFonts w:ascii="Times New Roman" w:hAnsi="Times New Roman" w:cs="Times New Roman"/>
          <w:sz w:val="24"/>
          <w:szCs w:val="24"/>
          <w:lang w:val="en-US"/>
        </w:rPr>
      </w:pPr>
    </w:p>
    <w:p w:rsidR="00D34B06" w:rsidRDefault="00D34B06" w:rsidP="00C43CF3">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key words: national identity – constructivism – </w:t>
      </w:r>
      <w:proofErr w:type="spellStart"/>
      <w:r>
        <w:rPr>
          <w:rFonts w:ascii="Times New Roman" w:hAnsi="Times New Roman" w:cs="Times New Roman"/>
          <w:sz w:val="24"/>
          <w:szCs w:val="24"/>
          <w:lang w:val="en-US"/>
        </w:rPr>
        <w:t>plurinational</w:t>
      </w:r>
      <w:proofErr w:type="spellEnd"/>
      <w:r>
        <w:rPr>
          <w:rFonts w:ascii="Times New Roman" w:hAnsi="Times New Roman" w:cs="Times New Roman"/>
          <w:sz w:val="24"/>
          <w:szCs w:val="24"/>
          <w:lang w:val="en-US"/>
        </w:rPr>
        <w:t xml:space="preserve"> State – public opinion – hybrid regime</w:t>
      </w:r>
    </w:p>
    <w:p w:rsidR="00770C52" w:rsidRDefault="00336D99" w:rsidP="00336D99">
      <w:pPr>
        <w:pStyle w:val="Textoindependiente"/>
        <w:spacing w:line="480" w:lineRule="auto"/>
        <w:rPr>
          <w:rFonts w:ascii="Times New Roman" w:hAnsi="Times New Roman" w:cs="Times New Roman"/>
          <w:lang w:val="es-AR"/>
        </w:rPr>
      </w:pPr>
      <w:r>
        <w:rPr>
          <w:rFonts w:ascii="Times New Roman" w:hAnsi="Times New Roman" w:cs="Times New Roman"/>
          <w:lang w:val="es-AR"/>
        </w:rPr>
        <w:lastRenderedPageBreak/>
        <w:t>E</w:t>
      </w:r>
      <w:r w:rsidR="00D23FCC">
        <w:rPr>
          <w:rFonts w:ascii="Times New Roman" w:hAnsi="Times New Roman" w:cs="Times New Roman"/>
          <w:lang w:val="es-AR"/>
        </w:rPr>
        <w:t xml:space="preserve">n los últimos años, tanto en el campo disciplinar de las Relaciones Internacionales como en la Ciencia Política, han aparecido diversos trabajos que han focalizado su interés en el abordaje de cuestiones como el análisis de la política exterior </w:t>
      </w:r>
      <w:r w:rsidR="00476DB4">
        <w:rPr>
          <w:rFonts w:ascii="Times New Roman" w:hAnsi="Times New Roman" w:cs="Times New Roman"/>
          <w:lang w:val="es-AR"/>
        </w:rPr>
        <w:t>de la Federación R</w:t>
      </w:r>
      <w:r w:rsidR="00D23FCC">
        <w:rPr>
          <w:rFonts w:ascii="Times New Roman" w:hAnsi="Times New Roman" w:cs="Times New Roman"/>
          <w:lang w:val="es-AR"/>
        </w:rPr>
        <w:t xml:space="preserve">usa en los últimos 20 años (desde la caída de la URSS) como la naturaleza de la especial transición postcomunista que tuvo </w:t>
      </w:r>
      <w:r w:rsidR="00476DB4">
        <w:rPr>
          <w:rFonts w:ascii="Times New Roman" w:hAnsi="Times New Roman" w:cs="Times New Roman"/>
          <w:lang w:val="es-AR"/>
        </w:rPr>
        <w:t>Rusia</w:t>
      </w:r>
      <w:r w:rsidR="00D23FCC">
        <w:rPr>
          <w:rFonts w:ascii="Times New Roman" w:hAnsi="Times New Roman" w:cs="Times New Roman"/>
          <w:lang w:val="es-AR"/>
        </w:rPr>
        <w:t xml:space="preserve">. </w:t>
      </w:r>
    </w:p>
    <w:p w:rsidR="00D23FCC" w:rsidRDefault="00D23FCC" w:rsidP="00336D99">
      <w:pPr>
        <w:pStyle w:val="Textoindependiente"/>
        <w:spacing w:line="480" w:lineRule="auto"/>
        <w:rPr>
          <w:rFonts w:ascii="Times New Roman" w:hAnsi="Times New Roman" w:cs="Times New Roman"/>
          <w:lang w:val="es-AR"/>
        </w:rPr>
      </w:pPr>
      <w:r>
        <w:rPr>
          <w:rFonts w:ascii="Times New Roman" w:hAnsi="Times New Roman" w:cs="Times New Roman"/>
          <w:lang w:val="es-AR"/>
        </w:rPr>
        <w:t xml:space="preserve">Los primeros generalmente han tendido a </w:t>
      </w:r>
      <w:r w:rsidR="00476DB4">
        <w:rPr>
          <w:rFonts w:ascii="Times New Roman" w:hAnsi="Times New Roman" w:cs="Times New Roman"/>
          <w:lang w:val="es-AR"/>
        </w:rPr>
        <w:t>defender desde una u otra posición, el grado de cooperación o desafío de la política exterior rusa con el sistema internacional, intentando describir continuidades o rupturas en ese plano. Los segundos han sido más homogéneamente críticos en relación al carácter “</w:t>
      </w:r>
      <w:proofErr w:type="spellStart"/>
      <w:r w:rsidR="00476DB4">
        <w:rPr>
          <w:rFonts w:ascii="Times New Roman" w:hAnsi="Times New Roman" w:cs="Times New Roman"/>
          <w:lang w:val="es-AR"/>
        </w:rPr>
        <w:t>infrademocrático</w:t>
      </w:r>
      <w:proofErr w:type="spellEnd"/>
      <w:r w:rsidR="00476DB4">
        <w:rPr>
          <w:rFonts w:ascii="Times New Roman" w:hAnsi="Times New Roman" w:cs="Times New Roman"/>
          <w:lang w:val="es-AR"/>
        </w:rPr>
        <w:t xml:space="preserve">” del régimen político ruso, particularmente desde 1993, año de la sanción de su Constitución </w:t>
      </w:r>
      <w:proofErr w:type="spellStart"/>
      <w:r w:rsidR="00476DB4">
        <w:rPr>
          <w:rFonts w:ascii="Times New Roman" w:hAnsi="Times New Roman" w:cs="Times New Roman"/>
          <w:lang w:val="es-AR"/>
        </w:rPr>
        <w:t>semipresidencialista</w:t>
      </w:r>
      <w:proofErr w:type="spellEnd"/>
      <w:r w:rsidR="00770C52">
        <w:rPr>
          <w:rStyle w:val="Refdenotaalpie"/>
          <w:rFonts w:ascii="Times New Roman" w:hAnsi="Times New Roman"/>
          <w:lang w:val="es-AR"/>
        </w:rPr>
        <w:footnoteReference w:id="1"/>
      </w:r>
      <w:r w:rsidR="00476DB4">
        <w:rPr>
          <w:rFonts w:ascii="Times New Roman" w:hAnsi="Times New Roman" w:cs="Times New Roman"/>
          <w:lang w:val="es-AR"/>
        </w:rPr>
        <w:t xml:space="preserve">.  </w:t>
      </w:r>
    </w:p>
    <w:p w:rsidR="00476DB4" w:rsidRDefault="00476DB4" w:rsidP="00336D99">
      <w:pPr>
        <w:pStyle w:val="Textoindependiente"/>
        <w:spacing w:line="480" w:lineRule="auto"/>
        <w:rPr>
          <w:rFonts w:ascii="Times New Roman" w:hAnsi="Times New Roman" w:cs="Times New Roman"/>
          <w:bCs/>
          <w:lang w:val="es-ES_tradnl"/>
        </w:rPr>
      </w:pPr>
      <w:r>
        <w:rPr>
          <w:rFonts w:ascii="Times New Roman" w:hAnsi="Times New Roman" w:cs="Times New Roman"/>
          <w:bCs/>
          <w:lang w:val="es-ES_tradnl"/>
        </w:rPr>
        <w:t>En cualquiera de</w:t>
      </w:r>
      <w:r w:rsidR="00EF16AE">
        <w:rPr>
          <w:rFonts w:ascii="Times New Roman" w:hAnsi="Times New Roman" w:cs="Times New Roman"/>
          <w:bCs/>
          <w:lang w:val="es-ES_tradnl"/>
        </w:rPr>
        <w:t xml:space="preserve"> ambos casos, partiendo de la hipótesis que tanto el perfil de política exterior a definir como la naturaleza menor o mayormente democrática del régimen político, son fruto de cierto consenso interno a nivel de elites y opinión pública en general, resulta necesario pues, explorar cómo fueron evolucionando estas últimas a lo largo del período mencionado, aunque particularmente el período presidencial Putin (2000-2008).</w:t>
      </w:r>
    </w:p>
    <w:p w:rsidR="000821F2" w:rsidRPr="000821F2" w:rsidRDefault="000821F2" w:rsidP="00336D99">
      <w:pPr>
        <w:pStyle w:val="Textoindependiente"/>
        <w:spacing w:line="480" w:lineRule="auto"/>
        <w:rPr>
          <w:rFonts w:ascii="Times New Roman" w:hAnsi="Times New Roman" w:cs="Times New Roman"/>
          <w:bCs/>
          <w:lang w:val="es-ES_tradnl"/>
        </w:rPr>
      </w:pPr>
      <w:r w:rsidRPr="000821F2">
        <w:rPr>
          <w:rFonts w:ascii="Times New Roman" w:hAnsi="Times New Roman" w:cs="Times New Roman"/>
          <w:bCs/>
          <w:lang w:val="es-ES_tradnl"/>
        </w:rPr>
        <w:t xml:space="preserve">A modo de referentes empíricos, cabe considerar como unidad de análisis al Estado ruso pero </w:t>
      </w:r>
      <w:proofErr w:type="spellStart"/>
      <w:r w:rsidRPr="000821F2">
        <w:rPr>
          <w:rFonts w:ascii="Times New Roman" w:hAnsi="Times New Roman" w:cs="Times New Roman"/>
          <w:bCs/>
          <w:lang w:val="es-ES_tradnl"/>
        </w:rPr>
        <w:t>deconstruyéndolo</w:t>
      </w:r>
      <w:proofErr w:type="spellEnd"/>
      <w:r w:rsidRPr="000821F2">
        <w:rPr>
          <w:rFonts w:ascii="Times New Roman" w:hAnsi="Times New Roman" w:cs="Times New Roman"/>
          <w:bCs/>
          <w:lang w:val="es-ES_tradnl"/>
        </w:rPr>
        <w:t xml:space="preserve">, observando </w:t>
      </w:r>
      <w:r w:rsidR="005150E4">
        <w:rPr>
          <w:rFonts w:ascii="Times New Roman" w:hAnsi="Times New Roman" w:cs="Times New Roman"/>
          <w:lang w:val="es-AR"/>
        </w:rPr>
        <w:t xml:space="preserve">el </w:t>
      </w:r>
      <w:r w:rsidR="00336D99">
        <w:rPr>
          <w:rFonts w:ascii="Times New Roman" w:hAnsi="Times New Roman" w:cs="Times New Roman"/>
          <w:lang w:val="es-AR"/>
        </w:rPr>
        <w:t>pensamiento y discursos</w:t>
      </w:r>
      <w:r w:rsidR="005150E4">
        <w:rPr>
          <w:rFonts w:ascii="Times New Roman" w:hAnsi="Times New Roman" w:cs="Times New Roman"/>
          <w:lang w:val="es-AR"/>
        </w:rPr>
        <w:t xml:space="preserve"> de la elite gobernante </w:t>
      </w:r>
      <w:r w:rsidR="008C1E97">
        <w:rPr>
          <w:rFonts w:ascii="Times New Roman" w:hAnsi="Times New Roman" w:cs="Times New Roman"/>
          <w:lang w:val="es-AR"/>
        </w:rPr>
        <w:t xml:space="preserve">rusa </w:t>
      </w:r>
      <w:r w:rsidR="005150E4">
        <w:rPr>
          <w:rFonts w:ascii="Times New Roman" w:hAnsi="Times New Roman" w:cs="Times New Roman"/>
          <w:lang w:val="es-AR"/>
        </w:rPr>
        <w:t xml:space="preserve">-nada monolítica-, </w:t>
      </w:r>
      <w:r w:rsidR="005150E4" w:rsidRPr="000821F2">
        <w:rPr>
          <w:rFonts w:ascii="Times New Roman" w:hAnsi="Times New Roman" w:cs="Times New Roman"/>
          <w:lang w:val="es-AR"/>
        </w:rPr>
        <w:t xml:space="preserve">con el objeto de explorar tales existencias y continuidades de las </w:t>
      </w:r>
      <w:r w:rsidR="005150E4" w:rsidRPr="000821F2">
        <w:rPr>
          <w:rFonts w:ascii="Times New Roman" w:hAnsi="Times New Roman" w:cs="Times New Roman"/>
          <w:lang w:val="es-AR"/>
        </w:rPr>
        <w:lastRenderedPageBreak/>
        <w:t xml:space="preserve">mencionadas ideas </w:t>
      </w:r>
      <w:proofErr w:type="spellStart"/>
      <w:r w:rsidR="005150E4" w:rsidRPr="000821F2">
        <w:rPr>
          <w:rFonts w:ascii="Times New Roman" w:hAnsi="Times New Roman" w:cs="Times New Roman"/>
          <w:lang w:val="es-AR"/>
        </w:rPr>
        <w:t>identitarias</w:t>
      </w:r>
      <w:proofErr w:type="spellEnd"/>
      <w:r w:rsidR="005150E4" w:rsidRPr="000821F2">
        <w:rPr>
          <w:rFonts w:ascii="Times New Roman" w:hAnsi="Times New Roman" w:cs="Times New Roman"/>
          <w:lang w:val="es-AR"/>
        </w:rPr>
        <w:t xml:space="preserve">. </w:t>
      </w:r>
      <w:r w:rsidR="005150E4">
        <w:rPr>
          <w:rFonts w:ascii="Times New Roman" w:hAnsi="Times New Roman" w:cs="Times New Roman"/>
          <w:lang w:val="es-AR"/>
        </w:rPr>
        <w:t>Pero dado que</w:t>
      </w:r>
      <w:r w:rsidR="00BA7C59">
        <w:rPr>
          <w:rFonts w:ascii="Times New Roman" w:hAnsi="Times New Roman" w:cs="Times New Roman"/>
          <w:lang w:val="es-AR"/>
        </w:rPr>
        <w:t xml:space="preserve">, como se afirmó antes, </w:t>
      </w:r>
      <w:r w:rsidR="005150E4">
        <w:rPr>
          <w:rFonts w:ascii="Times New Roman" w:hAnsi="Times New Roman" w:cs="Times New Roman"/>
          <w:lang w:val="es-AR"/>
        </w:rPr>
        <w:t xml:space="preserve"> la política exterior </w:t>
      </w:r>
      <w:r w:rsidRPr="000821F2">
        <w:rPr>
          <w:rFonts w:ascii="Times New Roman" w:hAnsi="Times New Roman" w:cs="Times New Roman"/>
          <w:bCs/>
          <w:lang w:val="es-ES_tradnl"/>
        </w:rPr>
        <w:t xml:space="preserve">también es producto del consenso </w:t>
      </w:r>
      <w:proofErr w:type="spellStart"/>
      <w:r w:rsidRPr="000821F2">
        <w:rPr>
          <w:rFonts w:ascii="Times New Roman" w:hAnsi="Times New Roman" w:cs="Times New Roman"/>
          <w:bCs/>
          <w:lang w:val="es-ES_tradnl"/>
        </w:rPr>
        <w:t>societal</w:t>
      </w:r>
      <w:proofErr w:type="spellEnd"/>
      <w:r w:rsidRPr="000821F2">
        <w:rPr>
          <w:rFonts w:ascii="Times New Roman" w:hAnsi="Times New Roman" w:cs="Times New Roman"/>
          <w:bCs/>
          <w:lang w:val="es-ES_tradnl"/>
        </w:rPr>
        <w:t xml:space="preserve">, se </w:t>
      </w:r>
      <w:r w:rsidR="00F10F1C">
        <w:rPr>
          <w:rFonts w:ascii="Times New Roman" w:hAnsi="Times New Roman" w:cs="Times New Roman"/>
          <w:bCs/>
          <w:lang w:val="es-ES_tradnl"/>
        </w:rPr>
        <w:t xml:space="preserve">indagó acerca de las percepciones de </w:t>
      </w:r>
      <w:r w:rsidRPr="000821F2">
        <w:rPr>
          <w:rFonts w:ascii="Times New Roman" w:hAnsi="Times New Roman" w:cs="Times New Roman"/>
          <w:bCs/>
          <w:lang w:val="es-ES_tradnl"/>
        </w:rPr>
        <w:t>la opinión pública</w:t>
      </w:r>
      <w:r w:rsidR="00DD3C68">
        <w:rPr>
          <w:rFonts w:ascii="Times New Roman" w:hAnsi="Times New Roman" w:cs="Times New Roman"/>
          <w:bCs/>
          <w:lang w:val="es-ES_tradnl"/>
        </w:rPr>
        <w:t>,</w:t>
      </w:r>
      <w:r w:rsidRPr="000821F2">
        <w:rPr>
          <w:rFonts w:ascii="Times New Roman" w:hAnsi="Times New Roman" w:cs="Times New Roman"/>
          <w:bCs/>
          <w:lang w:val="es-ES_tradnl"/>
        </w:rPr>
        <w:t xml:space="preserve"> </w:t>
      </w:r>
      <w:r w:rsidR="00F10F1C">
        <w:rPr>
          <w:rFonts w:ascii="Times New Roman" w:hAnsi="Times New Roman" w:cs="Times New Roman"/>
          <w:bCs/>
          <w:lang w:val="es-ES_tradnl"/>
        </w:rPr>
        <w:t>a través de encuestas</w:t>
      </w:r>
      <w:r w:rsidRPr="000821F2">
        <w:rPr>
          <w:rFonts w:ascii="Times New Roman" w:hAnsi="Times New Roman" w:cs="Times New Roman"/>
          <w:bCs/>
          <w:lang w:val="es-ES_tradnl"/>
        </w:rPr>
        <w:t xml:space="preserve">. </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Nuestr</w:t>
      </w:r>
      <w:r w:rsidR="00230B80">
        <w:rPr>
          <w:rFonts w:ascii="Times New Roman" w:hAnsi="Times New Roman" w:cs="Times New Roman"/>
          <w:sz w:val="24"/>
          <w:szCs w:val="24"/>
        </w:rPr>
        <w:t>o trabajo</w:t>
      </w:r>
      <w:r w:rsidRPr="000821F2">
        <w:rPr>
          <w:rFonts w:ascii="Times New Roman" w:hAnsi="Times New Roman" w:cs="Times New Roman"/>
          <w:sz w:val="24"/>
          <w:szCs w:val="24"/>
        </w:rPr>
        <w:t xml:space="preserve"> indaga acerca de un par de opciones más visibles, aunque no las únicas, se ciernen sobre los </w:t>
      </w:r>
      <w:r w:rsidR="00C43CF3">
        <w:rPr>
          <w:rFonts w:ascii="Times New Roman" w:hAnsi="Times New Roman" w:cs="Times New Roman"/>
          <w:sz w:val="24"/>
          <w:szCs w:val="24"/>
        </w:rPr>
        <w:t xml:space="preserve">discursos y decisiones </w:t>
      </w:r>
      <w:r w:rsidRPr="000821F2">
        <w:rPr>
          <w:rFonts w:ascii="Times New Roman" w:hAnsi="Times New Roman" w:cs="Times New Roman"/>
          <w:sz w:val="24"/>
          <w:szCs w:val="24"/>
        </w:rPr>
        <w:t>de política exterior rusa</w:t>
      </w:r>
      <w:r w:rsidR="00323A73">
        <w:rPr>
          <w:rFonts w:ascii="Times New Roman" w:hAnsi="Times New Roman" w:cs="Times New Roman"/>
          <w:sz w:val="24"/>
          <w:szCs w:val="24"/>
        </w:rPr>
        <w:t>, en el contexto de un régimen político semidemocrático iliberal, que a priori, tendría altas probabilidades de no promover la paz</w:t>
      </w:r>
      <w:r w:rsidRPr="000821F2">
        <w:rPr>
          <w:rFonts w:ascii="Times New Roman" w:hAnsi="Times New Roman" w:cs="Times New Roman"/>
          <w:sz w:val="24"/>
          <w:szCs w:val="24"/>
        </w:rPr>
        <w:t>:</w:t>
      </w:r>
      <w:r w:rsidR="00BE718F">
        <w:rPr>
          <w:rFonts w:ascii="Times New Roman" w:hAnsi="Times New Roman" w:cs="Times New Roman"/>
          <w:sz w:val="24"/>
          <w:szCs w:val="24"/>
        </w:rPr>
        <w:t xml:space="preserve"> a)</w:t>
      </w:r>
      <w:r w:rsidR="00671C86">
        <w:rPr>
          <w:rFonts w:ascii="Times New Roman" w:hAnsi="Times New Roman" w:cs="Times New Roman"/>
          <w:sz w:val="24"/>
          <w:szCs w:val="24"/>
        </w:rPr>
        <w:t xml:space="preserve"> </w:t>
      </w:r>
      <w:r w:rsidR="006F5AF5">
        <w:rPr>
          <w:rFonts w:ascii="Times New Roman" w:hAnsi="Times New Roman" w:cs="Times New Roman"/>
          <w:sz w:val="24"/>
          <w:szCs w:val="24"/>
        </w:rPr>
        <w:t xml:space="preserve">formar parte de la multipolaridad económica junto a China, India y Brasil, entre otros, aunque </w:t>
      </w:r>
      <w:r w:rsidRPr="000821F2">
        <w:rPr>
          <w:rFonts w:ascii="Times New Roman" w:hAnsi="Times New Roman" w:cs="Times New Roman"/>
          <w:sz w:val="24"/>
          <w:szCs w:val="24"/>
        </w:rPr>
        <w:t>sin desafiar el statu quo político-estratégico</w:t>
      </w:r>
      <w:r w:rsidR="00671C86">
        <w:rPr>
          <w:rFonts w:ascii="Times New Roman" w:hAnsi="Times New Roman" w:cs="Times New Roman"/>
          <w:sz w:val="24"/>
          <w:szCs w:val="24"/>
        </w:rPr>
        <w:t xml:space="preserve"> </w:t>
      </w:r>
      <w:r w:rsidRPr="000821F2">
        <w:rPr>
          <w:rFonts w:ascii="Times New Roman" w:hAnsi="Times New Roman" w:cs="Times New Roman"/>
          <w:sz w:val="24"/>
          <w:szCs w:val="24"/>
        </w:rPr>
        <w:t xml:space="preserve">o, </w:t>
      </w:r>
      <w:r w:rsidR="00BE718F">
        <w:rPr>
          <w:rFonts w:ascii="Times New Roman" w:hAnsi="Times New Roman" w:cs="Times New Roman"/>
          <w:sz w:val="24"/>
          <w:szCs w:val="24"/>
        </w:rPr>
        <w:t xml:space="preserve">b) </w:t>
      </w:r>
      <w:r w:rsidR="00CE658E">
        <w:rPr>
          <w:rFonts w:ascii="Times New Roman" w:hAnsi="Times New Roman" w:cs="Times New Roman"/>
          <w:sz w:val="24"/>
          <w:szCs w:val="24"/>
        </w:rPr>
        <w:t xml:space="preserve">aliarse </w:t>
      </w:r>
      <w:r w:rsidRPr="000821F2">
        <w:rPr>
          <w:rFonts w:ascii="Times New Roman" w:hAnsi="Times New Roman" w:cs="Times New Roman"/>
          <w:sz w:val="24"/>
          <w:szCs w:val="24"/>
        </w:rPr>
        <w:t xml:space="preserve">con </w:t>
      </w:r>
      <w:r w:rsidR="006F5AF5">
        <w:rPr>
          <w:rFonts w:ascii="Times New Roman" w:hAnsi="Times New Roman" w:cs="Times New Roman"/>
          <w:sz w:val="24"/>
          <w:szCs w:val="24"/>
        </w:rPr>
        <w:t xml:space="preserve">potencias desafiantes como Irán, </w:t>
      </w:r>
      <w:proofErr w:type="spellStart"/>
      <w:r w:rsidR="006F5AF5">
        <w:rPr>
          <w:rFonts w:ascii="Times New Roman" w:hAnsi="Times New Roman" w:cs="Times New Roman"/>
          <w:sz w:val="24"/>
          <w:szCs w:val="24"/>
        </w:rPr>
        <w:t>Norcorea</w:t>
      </w:r>
      <w:proofErr w:type="spellEnd"/>
      <w:r w:rsidR="006F5AF5">
        <w:rPr>
          <w:rFonts w:ascii="Times New Roman" w:hAnsi="Times New Roman" w:cs="Times New Roman"/>
          <w:sz w:val="24"/>
          <w:szCs w:val="24"/>
        </w:rPr>
        <w:t xml:space="preserve">, Siria, etc., </w:t>
      </w:r>
      <w:r w:rsidRPr="000821F2">
        <w:rPr>
          <w:rFonts w:ascii="Times New Roman" w:hAnsi="Times New Roman" w:cs="Times New Roman"/>
          <w:sz w:val="24"/>
          <w:szCs w:val="24"/>
        </w:rPr>
        <w:t>para desestabilizar el mundo, confrontando con el poder hegemónico norteamericano (</w:t>
      </w:r>
      <w:proofErr w:type="spellStart"/>
      <w:r w:rsidRPr="000821F2">
        <w:rPr>
          <w:rFonts w:ascii="Times New Roman" w:hAnsi="Times New Roman" w:cs="Times New Roman"/>
          <w:sz w:val="24"/>
          <w:szCs w:val="24"/>
        </w:rPr>
        <w:t>Legvold</w:t>
      </w:r>
      <w:proofErr w:type="spellEnd"/>
      <w:r w:rsidRPr="000821F2">
        <w:rPr>
          <w:rFonts w:ascii="Times New Roman" w:hAnsi="Times New Roman" w:cs="Times New Roman"/>
          <w:sz w:val="24"/>
          <w:szCs w:val="24"/>
        </w:rPr>
        <w:t>, 2001 : 69-71)</w:t>
      </w:r>
      <w:r w:rsidR="007161C4">
        <w:rPr>
          <w:rStyle w:val="Refdenotaalpie"/>
          <w:rFonts w:ascii="Times New Roman" w:hAnsi="Times New Roman"/>
          <w:sz w:val="24"/>
          <w:szCs w:val="24"/>
        </w:rPr>
        <w:footnoteReference w:id="2"/>
      </w:r>
      <w:r w:rsidRPr="000821F2">
        <w:rPr>
          <w:rFonts w:ascii="Times New Roman" w:hAnsi="Times New Roman" w:cs="Times New Roman"/>
          <w:sz w:val="24"/>
          <w:szCs w:val="24"/>
        </w:rPr>
        <w:t>.</w:t>
      </w:r>
    </w:p>
    <w:p w:rsidR="00E126D8" w:rsidRDefault="00D21CCE"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La interrelación entre estructuras domésticas, ideas, intereses y ambiente internacional, puede ser comprensivamente ubi</w:t>
      </w:r>
      <w:r w:rsidR="00D85C0E">
        <w:rPr>
          <w:rFonts w:ascii="Times New Roman" w:hAnsi="Times New Roman" w:cs="Times New Roman"/>
          <w:sz w:val="24"/>
          <w:szCs w:val="24"/>
        </w:rPr>
        <w:t xml:space="preserve">cada dentro del constructivismo, para el cual, la categoría central </w:t>
      </w:r>
      <w:r w:rsidR="00303782">
        <w:rPr>
          <w:rFonts w:ascii="Times New Roman" w:hAnsi="Times New Roman" w:cs="Times New Roman"/>
          <w:sz w:val="24"/>
          <w:szCs w:val="24"/>
        </w:rPr>
        <w:t>es la “</w:t>
      </w:r>
      <w:r w:rsidR="00D85C0E">
        <w:rPr>
          <w:rFonts w:ascii="Times New Roman" w:hAnsi="Times New Roman" w:cs="Times New Roman"/>
          <w:sz w:val="24"/>
          <w:szCs w:val="24"/>
        </w:rPr>
        <w:t>identidad</w:t>
      </w:r>
      <w:r w:rsidR="00303782">
        <w:rPr>
          <w:rFonts w:ascii="Times New Roman" w:hAnsi="Times New Roman" w:cs="Times New Roman"/>
          <w:sz w:val="24"/>
          <w:szCs w:val="24"/>
        </w:rPr>
        <w:t>”</w:t>
      </w:r>
      <w:r w:rsidR="00D85C0E">
        <w:rPr>
          <w:rFonts w:ascii="Times New Roman" w:hAnsi="Times New Roman" w:cs="Times New Roman"/>
          <w:sz w:val="24"/>
          <w:szCs w:val="24"/>
        </w:rPr>
        <w:t>.</w:t>
      </w:r>
      <w:r w:rsidRPr="000821F2">
        <w:rPr>
          <w:rFonts w:ascii="Times New Roman" w:hAnsi="Times New Roman" w:cs="Times New Roman"/>
          <w:sz w:val="24"/>
          <w:szCs w:val="24"/>
        </w:rPr>
        <w:t xml:space="preserve"> </w:t>
      </w:r>
      <w:r w:rsidR="00C1568D">
        <w:rPr>
          <w:rFonts w:ascii="Times New Roman" w:hAnsi="Times New Roman" w:cs="Times New Roman"/>
          <w:sz w:val="24"/>
          <w:szCs w:val="24"/>
        </w:rPr>
        <w:t>L</w:t>
      </w:r>
      <w:r w:rsidR="00C1568D" w:rsidRPr="000821F2">
        <w:rPr>
          <w:rFonts w:ascii="Times New Roman" w:hAnsi="Times New Roman" w:cs="Times New Roman"/>
          <w:sz w:val="24"/>
          <w:szCs w:val="24"/>
          <w:lang w:eastAsia="es-ES"/>
        </w:rPr>
        <w:t xml:space="preserve">as identidades e intereses de los actores </w:t>
      </w:r>
      <w:r w:rsidR="00C1568D">
        <w:rPr>
          <w:rFonts w:ascii="Times New Roman" w:hAnsi="Times New Roman" w:cs="Times New Roman"/>
          <w:sz w:val="24"/>
          <w:szCs w:val="24"/>
          <w:lang w:eastAsia="es-ES"/>
        </w:rPr>
        <w:t xml:space="preserve">no preexisten </w:t>
      </w:r>
      <w:r w:rsidR="00C1568D" w:rsidRPr="000821F2">
        <w:rPr>
          <w:rFonts w:ascii="Times New Roman" w:hAnsi="Times New Roman" w:cs="Times New Roman"/>
          <w:sz w:val="24"/>
          <w:szCs w:val="24"/>
          <w:lang w:eastAsia="es-ES"/>
        </w:rPr>
        <w:t xml:space="preserve">a </w:t>
      </w:r>
      <w:r w:rsidR="00C1568D">
        <w:rPr>
          <w:rFonts w:ascii="Times New Roman" w:hAnsi="Times New Roman" w:cs="Times New Roman"/>
          <w:sz w:val="24"/>
          <w:szCs w:val="24"/>
          <w:lang w:eastAsia="es-ES"/>
        </w:rPr>
        <w:t>tal</w:t>
      </w:r>
      <w:r w:rsidR="00C1568D" w:rsidRPr="000821F2">
        <w:rPr>
          <w:rFonts w:ascii="Times New Roman" w:hAnsi="Times New Roman" w:cs="Times New Roman"/>
          <w:sz w:val="24"/>
          <w:szCs w:val="24"/>
          <w:lang w:eastAsia="es-ES"/>
        </w:rPr>
        <w:t xml:space="preserve"> interacción </w:t>
      </w:r>
      <w:r w:rsidR="00C1568D">
        <w:rPr>
          <w:rFonts w:ascii="Times New Roman" w:hAnsi="Times New Roman" w:cs="Times New Roman"/>
          <w:sz w:val="24"/>
          <w:szCs w:val="24"/>
          <w:lang w:eastAsia="es-ES"/>
        </w:rPr>
        <w:t xml:space="preserve">social </w:t>
      </w:r>
      <w:r w:rsidR="00C1568D" w:rsidRPr="000821F2">
        <w:rPr>
          <w:rFonts w:ascii="Times New Roman" w:hAnsi="Times New Roman" w:cs="Times New Roman"/>
          <w:sz w:val="24"/>
          <w:szCs w:val="24"/>
          <w:lang w:eastAsia="es-ES"/>
        </w:rPr>
        <w:t>sino que se desarrol</w:t>
      </w:r>
      <w:r w:rsidR="00C1568D">
        <w:rPr>
          <w:rFonts w:ascii="Times New Roman" w:hAnsi="Times New Roman" w:cs="Times New Roman"/>
          <w:sz w:val="24"/>
          <w:szCs w:val="24"/>
          <w:lang w:eastAsia="es-ES"/>
        </w:rPr>
        <w:t>lan o “construyen” a partir de ella</w:t>
      </w:r>
      <w:r w:rsidR="00D85C0E">
        <w:rPr>
          <w:rFonts w:ascii="Times New Roman" w:hAnsi="Times New Roman" w:cs="Times New Roman"/>
          <w:sz w:val="24"/>
          <w:szCs w:val="24"/>
          <w:lang w:eastAsia="es-ES"/>
        </w:rPr>
        <w:t xml:space="preserve">. </w:t>
      </w:r>
      <w:r w:rsidR="000821F2" w:rsidRPr="000821F2">
        <w:rPr>
          <w:rFonts w:ascii="Times New Roman" w:hAnsi="Times New Roman" w:cs="Times New Roman"/>
          <w:sz w:val="24"/>
          <w:szCs w:val="24"/>
        </w:rPr>
        <w:t xml:space="preserve">Las naciones, interactuando con otros miembros del sistema internacional, desarrollan afinidades y en última instancia, sus propias identidades. Históricamente, algunas naciones o comunidades culturales emergen más importantes que otras y a través de estos </w:t>
      </w:r>
      <w:r w:rsidR="00EC522D">
        <w:rPr>
          <w:rFonts w:ascii="Times New Roman" w:hAnsi="Times New Roman" w:cs="Times New Roman"/>
          <w:sz w:val="24"/>
          <w:szCs w:val="24"/>
        </w:rPr>
        <w:t>“</w:t>
      </w:r>
      <w:r w:rsidR="000821F2" w:rsidRPr="000821F2">
        <w:rPr>
          <w:rFonts w:ascii="Times New Roman" w:hAnsi="Times New Roman" w:cs="Times New Roman"/>
          <w:sz w:val="24"/>
          <w:szCs w:val="24"/>
        </w:rPr>
        <w:t>Otros</w:t>
      </w:r>
      <w:r w:rsidR="00EC522D">
        <w:rPr>
          <w:rFonts w:ascii="Times New Roman" w:hAnsi="Times New Roman" w:cs="Times New Roman"/>
          <w:sz w:val="24"/>
          <w:szCs w:val="24"/>
        </w:rPr>
        <w:t>”</w:t>
      </w:r>
      <w:r w:rsidR="000821F2" w:rsidRPr="000821F2">
        <w:rPr>
          <w:rFonts w:ascii="Times New Roman" w:hAnsi="Times New Roman" w:cs="Times New Roman"/>
          <w:sz w:val="24"/>
          <w:szCs w:val="24"/>
        </w:rPr>
        <w:t xml:space="preserve">, que los propios nacionales definen su propio carácter y tipos de acciones </w:t>
      </w:r>
      <w:r w:rsidR="00D85C0E">
        <w:rPr>
          <w:rFonts w:ascii="Times New Roman" w:hAnsi="Times New Roman" w:cs="Times New Roman"/>
          <w:sz w:val="24"/>
          <w:szCs w:val="24"/>
        </w:rPr>
        <w:t>(</w:t>
      </w:r>
      <w:proofErr w:type="spellStart"/>
      <w:r w:rsidR="00D85C0E">
        <w:rPr>
          <w:rFonts w:ascii="Times New Roman" w:hAnsi="Times New Roman" w:cs="Times New Roman"/>
          <w:sz w:val="24"/>
          <w:szCs w:val="24"/>
        </w:rPr>
        <w:t>Pouliot</w:t>
      </w:r>
      <w:proofErr w:type="spellEnd"/>
      <w:r w:rsidR="00D85C0E">
        <w:rPr>
          <w:rFonts w:ascii="Times New Roman" w:hAnsi="Times New Roman" w:cs="Times New Roman"/>
          <w:sz w:val="24"/>
          <w:szCs w:val="24"/>
        </w:rPr>
        <w:t xml:space="preserve">, </w:t>
      </w:r>
      <w:proofErr w:type="gramStart"/>
      <w:r w:rsidR="00D85C0E">
        <w:rPr>
          <w:rFonts w:ascii="Times New Roman" w:hAnsi="Times New Roman" w:cs="Times New Roman"/>
          <w:sz w:val="24"/>
          <w:szCs w:val="24"/>
        </w:rPr>
        <w:t>2007 :</w:t>
      </w:r>
      <w:proofErr w:type="gramEnd"/>
      <w:r w:rsidR="00D85C0E">
        <w:rPr>
          <w:rFonts w:ascii="Times New Roman" w:hAnsi="Times New Roman" w:cs="Times New Roman"/>
          <w:sz w:val="24"/>
          <w:szCs w:val="24"/>
        </w:rPr>
        <w:t xml:space="preserve">361) </w:t>
      </w:r>
      <w:r w:rsidR="00D85C0E" w:rsidRPr="000821F2">
        <w:rPr>
          <w:rFonts w:ascii="Times New Roman" w:hAnsi="Times New Roman" w:cs="Times New Roman"/>
          <w:sz w:val="24"/>
          <w:szCs w:val="24"/>
        </w:rPr>
        <w:t>(</w:t>
      </w:r>
      <w:proofErr w:type="spellStart"/>
      <w:r w:rsidR="00D85C0E" w:rsidRPr="000821F2">
        <w:rPr>
          <w:rFonts w:ascii="Times New Roman" w:hAnsi="Times New Roman" w:cs="Times New Roman"/>
          <w:sz w:val="24"/>
          <w:szCs w:val="24"/>
        </w:rPr>
        <w:t>Kassianova</w:t>
      </w:r>
      <w:proofErr w:type="spellEnd"/>
      <w:r w:rsidR="00D85C0E" w:rsidRPr="000821F2">
        <w:rPr>
          <w:rFonts w:ascii="Times New Roman" w:hAnsi="Times New Roman" w:cs="Times New Roman"/>
          <w:sz w:val="24"/>
          <w:szCs w:val="24"/>
        </w:rPr>
        <w:t>, 2</w:t>
      </w:r>
      <w:r w:rsidR="00D85C0E">
        <w:rPr>
          <w:rFonts w:ascii="Times New Roman" w:hAnsi="Times New Roman" w:cs="Times New Roman"/>
          <w:sz w:val="24"/>
          <w:szCs w:val="24"/>
        </w:rPr>
        <w:t>001 :823)</w:t>
      </w:r>
      <w:r w:rsidR="00D85C0E" w:rsidRPr="000821F2">
        <w:rPr>
          <w:rFonts w:ascii="Times New Roman" w:hAnsi="Times New Roman" w:cs="Times New Roman"/>
          <w:sz w:val="24"/>
          <w:szCs w:val="24"/>
        </w:rPr>
        <w:t xml:space="preserve"> </w:t>
      </w:r>
      <w:r w:rsidR="00D85C0E" w:rsidRPr="000821F2">
        <w:rPr>
          <w:rFonts w:ascii="Times New Roman" w:hAnsi="Times New Roman" w:cs="Times New Roman"/>
          <w:sz w:val="24"/>
          <w:szCs w:val="24"/>
          <w:lang w:eastAsia="es-ES"/>
        </w:rPr>
        <w:t>(</w:t>
      </w:r>
      <w:proofErr w:type="spellStart"/>
      <w:r w:rsidR="00D85C0E" w:rsidRPr="000821F2">
        <w:rPr>
          <w:rFonts w:ascii="Times New Roman" w:hAnsi="Times New Roman" w:cs="Times New Roman"/>
          <w:sz w:val="24"/>
          <w:szCs w:val="24"/>
          <w:lang w:eastAsia="es-ES"/>
        </w:rPr>
        <w:t>Wendt</w:t>
      </w:r>
      <w:proofErr w:type="spellEnd"/>
      <w:r w:rsidR="00D85C0E" w:rsidRPr="000821F2">
        <w:rPr>
          <w:rFonts w:ascii="Times New Roman" w:hAnsi="Times New Roman" w:cs="Times New Roman"/>
          <w:sz w:val="24"/>
          <w:szCs w:val="24"/>
          <w:lang w:eastAsia="es-ES"/>
        </w:rPr>
        <w:t>, 1992: 402)</w:t>
      </w:r>
      <w:r w:rsidR="00065034" w:rsidRPr="000821F2">
        <w:rPr>
          <w:rStyle w:val="Refdenotaalpie"/>
          <w:rFonts w:ascii="Times New Roman" w:hAnsi="Times New Roman"/>
          <w:sz w:val="24"/>
          <w:szCs w:val="24"/>
        </w:rPr>
        <w:footnoteReference w:id="3"/>
      </w:r>
      <w:r w:rsidR="00065034" w:rsidRPr="000821F2">
        <w:rPr>
          <w:rFonts w:ascii="Times New Roman" w:hAnsi="Times New Roman" w:cs="Times New Roman"/>
          <w:sz w:val="24"/>
          <w:szCs w:val="24"/>
        </w:rPr>
        <w:t>.</w:t>
      </w:r>
    </w:p>
    <w:p w:rsidR="00D053EA" w:rsidRPr="000821F2" w:rsidRDefault="00D053EA"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La política exterior</w:t>
      </w:r>
      <w:r w:rsidR="00E126D8">
        <w:rPr>
          <w:rFonts w:ascii="Times New Roman" w:hAnsi="Times New Roman" w:cs="Times New Roman"/>
          <w:sz w:val="24"/>
          <w:szCs w:val="24"/>
        </w:rPr>
        <w:t xml:space="preserve"> se constituye en</w:t>
      </w:r>
      <w:r w:rsidRPr="000821F2">
        <w:rPr>
          <w:rFonts w:ascii="Times New Roman" w:hAnsi="Times New Roman" w:cs="Times New Roman"/>
          <w:sz w:val="24"/>
          <w:szCs w:val="24"/>
        </w:rPr>
        <w:t xml:space="preserve"> una práctica productora de identidad: sirve como el mayor y mejor instrumento para el proceso de construcción, reconstrucción o reproducción de la autodefinición. </w:t>
      </w:r>
      <w:r w:rsidR="00E126D8">
        <w:rPr>
          <w:rFonts w:ascii="Times New Roman" w:hAnsi="Times New Roman" w:cs="Times New Roman"/>
          <w:sz w:val="24"/>
          <w:szCs w:val="24"/>
        </w:rPr>
        <w:t>C</w:t>
      </w:r>
      <w:r w:rsidRPr="000821F2">
        <w:rPr>
          <w:rFonts w:ascii="Times New Roman" w:hAnsi="Times New Roman" w:cs="Times New Roman"/>
          <w:sz w:val="24"/>
          <w:szCs w:val="24"/>
        </w:rPr>
        <w:t xml:space="preserve">analiza el compromiso con el ambiente externo; </w:t>
      </w:r>
      <w:r w:rsidRPr="000821F2">
        <w:rPr>
          <w:rFonts w:ascii="Times New Roman" w:hAnsi="Times New Roman" w:cs="Times New Roman"/>
          <w:sz w:val="24"/>
          <w:szCs w:val="24"/>
        </w:rPr>
        <w:lastRenderedPageBreak/>
        <w:t>brinda evidencia de la percepción externa del mundo de la colectividad y funciona como un instrumento para la realización de la autoimagen, a través de objetivos determinados por intereses y modos de probar su adecuación</w:t>
      </w:r>
      <w:r w:rsidR="005B130F">
        <w:rPr>
          <w:rFonts w:ascii="Times New Roman" w:hAnsi="Times New Roman" w:cs="Times New Roman"/>
          <w:sz w:val="24"/>
          <w:szCs w:val="24"/>
        </w:rPr>
        <w:t xml:space="preserve">. Así, </w:t>
      </w:r>
      <w:r w:rsidR="005B130F" w:rsidRPr="000821F2">
        <w:rPr>
          <w:rFonts w:ascii="Times New Roman" w:hAnsi="Times New Roman" w:cs="Times New Roman"/>
          <w:sz w:val="24"/>
          <w:szCs w:val="24"/>
        </w:rPr>
        <w:t>la política exterior con su rol de protector o “ancla” de la identidad nacional, provee a la elite gubernamental, con una herramienta poderosa y funcional a la movilización de las masas</w:t>
      </w:r>
      <w:r w:rsidR="005B130F">
        <w:rPr>
          <w:rFonts w:ascii="Times New Roman" w:hAnsi="Times New Roman" w:cs="Times New Roman"/>
          <w:sz w:val="24"/>
          <w:szCs w:val="24"/>
        </w:rPr>
        <w:t xml:space="preserve"> y la cohesión política </w:t>
      </w:r>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Kassi</w:t>
      </w:r>
      <w:r w:rsidR="005B130F">
        <w:rPr>
          <w:rFonts w:ascii="Times New Roman" w:hAnsi="Times New Roman" w:cs="Times New Roman"/>
          <w:sz w:val="24"/>
          <w:szCs w:val="24"/>
        </w:rPr>
        <w:t>anova</w:t>
      </w:r>
      <w:proofErr w:type="spellEnd"/>
      <w:r w:rsidR="005B130F">
        <w:rPr>
          <w:rFonts w:ascii="Times New Roman" w:hAnsi="Times New Roman" w:cs="Times New Roman"/>
          <w:sz w:val="24"/>
          <w:szCs w:val="24"/>
        </w:rPr>
        <w:t xml:space="preserve">, </w:t>
      </w:r>
      <w:proofErr w:type="gramStart"/>
      <w:r w:rsidR="005B130F">
        <w:rPr>
          <w:rFonts w:ascii="Times New Roman" w:hAnsi="Times New Roman" w:cs="Times New Roman"/>
          <w:sz w:val="24"/>
          <w:szCs w:val="24"/>
        </w:rPr>
        <w:t>2001 :</w:t>
      </w:r>
      <w:proofErr w:type="gramEnd"/>
      <w:r w:rsidR="005B130F">
        <w:rPr>
          <w:rFonts w:ascii="Times New Roman" w:hAnsi="Times New Roman" w:cs="Times New Roman"/>
          <w:sz w:val="24"/>
          <w:szCs w:val="24"/>
        </w:rPr>
        <w:t>821) (</w:t>
      </w:r>
      <w:proofErr w:type="spellStart"/>
      <w:r w:rsidR="005B130F">
        <w:rPr>
          <w:rFonts w:ascii="Times New Roman" w:hAnsi="Times New Roman" w:cs="Times New Roman"/>
          <w:sz w:val="24"/>
          <w:szCs w:val="24"/>
        </w:rPr>
        <w:t>Merke</w:t>
      </w:r>
      <w:proofErr w:type="spellEnd"/>
      <w:r w:rsidR="005B130F">
        <w:rPr>
          <w:rFonts w:ascii="Times New Roman" w:hAnsi="Times New Roman" w:cs="Times New Roman"/>
          <w:sz w:val="24"/>
          <w:szCs w:val="24"/>
        </w:rPr>
        <w:t>, 2009) (</w:t>
      </w:r>
      <w:proofErr w:type="spellStart"/>
      <w:r w:rsidR="005B130F">
        <w:rPr>
          <w:rFonts w:ascii="Times New Roman" w:hAnsi="Times New Roman" w:cs="Times New Roman"/>
          <w:sz w:val="24"/>
          <w:szCs w:val="24"/>
        </w:rPr>
        <w:t>Zubelzú</w:t>
      </w:r>
      <w:proofErr w:type="spellEnd"/>
      <w:r w:rsidR="005B130F">
        <w:rPr>
          <w:rFonts w:ascii="Times New Roman" w:hAnsi="Times New Roman" w:cs="Times New Roman"/>
          <w:sz w:val="24"/>
          <w:szCs w:val="24"/>
        </w:rPr>
        <w:t>, 2005).</w:t>
      </w:r>
    </w:p>
    <w:p w:rsidR="00014C8F" w:rsidRPr="000821F2" w:rsidRDefault="00014C8F"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Según </w:t>
      </w:r>
      <w:proofErr w:type="spellStart"/>
      <w:r>
        <w:rPr>
          <w:rFonts w:ascii="Times New Roman" w:hAnsi="Times New Roman" w:cs="Times New Roman"/>
          <w:sz w:val="24"/>
          <w:szCs w:val="24"/>
        </w:rPr>
        <w:t>Kassianova</w:t>
      </w:r>
      <w:proofErr w:type="spellEnd"/>
      <w:r>
        <w:rPr>
          <w:rFonts w:ascii="Times New Roman" w:hAnsi="Times New Roman" w:cs="Times New Roman"/>
          <w:sz w:val="24"/>
          <w:szCs w:val="24"/>
        </w:rPr>
        <w:t>, en el caso ruso, e</w:t>
      </w:r>
      <w:r w:rsidRPr="000821F2">
        <w:rPr>
          <w:rFonts w:ascii="Times New Roman" w:hAnsi="Times New Roman" w:cs="Times New Roman"/>
          <w:sz w:val="24"/>
          <w:szCs w:val="24"/>
        </w:rPr>
        <w:t>l Estado</w:t>
      </w:r>
      <w:r w:rsidR="00065034">
        <w:rPr>
          <w:rFonts w:ascii="Times New Roman" w:hAnsi="Times New Roman" w:cs="Times New Roman"/>
          <w:sz w:val="24"/>
          <w:szCs w:val="24"/>
        </w:rPr>
        <w:t xml:space="preserve"> que no es un actor unitario, racional y antropomórfico, que “habla con una sola voz”,</w:t>
      </w:r>
      <w:r>
        <w:rPr>
          <w:rFonts w:ascii="Times New Roman" w:hAnsi="Times New Roman" w:cs="Times New Roman"/>
          <w:sz w:val="24"/>
          <w:szCs w:val="24"/>
        </w:rPr>
        <w:t xml:space="preserve"> posee </w:t>
      </w:r>
      <w:r w:rsidRPr="000821F2">
        <w:rPr>
          <w:rFonts w:ascii="Times New Roman" w:hAnsi="Times New Roman" w:cs="Times New Roman"/>
          <w:sz w:val="24"/>
          <w:szCs w:val="24"/>
        </w:rPr>
        <w:t>la capacidad de generar identidad</w:t>
      </w:r>
      <w:r w:rsidR="00336D99">
        <w:rPr>
          <w:rFonts w:ascii="Times New Roman" w:hAnsi="Times New Roman" w:cs="Times New Roman"/>
          <w:sz w:val="24"/>
          <w:szCs w:val="24"/>
        </w:rPr>
        <w:t xml:space="preserve"> </w:t>
      </w:r>
      <w:r>
        <w:rPr>
          <w:rFonts w:ascii="Times New Roman" w:hAnsi="Times New Roman" w:cs="Times New Roman"/>
          <w:sz w:val="24"/>
          <w:szCs w:val="24"/>
        </w:rPr>
        <w:t>en la era postsoviética</w:t>
      </w:r>
      <w:r w:rsidR="00065034">
        <w:rPr>
          <w:rFonts w:ascii="Times New Roman" w:hAnsi="Times New Roman" w:cs="Times New Roman"/>
          <w:sz w:val="24"/>
          <w:szCs w:val="24"/>
        </w:rPr>
        <w:t xml:space="preserve"> pero </w:t>
      </w:r>
      <w:r w:rsidRPr="000821F2">
        <w:rPr>
          <w:rFonts w:ascii="Times New Roman" w:hAnsi="Times New Roman" w:cs="Times New Roman"/>
          <w:sz w:val="24"/>
          <w:szCs w:val="24"/>
        </w:rPr>
        <w:t xml:space="preserve">el gobierno ruso, </w:t>
      </w:r>
      <w:r w:rsidR="00065034">
        <w:rPr>
          <w:rFonts w:ascii="Times New Roman" w:hAnsi="Times New Roman" w:cs="Times New Roman"/>
          <w:sz w:val="24"/>
          <w:szCs w:val="24"/>
        </w:rPr>
        <w:t xml:space="preserve">lo hace </w:t>
      </w:r>
      <w:r w:rsidRPr="000821F2">
        <w:rPr>
          <w:rFonts w:ascii="Times New Roman" w:hAnsi="Times New Roman" w:cs="Times New Roman"/>
          <w:sz w:val="24"/>
          <w:szCs w:val="24"/>
        </w:rPr>
        <w:t>desde sus múltiples agencias y ministerios, emplea</w:t>
      </w:r>
      <w:r w:rsidR="00065034">
        <w:rPr>
          <w:rFonts w:ascii="Times New Roman" w:hAnsi="Times New Roman" w:cs="Times New Roman"/>
          <w:sz w:val="24"/>
          <w:szCs w:val="24"/>
        </w:rPr>
        <w:t xml:space="preserve">ndo </w:t>
      </w:r>
      <w:r w:rsidRPr="000821F2">
        <w:rPr>
          <w:rFonts w:ascii="Times New Roman" w:hAnsi="Times New Roman" w:cs="Times New Roman"/>
          <w:sz w:val="24"/>
          <w:szCs w:val="24"/>
        </w:rPr>
        <w:t xml:space="preserve">estrategias de movilización contra alguna amenaza externa </w:t>
      </w:r>
      <w:r>
        <w:rPr>
          <w:rFonts w:ascii="Times New Roman" w:hAnsi="Times New Roman" w:cs="Times New Roman"/>
          <w:sz w:val="24"/>
          <w:szCs w:val="24"/>
        </w:rPr>
        <w:t>para</w:t>
      </w:r>
      <w:r w:rsidRPr="000821F2">
        <w:rPr>
          <w:rFonts w:ascii="Times New Roman" w:hAnsi="Times New Roman" w:cs="Times New Roman"/>
          <w:sz w:val="24"/>
          <w:szCs w:val="24"/>
        </w:rPr>
        <w:t xml:space="preserve"> manipular el conflicto potencial en sus relaciones con ese “Otro” (Occidente)</w:t>
      </w:r>
      <w:r>
        <w:rPr>
          <w:rFonts w:ascii="Times New Roman" w:hAnsi="Times New Roman" w:cs="Times New Roman"/>
          <w:sz w:val="24"/>
          <w:szCs w:val="24"/>
        </w:rPr>
        <w:t>,</w:t>
      </w:r>
      <w:r w:rsidRPr="000821F2">
        <w:rPr>
          <w:rFonts w:ascii="Times New Roman" w:hAnsi="Times New Roman" w:cs="Times New Roman"/>
          <w:sz w:val="24"/>
          <w:szCs w:val="24"/>
        </w:rPr>
        <w:t xml:space="preserve"> como un instrumento para fomentar la unidad nacional y la identidad estatal (</w:t>
      </w:r>
      <w:proofErr w:type="spellStart"/>
      <w:r w:rsidRPr="000821F2">
        <w:rPr>
          <w:rFonts w:ascii="Times New Roman" w:hAnsi="Times New Roman" w:cs="Times New Roman"/>
          <w:sz w:val="24"/>
          <w:szCs w:val="24"/>
        </w:rPr>
        <w:t>Giraudo</w:t>
      </w:r>
      <w:proofErr w:type="spellEnd"/>
      <w:r w:rsidRPr="000821F2">
        <w:rPr>
          <w:rFonts w:ascii="Times New Roman" w:hAnsi="Times New Roman" w:cs="Times New Roman"/>
          <w:sz w:val="24"/>
          <w:szCs w:val="24"/>
        </w:rPr>
        <w:t xml:space="preserve"> y otros, 2006)</w:t>
      </w:r>
      <w:r w:rsidRPr="000821F2">
        <w:rPr>
          <w:rStyle w:val="Refdenotaalpie"/>
          <w:rFonts w:ascii="Times New Roman" w:hAnsi="Times New Roman"/>
          <w:sz w:val="24"/>
          <w:szCs w:val="24"/>
        </w:rPr>
        <w:footnoteReference w:id="4"/>
      </w:r>
      <w:r w:rsidRPr="000821F2">
        <w:rPr>
          <w:rFonts w:ascii="Times New Roman" w:hAnsi="Times New Roman" w:cs="Times New Roman"/>
          <w:sz w:val="24"/>
          <w:szCs w:val="24"/>
        </w:rPr>
        <w:t>.</w:t>
      </w:r>
    </w:p>
    <w:p w:rsidR="000821F2" w:rsidRPr="00BE718F" w:rsidRDefault="00BE718F" w:rsidP="00BE718F">
      <w:pPr>
        <w:autoSpaceDE w:val="0"/>
        <w:autoSpaceDN w:val="0"/>
        <w:adjustRightInd w:val="0"/>
        <w:spacing w:after="0" w:line="480" w:lineRule="auto"/>
        <w:jc w:val="both"/>
        <w:rPr>
          <w:rFonts w:ascii="Times New Roman" w:hAnsi="Times New Roman" w:cs="Times New Roman"/>
          <w:sz w:val="24"/>
          <w:szCs w:val="24"/>
        </w:rPr>
      </w:pPr>
      <w:r w:rsidRPr="00BE718F">
        <w:rPr>
          <w:rFonts w:ascii="Times New Roman" w:hAnsi="Times New Roman" w:cs="Times New Roman"/>
          <w:sz w:val="24"/>
          <w:szCs w:val="24"/>
        </w:rPr>
        <w:t>Precisamente, en términos de la identidad nacional rusa, p</w:t>
      </w:r>
      <w:r w:rsidR="000821F2" w:rsidRPr="00BE718F">
        <w:rPr>
          <w:rFonts w:ascii="Times New Roman" w:hAnsi="Times New Roman" w:cs="Times New Roman"/>
          <w:sz w:val="24"/>
          <w:szCs w:val="24"/>
        </w:rPr>
        <w:t>uede considerarse válido pues, el estudio de la política exterior de un país, a partir de la variable “cohesión de las elites”</w:t>
      </w:r>
      <w:r w:rsidR="000821F2" w:rsidRPr="00BE718F">
        <w:rPr>
          <w:rStyle w:val="Refdenotaalpie"/>
          <w:rFonts w:ascii="Times New Roman" w:hAnsi="Times New Roman"/>
          <w:sz w:val="24"/>
          <w:szCs w:val="24"/>
        </w:rPr>
        <w:footnoteReference w:id="5"/>
      </w:r>
      <w:r w:rsidR="000821F2" w:rsidRPr="00BE718F">
        <w:rPr>
          <w:rFonts w:ascii="Times New Roman" w:hAnsi="Times New Roman" w:cs="Times New Roman"/>
          <w:sz w:val="24"/>
          <w:szCs w:val="24"/>
        </w:rPr>
        <w:t xml:space="preserve">. Ahora bien, para evaluar opciones de política exterior que coincidan con una inserción adecuada en el escenario internacional, las elites deben conocer y estar informadas respecto a cómo es el funcionamiento de la política internacional. </w:t>
      </w:r>
    </w:p>
    <w:p w:rsidR="002C50E0" w:rsidRDefault="007C76D7"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Ya se ha expresado antes qu</w:t>
      </w:r>
      <w:r w:rsidR="002C50E0">
        <w:rPr>
          <w:rFonts w:ascii="Times New Roman" w:hAnsi="Times New Roman" w:cs="Times New Roman"/>
          <w:sz w:val="24"/>
          <w:szCs w:val="24"/>
        </w:rPr>
        <w:t xml:space="preserve">e </w:t>
      </w:r>
      <w:r>
        <w:rPr>
          <w:rFonts w:ascii="Times New Roman" w:hAnsi="Times New Roman" w:cs="Times New Roman"/>
          <w:sz w:val="24"/>
          <w:szCs w:val="24"/>
        </w:rPr>
        <w:t xml:space="preserve">tanto </w:t>
      </w:r>
      <w:r w:rsidR="0021495F" w:rsidRPr="00E01A4A">
        <w:rPr>
          <w:rFonts w:ascii="Times New Roman" w:hAnsi="Times New Roman" w:cs="Times New Roman"/>
          <w:sz w:val="24"/>
          <w:szCs w:val="24"/>
        </w:rPr>
        <w:t xml:space="preserve">el realismo </w:t>
      </w:r>
      <w:r>
        <w:rPr>
          <w:rFonts w:ascii="Times New Roman" w:hAnsi="Times New Roman" w:cs="Times New Roman"/>
          <w:sz w:val="24"/>
          <w:szCs w:val="24"/>
        </w:rPr>
        <w:t xml:space="preserve">como </w:t>
      </w:r>
      <w:r w:rsidR="0021495F" w:rsidRPr="00E01A4A">
        <w:rPr>
          <w:rFonts w:ascii="Times New Roman" w:hAnsi="Times New Roman" w:cs="Times New Roman"/>
          <w:sz w:val="24"/>
          <w:szCs w:val="24"/>
        </w:rPr>
        <w:t xml:space="preserve">el liberalismo </w:t>
      </w:r>
      <w:r>
        <w:rPr>
          <w:rFonts w:ascii="Times New Roman" w:hAnsi="Times New Roman" w:cs="Times New Roman"/>
          <w:sz w:val="24"/>
          <w:szCs w:val="24"/>
        </w:rPr>
        <w:t xml:space="preserve">no </w:t>
      </w:r>
      <w:r w:rsidR="00AE3BE1" w:rsidRPr="00E01A4A">
        <w:rPr>
          <w:rFonts w:ascii="Times New Roman" w:hAnsi="Times New Roman" w:cs="Times New Roman"/>
          <w:sz w:val="24"/>
          <w:szCs w:val="24"/>
        </w:rPr>
        <w:t xml:space="preserve">son </w:t>
      </w:r>
      <w:r w:rsidR="0021495F" w:rsidRPr="00E01A4A">
        <w:rPr>
          <w:rFonts w:ascii="Times New Roman" w:hAnsi="Times New Roman" w:cs="Times New Roman"/>
          <w:sz w:val="24"/>
          <w:szCs w:val="24"/>
        </w:rPr>
        <w:t>plenamente satisfactori</w:t>
      </w:r>
      <w:r w:rsidR="00AE3BE1" w:rsidRPr="00E01A4A">
        <w:rPr>
          <w:rFonts w:ascii="Times New Roman" w:hAnsi="Times New Roman" w:cs="Times New Roman"/>
          <w:sz w:val="24"/>
          <w:szCs w:val="24"/>
        </w:rPr>
        <w:t>os</w:t>
      </w:r>
      <w:r w:rsidR="0021495F" w:rsidRPr="00E01A4A">
        <w:rPr>
          <w:rFonts w:ascii="Times New Roman" w:hAnsi="Times New Roman" w:cs="Times New Roman"/>
          <w:sz w:val="24"/>
          <w:szCs w:val="24"/>
        </w:rPr>
        <w:t xml:space="preserve"> para explicar </w:t>
      </w:r>
      <w:r>
        <w:rPr>
          <w:rFonts w:ascii="Times New Roman" w:hAnsi="Times New Roman" w:cs="Times New Roman"/>
          <w:sz w:val="24"/>
          <w:szCs w:val="24"/>
        </w:rPr>
        <w:t xml:space="preserve">los </w:t>
      </w:r>
      <w:r w:rsidR="0021495F" w:rsidRPr="00E01A4A">
        <w:rPr>
          <w:rFonts w:ascii="Times New Roman" w:hAnsi="Times New Roman" w:cs="Times New Roman"/>
          <w:sz w:val="24"/>
          <w:szCs w:val="24"/>
        </w:rPr>
        <w:t xml:space="preserve">cambios y </w:t>
      </w:r>
      <w:r>
        <w:rPr>
          <w:rFonts w:ascii="Times New Roman" w:hAnsi="Times New Roman" w:cs="Times New Roman"/>
          <w:sz w:val="24"/>
          <w:szCs w:val="24"/>
        </w:rPr>
        <w:t xml:space="preserve">las </w:t>
      </w:r>
      <w:r w:rsidR="0021495F" w:rsidRPr="00E01A4A">
        <w:rPr>
          <w:rFonts w:ascii="Times New Roman" w:hAnsi="Times New Roman" w:cs="Times New Roman"/>
          <w:sz w:val="24"/>
          <w:szCs w:val="24"/>
        </w:rPr>
        <w:t>continuidade</w:t>
      </w:r>
      <w:r w:rsidR="00AE3BE1" w:rsidRPr="00E01A4A">
        <w:rPr>
          <w:rFonts w:ascii="Times New Roman" w:hAnsi="Times New Roman" w:cs="Times New Roman"/>
          <w:sz w:val="24"/>
          <w:szCs w:val="24"/>
        </w:rPr>
        <w:t>s de la política exterior rusa porque obvian el hecho de que el interés nacional no tra</w:t>
      </w:r>
      <w:r w:rsidR="002C50E0">
        <w:rPr>
          <w:rFonts w:ascii="Times New Roman" w:hAnsi="Times New Roman" w:cs="Times New Roman"/>
          <w:sz w:val="24"/>
          <w:szCs w:val="24"/>
        </w:rPr>
        <w:t>ta sobre modernización o poder, en cambio, sí</w:t>
      </w:r>
      <w:r w:rsidR="00AE3BE1" w:rsidRPr="00E01A4A">
        <w:rPr>
          <w:rFonts w:ascii="Times New Roman" w:hAnsi="Times New Roman" w:cs="Times New Roman"/>
          <w:sz w:val="24"/>
          <w:szCs w:val="24"/>
        </w:rPr>
        <w:t xml:space="preserve"> se refiere a una adaptación social al constantemente cambiante entorno </w:t>
      </w:r>
      <w:r w:rsidR="00AE3BE1" w:rsidRPr="00E01A4A">
        <w:rPr>
          <w:rFonts w:ascii="Times New Roman" w:hAnsi="Times New Roman" w:cs="Times New Roman"/>
          <w:sz w:val="24"/>
          <w:szCs w:val="24"/>
        </w:rPr>
        <w:lastRenderedPageBreak/>
        <w:t xml:space="preserve">internacional (por ejemplo, cooperar </w:t>
      </w:r>
      <w:r w:rsidR="00C1568D">
        <w:rPr>
          <w:rFonts w:ascii="Times New Roman" w:hAnsi="Times New Roman" w:cs="Times New Roman"/>
          <w:sz w:val="24"/>
          <w:szCs w:val="24"/>
        </w:rPr>
        <w:t xml:space="preserve">o confrontar </w:t>
      </w:r>
      <w:r w:rsidR="00AE3BE1" w:rsidRPr="00E01A4A">
        <w:rPr>
          <w:rFonts w:ascii="Times New Roman" w:hAnsi="Times New Roman" w:cs="Times New Roman"/>
          <w:sz w:val="24"/>
          <w:szCs w:val="24"/>
        </w:rPr>
        <w:t xml:space="preserve">con el mundo) y las condiciones locales, además del reconocimiento por un significante “Otro”. </w:t>
      </w:r>
    </w:p>
    <w:p w:rsidR="0021495F" w:rsidRPr="00E01A4A" w:rsidRDefault="00AE3BE1" w:rsidP="00336D99">
      <w:pPr>
        <w:spacing w:after="0" w:line="480" w:lineRule="auto"/>
        <w:jc w:val="both"/>
        <w:rPr>
          <w:rFonts w:ascii="Times New Roman" w:hAnsi="Times New Roman" w:cs="Times New Roman"/>
          <w:sz w:val="24"/>
          <w:szCs w:val="24"/>
        </w:rPr>
      </w:pPr>
      <w:r w:rsidRPr="00E01A4A">
        <w:rPr>
          <w:rFonts w:ascii="Times New Roman" w:hAnsi="Times New Roman" w:cs="Times New Roman"/>
          <w:sz w:val="24"/>
          <w:szCs w:val="24"/>
        </w:rPr>
        <w:t>Para toda la elite rusa, Occidente es el punto clave de referencia, no obstante que cada escuela o tradición de pensamiento, entienda su naturaleza de modo diferente.</w:t>
      </w:r>
      <w:r w:rsidR="002C50E0">
        <w:rPr>
          <w:rFonts w:ascii="Times New Roman" w:hAnsi="Times New Roman" w:cs="Times New Roman"/>
          <w:sz w:val="24"/>
          <w:szCs w:val="24"/>
        </w:rPr>
        <w:t xml:space="preserve"> </w:t>
      </w:r>
      <w:r w:rsidRPr="00E01A4A">
        <w:rPr>
          <w:rFonts w:ascii="Times New Roman" w:hAnsi="Times New Roman" w:cs="Times New Roman"/>
          <w:sz w:val="24"/>
          <w:szCs w:val="24"/>
        </w:rPr>
        <w:t>L</w:t>
      </w:r>
      <w:r w:rsidR="0021495F" w:rsidRPr="00E01A4A">
        <w:rPr>
          <w:rFonts w:ascii="Times New Roman" w:hAnsi="Times New Roman" w:cs="Times New Roman"/>
          <w:sz w:val="24"/>
          <w:szCs w:val="24"/>
        </w:rPr>
        <w:t xml:space="preserve">os realistas también </w:t>
      </w:r>
      <w:r w:rsidRPr="00E01A4A">
        <w:rPr>
          <w:rFonts w:ascii="Times New Roman" w:hAnsi="Times New Roman" w:cs="Times New Roman"/>
          <w:sz w:val="24"/>
          <w:szCs w:val="24"/>
        </w:rPr>
        <w:t>subestiman el</w:t>
      </w:r>
      <w:r w:rsidR="0021495F" w:rsidRPr="00E01A4A">
        <w:rPr>
          <w:rFonts w:ascii="Times New Roman" w:hAnsi="Times New Roman" w:cs="Times New Roman"/>
          <w:sz w:val="24"/>
          <w:szCs w:val="24"/>
        </w:rPr>
        <w:t xml:space="preserve"> abanico de cambios en tal </w:t>
      </w:r>
      <w:r w:rsidRPr="00E01A4A">
        <w:rPr>
          <w:rFonts w:ascii="Times New Roman" w:hAnsi="Times New Roman" w:cs="Times New Roman"/>
          <w:sz w:val="24"/>
          <w:szCs w:val="24"/>
        </w:rPr>
        <w:t xml:space="preserve">posible </w:t>
      </w:r>
      <w:r w:rsidR="0021495F" w:rsidRPr="00E01A4A">
        <w:rPr>
          <w:rFonts w:ascii="Times New Roman" w:hAnsi="Times New Roman" w:cs="Times New Roman"/>
          <w:sz w:val="24"/>
          <w:szCs w:val="24"/>
        </w:rPr>
        <w:t>evolución</w:t>
      </w:r>
      <w:r w:rsidRPr="00E01A4A">
        <w:rPr>
          <w:rFonts w:ascii="Times New Roman" w:hAnsi="Times New Roman" w:cs="Times New Roman"/>
          <w:sz w:val="24"/>
          <w:szCs w:val="24"/>
        </w:rPr>
        <w:t xml:space="preserve">. En la Rusia soviética, Gorbachov implicó un fenomenal cambio al igual que el Canciller de Yeltsin, Kozyrev, </w:t>
      </w:r>
      <w:r w:rsidR="00F812B7">
        <w:rPr>
          <w:rFonts w:ascii="Times New Roman" w:hAnsi="Times New Roman" w:cs="Times New Roman"/>
          <w:sz w:val="24"/>
          <w:szCs w:val="24"/>
        </w:rPr>
        <w:t>produciendo</w:t>
      </w:r>
      <w:r w:rsidR="0021495F" w:rsidRPr="00E01A4A">
        <w:rPr>
          <w:rFonts w:ascii="Times New Roman" w:hAnsi="Times New Roman" w:cs="Times New Roman"/>
          <w:sz w:val="24"/>
          <w:szCs w:val="24"/>
        </w:rPr>
        <w:t xml:space="preserve"> quiebres fundamentales con el pasado</w:t>
      </w:r>
      <w:r w:rsidRPr="00E01A4A">
        <w:rPr>
          <w:rFonts w:ascii="Times New Roman" w:hAnsi="Times New Roman" w:cs="Times New Roman"/>
          <w:sz w:val="24"/>
          <w:szCs w:val="24"/>
        </w:rPr>
        <w:t>, m</w:t>
      </w:r>
      <w:r w:rsidR="0021495F" w:rsidRPr="00E01A4A">
        <w:rPr>
          <w:rFonts w:ascii="Times New Roman" w:hAnsi="Times New Roman" w:cs="Times New Roman"/>
          <w:sz w:val="24"/>
          <w:szCs w:val="24"/>
        </w:rPr>
        <w:t xml:space="preserve">ás allá de la adaptación estratégica al poder militar creciente de Occidente. </w:t>
      </w:r>
      <w:r w:rsidRPr="00E01A4A">
        <w:rPr>
          <w:rFonts w:ascii="Times New Roman" w:hAnsi="Times New Roman" w:cs="Times New Roman"/>
          <w:sz w:val="24"/>
          <w:szCs w:val="24"/>
        </w:rPr>
        <w:t>P</w:t>
      </w:r>
      <w:r w:rsidR="002C50E0">
        <w:rPr>
          <w:rFonts w:ascii="Times New Roman" w:hAnsi="Times New Roman" w:cs="Times New Roman"/>
          <w:sz w:val="24"/>
          <w:szCs w:val="24"/>
        </w:rPr>
        <w:t xml:space="preserve">ero también </w:t>
      </w:r>
      <w:r w:rsidRPr="00E01A4A">
        <w:rPr>
          <w:rFonts w:ascii="Times New Roman" w:hAnsi="Times New Roman" w:cs="Times New Roman"/>
          <w:sz w:val="24"/>
          <w:szCs w:val="24"/>
        </w:rPr>
        <w:t>l</w:t>
      </w:r>
      <w:r w:rsidR="0021495F" w:rsidRPr="00E01A4A">
        <w:rPr>
          <w:rFonts w:ascii="Times New Roman" w:hAnsi="Times New Roman" w:cs="Times New Roman"/>
          <w:sz w:val="24"/>
          <w:szCs w:val="24"/>
        </w:rPr>
        <w:t xml:space="preserve">os liberales tuvieron dificultades en dimensionar la pérdida del pensamiento de </w:t>
      </w:r>
      <w:r w:rsidR="00F812B7">
        <w:rPr>
          <w:rFonts w:ascii="Times New Roman" w:hAnsi="Times New Roman" w:cs="Times New Roman"/>
          <w:sz w:val="24"/>
          <w:szCs w:val="24"/>
        </w:rPr>
        <w:t>“G</w:t>
      </w:r>
      <w:r w:rsidR="0021495F" w:rsidRPr="00E01A4A">
        <w:rPr>
          <w:rFonts w:ascii="Times New Roman" w:hAnsi="Times New Roman" w:cs="Times New Roman"/>
          <w:sz w:val="24"/>
          <w:szCs w:val="24"/>
        </w:rPr>
        <w:t xml:space="preserve">ran </w:t>
      </w:r>
      <w:r w:rsidR="00F812B7">
        <w:rPr>
          <w:rFonts w:ascii="Times New Roman" w:hAnsi="Times New Roman" w:cs="Times New Roman"/>
          <w:sz w:val="24"/>
          <w:szCs w:val="24"/>
        </w:rPr>
        <w:t>P</w:t>
      </w:r>
      <w:r w:rsidR="0021495F" w:rsidRPr="00E01A4A">
        <w:rPr>
          <w:rFonts w:ascii="Times New Roman" w:hAnsi="Times New Roman" w:cs="Times New Roman"/>
          <w:sz w:val="24"/>
          <w:szCs w:val="24"/>
        </w:rPr>
        <w:t>otencia</w:t>
      </w:r>
      <w:r w:rsidR="00F812B7">
        <w:rPr>
          <w:rFonts w:ascii="Times New Roman" w:hAnsi="Times New Roman" w:cs="Times New Roman"/>
          <w:sz w:val="24"/>
          <w:szCs w:val="24"/>
        </w:rPr>
        <w:t>”</w:t>
      </w:r>
      <w:r w:rsidR="0021495F" w:rsidRPr="00E01A4A">
        <w:rPr>
          <w:rFonts w:ascii="Times New Roman" w:hAnsi="Times New Roman" w:cs="Times New Roman"/>
          <w:sz w:val="24"/>
          <w:szCs w:val="24"/>
        </w:rPr>
        <w:t xml:space="preserve">. Para ellos, ese retiro no parecía ser racional, </w:t>
      </w:r>
      <w:r w:rsidR="00E01A4A" w:rsidRPr="00E01A4A">
        <w:rPr>
          <w:rFonts w:ascii="Times New Roman" w:hAnsi="Times New Roman" w:cs="Times New Roman"/>
          <w:sz w:val="24"/>
          <w:szCs w:val="24"/>
        </w:rPr>
        <w:t>porque desde una visión globalizadora</w:t>
      </w:r>
      <w:r w:rsidR="0021495F" w:rsidRPr="00E01A4A">
        <w:rPr>
          <w:rFonts w:ascii="Times New Roman" w:hAnsi="Times New Roman" w:cs="Times New Roman"/>
          <w:sz w:val="24"/>
          <w:szCs w:val="24"/>
        </w:rPr>
        <w:t xml:space="preserve">, la preocupación por el status de </w:t>
      </w:r>
      <w:r w:rsidR="00F812B7">
        <w:rPr>
          <w:rFonts w:ascii="Times New Roman" w:hAnsi="Times New Roman" w:cs="Times New Roman"/>
          <w:sz w:val="24"/>
          <w:szCs w:val="24"/>
        </w:rPr>
        <w:t>“G</w:t>
      </w:r>
      <w:r w:rsidR="0021495F" w:rsidRPr="00E01A4A">
        <w:rPr>
          <w:rFonts w:ascii="Times New Roman" w:hAnsi="Times New Roman" w:cs="Times New Roman"/>
          <w:sz w:val="24"/>
          <w:szCs w:val="24"/>
        </w:rPr>
        <w:t xml:space="preserve">ran </w:t>
      </w:r>
      <w:r w:rsidR="00F812B7">
        <w:rPr>
          <w:rFonts w:ascii="Times New Roman" w:hAnsi="Times New Roman" w:cs="Times New Roman"/>
          <w:sz w:val="24"/>
          <w:szCs w:val="24"/>
        </w:rPr>
        <w:t>P</w:t>
      </w:r>
      <w:r w:rsidR="0021495F" w:rsidRPr="00E01A4A">
        <w:rPr>
          <w:rFonts w:ascii="Times New Roman" w:hAnsi="Times New Roman" w:cs="Times New Roman"/>
          <w:sz w:val="24"/>
          <w:szCs w:val="24"/>
        </w:rPr>
        <w:t>otencia</w:t>
      </w:r>
      <w:r w:rsidR="00F812B7">
        <w:rPr>
          <w:rFonts w:ascii="Times New Roman" w:hAnsi="Times New Roman" w:cs="Times New Roman"/>
          <w:sz w:val="24"/>
          <w:szCs w:val="24"/>
        </w:rPr>
        <w:t>”</w:t>
      </w:r>
      <w:r w:rsidR="0021495F" w:rsidRPr="00E01A4A">
        <w:rPr>
          <w:rFonts w:ascii="Times New Roman" w:hAnsi="Times New Roman" w:cs="Times New Roman"/>
          <w:sz w:val="24"/>
          <w:szCs w:val="24"/>
        </w:rPr>
        <w:t xml:space="preserve">, no era un impedimento al desarrollo y en última instancia, supervivencia del país. </w:t>
      </w:r>
    </w:p>
    <w:p w:rsidR="000821F2" w:rsidRPr="000821F2" w:rsidRDefault="00E01A4A"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En tal sentido, e</w:t>
      </w:r>
      <w:r w:rsidR="000821F2" w:rsidRPr="000821F2">
        <w:rPr>
          <w:rFonts w:ascii="Times New Roman" w:hAnsi="Times New Roman" w:cs="Times New Roman"/>
          <w:sz w:val="24"/>
          <w:szCs w:val="24"/>
        </w:rPr>
        <w:t>s importante testimoniar la magnitud del impacto de la caída de la URSS en la identidad nacional rusa. Para algunos autores, la “</w:t>
      </w:r>
      <w:proofErr w:type="spellStart"/>
      <w:r w:rsidR="000821F2" w:rsidRPr="000821F2">
        <w:rPr>
          <w:rFonts w:ascii="Times New Roman" w:hAnsi="Times New Roman" w:cs="Times New Roman"/>
          <w:sz w:val="24"/>
          <w:szCs w:val="24"/>
        </w:rPr>
        <w:t>desovietización</w:t>
      </w:r>
      <w:proofErr w:type="spellEnd"/>
      <w:r w:rsidR="000821F2" w:rsidRPr="000821F2">
        <w:rPr>
          <w:rFonts w:ascii="Times New Roman" w:hAnsi="Times New Roman" w:cs="Times New Roman"/>
          <w:sz w:val="24"/>
          <w:szCs w:val="24"/>
        </w:rPr>
        <w:t>” de la sociedad rusa representó algo parecido a un cambio de civilización, que supuso una especie de “victimización” del pueblo ruso. Para otros, los rusos no pudieron reasumir su nacionalidad de inmediato, tras 1991, porque sencillamente habían desaparecido como nación. La identidad nacional rusa quedó definida por la negativa: eran rusos todos los ciudadanos de la Federación Rusa que no fueran miembros de otras etnias. Los rusos tampoco veían que sus dirigencias los representaran en cuanto a sus valores culturales. Finalmente, como si todo lo anterior fuera poco, se convirtieron en el blanco del odio de sus vecinos, que hallaron en ellos, sus respectivos “chivos expiatorios”, por haberles impuesto el comunismo en sus naciones (</w:t>
      </w:r>
      <w:proofErr w:type="spellStart"/>
      <w:r w:rsidR="000821F2" w:rsidRPr="000821F2">
        <w:rPr>
          <w:rFonts w:ascii="Times New Roman" w:hAnsi="Times New Roman" w:cs="Times New Roman"/>
          <w:sz w:val="24"/>
          <w:szCs w:val="24"/>
        </w:rPr>
        <w:t>Belikow</w:t>
      </w:r>
      <w:proofErr w:type="spellEnd"/>
      <w:r w:rsidR="000821F2" w:rsidRPr="000821F2">
        <w:rPr>
          <w:rFonts w:ascii="Times New Roman" w:hAnsi="Times New Roman" w:cs="Times New Roman"/>
          <w:sz w:val="24"/>
          <w:szCs w:val="24"/>
        </w:rPr>
        <w:t>, 2005) (</w:t>
      </w:r>
      <w:proofErr w:type="spellStart"/>
      <w:r w:rsidR="000821F2" w:rsidRPr="000821F2">
        <w:rPr>
          <w:rFonts w:ascii="Times New Roman" w:hAnsi="Times New Roman" w:cs="Times New Roman"/>
          <w:sz w:val="24"/>
          <w:szCs w:val="24"/>
        </w:rPr>
        <w:t>Claudín</w:t>
      </w:r>
      <w:proofErr w:type="spellEnd"/>
      <w:r w:rsidR="000821F2" w:rsidRPr="000821F2">
        <w:rPr>
          <w:rFonts w:ascii="Times New Roman" w:hAnsi="Times New Roman" w:cs="Times New Roman"/>
          <w:sz w:val="24"/>
          <w:szCs w:val="24"/>
        </w:rPr>
        <w:t xml:space="preserve"> </w:t>
      </w:r>
      <w:proofErr w:type="spellStart"/>
      <w:r w:rsidR="000821F2" w:rsidRPr="000821F2">
        <w:rPr>
          <w:rFonts w:ascii="Times New Roman" w:hAnsi="Times New Roman" w:cs="Times New Roman"/>
          <w:sz w:val="24"/>
          <w:szCs w:val="24"/>
        </w:rPr>
        <w:t>Urondo</w:t>
      </w:r>
      <w:proofErr w:type="spellEnd"/>
      <w:r w:rsidR="000821F2" w:rsidRPr="000821F2">
        <w:rPr>
          <w:rFonts w:ascii="Times New Roman" w:hAnsi="Times New Roman" w:cs="Times New Roman"/>
          <w:sz w:val="24"/>
          <w:szCs w:val="24"/>
        </w:rPr>
        <w:t>, 2002 :9).</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lastRenderedPageBreak/>
        <w:t>Así, la desintegración de la URSS no significó que Rusia heredara un Estado-</w:t>
      </w:r>
      <w:r w:rsidR="005D1D8F">
        <w:rPr>
          <w:rFonts w:ascii="Times New Roman" w:hAnsi="Times New Roman" w:cs="Times New Roman"/>
          <w:sz w:val="24"/>
          <w:szCs w:val="24"/>
        </w:rPr>
        <w:t>N</w:t>
      </w:r>
      <w:r w:rsidRPr="000821F2">
        <w:rPr>
          <w:rFonts w:ascii="Times New Roman" w:hAnsi="Times New Roman" w:cs="Times New Roman"/>
          <w:sz w:val="24"/>
          <w:szCs w:val="24"/>
        </w:rPr>
        <w:t xml:space="preserve">ación como tal, sino una amorfa y débil identidad nacional. Al igual que los turcos durante el Imperio Otomano, ni el régimen zarista ni el soviético promovieron la construcción de una “nación” rusa. Según </w:t>
      </w:r>
      <w:proofErr w:type="spellStart"/>
      <w:r w:rsidRPr="000821F2">
        <w:rPr>
          <w:rFonts w:ascii="Times New Roman" w:hAnsi="Times New Roman" w:cs="Times New Roman"/>
          <w:sz w:val="24"/>
          <w:szCs w:val="24"/>
        </w:rPr>
        <w:t>Goble</w:t>
      </w:r>
      <w:proofErr w:type="spellEnd"/>
      <w:r w:rsidRPr="000821F2">
        <w:rPr>
          <w:rFonts w:ascii="Times New Roman" w:hAnsi="Times New Roman" w:cs="Times New Roman"/>
          <w:sz w:val="24"/>
          <w:szCs w:val="24"/>
        </w:rPr>
        <w:t>, la tragedia rusa se debe a que se convirtió en un Imperio mucho antes de consolidarse como Nación: es decir, Rusia fue un Estado con un centro y una periferia, pero no una metrópoli con colonias (</w:t>
      </w:r>
      <w:proofErr w:type="spellStart"/>
      <w:r w:rsidRPr="000821F2">
        <w:rPr>
          <w:rFonts w:ascii="Times New Roman" w:hAnsi="Times New Roman" w:cs="Times New Roman"/>
          <w:sz w:val="24"/>
          <w:szCs w:val="24"/>
        </w:rPr>
        <w:t>Zubelzú</w:t>
      </w:r>
      <w:proofErr w:type="spellEnd"/>
      <w:r w:rsidR="00EC522D">
        <w:rPr>
          <w:rFonts w:ascii="Times New Roman" w:hAnsi="Times New Roman" w:cs="Times New Roman"/>
          <w:sz w:val="24"/>
          <w:szCs w:val="24"/>
        </w:rPr>
        <w:t>, 2005</w:t>
      </w:r>
      <w:r w:rsidRPr="000821F2">
        <w:rPr>
          <w:rFonts w:ascii="Times New Roman" w:hAnsi="Times New Roman" w:cs="Times New Roman"/>
          <w:sz w:val="24"/>
          <w:szCs w:val="24"/>
        </w:rPr>
        <w:t>)</w:t>
      </w:r>
      <w:r w:rsidR="00706EB2">
        <w:rPr>
          <w:rStyle w:val="Refdenotaalpie"/>
          <w:rFonts w:ascii="Times New Roman" w:hAnsi="Times New Roman"/>
          <w:sz w:val="24"/>
          <w:szCs w:val="24"/>
        </w:rPr>
        <w:footnoteReference w:id="6"/>
      </w:r>
      <w:r w:rsidRPr="000821F2">
        <w:rPr>
          <w:rFonts w:ascii="Times New Roman" w:hAnsi="Times New Roman" w:cs="Times New Roman"/>
          <w:sz w:val="24"/>
          <w:szCs w:val="24"/>
        </w:rPr>
        <w:t xml:space="preserve">. </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Téngase en cuenta lo que implicó en términos materiales o económicos pero también y sobre todo, psicológicos: Rusia ya no es una </w:t>
      </w:r>
      <w:r w:rsidR="002C50E0">
        <w:rPr>
          <w:rFonts w:ascii="Times New Roman" w:hAnsi="Times New Roman" w:cs="Times New Roman"/>
          <w:sz w:val="24"/>
          <w:szCs w:val="24"/>
        </w:rPr>
        <w:t>“</w:t>
      </w:r>
      <w:r w:rsidRPr="000821F2">
        <w:rPr>
          <w:rFonts w:ascii="Times New Roman" w:hAnsi="Times New Roman" w:cs="Times New Roman"/>
          <w:sz w:val="24"/>
          <w:szCs w:val="24"/>
        </w:rPr>
        <w:t>Gran Potenci</w:t>
      </w:r>
      <w:r w:rsidR="002C50E0">
        <w:rPr>
          <w:rFonts w:ascii="Times New Roman" w:hAnsi="Times New Roman" w:cs="Times New Roman"/>
          <w:sz w:val="24"/>
          <w:szCs w:val="24"/>
        </w:rPr>
        <w:t>a”</w:t>
      </w:r>
      <w:r w:rsidRPr="000821F2">
        <w:rPr>
          <w:rFonts w:ascii="Times New Roman" w:hAnsi="Times New Roman" w:cs="Times New Roman"/>
          <w:sz w:val="24"/>
          <w:szCs w:val="24"/>
        </w:rPr>
        <w:t xml:space="preserve"> porque su colapso de los noventa la hizo caer desde el tercer PBI absoluto mundial detrás de Estados Unidos y Japón, al número decimosexto, tras India, México, Corea del Sur y Argentina. En 1987, el PBI de la URSS era el 30 % del de Estados Unidos. Hoy, es el 5 %   Semejante cambio de tal magnitud, impactó negativamente en la autoestima rusa (Graham Jr., 2000).</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Salvando diferencias entre un nacionalismo con rasgos negativos, que lleva al odio, el rechazo, el desprecio, la exclusión y eliminación del “Otro” y otro positivo, posibilitando la concreción de objetivos comunes, para ser canalizados hacia fines ventajosos, el nacionalismo ruso, hoy, moderado, </w:t>
      </w:r>
      <w:r w:rsidR="0063622A">
        <w:rPr>
          <w:rFonts w:ascii="Times New Roman" w:hAnsi="Times New Roman" w:cs="Times New Roman"/>
          <w:sz w:val="24"/>
          <w:szCs w:val="24"/>
        </w:rPr>
        <w:t xml:space="preserve">no fue lineal sino que </w:t>
      </w:r>
      <w:r w:rsidRPr="000821F2">
        <w:rPr>
          <w:rFonts w:ascii="Times New Roman" w:hAnsi="Times New Roman" w:cs="Times New Roman"/>
          <w:sz w:val="24"/>
          <w:szCs w:val="24"/>
        </w:rPr>
        <w:t xml:space="preserve">atravesó varias etapas. </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Desde la perspectiva constructivista, como se afirmó en párrafos anteriores, la investigación de identidad incluye el estudio del discurso de líderes políticos, intelectuales y de todos aquellos comprometidos en el proceso de construir, negociar, manipular y afirmar una respuesta a la demanda para una imagen colectiva</w:t>
      </w:r>
      <w:r w:rsidRPr="000821F2">
        <w:rPr>
          <w:rStyle w:val="Refdenotaalpie"/>
          <w:rFonts w:ascii="Times New Roman" w:hAnsi="Times New Roman"/>
          <w:sz w:val="24"/>
          <w:szCs w:val="24"/>
        </w:rPr>
        <w:footnoteReference w:id="7"/>
      </w:r>
      <w:r w:rsidRPr="000821F2">
        <w:rPr>
          <w:rFonts w:ascii="Times New Roman" w:hAnsi="Times New Roman" w:cs="Times New Roman"/>
          <w:sz w:val="24"/>
          <w:szCs w:val="24"/>
        </w:rPr>
        <w:t xml:space="preserve">. </w:t>
      </w:r>
    </w:p>
    <w:p w:rsidR="007F13EB" w:rsidRPr="000821F2" w:rsidRDefault="007F13EB" w:rsidP="007F13EB">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Pero l</w:t>
      </w:r>
      <w:r w:rsidRPr="000821F2">
        <w:rPr>
          <w:rFonts w:ascii="Times New Roman" w:hAnsi="Times New Roman" w:cs="Times New Roman"/>
          <w:sz w:val="24"/>
          <w:szCs w:val="24"/>
        </w:rPr>
        <w:t xml:space="preserve">as influencias locales e internacionales </w:t>
      </w:r>
      <w:r>
        <w:rPr>
          <w:rFonts w:ascii="Times New Roman" w:hAnsi="Times New Roman" w:cs="Times New Roman"/>
          <w:sz w:val="24"/>
          <w:szCs w:val="24"/>
        </w:rPr>
        <w:t xml:space="preserve">también </w:t>
      </w:r>
      <w:r w:rsidRPr="000821F2">
        <w:rPr>
          <w:rFonts w:ascii="Times New Roman" w:hAnsi="Times New Roman" w:cs="Times New Roman"/>
          <w:sz w:val="24"/>
          <w:szCs w:val="24"/>
        </w:rPr>
        <w:t xml:space="preserve">son críticas para entender los procesos de la formación de la política exterior y su cambio. Las influencias internacionales por el </w:t>
      </w:r>
      <w:r>
        <w:rPr>
          <w:rFonts w:ascii="Times New Roman" w:hAnsi="Times New Roman" w:cs="Times New Roman"/>
          <w:sz w:val="24"/>
          <w:szCs w:val="24"/>
        </w:rPr>
        <w:t>“</w:t>
      </w:r>
      <w:r w:rsidRPr="000821F2">
        <w:rPr>
          <w:rFonts w:ascii="Times New Roman" w:hAnsi="Times New Roman" w:cs="Times New Roman"/>
          <w:sz w:val="24"/>
          <w:szCs w:val="24"/>
        </w:rPr>
        <w:t>Otro</w:t>
      </w:r>
      <w:r>
        <w:rPr>
          <w:rFonts w:ascii="Times New Roman" w:hAnsi="Times New Roman" w:cs="Times New Roman"/>
          <w:sz w:val="24"/>
          <w:szCs w:val="24"/>
        </w:rPr>
        <w:t>”</w:t>
      </w:r>
      <w:r w:rsidRPr="000821F2">
        <w:rPr>
          <w:rFonts w:ascii="Times New Roman" w:hAnsi="Times New Roman" w:cs="Times New Roman"/>
          <w:sz w:val="24"/>
          <w:szCs w:val="24"/>
        </w:rPr>
        <w:t xml:space="preserve"> crean el significado contextual en el cual</w:t>
      </w:r>
      <w:r>
        <w:rPr>
          <w:rFonts w:ascii="Times New Roman" w:hAnsi="Times New Roman" w:cs="Times New Roman"/>
          <w:sz w:val="24"/>
          <w:szCs w:val="24"/>
        </w:rPr>
        <w:t>,</w:t>
      </w:r>
      <w:r w:rsidRPr="000821F2">
        <w:rPr>
          <w:rFonts w:ascii="Times New Roman" w:hAnsi="Times New Roman" w:cs="Times New Roman"/>
          <w:sz w:val="24"/>
          <w:szCs w:val="24"/>
        </w:rPr>
        <w:t xml:space="preserve"> el </w:t>
      </w:r>
      <w:r>
        <w:rPr>
          <w:rFonts w:ascii="Times New Roman" w:hAnsi="Times New Roman" w:cs="Times New Roman"/>
          <w:sz w:val="24"/>
          <w:szCs w:val="24"/>
        </w:rPr>
        <w:t xml:space="preserve">“Yo” o el “Nosotros” </w:t>
      </w:r>
      <w:r w:rsidRPr="000821F2">
        <w:rPr>
          <w:rFonts w:ascii="Times New Roman" w:hAnsi="Times New Roman" w:cs="Times New Roman"/>
          <w:sz w:val="24"/>
          <w:szCs w:val="24"/>
        </w:rPr>
        <w:t xml:space="preserve">nacional evoluciona y permea la política exterior. Las interacciones del pasado con el ambiente externo, como las condiciones locales, establecen la identidad como un sistema relativamente estable de significados con un contexto bien consolidado en el cual actuar. Así, una nación tiene autonomía relativa influyendo la política exterior  y la autonomía es históricamente establecida. </w:t>
      </w:r>
      <w:r>
        <w:rPr>
          <w:rFonts w:ascii="Times New Roman" w:hAnsi="Times New Roman" w:cs="Times New Roman"/>
          <w:sz w:val="24"/>
          <w:szCs w:val="24"/>
        </w:rPr>
        <w:t>No obstante, e</w:t>
      </w:r>
      <w:r w:rsidRPr="000821F2">
        <w:rPr>
          <w:rFonts w:ascii="Times New Roman" w:hAnsi="Times New Roman" w:cs="Times New Roman"/>
          <w:sz w:val="24"/>
          <w:szCs w:val="24"/>
        </w:rPr>
        <w:t>n un nivel más contemporáneo,</w:t>
      </w:r>
      <w:r>
        <w:rPr>
          <w:rFonts w:ascii="Times New Roman" w:hAnsi="Times New Roman" w:cs="Times New Roman"/>
          <w:sz w:val="24"/>
          <w:szCs w:val="24"/>
        </w:rPr>
        <w:t xml:space="preserve"> </w:t>
      </w:r>
      <w:r w:rsidRPr="000821F2">
        <w:rPr>
          <w:rFonts w:ascii="Times New Roman" w:hAnsi="Times New Roman" w:cs="Times New Roman"/>
          <w:sz w:val="24"/>
          <w:szCs w:val="24"/>
        </w:rPr>
        <w:t xml:space="preserve">la identidad es el producto de la competencia discursiva entre diferentes grupos y coaliciones, planteadas en diferentes acciones del </w:t>
      </w:r>
      <w:r>
        <w:rPr>
          <w:rFonts w:ascii="Times New Roman" w:hAnsi="Times New Roman" w:cs="Times New Roman"/>
          <w:sz w:val="24"/>
          <w:szCs w:val="24"/>
        </w:rPr>
        <w:t>“</w:t>
      </w:r>
      <w:r w:rsidRPr="000821F2">
        <w:rPr>
          <w:rFonts w:ascii="Times New Roman" w:hAnsi="Times New Roman" w:cs="Times New Roman"/>
          <w:sz w:val="24"/>
          <w:szCs w:val="24"/>
        </w:rPr>
        <w:t>Otro</w:t>
      </w:r>
      <w:r>
        <w:rPr>
          <w:rFonts w:ascii="Times New Roman" w:hAnsi="Times New Roman" w:cs="Times New Roman"/>
          <w:sz w:val="24"/>
          <w:szCs w:val="24"/>
        </w:rPr>
        <w:t>”</w:t>
      </w:r>
      <w:r w:rsidRPr="000821F2">
        <w:rPr>
          <w:rFonts w:ascii="Times New Roman" w:hAnsi="Times New Roman" w:cs="Times New Roman"/>
          <w:sz w:val="24"/>
          <w:szCs w:val="24"/>
        </w:rPr>
        <w:t xml:space="preserve"> e interpretando influencias contemporáneas locales e internacionales en un modo, en el que ubica a los intereses de grupo</w:t>
      </w:r>
      <w:r>
        <w:rPr>
          <w:rStyle w:val="Refdenotaalpie"/>
          <w:rFonts w:ascii="Times New Roman" w:hAnsi="Times New Roman"/>
          <w:sz w:val="24"/>
          <w:szCs w:val="24"/>
        </w:rPr>
        <w:footnoteReference w:id="8"/>
      </w:r>
      <w:r>
        <w:rPr>
          <w:rFonts w:ascii="Times New Roman" w:hAnsi="Times New Roman" w:cs="Times New Roman"/>
          <w:sz w:val="24"/>
          <w:szCs w:val="24"/>
        </w:rPr>
        <w:t xml:space="preserve"> </w:t>
      </w:r>
      <w:r>
        <w:rPr>
          <w:rStyle w:val="Refdenotaalpie"/>
          <w:rFonts w:ascii="Times New Roman" w:hAnsi="Times New Roman"/>
          <w:sz w:val="24"/>
          <w:szCs w:val="24"/>
        </w:rPr>
        <w:footnoteReference w:id="9"/>
      </w:r>
      <w:r w:rsidRPr="000821F2">
        <w:rPr>
          <w:rFonts w:ascii="Times New Roman" w:hAnsi="Times New Roman" w:cs="Times New Roman"/>
          <w:sz w:val="24"/>
          <w:szCs w:val="24"/>
        </w:rPr>
        <w:t xml:space="preserve">. </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La evolución histórica de las percepciones entre Occidente y Rusia, resulta de particular relevancia con el objeto de explorar los cambios en los discursos de las elites rusas a lo largo del tiempo.</w:t>
      </w:r>
      <w:r w:rsidR="00706EB2">
        <w:rPr>
          <w:rFonts w:ascii="Times New Roman" w:hAnsi="Times New Roman" w:cs="Times New Roman"/>
          <w:sz w:val="24"/>
          <w:szCs w:val="24"/>
        </w:rPr>
        <w:t xml:space="preserve"> </w:t>
      </w:r>
      <w:r w:rsidR="00BD6781" w:rsidRPr="000821F2">
        <w:rPr>
          <w:rFonts w:ascii="Times New Roman" w:hAnsi="Times New Roman" w:cs="Times New Roman"/>
          <w:sz w:val="24"/>
          <w:szCs w:val="24"/>
        </w:rPr>
        <w:t xml:space="preserve">En el caso ruso, Europa y Occidente en general, jugaron el rol del </w:t>
      </w:r>
      <w:r w:rsidR="00BD6781">
        <w:rPr>
          <w:rFonts w:ascii="Times New Roman" w:hAnsi="Times New Roman" w:cs="Times New Roman"/>
          <w:sz w:val="24"/>
          <w:szCs w:val="24"/>
        </w:rPr>
        <w:t>“</w:t>
      </w:r>
      <w:r w:rsidR="00BD6781" w:rsidRPr="000821F2">
        <w:rPr>
          <w:rFonts w:ascii="Times New Roman" w:hAnsi="Times New Roman" w:cs="Times New Roman"/>
          <w:sz w:val="24"/>
          <w:szCs w:val="24"/>
        </w:rPr>
        <w:t>Otro</w:t>
      </w:r>
      <w:r w:rsidR="00BD6781">
        <w:rPr>
          <w:rFonts w:ascii="Times New Roman" w:hAnsi="Times New Roman" w:cs="Times New Roman"/>
          <w:sz w:val="24"/>
          <w:szCs w:val="24"/>
        </w:rPr>
        <w:t>”</w:t>
      </w:r>
      <w:r w:rsidR="00BD6781" w:rsidRPr="000821F2">
        <w:rPr>
          <w:rFonts w:ascii="Times New Roman" w:hAnsi="Times New Roman" w:cs="Times New Roman"/>
          <w:sz w:val="24"/>
          <w:szCs w:val="24"/>
        </w:rPr>
        <w:t xml:space="preserve"> significante y prominentemente figuraron en el debate acerca de la identidad nacional. Fueron Europa y Occidente, los que crearon el ambiente significante en el cual los gobernantes rusos han históricamente sabido ser reconocidos por el </w:t>
      </w:r>
      <w:r w:rsidR="00BD6781">
        <w:rPr>
          <w:rFonts w:ascii="Times New Roman" w:hAnsi="Times New Roman" w:cs="Times New Roman"/>
          <w:sz w:val="24"/>
          <w:szCs w:val="24"/>
        </w:rPr>
        <w:t>“</w:t>
      </w:r>
      <w:r w:rsidR="00BD6781" w:rsidRPr="000821F2">
        <w:rPr>
          <w:rFonts w:ascii="Times New Roman" w:hAnsi="Times New Roman" w:cs="Times New Roman"/>
          <w:sz w:val="24"/>
          <w:szCs w:val="24"/>
        </w:rPr>
        <w:t>Otro</w:t>
      </w:r>
      <w:r w:rsidR="00BD6781">
        <w:rPr>
          <w:rFonts w:ascii="Times New Roman" w:hAnsi="Times New Roman" w:cs="Times New Roman"/>
          <w:sz w:val="24"/>
          <w:szCs w:val="24"/>
        </w:rPr>
        <w:t>”</w:t>
      </w:r>
      <w:r w:rsidR="00BD6781" w:rsidRPr="000821F2">
        <w:rPr>
          <w:rFonts w:ascii="Times New Roman" w:hAnsi="Times New Roman" w:cs="Times New Roman"/>
          <w:sz w:val="24"/>
          <w:szCs w:val="24"/>
        </w:rPr>
        <w:t xml:space="preserve"> Occidente y modernizarse después a la manera de Occidente</w:t>
      </w:r>
      <w:r w:rsidR="00F44391">
        <w:rPr>
          <w:rFonts w:ascii="Times New Roman" w:hAnsi="Times New Roman" w:cs="Times New Roman"/>
          <w:sz w:val="24"/>
          <w:szCs w:val="24"/>
        </w:rPr>
        <w:t xml:space="preserve">. Esta ya fuera, una </w:t>
      </w:r>
      <w:r w:rsidR="00F44391">
        <w:rPr>
          <w:rFonts w:ascii="Times New Roman" w:hAnsi="Times New Roman" w:cs="Times New Roman"/>
          <w:sz w:val="24"/>
          <w:szCs w:val="24"/>
        </w:rPr>
        <w:lastRenderedPageBreak/>
        <w:t xml:space="preserve">civilización superior, emulada o contenida, nunca fue ignorada por Rusia a lo largo de </w:t>
      </w:r>
      <w:proofErr w:type="gramStart"/>
      <w:r w:rsidR="00F44391">
        <w:rPr>
          <w:rFonts w:ascii="Times New Roman" w:hAnsi="Times New Roman" w:cs="Times New Roman"/>
          <w:sz w:val="24"/>
          <w:szCs w:val="24"/>
        </w:rPr>
        <w:t>siglos</w:t>
      </w:r>
      <w:r w:rsidR="00FC639C">
        <w:rPr>
          <w:rFonts w:ascii="Times New Roman" w:hAnsi="Times New Roman" w:cs="Times New Roman"/>
          <w:sz w:val="24"/>
          <w:szCs w:val="24"/>
        </w:rPr>
        <w:t xml:space="preserve"> </w:t>
      </w:r>
      <w:r w:rsidRPr="000821F2">
        <w:rPr>
          <w:rFonts w:ascii="Times New Roman" w:hAnsi="Times New Roman" w:cs="Times New Roman"/>
          <w:sz w:val="24"/>
          <w:szCs w:val="24"/>
        </w:rPr>
        <w:t>.</w:t>
      </w:r>
      <w:proofErr w:type="gramEnd"/>
      <w:r w:rsidRPr="000821F2">
        <w:rPr>
          <w:rFonts w:ascii="Times New Roman" w:hAnsi="Times New Roman" w:cs="Times New Roman"/>
          <w:sz w:val="24"/>
          <w:szCs w:val="24"/>
        </w:rPr>
        <w:t xml:space="preserve"> </w:t>
      </w:r>
    </w:p>
    <w:p w:rsidR="003C1DC2" w:rsidRPr="000821F2" w:rsidRDefault="00C83A80"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Para describir </w:t>
      </w:r>
      <w:r w:rsidR="003C1DC2" w:rsidRPr="000821F2">
        <w:rPr>
          <w:rFonts w:ascii="Times New Roman" w:hAnsi="Times New Roman" w:cs="Times New Roman"/>
          <w:sz w:val="24"/>
          <w:szCs w:val="24"/>
        </w:rPr>
        <w:t>la evolución del discurs</w:t>
      </w:r>
      <w:r>
        <w:rPr>
          <w:rFonts w:ascii="Times New Roman" w:hAnsi="Times New Roman" w:cs="Times New Roman"/>
          <w:sz w:val="24"/>
          <w:szCs w:val="24"/>
        </w:rPr>
        <w:t xml:space="preserve">o de política exterior en Rusia en las últimas dos décadas, puede dividirse </w:t>
      </w:r>
      <w:r w:rsidR="003C1DC2" w:rsidRPr="000821F2">
        <w:rPr>
          <w:rFonts w:ascii="Times New Roman" w:hAnsi="Times New Roman" w:cs="Times New Roman"/>
          <w:sz w:val="24"/>
          <w:szCs w:val="24"/>
        </w:rPr>
        <w:t>la sociedad política rusa, en grupos basados en sus orientaciones ideológicas y comparar sus respectivas narrativas en tópicos clave de las políticas domésticas y exterior rusa (</w:t>
      </w:r>
      <w:proofErr w:type="spellStart"/>
      <w:r w:rsidR="003C1DC2" w:rsidRPr="000821F2">
        <w:rPr>
          <w:rFonts w:ascii="Times New Roman" w:hAnsi="Times New Roman" w:cs="Times New Roman"/>
          <w:sz w:val="24"/>
          <w:szCs w:val="24"/>
        </w:rPr>
        <w:t>Kassianova</w:t>
      </w:r>
      <w:proofErr w:type="spellEnd"/>
      <w:r w:rsidR="003C1DC2" w:rsidRPr="000821F2">
        <w:rPr>
          <w:rFonts w:ascii="Times New Roman" w:hAnsi="Times New Roman" w:cs="Times New Roman"/>
          <w:sz w:val="24"/>
          <w:szCs w:val="24"/>
        </w:rPr>
        <w:t xml:space="preserve">, </w:t>
      </w:r>
      <w:proofErr w:type="gramStart"/>
      <w:r w:rsidR="003C1DC2" w:rsidRPr="000821F2">
        <w:rPr>
          <w:rFonts w:ascii="Times New Roman" w:hAnsi="Times New Roman" w:cs="Times New Roman"/>
          <w:sz w:val="24"/>
          <w:szCs w:val="24"/>
        </w:rPr>
        <w:t>2001 :</w:t>
      </w:r>
      <w:proofErr w:type="gramEnd"/>
      <w:r w:rsidR="003C1DC2" w:rsidRPr="000821F2">
        <w:rPr>
          <w:rFonts w:ascii="Times New Roman" w:hAnsi="Times New Roman" w:cs="Times New Roman"/>
          <w:sz w:val="24"/>
          <w:szCs w:val="24"/>
        </w:rPr>
        <w:t>824).</w:t>
      </w:r>
    </w:p>
    <w:p w:rsidR="003C1DC2" w:rsidRPr="000821F2" w:rsidRDefault="003C1DC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El primer grupo de ellos, podría denominarse de diversa manera: los liberales, demócratas, </w:t>
      </w:r>
      <w:proofErr w:type="spellStart"/>
      <w:r w:rsidRPr="000821F2">
        <w:rPr>
          <w:rFonts w:ascii="Times New Roman" w:hAnsi="Times New Roman" w:cs="Times New Roman"/>
          <w:sz w:val="24"/>
          <w:szCs w:val="24"/>
        </w:rPr>
        <w:t>occidentalistas</w:t>
      </w:r>
      <w:proofErr w:type="spellEnd"/>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atlanticistas</w:t>
      </w:r>
      <w:proofErr w:type="spellEnd"/>
      <w:r w:rsidRPr="000821F2">
        <w:rPr>
          <w:rFonts w:ascii="Times New Roman" w:hAnsi="Times New Roman" w:cs="Times New Roman"/>
          <w:sz w:val="24"/>
          <w:szCs w:val="24"/>
        </w:rPr>
        <w:t xml:space="preserve"> o institucional internacionalistas. Su fundamentación ideológica incluye elementos </w:t>
      </w:r>
      <w:r w:rsidR="00D919FD">
        <w:rPr>
          <w:rFonts w:ascii="Times New Roman" w:hAnsi="Times New Roman" w:cs="Times New Roman"/>
          <w:sz w:val="24"/>
          <w:szCs w:val="24"/>
        </w:rPr>
        <w:t xml:space="preserve">el pensamiento de Pedro El Grande, </w:t>
      </w:r>
      <w:r w:rsidR="00357285">
        <w:rPr>
          <w:rFonts w:ascii="Times New Roman" w:hAnsi="Times New Roman" w:cs="Times New Roman"/>
          <w:sz w:val="24"/>
          <w:szCs w:val="24"/>
        </w:rPr>
        <w:t xml:space="preserve">el Zar </w:t>
      </w:r>
      <w:r w:rsidR="00D919FD">
        <w:rPr>
          <w:rFonts w:ascii="Times New Roman" w:hAnsi="Times New Roman" w:cs="Times New Roman"/>
          <w:sz w:val="24"/>
          <w:szCs w:val="24"/>
        </w:rPr>
        <w:t xml:space="preserve">Alejandro II, Pavel </w:t>
      </w:r>
      <w:proofErr w:type="spellStart"/>
      <w:r w:rsidR="00D919FD">
        <w:rPr>
          <w:rFonts w:ascii="Times New Roman" w:hAnsi="Times New Roman" w:cs="Times New Roman"/>
          <w:sz w:val="24"/>
          <w:szCs w:val="24"/>
        </w:rPr>
        <w:t>Milyukov</w:t>
      </w:r>
      <w:proofErr w:type="spellEnd"/>
      <w:r w:rsidR="00D919FD">
        <w:rPr>
          <w:rFonts w:ascii="Times New Roman" w:hAnsi="Times New Roman" w:cs="Times New Roman"/>
          <w:sz w:val="24"/>
          <w:szCs w:val="24"/>
        </w:rPr>
        <w:t xml:space="preserve"> (Primera Guerra Mundial), </w:t>
      </w:r>
      <w:r w:rsidRPr="000821F2">
        <w:rPr>
          <w:rFonts w:ascii="Times New Roman" w:hAnsi="Times New Roman" w:cs="Times New Roman"/>
          <w:sz w:val="24"/>
          <w:szCs w:val="24"/>
        </w:rPr>
        <w:t xml:space="preserve">el “Nuevo Pensamiento” </w:t>
      </w:r>
      <w:proofErr w:type="spellStart"/>
      <w:r w:rsidRPr="000821F2">
        <w:rPr>
          <w:rFonts w:ascii="Times New Roman" w:hAnsi="Times New Roman" w:cs="Times New Roman"/>
          <w:sz w:val="24"/>
          <w:szCs w:val="24"/>
        </w:rPr>
        <w:t>gorbachoviano</w:t>
      </w:r>
      <w:proofErr w:type="spellEnd"/>
      <w:r w:rsidRPr="000821F2">
        <w:rPr>
          <w:rFonts w:ascii="Times New Roman" w:hAnsi="Times New Roman" w:cs="Times New Roman"/>
          <w:sz w:val="24"/>
          <w:szCs w:val="24"/>
        </w:rPr>
        <w:t xml:space="preserve"> y un compromiso total a los valores occidentales de la democracia, los derechos humanos y el libre mercado. Por un breve período, las visiones de este grupo (integrado </w:t>
      </w:r>
      <w:r w:rsidR="00970AA9">
        <w:rPr>
          <w:rFonts w:ascii="Times New Roman" w:hAnsi="Times New Roman" w:cs="Times New Roman"/>
          <w:sz w:val="24"/>
          <w:szCs w:val="24"/>
        </w:rPr>
        <w:t>p</w:t>
      </w:r>
      <w:r w:rsidRPr="000821F2">
        <w:rPr>
          <w:rFonts w:ascii="Times New Roman" w:hAnsi="Times New Roman" w:cs="Times New Roman"/>
          <w:sz w:val="24"/>
          <w:szCs w:val="24"/>
        </w:rPr>
        <w:t xml:space="preserve">or </w:t>
      </w:r>
      <w:r w:rsidR="00970AA9">
        <w:rPr>
          <w:rFonts w:ascii="Times New Roman" w:hAnsi="Times New Roman" w:cs="Times New Roman"/>
          <w:sz w:val="24"/>
          <w:szCs w:val="24"/>
        </w:rPr>
        <w:t>A</w:t>
      </w:r>
      <w:r w:rsidRPr="000821F2">
        <w:rPr>
          <w:rFonts w:ascii="Times New Roman" w:hAnsi="Times New Roman" w:cs="Times New Roman"/>
          <w:sz w:val="24"/>
          <w:szCs w:val="24"/>
        </w:rPr>
        <w:t xml:space="preserve">natoli </w:t>
      </w:r>
      <w:proofErr w:type="spellStart"/>
      <w:r w:rsidRPr="000821F2">
        <w:rPr>
          <w:rFonts w:ascii="Times New Roman" w:hAnsi="Times New Roman" w:cs="Times New Roman"/>
          <w:sz w:val="24"/>
          <w:szCs w:val="24"/>
        </w:rPr>
        <w:t>Chubais</w:t>
      </w:r>
      <w:proofErr w:type="spellEnd"/>
      <w:r w:rsidR="00970AA9">
        <w:rPr>
          <w:rFonts w:ascii="Times New Roman" w:hAnsi="Times New Roman" w:cs="Times New Roman"/>
          <w:sz w:val="24"/>
          <w:szCs w:val="24"/>
        </w:rPr>
        <w:t>,</w:t>
      </w:r>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Yegor</w:t>
      </w:r>
      <w:proofErr w:type="spellEnd"/>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Gaidar</w:t>
      </w:r>
      <w:proofErr w:type="spellEnd"/>
      <w:r w:rsidRPr="000821F2">
        <w:rPr>
          <w:rFonts w:ascii="Times New Roman" w:hAnsi="Times New Roman" w:cs="Times New Roman"/>
          <w:sz w:val="24"/>
          <w:szCs w:val="24"/>
        </w:rPr>
        <w:t xml:space="preserve"> y </w:t>
      </w:r>
      <w:proofErr w:type="spellStart"/>
      <w:r w:rsidRPr="000821F2">
        <w:rPr>
          <w:rFonts w:ascii="Times New Roman" w:hAnsi="Times New Roman" w:cs="Times New Roman"/>
          <w:sz w:val="24"/>
          <w:szCs w:val="24"/>
        </w:rPr>
        <w:t>Grigori</w:t>
      </w:r>
      <w:proofErr w:type="spellEnd"/>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Yablinsky</w:t>
      </w:r>
      <w:proofErr w:type="spellEnd"/>
      <w:r w:rsidR="00970AA9">
        <w:rPr>
          <w:rFonts w:ascii="Times New Roman" w:hAnsi="Times New Roman" w:cs="Times New Roman"/>
          <w:sz w:val="24"/>
          <w:szCs w:val="24"/>
        </w:rPr>
        <w:t>, entre otros</w:t>
      </w:r>
      <w:r w:rsidRPr="000821F2">
        <w:rPr>
          <w:rFonts w:ascii="Times New Roman" w:hAnsi="Times New Roman" w:cs="Times New Roman"/>
          <w:sz w:val="24"/>
          <w:szCs w:val="24"/>
        </w:rPr>
        <w:t>), constituyeron la filosofía oficial del Kremlin en 1992 y parte del año 1993. Su discurso posiciona la “normal” o “civilizada” congruencia con Occidente, como la referencia para la evolutiva identidad rusa. Su mirada de política exterior combina la creencia en un ambiente internacional benigno, la primacía de las reformas domésticas política y económica (democracia más mercado) y la asistencia occidental tanto para integrar a Rusia en la economía mundial, como para moderar la influencia política y económica rusa en el espacio de los Estados postsoviéticos (</w:t>
      </w:r>
      <w:proofErr w:type="spellStart"/>
      <w:r w:rsidRPr="000821F2">
        <w:rPr>
          <w:rFonts w:ascii="Times New Roman" w:hAnsi="Times New Roman" w:cs="Times New Roman"/>
          <w:sz w:val="24"/>
          <w:szCs w:val="24"/>
        </w:rPr>
        <w:t>Kassianova</w:t>
      </w:r>
      <w:proofErr w:type="spellEnd"/>
      <w:r w:rsidRPr="000821F2">
        <w:rPr>
          <w:rFonts w:ascii="Times New Roman" w:hAnsi="Times New Roman" w:cs="Times New Roman"/>
          <w:sz w:val="24"/>
          <w:szCs w:val="24"/>
        </w:rPr>
        <w:t xml:space="preserve">, </w:t>
      </w:r>
      <w:proofErr w:type="gramStart"/>
      <w:r w:rsidRPr="000821F2">
        <w:rPr>
          <w:rFonts w:ascii="Times New Roman" w:hAnsi="Times New Roman" w:cs="Times New Roman"/>
          <w:sz w:val="24"/>
          <w:szCs w:val="24"/>
        </w:rPr>
        <w:t>2001 :</w:t>
      </w:r>
      <w:proofErr w:type="gramEnd"/>
      <w:r w:rsidRPr="000821F2">
        <w:rPr>
          <w:rFonts w:ascii="Times New Roman" w:hAnsi="Times New Roman" w:cs="Times New Roman"/>
          <w:sz w:val="24"/>
          <w:szCs w:val="24"/>
        </w:rPr>
        <w:t>824)</w:t>
      </w:r>
      <w:r w:rsidR="0030545D">
        <w:rPr>
          <w:rFonts w:ascii="Times New Roman" w:hAnsi="Times New Roman" w:cs="Times New Roman"/>
          <w:sz w:val="24"/>
          <w:szCs w:val="24"/>
        </w:rPr>
        <w:t xml:space="preserve"> </w:t>
      </w:r>
      <w:r w:rsidRPr="000821F2">
        <w:rPr>
          <w:rFonts w:ascii="Times New Roman" w:hAnsi="Times New Roman" w:cs="Times New Roman"/>
          <w:sz w:val="24"/>
          <w:szCs w:val="24"/>
        </w:rPr>
        <w:t>.</w:t>
      </w:r>
    </w:p>
    <w:p w:rsidR="003C1DC2" w:rsidRPr="000821F2" w:rsidRDefault="003C1DC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La lógica de definir extremos opuestos, provee la razón para ubicar aquí y ahora, a los ultranacionalistas o expansionistas. En este lugar coinciden, tanto la extrema izquierda de </w:t>
      </w:r>
      <w:proofErr w:type="spellStart"/>
      <w:r w:rsidRPr="000821F2">
        <w:rPr>
          <w:rFonts w:ascii="Times New Roman" w:hAnsi="Times New Roman" w:cs="Times New Roman"/>
          <w:sz w:val="24"/>
          <w:szCs w:val="24"/>
        </w:rPr>
        <w:t>Z</w:t>
      </w:r>
      <w:r w:rsidR="00E8037C">
        <w:rPr>
          <w:rFonts w:ascii="Times New Roman" w:hAnsi="Times New Roman" w:cs="Times New Roman"/>
          <w:sz w:val="24"/>
          <w:szCs w:val="24"/>
        </w:rPr>
        <w:t>y</w:t>
      </w:r>
      <w:r w:rsidRPr="000821F2">
        <w:rPr>
          <w:rFonts w:ascii="Times New Roman" w:hAnsi="Times New Roman" w:cs="Times New Roman"/>
          <w:sz w:val="24"/>
          <w:szCs w:val="24"/>
        </w:rPr>
        <w:t>uganov</w:t>
      </w:r>
      <w:proofErr w:type="spellEnd"/>
      <w:r w:rsidRPr="000821F2">
        <w:rPr>
          <w:rFonts w:ascii="Times New Roman" w:hAnsi="Times New Roman" w:cs="Times New Roman"/>
          <w:sz w:val="24"/>
          <w:szCs w:val="24"/>
        </w:rPr>
        <w:t xml:space="preserve"> y los ultranacionalistas de Zhirinovsky. En antítesis a los liberales </w:t>
      </w:r>
      <w:proofErr w:type="spellStart"/>
      <w:r w:rsidRPr="000821F2">
        <w:rPr>
          <w:rFonts w:ascii="Times New Roman" w:hAnsi="Times New Roman" w:cs="Times New Roman"/>
          <w:sz w:val="24"/>
          <w:szCs w:val="24"/>
        </w:rPr>
        <w:t>prooccidentalistas</w:t>
      </w:r>
      <w:proofErr w:type="spellEnd"/>
      <w:r w:rsidRPr="000821F2">
        <w:rPr>
          <w:rFonts w:ascii="Times New Roman" w:hAnsi="Times New Roman" w:cs="Times New Roman"/>
          <w:sz w:val="24"/>
          <w:szCs w:val="24"/>
        </w:rPr>
        <w:t xml:space="preserve">, los nacionalistas pronuncian un ambiente internacional hostil, “Occidente” es el enemigo natural y una amenaza a los valores rusos, la orientación al </w:t>
      </w:r>
      <w:r w:rsidRPr="000821F2">
        <w:rPr>
          <w:rFonts w:ascii="Times New Roman" w:hAnsi="Times New Roman" w:cs="Times New Roman"/>
          <w:sz w:val="24"/>
          <w:szCs w:val="24"/>
        </w:rPr>
        <w:lastRenderedPageBreak/>
        <w:t xml:space="preserve">libre mercado es un desastre y la restauración del poder ruso en el anterior territorio soviético y en el mundo, es la principal prioridad. Su discurso de política exterior explota largamente las narrativas </w:t>
      </w:r>
      <w:proofErr w:type="spellStart"/>
      <w:r w:rsidRPr="000821F2">
        <w:rPr>
          <w:rFonts w:ascii="Times New Roman" w:hAnsi="Times New Roman" w:cs="Times New Roman"/>
          <w:sz w:val="24"/>
          <w:szCs w:val="24"/>
        </w:rPr>
        <w:t>mitologizadas</w:t>
      </w:r>
      <w:proofErr w:type="spellEnd"/>
      <w:r w:rsidRPr="000821F2">
        <w:rPr>
          <w:rFonts w:ascii="Times New Roman" w:hAnsi="Times New Roman" w:cs="Times New Roman"/>
          <w:sz w:val="24"/>
          <w:szCs w:val="24"/>
        </w:rPr>
        <w:t xml:space="preserve"> de la unicidad civilizatoria y la “misión” rusa. Los apoyos de este sector provienen de un número bastante representativo de círculos financieros y empresarios, líderes regionales influyentes y hasta funcionarios oficiales. El apoyo público a estas ideas, llegó a su pico máximo del 43 % en las elecciones de 1993 (</w:t>
      </w:r>
      <w:proofErr w:type="spellStart"/>
      <w:r w:rsidRPr="000821F2">
        <w:rPr>
          <w:rFonts w:ascii="Times New Roman" w:hAnsi="Times New Roman" w:cs="Times New Roman"/>
          <w:sz w:val="24"/>
          <w:szCs w:val="24"/>
        </w:rPr>
        <w:t>Kassianova</w:t>
      </w:r>
      <w:proofErr w:type="spellEnd"/>
      <w:r w:rsidRPr="000821F2">
        <w:rPr>
          <w:rFonts w:ascii="Times New Roman" w:hAnsi="Times New Roman" w:cs="Times New Roman"/>
          <w:sz w:val="24"/>
          <w:szCs w:val="24"/>
        </w:rPr>
        <w:t xml:space="preserve">, </w:t>
      </w:r>
      <w:proofErr w:type="gramStart"/>
      <w:r w:rsidRPr="000821F2">
        <w:rPr>
          <w:rFonts w:ascii="Times New Roman" w:hAnsi="Times New Roman" w:cs="Times New Roman"/>
          <w:sz w:val="24"/>
          <w:szCs w:val="24"/>
        </w:rPr>
        <w:t>2001 :</w:t>
      </w:r>
      <w:proofErr w:type="gramEnd"/>
      <w:r w:rsidRPr="000821F2">
        <w:rPr>
          <w:rFonts w:ascii="Times New Roman" w:hAnsi="Times New Roman" w:cs="Times New Roman"/>
          <w:sz w:val="24"/>
          <w:szCs w:val="24"/>
        </w:rPr>
        <w:t xml:space="preserve">825). </w:t>
      </w:r>
    </w:p>
    <w:p w:rsidR="003C1DC2" w:rsidRPr="000821F2" w:rsidRDefault="003C1DC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El más popular y diverso grupo es el llamado de los estatistas y liberal-nacionalistas. Es dificultoso hallar un término que los agrupe porque posee una diversidad grande de líneas y sus visiones representan un amplio espectro de posiciones políticas que sin embargo, coinciden en que la política exterior debe estar guiada por intereses nacionales definidos en términos realistas, considerando la situación de seguridad geopolítica rusa, objetivos económicos domésticos y recursos disponibles. La más pronunciadamente “</w:t>
      </w:r>
      <w:proofErr w:type="spellStart"/>
      <w:r w:rsidRPr="000821F2">
        <w:rPr>
          <w:rFonts w:ascii="Times New Roman" w:hAnsi="Times New Roman" w:cs="Times New Roman"/>
          <w:sz w:val="24"/>
          <w:szCs w:val="24"/>
        </w:rPr>
        <w:t>eurasianista</w:t>
      </w:r>
      <w:proofErr w:type="spellEnd"/>
      <w:r w:rsidRPr="000821F2">
        <w:rPr>
          <w:rFonts w:ascii="Times New Roman" w:hAnsi="Times New Roman" w:cs="Times New Roman"/>
          <w:sz w:val="24"/>
          <w:szCs w:val="24"/>
        </w:rPr>
        <w:t>” parte de este discurso refleja el determinismo geopolítico o consideraciones esencialistas. La parte liberal patriótica moderada presenta cooperación con “Occidente” como la estrategia inequívocamente preferible que debe estar condicionada al respeto de las prioridades nacionales y preocupaciones de seguridad rusas. Las ideas convergentes en este grupo, el corazón del actual “</w:t>
      </w:r>
      <w:proofErr w:type="spellStart"/>
      <w:r w:rsidRPr="000821F2">
        <w:rPr>
          <w:rFonts w:ascii="Times New Roman" w:hAnsi="Times New Roman" w:cs="Times New Roman"/>
          <w:sz w:val="24"/>
          <w:szCs w:val="24"/>
        </w:rPr>
        <w:t>putinismo</w:t>
      </w:r>
      <w:proofErr w:type="spellEnd"/>
      <w:r w:rsidRPr="000821F2">
        <w:rPr>
          <w:rFonts w:ascii="Times New Roman" w:hAnsi="Times New Roman" w:cs="Times New Roman"/>
          <w:sz w:val="24"/>
          <w:szCs w:val="24"/>
        </w:rPr>
        <w:t>”, con Putin, Ivanov y el ex canciller de Yeltsin, Primakov, entre otros a la cabeza, proveen las bases para el más importante consenso en política exterior en la opinión pública (</w:t>
      </w:r>
      <w:proofErr w:type="spellStart"/>
      <w:r w:rsidRPr="000821F2">
        <w:rPr>
          <w:rFonts w:ascii="Times New Roman" w:hAnsi="Times New Roman" w:cs="Times New Roman"/>
          <w:sz w:val="24"/>
          <w:szCs w:val="24"/>
        </w:rPr>
        <w:t>Kassianova</w:t>
      </w:r>
      <w:proofErr w:type="spellEnd"/>
      <w:r w:rsidRPr="000821F2">
        <w:rPr>
          <w:rFonts w:ascii="Times New Roman" w:hAnsi="Times New Roman" w:cs="Times New Roman"/>
          <w:sz w:val="24"/>
          <w:szCs w:val="24"/>
        </w:rPr>
        <w:t xml:space="preserve">, </w:t>
      </w:r>
      <w:proofErr w:type="gramStart"/>
      <w:r w:rsidRPr="000821F2">
        <w:rPr>
          <w:rFonts w:ascii="Times New Roman" w:hAnsi="Times New Roman" w:cs="Times New Roman"/>
          <w:sz w:val="24"/>
          <w:szCs w:val="24"/>
        </w:rPr>
        <w:t>2001 :</w:t>
      </w:r>
      <w:proofErr w:type="gramEnd"/>
      <w:r w:rsidRPr="000821F2">
        <w:rPr>
          <w:rFonts w:ascii="Times New Roman" w:hAnsi="Times New Roman" w:cs="Times New Roman"/>
          <w:sz w:val="24"/>
          <w:szCs w:val="24"/>
        </w:rPr>
        <w:t>825)</w:t>
      </w:r>
      <w:r w:rsidRPr="000821F2">
        <w:rPr>
          <w:rStyle w:val="Refdenotaalpie"/>
          <w:rFonts w:ascii="Times New Roman" w:hAnsi="Times New Roman"/>
          <w:sz w:val="24"/>
          <w:szCs w:val="24"/>
        </w:rPr>
        <w:footnoteReference w:id="10"/>
      </w:r>
      <w:r w:rsidRPr="000821F2">
        <w:rPr>
          <w:rFonts w:ascii="Times New Roman" w:hAnsi="Times New Roman" w:cs="Times New Roman"/>
          <w:sz w:val="24"/>
          <w:szCs w:val="24"/>
        </w:rPr>
        <w:t>.</w:t>
      </w:r>
    </w:p>
    <w:p w:rsidR="000821F2" w:rsidRPr="000821F2" w:rsidRDefault="00D919FD"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Influidos </w:t>
      </w:r>
      <w:r w:rsidR="00357285">
        <w:rPr>
          <w:rFonts w:ascii="Times New Roman" w:hAnsi="Times New Roman" w:cs="Times New Roman"/>
          <w:sz w:val="24"/>
          <w:szCs w:val="24"/>
        </w:rPr>
        <w:t xml:space="preserve">por el pensamiento y accionar de </w:t>
      </w:r>
      <w:proofErr w:type="spellStart"/>
      <w:r w:rsidR="00357285">
        <w:rPr>
          <w:rFonts w:ascii="Times New Roman" w:hAnsi="Times New Roman" w:cs="Times New Roman"/>
          <w:sz w:val="24"/>
          <w:szCs w:val="24"/>
        </w:rPr>
        <w:t>Aleksandr</w:t>
      </w:r>
      <w:proofErr w:type="spellEnd"/>
      <w:r w:rsidR="00357285">
        <w:rPr>
          <w:rFonts w:ascii="Times New Roman" w:hAnsi="Times New Roman" w:cs="Times New Roman"/>
          <w:sz w:val="24"/>
          <w:szCs w:val="24"/>
        </w:rPr>
        <w:t xml:space="preserve"> </w:t>
      </w:r>
      <w:proofErr w:type="spellStart"/>
      <w:r w:rsidR="00357285">
        <w:rPr>
          <w:rFonts w:ascii="Times New Roman" w:hAnsi="Times New Roman" w:cs="Times New Roman"/>
          <w:sz w:val="24"/>
          <w:szCs w:val="24"/>
        </w:rPr>
        <w:t>Gorchakov</w:t>
      </w:r>
      <w:proofErr w:type="spellEnd"/>
      <w:r w:rsidR="00357285">
        <w:rPr>
          <w:rFonts w:ascii="Times New Roman" w:hAnsi="Times New Roman" w:cs="Times New Roman"/>
          <w:sz w:val="24"/>
          <w:szCs w:val="24"/>
        </w:rPr>
        <w:t>, Canciller de</w:t>
      </w:r>
      <w:r w:rsidR="003C3547">
        <w:rPr>
          <w:rFonts w:ascii="Times New Roman" w:hAnsi="Times New Roman" w:cs="Times New Roman"/>
          <w:sz w:val="24"/>
          <w:szCs w:val="24"/>
        </w:rPr>
        <w:t xml:space="preserve">l Zar </w:t>
      </w:r>
      <w:r w:rsidR="00357285">
        <w:rPr>
          <w:rFonts w:ascii="Times New Roman" w:hAnsi="Times New Roman" w:cs="Times New Roman"/>
          <w:sz w:val="24"/>
          <w:szCs w:val="24"/>
        </w:rPr>
        <w:t xml:space="preserve"> Alejandro II, l</w:t>
      </w:r>
      <w:r w:rsidR="000821F2" w:rsidRPr="000821F2">
        <w:rPr>
          <w:rFonts w:ascii="Times New Roman" w:hAnsi="Times New Roman" w:cs="Times New Roman"/>
          <w:sz w:val="24"/>
          <w:szCs w:val="24"/>
        </w:rPr>
        <w:t xml:space="preserve">os estatistas buscan preservar el orden social y político, pero sobre todo, </w:t>
      </w:r>
      <w:r w:rsidR="000821F2" w:rsidRPr="000821F2">
        <w:rPr>
          <w:rFonts w:ascii="Times New Roman" w:hAnsi="Times New Roman" w:cs="Times New Roman"/>
          <w:sz w:val="24"/>
          <w:szCs w:val="24"/>
        </w:rPr>
        <w:lastRenderedPageBreak/>
        <w:t>la integridad territorial frente a las amenazas externas. Los rusos poseen un acendrado complejo psicológico de inseguridad, con una predisposición inmediata a sacrificar todo a favor de independencia y soberanía. Las múltiples guerras en Europa y Asia les han dado más excusa a modo de justificativo, a los estatistas. Stalin solía afirmar que mongoles, turcos, suecos, polacos y lituanos, han vivido en guerra con los rusos. Esto ha impedido que Rusia, distante a 50 a 100 años de desarrol</w:t>
      </w:r>
      <w:r w:rsidR="00C83A80">
        <w:rPr>
          <w:rFonts w:ascii="Times New Roman" w:hAnsi="Times New Roman" w:cs="Times New Roman"/>
          <w:sz w:val="24"/>
          <w:szCs w:val="24"/>
        </w:rPr>
        <w:t>lo respecto a los capitalistas i</w:t>
      </w:r>
      <w:r w:rsidR="000821F2" w:rsidRPr="000821F2">
        <w:rPr>
          <w:rFonts w:ascii="Times New Roman" w:hAnsi="Times New Roman" w:cs="Times New Roman"/>
          <w:sz w:val="24"/>
          <w:szCs w:val="24"/>
        </w:rPr>
        <w:t>ngleses y franceses pero también en relación a los vecinos  japoneses, reduzca esa distancia al menos, a 10 años (</w:t>
      </w:r>
      <w:proofErr w:type="spellStart"/>
      <w:r w:rsidR="000821F2" w:rsidRPr="000821F2">
        <w:rPr>
          <w:rFonts w:ascii="Times New Roman" w:hAnsi="Times New Roman" w:cs="Times New Roman"/>
          <w:sz w:val="24"/>
          <w:szCs w:val="24"/>
        </w:rPr>
        <w:t>Tsygankov</w:t>
      </w:r>
      <w:proofErr w:type="spellEnd"/>
      <w:r w:rsidR="000821F2" w:rsidRPr="000821F2">
        <w:rPr>
          <w:rFonts w:ascii="Times New Roman" w:hAnsi="Times New Roman" w:cs="Times New Roman"/>
          <w:sz w:val="24"/>
          <w:szCs w:val="24"/>
        </w:rPr>
        <w:t xml:space="preserve">, </w:t>
      </w:r>
      <w:proofErr w:type="gramStart"/>
      <w:r w:rsidR="000821F2" w:rsidRPr="000821F2">
        <w:rPr>
          <w:rFonts w:ascii="Times New Roman" w:hAnsi="Times New Roman" w:cs="Times New Roman"/>
          <w:sz w:val="24"/>
          <w:szCs w:val="24"/>
        </w:rPr>
        <w:t>2006 :</w:t>
      </w:r>
      <w:proofErr w:type="gramEnd"/>
      <w:r w:rsidR="000821F2" w:rsidRPr="000821F2">
        <w:rPr>
          <w:rFonts w:ascii="Times New Roman" w:hAnsi="Times New Roman" w:cs="Times New Roman"/>
          <w:sz w:val="24"/>
          <w:szCs w:val="24"/>
        </w:rPr>
        <w:t xml:space="preserve"> 6)</w:t>
      </w:r>
      <w:r w:rsidR="0030545D">
        <w:rPr>
          <w:rFonts w:ascii="Times New Roman" w:hAnsi="Times New Roman" w:cs="Times New Roman"/>
          <w:sz w:val="24"/>
          <w:szCs w:val="24"/>
        </w:rPr>
        <w:t xml:space="preserve"> </w:t>
      </w:r>
      <w:r w:rsidR="000821F2" w:rsidRPr="000821F2">
        <w:rPr>
          <w:rFonts w:ascii="Times New Roman" w:hAnsi="Times New Roman" w:cs="Times New Roman"/>
          <w:sz w:val="24"/>
          <w:szCs w:val="24"/>
        </w:rPr>
        <w:t>.</w:t>
      </w:r>
    </w:p>
    <w:p w:rsidR="000821F2" w:rsidRPr="000821F2" w:rsidRDefault="000821F2"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Los </w:t>
      </w:r>
      <w:proofErr w:type="spellStart"/>
      <w:r w:rsidRPr="000821F2">
        <w:rPr>
          <w:rFonts w:ascii="Times New Roman" w:hAnsi="Times New Roman" w:cs="Times New Roman"/>
          <w:sz w:val="24"/>
          <w:szCs w:val="24"/>
        </w:rPr>
        <w:t>civilizacionistas</w:t>
      </w:r>
      <w:proofErr w:type="spellEnd"/>
      <w:r w:rsidRPr="000821F2">
        <w:rPr>
          <w:rFonts w:ascii="Times New Roman" w:hAnsi="Times New Roman" w:cs="Times New Roman"/>
          <w:sz w:val="24"/>
          <w:szCs w:val="24"/>
        </w:rPr>
        <w:t xml:space="preserve"> siempre han visto los valores rusos como diferentes a los occidentales Su respuesta a los dilemas de seguridad es más agresiva que los anteriores. Siguen a Iván el Terrible, con la unión de tierras rusas después de la invasión de los mongoles o la Tercera Roma. Son superiores moralmente a Occidente: hay un firme compromiso con la cristiandad ortodoxa. Adhieren a la concepción de la identidad imperial rusa. Reconocen restricciones del ambiente pero recomiendan expandirse más allá de los límites oriental y meridional. El paneslavismo en el siglo XIX, reivindicaba la idea de unidad cultural, que paradójicamente tendría continuidad en el socialismo de Lenin y </w:t>
      </w:r>
      <w:proofErr w:type="spellStart"/>
      <w:r w:rsidRPr="000821F2">
        <w:rPr>
          <w:rFonts w:ascii="Times New Roman" w:hAnsi="Times New Roman" w:cs="Times New Roman"/>
          <w:sz w:val="24"/>
          <w:szCs w:val="24"/>
        </w:rPr>
        <w:t>Trotski</w:t>
      </w:r>
      <w:proofErr w:type="spellEnd"/>
      <w:r w:rsidRPr="000821F2">
        <w:rPr>
          <w:rFonts w:ascii="Times New Roman" w:hAnsi="Times New Roman" w:cs="Times New Roman"/>
          <w:sz w:val="24"/>
          <w:szCs w:val="24"/>
        </w:rPr>
        <w:t>, sobre todo</w:t>
      </w:r>
      <w:r w:rsidR="00020106">
        <w:rPr>
          <w:rFonts w:ascii="Times New Roman" w:hAnsi="Times New Roman" w:cs="Times New Roman"/>
          <w:sz w:val="24"/>
          <w:szCs w:val="24"/>
        </w:rPr>
        <w:t>,</w:t>
      </w:r>
      <w:r w:rsidRPr="000821F2">
        <w:rPr>
          <w:rFonts w:ascii="Times New Roman" w:hAnsi="Times New Roman" w:cs="Times New Roman"/>
          <w:sz w:val="24"/>
          <w:szCs w:val="24"/>
        </w:rPr>
        <w:t xml:space="preserve"> este último, con su doctrina de la </w:t>
      </w:r>
      <w:r w:rsidR="00020106">
        <w:rPr>
          <w:rFonts w:ascii="Times New Roman" w:hAnsi="Times New Roman" w:cs="Times New Roman"/>
          <w:sz w:val="24"/>
          <w:szCs w:val="24"/>
        </w:rPr>
        <w:t>“</w:t>
      </w:r>
      <w:r w:rsidRPr="000821F2">
        <w:rPr>
          <w:rFonts w:ascii="Times New Roman" w:hAnsi="Times New Roman" w:cs="Times New Roman"/>
          <w:sz w:val="24"/>
          <w:szCs w:val="24"/>
        </w:rPr>
        <w:t>revolución mundial</w:t>
      </w:r>
      <w:r w:rsidR="00020106">
        <w:rPr>
          <w:rFonts w:ascii="Times New Roman" w:hAnsi="Times New Roman" w:cs="Times New Roman"/>
          <w:sz w:val="24"/>
          <w:szCs w:val="24"/>
        </w:rPr>
        <w:t>”</w:t>
      </w:r>
      <w:r w:rsidRPr="000821F2">
        <w:rPr>
          <w:rFonts w:ascii="Times New Roman" w:hAnsi="Times New Roman" w:cs="Times New Roman"/>
          <w:sz w:val="24"/>
          <w:szCs w:val="24"/>
        </w:rPr>
        <w:t xml:space="preserve">. De algún modo, los </w:t>
      </w:r>
      <w:proofErr w:type="spellStart"/>
      <w:r w:rsidRPr="000821F2">
        <w:rPr>
          <w:rFonts w:ascii="Times New Roman" w:hAnsi="Times New Roman" w:cs="Times New Roman"/>
          <w:sz w:val="24"/>
          <w:szCs w:val="24"/>
        </w:rPr>
        <w:t>eurasianistas</w:t>
      </w:r>
      <w:proofErr w:type="spellEnd"/>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Aleksandr</w:t>
      </w:r>
      <w:proofErr w:type="spellEnd"/>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Dugin</w:t>
      </w:r>
      <w:proofErr w:type="spellEnd"/>
      <w:r w:rsidRPr="000821F2">
        <w:rPr>
          <w:rFonts w:ascii="Times New Roman" w:hAnsi="Times New Roman" w:cs="Times New Roman"/>
          <w:sz w:val="24"/>
          <w:szCs w:val="24"/>
        </w:rPr>
        <w:t xml:space="preserve"> y </w:t>
      </w:r>
      <w:proofErr w:type="spellStart"/>
      <w:r w:rsidRPr="000821F2">
        <w:rPr>
          <w:rFonts w:ascii="Times New Roman" w:hAnsi="Times New Roman" w:cs="Times New Roman"/>
          <w:sz w:val="24"/>
          <w:szCs w:val="24"/>
        </w:rPr>
        <w:t>Aleksandr</w:t>
      </w:r>
      <w:proofErr w:type="spellEnd"/>
      <w:r w:rsidRPr="000821F2">
        <w:rPr>
          <w:rFonts w:ascii="Times New Roman" w:hAnsi="Times New Roman" w:cs="Times New Roman"/>
          <w:sz w:val="24"/>
          <w:szCs w:val="24"/>
        </w:rPr>
        <w:t xml:space="preserve"> </w:t>
      </w:r>
      <w:proofErr w:type="spellStart"/>
      <w:r w:rsidRPr="000821F2">
        <w:rPr>
          <w:rFonts w:ascii="Times New Roman" w:hAnsi="Times New Roman" w:cs="Times New Roman"/>
          <w:sz w:val="24"/>
          <w:szCs w:val="24"/>
        </w:rPr>
        <w:t>Mitrofanov</w:t>
      </w:r>
      <w:proofErr w:type="spellEnd"/>
      <w:r w:rsidRPr="000821F2">
        <w:rPr>
          <w:rFonts w:ascii="Times New Roman" w:hAnsi="Times New Roman" w:cs="Times New Roman"/>
          <w:sz w:val="24"/>
          <w:szCs w:val="24"/>
        </w:rPr>
        <w:t xml:space="preserve">) representan genuinamente esta corriente en contra del </w:t>
      </w:r>
      <w:proofErr w:type="spellStart"/>
      <w:r w:rsidRPr="000821F2">
        <w:rPr>
          <w:rFonts w:ascii="Times New Roman" w:hAnsi="Times New Roman" w:cs="Times New Roman"/>
          <w:sz w:val="24"/>
          <w:szCs w:val="24"/>
        </w:rPr>
        <w:t>atlanticismo</w:t>
      </w:r>
      <w:proofErr w:type="spellEnd"/>
      <w:r w:rsidRPr="000821F2">
        <w:rPr>
          <w:rFonts w:ascii="Times New Roman" w:hAnsi="Times New Roman" w:cs="Times New Roman"/>
          <w:sz w:val="24"/>
          <w:szCs w:val="24"/>
        </w:rPr>
        <w:t>. El expansionismo ruso se justifica antes, por el occidental (</w:t>
      </w:r>
      <w:proofErr w:type="spellStart"/>
      <w:r w:rsidRPr="000821F2">
        <w:rPr>
          <w:rFonts w:ascii="Times New Roman" w:hAnsi="Times New Roman" w:cs="Times New Roman"/>
          <w:sz w:val="24"/>
          <w:szCs w:val="24"/>
        </w:rPr>
        <w:t>Tsygankov</w:t>
      </w:r>
      <w:proofErr w:type="spellEnd"/>
      <w:r w:rsidRPr="000821F2">
        <w:rPr>
          <w:rFonts w:ascii="Times New Roman" w:hAnsi="Times New Roman" w:cs="Times New Roman"/>
          <w:sz w:val="24"/>
          <w:szCs w:val="24"/>
        </w:rPr>
        <w:t xml:space="preserve">, </w:t>
      </w:r>
      <w:proofErr w:type="gramStart"/>
      <w:r w:rsidRPr="000821F2">
        <w:rPr>
          <w:rFonts w:ascii="Times New Roman" w:hAnsi="Times New Roman" w:cs="Times New Roman"/>
          <w:sz w:val="24"/>
          <w:szCs w:val="24"/>
        </w:rPr>
        <w:t>2006 :</w:t>
      </w:r>
      <w:proofErr w:type="gramEnd"/>
      <w:r w:rsidRPr="000821F2">
        <w:rPr>
          <w:rFonts w:ascii="Times New Roman" w:hAnsi="Times New Roman" w:cs="Times New Roman"/>
          <w:sz w:val="24"/>
          <w:szCs w:val="24"/>
        </w:rPr>
        <w:t>8)</w:t>
      </w:r>
      <w:r w:rsidR="0030545D">
        <w:rPr>
          <w:rStyle w:val="Refdenotaalpie"/>
          <w:rFonts w:ascii="Times New Roman" w:hAnsi="Times New Roman"/>
          <w:sz w:val="24"/>
          <w:szCs w:val="24"/>
        </w:rPr>
        <w:footnoteReference w:id="11"/>
      </w:r>
      <w:r w:rsidR="0030545D">
        <w:rPr>
          <w:rFonts w:ascii="Times New Roman" w:hAnsi="Times New Roman" w:cs="Times New Roman"/>
          <w:sz w:val="24"/>
          <w:szCs w:val="24"/>
        </w:rPr>
        <w:t xml:space="preserve"> </w:t>
      </w:r>
      <w:r w:rsidRPr="000821F2">
        <w:rPr>
          <w:rFonts w:ascii="Times New Roman" w:hAnsi="Times New Roman" w:cs="Times New Roman"/>
          <w:sz w:val="24"/>
          <w:szCs w:val="24"/>
        </w:rPr>
        <w:t>.</w:t>
      </w:r>
    </w:p>
    <w:p w:rsidR="00C83A80" w:rsidRDefault="00D56209"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El colapso de 1991 de la URSS</w:t>
      </w:r>
      <w:r w:rsidR="00C83A80">
        <w:rPr>
          <w:rFonts w:ascii="Times New Roman" w:hAnsi="Times New Roman" w:cs="Times New Roman"/>
          <w:sz w:val="24"/>
          <w:szCs w:val="24"/>
        </w:rPr>
        <w:t xml:space="preserve">, que significó el fracaso de la posición intermedia </w:t>
      </w:r>
      <w:proofErr w:type="spellStart"/>
      <w:r w:rsidR="00C83A80">
        <w:rPr>
          <w:rFonts w:ascii="Times New Roman" w:hAnsi="Times New Roman" w:cs="Times New Roman"/>
          <w:sz w:val="24"/>
          <w:szCs w:val="24"/>
        </w:rPr>
        <w:t>gorbachoviana</w:t>
      </w:r>
      <w:proofErr w:type="spellEnd"/>
      <w:r w:rsidR="00C83A80">
        <w:rPr>
          <w:rFonts w:ascii="Times New Roman" w:hAnsi="Times New Roman" w:cs="Times New Roman"/>
          <w:sz w:val="24"/>
          <w:szCs w:val="24"/>
        </w:rPr>
        <w:t xml:space="preserve"> entre viejos estatistas-</w:t>
      </w:r>
      <w:proofErr w:type="spellStart"/>
      <w:r w:rsidR="00C83A80">
        <w:rPr>
          <w:rFonts w:ascii="Times New Roman" w:hAnsi="Times New Roman" w:cs="Times New Roman"/>
          <w:sz w:val="24"/>
          <w:szCs w:val="24"/>
        </w:rPr>
        <w:t>civilizacionistas</w:t>
      </w:r>
      <w:proofErr w:type="spellEnd"/>
      <w:r w:rsidR="00C83A80">
        <w:rPr>
          <w:rFonts w:ascii="Times New Roman" w:hAnsi="Times New Roman" w:cs="Times New Roman"/>
          <w:sz w:val="24"/>
          <w:szCs w:val="24"/>
        </w:rPr>
        <w:t xml:space="preserve"> y nuevos liberales </w:t>
      </w:r>
      <w:proofErr w:type="spellStart"/>
      <w:r w:rsidR="00C83A80">
        <w:rPr>
          <w:rFonts w:ascii="Times New Roman" w:hAnsi="Times New Roman" w:cs="Times New Roman"/>
          <w:sz w:val="24"/>
          <w:szCs w:val="24"/>
        </w:rPr>
        <w:t>occidentalistas</w:t>
      </w:r>
      <w:proofErr w:type="spellEnd"/>
      <w:r w:rsidR="00C83A80">
        <w:rPr>
          <w:rFonts w:ascii="Times New Roman" w:hAnsi="Times New Roman" w:cs="Times New Roman"/>
          <w:sz w:val="24"/>
          <w:szCs w:val="24"/>
        </w:rPr>
        <w:t xml:space="preserve">, </w:t>
      </w:r>
      <w:r w:rsidRPr="000821F2">
        <w:rPr>
          <w:rFonts w:ascii="Times New Roman" w:hAnsi="Times New Roman" w:cs="Times New Roman"/>
          <w:sz w:val="24"/>
          <w:szCs w:val="24"/>
        </w:rPr>
        <w:t xml:space="preserve"> presentó a los liberales de Rusia, una oportunidad para exhibir un curso </w:t>
      </w:r>
      <w:proofErr w:type="spellStart"/>
      <w:r w:rsidRPr="000821F2">
        <w:rPr>
          <w:rFonts w:ascii="Times New Roman" w:hAnsi="Times New Roman" w:cs="Times New Roman"/>
          <w:sz w:val="24"/>
          <w:szCs w:val="24"/>
        </w:rPr>
        <w:t>prooccidental</w:t>
      </w:r>
      <w:proofErr w:type="spellEnd"/>
      <w:r w:rsidRPr="000821F2">
        <w:rPr>
          <w:rFonts w:ascii="Times New Roman" w:hAnsi="Times New Roman" w:cs="Times New Roman"/>
          <w:sz w:val="24"/>
          <w:szCs w:val="24"/>
        </w:rPr>
        <w:t xml:space="preserve"> de la </w:t>
      </w:r>
      <w:r>
        <w:rPr>
          <w:rFonts w:ascii="Times New Roman" w:hAnsi="Times New Roman" w:cs="Times New Roman"/>
          <w:sz w:val="24"/>
          <w:szCs w:val="24"/>
        </w:rPr>
        <w:t>política exterior.</w:t>
      </w:r>
      <w:r w:rsidRPr="000821F2">
        <w:rPr>
          <w:rFonts w:ascii="Times New Roman" w:hAnsi="Times New Roman" w:cs="Times New Roman"/>
          <w:sz w:val="24"/>
          <w:szCs w:val="24"/>
        </w:rPr>
        <w:t xml:space="preserve"> Tanto </w:t>
      </w:r>
      <w:r w:rsidR="003F13E4">
        <w:rPr>
          <w:rFonts w:ascii="Times New Roman" w:hAnsi="Times New Roman" w:cs="Times New Roman"/>
          <w:sz w:val="24"/>
          <w:szCs w:val="24"/>
        </w:rPr>
        <w:t xml:space="preserve">el nuevo Presidente  de Rusia, </w:t>
      </w:r>
      <w:r w:rsidRPr="000821F2">
        <w:rPr>
          <w:rFonts w:ascii="Times New Roman" w:hAnsi="Times New Roman" w:cs="Times New Roman"/>
          <w:sz w:val="24"/>
          <w:szCs w:val="24"/>
        </w:rPr>
        <w:t xml:space="preserve">Yeltsin como </w:t>
      </w:r>
      <w:r w:rsidR="003F13E4">
        <w:rPr>
          <w:rFonts w:ascii="Times New Roman" w:hAnsi="Times New Roman" w:cs="Times New Roman"/>
          <w:sz w:val="24"/>
          <w:szCs w:val="24"/>
        </w:rPr>
        <w:t xml:space="preserve">su Canciller </w:t>
      </w:r>
      <w:r w:rsidRPr="000821F2">
        <w:rPr>
          <w:rFonts w:ascii="Times New Roman" w:hAnsi="Times New Roman" w:cs="Times New Roman"/>
          <w:sz w:val="24"/>
          <w:szCs w:val="24"/>
        </w:rPr>
        <w:lastRenderedPageBreak/>
        <w:t>Kozyrev</w:t>
      </w:r>
      <w:r w:rsidR="003F13E4">
        <w:rPr>
          <w:rFonts w:ascii="Times New Roman" w:hAnsi="Times New Roman" w:cs="Times New Roman"/>
          <w:sz w:val="24"/>
          <w:szCs w:val="24"/>
        </w:rPr>
        <w:t>,</w:t>
      </w:r>
      <w:r w:rsidRPr="000821F2">
        <w:rPr>
          <w:rFonts w:ascii="Times New Roman" w:hAnsi="Times New Roman" w:cs="Times New Roman"/>
          <w:sz w:val="24"/>
          <w:szCs w:val="24"/>
        </w:rPr>
        <w:t xml:space="preserve"> persiguieron políticas de asociación estratégica e integración con Occidente y sus instituciones. </w:t>
      </w:r>
    </w:p>
    <w:p w:rsidR="00D56209" w:rsidRPr="000821F2" w:rsidRDefault="00D56209"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Parecía que la nueva identidad liberal </w:t>
      </w:r>
      <w:r>
        <w:rPr>
          <w:rFonts w:ascii="Times New Roman" w:hAnsi="Times New Roman" w:cs="Times New Roman"/>
          <w:sz w:val="24"/>
          <w:szCs w:val="24"/>
        </w:rPr>
        <w:t>era</w:t>
      </w:r>
      <w:r w:rsidRPr="000821F2">
        <w:rPr>
          <w:rFonts w:ascii="Times New Roman" w:hAnsi="Times New Roman" w:cs="Times New Roman"/>
          <w:sz w:val="24"/>
          <w:szCs w:val="24"/>
        </w:rPr>
        <w:t xml:space="preserve"> finalmente establecida en Rusia.</w:t>
      </w:r>
      <w:r w:rsidR="00C83A80">
        <w:rPr>
          <w:rFonts w:ascii="Times New Roman" w:hAnsi="Times New Roman" w:cs="Times New Roman"/>
          <w:sz w:val="24"/>
          <w:szCs w:val="24"/>
        </w:rPr>
        <w:t xml:space="preserve"> </w:t>
      </w:r>
      <w:r w:rsidRPr="000821F2">
        <w:rPr>
          <w:rFonts w:ascii="Times New Roman" w:hAnsi="Times New Roman" w:cs="Times New Roman"/>
          <w:sz w:val="24"/>
          <w:szCs w:val="24"/>
        </w:rPr>
        <w:t xml:space="preserve">Pero </w:t>
      </w:r>
      <w:r>
        <w:rPr>
          <w:rFonts w:ascii="Times New Roman" w:hAnsi="Times New Roman" w:cs="Times New Roman"/>
          <w:sz w:val="24"/>
          <w:szCs w:val="24"/>
        </w:rPr>
        <w:t xml:space="preserve">la historia estaba lejos de terminarse y </w:t>
      </w:r>
      <w:r w:rsidRPr="000821F2">
        <w:rPr>
          <w:rFonts w:ascii="Times New Roman" w:hAnsi="Times New Roman" w:cs="Times New Roman"/>
          <w:sz w:val="24"/>
          <w:szCs w:val="24"/>
        </w:rPr>
        <w:t xml:space="preserve">los viejos debates </w:t>
      </w:r>
      <w:proofErr w:type="spellStart"/>
      <w:r w:rsidRPr="000821F2">
        <w:rPr>
          <w:rFonts w:ascii="Times New Roman" w:hAnsi="Times New Roman" w:cs="Times New Roman"/>
          <w:sz w:val="24"/>
          <w:szCs w:val="24"/>
        </w:rPr>
        <w:t>identitarios</w:t>
      </w:r>
      <w:proofErr w:type="spellEnd"/>
      <w:r>
        <w:rPr>
          <w:rFonts w:ascii="Times New Roman" w:hAnsi="Times New Roman" w:cs="Times New Roman"/>
          <w:sz w:val="24"/>
          <w:szCs w:val="24"/>
        </w:rPr>
        <w:t xml:space="preserve"> reaparecieron</w:t>
      </w:r>
      <w:r w:rsidRPr="000821F2">
        <w:rPr>
          <w:rFonts w:ascii="Times New Roman" w:hAnsi="Times New Roman" w:cs="Times New Roman"/>
          <w:sz w:val="24"/>
          <w:szCs w:val="24"/>
        </w:rPr>
        <w:t xml:space="preserve">. En los hechos, parcialmente porque cayó el liderazgo soviético, la nueva identidad postsoviética fue profundamente desafiada y el momento liberal no duró. Muy tempranamente, las políticas </w:t>
      </w:r>
      <w:proofErr w:type="spellStart"/>
      <w:r w:rsidRPr="000821F2">
        <w:rPr>
          <w:rFonts w:ascii="Times New Roman" w:hAnsi="Times New Roman" w:cs="Times New Roman"/>
          <w:sz w:val="24"/>
          <w:szCs w:val="24"/>
        </w:rPr>
        <w:t>occidentalistas</w:t>
      </w:r>
      <w:proofErr w:type="spellEnd"/>
      <w:r w:rsidRPr="000821F2">
        <w:rPr>
          <w:rFonts w:ascii="Times New Roman" w:hAnsi="Times New Roman" w:cs="Times New Roman"/>
          <w:sz w:val="24"/>
          <w:szCs w:val="24"/>
        </w:rPr>
        <w:t xml:space="preserve"> se encontraron con una formidable oposición, en la cual, los estatistas jugaron un rol clave. Los nuevos estatistas se diferenciaban de los soviéticos en cuanto a que reconocían al mercado y la institucionalidad democrática pero siempre con el ánimo de reforzar y no debilitar al Estado. La nueva coalición estatista estaba formada por militares, servicios de seguridad e industrialistas que no se beneficiaban o se beneficiaban poco de la relación con Occidente. El consejero presidencial Serguei </w:t>
      </w:r>
      <w:proofErr w:type="spellStart"/>
      <w:r w:rsidRPr="000821F2">
        <w:rPr>
          <w:rFonts w:ascii="Times New Roman" w:hAnsi="Times New Roman" w:cs="Times New Roman"/>
          <w:sz w:val="24"/>
          <w:szCs w:val="24"/>
        </w:rPr>
        <w:t>Stankevich</w:t>
      </w:r>
      <w:proofErr w:type="spellEnd"/>
      <w:r w:rsidRPr="000821F2">
        <w:rPr>
          <w:rFonts w:ascii="Times New Roman" w:hAnsi="Times New Roman" w:cs="Times New Roman"/>
          <w:sz w:val="24"/>
          <w:szCs w:val="24"/>
        </w:rPr>
        <w:t xml:space="preserve"> y el jefe de la inteligencia exterior, Primakov, lideraban un grupo que creía que el interés nacional, preservar el rol de </w:t>
      </w:r>
      <w:r w:rsidR="00C83A80">
        <w:rPr>
          <w:rFonts w:ascii="Times New Roman" w:hAnsi="Times New Roman" w:cs="Times New Roman"/>
          <w:sz w:val="24"/>
          <w:szCs w:val="24"/>
        </w:rPr>
        <w:t>“G</w:t>
      </w:r>
      <w:r w:rsidRPr="000821F2">
        <w:rPr>
          <w:rFonts w:ascii="Times New Roman" w:hAnsi="Times New Roman" w:cs="Times New Roman"/>
          <w:sz w:val="24"/>
          <w:szCs w:val="24"/>
        </w:rPr>
        <w:t xml:space="preserve">ran </w:t>
      </w:r>
      <w:r w:rsidR="00C83A80">
        <w:rPr>
          <w:rFonts w:ascii="Times New Roman" w:hAnsi="Times New Roman" w:cs="Times New Roman"/>
          <w:sz w:val="24"/>
          <w:szCs w:val="24"/>
        </w:rPr>
        <w:t>P</w:t>
      </w:r>
      <w:r w:rsidRPr="000821F2">
        <w:rPr>
          <w:rFonts w:ascii="Times New Roman" w:hAnsi="Times New Roman" w:cs="Times New Roman"/>
          <w:sz w:val="24"/>
          <w:szCs w:val="24"/>
        </w:rPr>
        <w:t>otencia</w:t>
      </w:r>
      <w:r w:rsidR="00C83A80">
        <w:rPr>
          <w:rFonts w:ascii="Times New Roman" w:hAnsi="Times New Roman" w:cs="Times New Roman"/>
          <w:sz w:val="24"/>
          <w:szCs w:val="24"/>
        </w:rPr>
        <w:t>”</w:t>
      </w:r>
      <w:r w:rsidRPr="000821F2">
        <w:rPr>
          <w:rFonts w:ascii="Times New Roman" w:hAnsi="Times New Roman" w:cs="Times New Roman"/>
          <w:sz w:val="24"/>
          <w:szCs w:val="24"/>
        </w:rPr>
        <w:t>, relacionándose con China e India y contrabalanceando a Occidente, no había cambiado sustancialmente. Este grupo tenía apoyo popular como lo demostró el nombramiento de Primakov al frente de Cancillería (</w:t>
      </w:r>
      <w:proofErr w:type="spellStart"/>
      <w:r w:rsidRPr="000821F2">
        <w:rPr>
          <w:rFonts w:ascii="Times New Roman" w:hAnsi="Times New Roman" w:cs="Times New Roman"/>
          <w:sz w:val="24"/>
          <w:szCs w:val="24"/>
        </w:rPr>
        <w:t>Tsygankov</w:t>
      </w:r>
      <w:proofErr w:type="spellEnd"/>
      <w:r w:rsidRPr="000821F2">
        <w:rPr>
          <w:rFonts w:ascii="Times New Roman" w:hAnsi="Times New Roman" w:cs="Times New Roman"/>
          <w:sz w:val="24"/>
          <w:szCs w:val="24"/>
        </w:rPr>
        <w:t xml:space="preserve">, </w:t>
      </w:r>
      <w:proofErr w:type="gramStart"/>
      <w:r w:rsidRPr="000821F2">
        <w:rPr>
          <w:rFonts w:ascii="Times New Roman" w:hAnsi="Times New Roman" w:cs="Times New Roman"/>
          <w:sz w:val="24"/>
          <w:szCs w:val="24"/>
        </w:rPr>
        <w:t>2006 :</w:t>
      </w:r>
      <w:proofErr w:type="gramEnd"/>
      <w:r w:rsidRPr="000821F2">
        <w:rPr>
          <w:rFonts w:ascii="Times New Roman" w:hAnsi="Times New Roman" w:cs="Times New Roman"/>
          <w:sz w:val="24"/>
          <w:szCs w:val="24"/>
        </w:rPr>
        <w:t>18).</w:t>
      </w:r>
    </w:p>
    <w:p w:rsidR="00324F0E" w:rsidRPr="00F856B4" w:rsidRDefault="00C25B01" w:rsidP="00F856B4">
      <w:pPr>
        <w:spacing w:after="0" w:line="480" w:lineRule="auto"/>
        <w:jc w:val="both"/>
        <w:rPr>
          <w:rFonts w:ascii="Times New Roman" w:hAnsi="Times New Roman" w:cs="Times New Roman"/>
          <w:sz w:val="24"/>
          <w:szCs w:val="24"/>
        </w:rPr>
      </w:pPr>
      <w:r w:rsidRPr="00F856B4">
        <w:rPr>
          <w:rFonts w:ascii="Times New Roman" w:hAnsi="Times New Roman" w:cs="Times New Roman"/>
          <w:sz w:val="24"/>
          <w:szCs w:val="24"/>
        </w:rPr>
        <w:t>El producto más acabado de</w:t>
      </w:r>
      <w:r w:rsidR="00C91A9E">
        <w:rPr>
          <w:rFonts w:ascii="Times New Roman" w:hAnsi="Times New Roman" w:cs="Times New Roman"/>
          <w:sz w:val="24"/>
          <w:szCs w:val="24"/>
        </w:rPr>
        <w:t xml:space="preserve">l </w:t>
      </w:r>
      <w:r w:rsidRPr="00F856B4">
        <w:rPr>
          <w:rFonts w:ascii="Times New Roman" w:hAnsi="Times New Roman" w:cs="Times New Roman"/>
          <w:sz w:val="24"/>
          <w:szCs w:val="24"/>
        </w:rPr>
        <w:t xml:space="preserve">perfil de </w:t>
      </w:r>
      <w:r w:rsidR="00C91A9E">
        <w:rPr>
          <w:rFonts w:ascii="Times New Roman" w:hAnsi="Times New Roman" w:cs="Times New Roman"/>
          <w:sz w:val="24"/>
          <w:szCs w:val="24"/>
        </w:rPr>
        <w:t xml:space="preserve">la </w:t>
      </w:r>
      <w:r w:rsidRPr="00F856B4">
        <w:rPr>
          <w:rFonts w:ascii="Times New Roman" w:hAnsi="Times New Roman" w:cs="Times New Roman"/>
          <w:sz w:val="24"/>
          <w:szCs w:val="24"/>
        </w:rPr>
        <w:t>elite</w:t>
      </w:r>
      <w:r w:rsidR="00C91A9E">
        <w:rPr>
          <w:rFonts w:ascii="Times New Roman" w:hAnsi="Times New Roman" w:cs="Times New Roman"/>
          <w:sz w:val="24"/>
          <w:szCs w:val="24"/>
        </w:rPr>
        <w:t xml:space="preserve"> rusa de fines de los noventa</w:t>
      </w:r>
      <w:r w:rsidRPr="00F856B4">
        <w:rPr>
          <w:rFonts w:ascii="Times New Roman" w:hAnsi="Times New Roman" w:cs="Times New Roman"/>
          <w:sz w:val="24"/>
          <w:szCs w:val="24"/>
        </w:rPr>
        <w:t>, es la formulación y ejecución de una política exterior, que con Putin, recuperó el orgullo y la autoestima nacional rusa, a partir de la construcción d</w:t>
      </w:r>
      <w:r w:rsidR="0029673C" w:rsidRPr="00F856B4">
        <w:rPr>
          <w:rFonts w:ascii="Times New Roman" w:hAnsi="Times New Roman" w:cs="Times New Roman"/>
          <w:sz w:val="24"/>
          <w:szCs w:val="24"/>
        </w:rPr>
        <w:t>e una sólida identidad cultural, descartando relaciones de fuerza o violencia externa</w:t>
      </w:r>
      <w:r w:rsidR="00F856B4" w:rsidRPr="00F856B4">
        <w:rPr>
          <w:rFonts w:ascii="Times New Roman" w:hAnsi="Times New Roman" w:cs="Times New Roman"/>
          <w:sz w:val="24"/>
          <w:szCs w:val="24"/>
        </w:rPr>
        <w:t xml:space="preserve">. </w:t>
      </w:r>
      <w:r w:rsidR="00C83A80">
        <w:rPr>
          <w:rFonts w:ascii="Times New Roman" w:hAnsi="Times New Roman" w:cs="Times New Roman"/>
          <w:sz w:val="24"/>
          <w:szCs w:val="24"/>
        </w:rPr>
        <w:t>Al final de su era (2000-2008), e</w:t>
      </w:r>
      <w:r w:rsidR="00324F0E" w:rsidRPr="00F856B4">
        <w:rPr>
          <w:rFonts w:ascii="Times New Roman" w:hAnsi="Times New Roman" w:cs="Times New Roman"/>
          <w:sz w:val="24"/>
          <w:szCs w:val="24"/>
        </w:rPr>
        <w:t xml:space="preserve">n el año 2009, el 48 % de los rusos admitían estar “orgullosos de ser rusos” mientras que un 26 % decía estar “muy orgullosos de serlo”. Sólo el 21%  decía no estar “muy orgulloso” o “nada orgulloso” de pertenecer a la Federación Rusia. Un año antes, el </w:t>
      </w:r>
      <w:r w:rsidR="00C058EB" w:rsidRPr="00F856B4">
        <w:rPr>
          <w:rFonts w:ascii="Times New Roman" w:hAnsi="Times New Roman" w:cs="Times New Roman"/>
          <w:sz w:val="24"/>
          <w:szCs w:val="24"/>
        </w:rPr>
        <w:t xml:space="preserve"> </w:t>
      </w:r>
      <w:r w:rsidR="00324F0E" w:rsidRPr="00F856B4">
        <w:rPr>
          <w:rFonts w:ascii="Times New Roman" w:hAnsi="Times New Roman" w:cs="Times New Roman"/>
          <w:sz w:val="24"/>
          <w:szCs w:val="24"/>
        </w:rPr>
        <w:t xml:space="preserve">52 % de los rusos afirmaba que Rusia debía resolver sus problemas con otros países de </w:t>
      </w:r>
      <w:r w:rsidR="00324F0E" w:rsidRPr="00F856B4">
        <w:rPr>
          <w:rFonts w:ascii="Times New Roman" w:hAnsi="Times New Roman" w:cs="Times New Roman"/>
          <w:sz w:val="24"/>
          <w:szCs w:val="24"/>
        </w:rPr>
        <w:lastRenderedPageBreak/>
        <w:t>manera pacífica y negociada mientras el 39 % decía que en ciertas oportunidades, debía “mostrar la fuerza”</w:t>
      </w:r>
      <w:r w:rsidR="00F856B4" w:rsidRPr="00F856B4">
        <w:rPr>
          <w:rFonts w:ascii="Times New Roman" w:hAnsi="Times New Roman" w:cs="Times New Roman"/>
          <w:sz w:val="24"/>
          <w:szCs w:val="24"/>
        </w:rPr>
        <w:t xml:space="preserve"> (Centro Levada, </w:t>
      </w:r>
      <w:proofErr w:type="gramStart"/>
      <w:r w:rsidR="00F856B4" w:rsidRPr="00F856B4">
        <w:rPr>
          <w:rFonts w:ascii="Times New Roman" w:hAnsi="Times New Roman" w:cs="Times New Roman"/>
          <w:sz w:val="24"/>
          <w:szCs w:val="24"/>
        </w:rPr>
        <w:t>2009 :</w:t>
      </w:r>
      <w:proofErr w:type="gramEnd"/>
      <w:r w:rsidR="00F856B4" w:rsidRPr="00F856B4">
        <w:rPr>
          <w:rFonts w:ascii="Times New Roman" w:hAnsi="Times New Roman" w:cs="Times New Roman"/>
          <w:sz w:val="24"/>
          <w:szCs w:val="24"/>
        </w:rPr>
        <w:t xml:space="preserve">162) (Graham </w:t>
      </w:r>
      <w:proofErr w:type="spellStart"/>
      <w:r w:rsidR="00F856B4" w:rsidRPr="00F856B4">
        <w:rPr>
          <w:rFonts w:ascii="Times New Roman" w:hAnsi="Times New Roman" w:cs="Times New Roman"/>
          <w:sz w:val="24"/>
          <w:szCs w:val="24"/>
        </w:rPr>
        <w:t>Jr</w:t>
      </w:r>
      <w:proofErr w:type="spellEnd"/>
      <w:r w:rsidR="00F856B4" w:rsidRPr="00F856B4">
        <w:rPr>
          <w:rFonts w:ascii="Times New Roman" w:hAnsi="Times New Roman" w:cs="Times New Roman"/>
          <w:sz w:val="24"/>
          <w:szCs w:val="24"/>
        </w:rPr>
        <w:t>, 200</w:t>
      </w:r>
      <w:r w:rsidR="00126F5D">
        <w:rPr>
          <w:rFonts w:ascii="Times New Roman" w:hAnsi="Times New Roman" w:cs="Times New Roman"/>
          <w:sz w:val="24"/>
          <w:szCs w:val="24"/>
        </w:rPr>
        <w:t>0</w:t>
      </w:r>
      <w:r w:rsidR="00F856B4" w:rsidRPr="00F856B4">
        <w:rPr>
          <w:rFonts w:ascii="Times New Roman" w:hAnsi="Times New Roman" w:cs="Times New Roman"/>
          <w:sz w:val="24"/>
          <w:szCs w:val="24"/>
        </w:rPr>
        <w:t>)</w:t>
      </w:r>
      <w:r w:rsidR="00F856B4">
        <w:rPr>
          <w:rFonts w:ascii="Times New Roman" w:hAnsi="Times New Roman" w:cs="Times New Roman"/>
          <w:sz w:val="24"/>
          <w:szCs w:val="24"/>
        </w:rPr>
        <w:t>.</w:t>
      </w:r>
    </w:p>
    <w:p w:rsidR="003C1DC2" w:rsidRDefault="003C1DC2" w:rsidP="00336D99">
      <w:pPr>
        <w:spacing w:after="0" w:line="480" w:lineRule="auto"/>
        <w:jc w:val="both"/>
        <w:rPr>
          <w:rFonts w:ascii="Times New Roman" w:hAnsi="Times New Roman" w:cs="Times New Roman"/>
          <w:sz w:val="24"/>
          <w:szCs w:val="24"/>
          <w:lang w:val="es-AR"/>
        </w:rPr>
      </w:pPr>
      <w:r w:rsidRPr="00D046BB">
        <w:rPr>
          <w:rFonts w:ascii="Times New Roman" w:hAnsi="Times New Roman" w:cs="Times New Roman"/>
          <w:sz w:val="24"/>
          <w:szCs w:val="24"/>
          <w:lang w:val="es-AR"/>
        </w:rPr>
        <w:t>Mucho se</w:t>
      </w:r>
      <w:r w:rsidRPr="003C1DC2">
        <w:rPr>
          <w:rFonts w:ascii="Times New Roman" w:hAnsi="Times New Roman" w:cs="Times New Roman"/>
          <w:sz w:val="24"/>
          <w:szCs w:val="24"/>
          <w:lang w:val="es-AR"/>
        </w:rPr>
        <w:t xml:space="preserve"> ha d</w:t>
      </w:r>
      <w:r>
        <w:rPr>
          <w:rFonts w:ascii="Times New Roman" w:hAnsi="Times New Roman" w:cs="Times New Roman"/>
          <w:sz w:val="24"/>
          <w:szCs w:val="24"/>
          <w:lang w:val="es-AR"/>
        </w:rPr>
        <w:t xml:space="preserve">iscutido respecto a si el período presidencial </w:t>
      </w:r>
      <w:r w:rsidR="00C25B01">
        <w:rPr>
          <w:rFonts w:ascii="Times New Roman" w:hAnsi="Times New Roman" w:cs="Times New Roman"/>
          <w:sz w:val="24"/>
          <w:szCs w:val="24"/>
          <w:lang w:val="es-AR"/>
        </w:rPr>
        <w:t>Putin</w:t>
      </w:r>
      <w:r>
        <w:rPr>
          <w:rFonts w:ascii="Times New Roman" w:hAnsi="Times New Roman" w:cs="Times New Roman"/>
          <w:sz w:val="24"/>
          <w:szCs w:val="24"/>
          <w:lang w:val="es-AR"/>
        </w:rPr>
        <w:t xml:space="preserve"> debe diferenciarse notoriamente del período </w:t>
      </w:r>
      <w:r w:rsidR="00C25B01">
        <w:rPr>
          <w:rFonts w:ascii="Times New Roman" w:hAnsi="Times New Roman" w:cs="Times New Roman"/>
          <w:sz w:val="24"/>
          <w:szCs w:val="24"/>
          <w:lang w:val="es-AR"/>
        </w:rPr>
        <w:t>Yeltsin</w:t>
      </w:r>
      <w:r>
        <w:rPr>
          <w:rFonts w:ascii="Times New Roman" w:hAnsi="Times New Roman" w:cs="Times New Roman"/>
          <w:sz w:val="24"/>
          <w:szCs w:val="24"/>
          <w:lang w:val="es-AR"/>
        </w:rPr>
        <w:t>.</w:t>
      </w:r>
      <w:r w:rsidR="00DB27D9">
        <w:rPr>
          <w:rFonts w:ascii="Times New Roman" w:hAnsi="Times New Roman" w:cs="Times New Roman"/>
          <w:sz w:val="24"/>
          <w:szCs w:val="24"/>
          <w:lang w:val="es-AR"/>
        </w:rPr>
        <w:t xml:space="preserve"> Podrá analizarse aquí, desde dos perspectivas: una, de carácter </w:t>
      </w:r>
      <w:proofErr w:type="spellStart"/>
      <w:r w:rsidR="00DB27D9">
        <w:rPr>
          <w:rFonts w:ascii="Times New Roman" w:hAnsi="Times New Roman" w:cs="Times New Roman"/>
          <w:sz w:val="24"/>
          <w:szCs w:val="24"/>
          <w:lang w:val="es-AR"/>
        </w:rPr>
        <w:t>neoinstitucionalista</w:t>
      </w:r>
      <w:proofErr w:type="spellEnd"/>
      <w:r w:rsidR="00DB27D9">
        <w:rPr>
          <w:rFonts w:ascii="Times New Roman" w:hAnsi="Times New Roman" w:cs="Times New Roman"/>
          <w:sz w:val="24"/>
          <w:szCs w:val="24"/>
          <w:lang w:val="es-AR"/>
        </w:rPr>
        <w:t xml:space="preserve">-elitista, que haga hincapié en los factores institucionales y cómo éstos han influido sobre la conducta de los actores pero al mismo tiempo, cómo éstos han intentado gravitar sobre aquéllos; la otra, de sesgo </w:t>
      </w:r>
      <w:proofErr w:type="spellStart"/>
      <w:r w:rsidR="00DB27D9">
        <w:rPr>
          <w:rFonts w:ascii="Times New Roman" w:hAnsi="Times New Roman" w:cs="Times New Roman"/>
          <w:sz w:val="24"/>
          <w:szCs w:val="24"/>
          <w:lang w:val="es-AR"/>
        </w:rPr>
        <w:t>reflectivista</w:t>
      </w:r>
      <w:proofErr w:type="spellEnd"/>
      <w:r w:rsidR="00DB27D9">
        <w:rPr>
          <w:rFonts w:ascii="Times New Roman" w:hAnsi="Times New Roman" w:cs="Times New Roman"/>
          <w:sz w:val="24"/>
          <w:szCs w:val="24"/>
          <w:lang w:val="es-AR"/>
        </w:rPr>
        <w:t xml:space="preserve">, </w:t>
      </w:r>
      <w:proofErr w:type="spellStart"/>
      <w:r w:rsidR="00DB27D9">
        <w:rPr>
          <w:rFonts w:ascii="Times New Roman" w:hAnsi="Times New Roman" w:cs="Times New Roman"/>
          <w:sz w:val="24"/>
          <w:szCs w:val="24"/>
          <w:lang w:val="es-AR"/>
        </w:rPr>
        <w:t>poststructuralista</w:t>
      </w:r>
      <w:proofErr w:type="spellEnd"/>
      <w:r w:rsidR="00DB27D9">
        <w:rPr>
          <w:rFonts w:ascii="Times New Roman" w:hAnsi="Times New Roman" w:cs="Times New Roman"/>
          <w:sz w:val="24"/>
          <w:szCs w:val="24"/>
          <w:lang w:val="es-AR"/>
        </w:rPr>
        <w:t>, que problematiza el tiempo de la transición, desde los discursos políticos.</w:t>
      </w:r>
    </w:p>
    <w:p w:rsidR="00C965D3" w:rsidRDefault="00DE5B4E"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Mientras el período Yeltsin puede ser leído como más problemático y convulsivo, </w:t>
      </w:r>
      <w:r w:rsidR="005761FC">
        <w:rPr>
          <w:rFonts w:ascii="Times New Roman" w:hAnsi="Times New Roman" w:cs="Times New Roman"/>
          <w:sz w:val="24"/>
          <w:szCs w:val="24"/>
          <w:lang w:val="es-AR"/>
        </w:rPr>
        <w:t xml:space="preserve">el </w:t>
      </w:r>
      <w:proofErr w:type="spellStart"/>
      <w:r w:rsidR="005761FC">
        <w:rPr>
          <w:rFonts w:ascii="Times New Roman" w:hAnsi="Times New Roman" w:cs="Times New Roman"/>
          <w:sz w:val="24"/>
          <w:szCs w:val="24"/>
          <w:lang w:val="es-AR"/>
        </w:rPr>
        <w:t>putinismo</w:t>
      </w:r>
      <w:proofErr w:type="spellEnd"/>
      <w:r w:rsidR="0071008C">
        <w:rPr>
          <w:rFonts w:ascii="Times New Roman" w:hAnsi="Times New Roman" w:cs="Times New Roman"/>
          <w:sz w:val="24"/>
          <w:szCs w:val="24"/>
          <w:lang w:val="es-AR"/>
        </w:rPr>
        <w:t>,</w:t>
      </w:r>
      <w:r w:rsidR="005761FC">
        <w:rPr>
          <w:rFonts w:ascii="Times New Roman" w:hAnsi="Times New Roman" w:cs="Times New Roman"/>
          <w:sz w:val="24"/>
          <w:szCs w:val="24"/>
          <w:lang w:val="es-AR"/>
        </w:rPr>
        <w:t xml:space="preserve"> </w:t>
      </w:r>
      <w:r w:rsidR="0071008C">
        <w:rPr>
          <w:rFonts w:ascii="Times New Roman" w:hAnsi="Times New Roman" w:cs="Times New Roman"/>
          <w:sz w:val="24"/>
          <w:szCs w:val="24"/>
          <w:lang w:val="es-AR"/>
        </w:rPr>
        <w:t>al que po</w:t>
      </w:r>
      <w:r w:rsidR="005761FC">
        <w:rPr>
          <w:rFonts w:ascii="Times New Roman" w:hAnsi="Times New Roman" w:cs="Times New Roman"/>
          <w:sz w:val="24"/>
          <w:szCs w:val="24"/>
          <w:lang w:val="es-AR"/>
        </w:rPr>
        <w:t>dría considera</w:t>
      </w:r>
      <w:r w:rsidR="0071008C">
        <w:rPr>
          <w:rFonts w:ascii="Times New Roman" w:hAnsi="Times New Roman" w:cs="Times New Roman"/>
          <w:sz w:val="24"/>
          <w:szCs w:val="24"/>
          <w:lang w:val="es-AR"/>
        </w:rPr>
        <w:t>rse</w:t>
      </w:r>
      <w:r w:rsidR="005761FC">
        <w:rPr>
          <w:rFonts w:ascii="Times New Roman" w:hAnsi="Times New Roman" w:cs="Times New Roman"/>
          <w:sz w:val="24"/>
          <w:szCs w:val="24"/>
          <w:lang w:val="es-AR"/>
        </w:rPr>
        <w:t xml:space="preserve"> un “régimen híbrido”, es decir, la combinación de elementos de la democracia liberal y el autoritarismo, sumado a </w:t>
      </w:r>
      <w:r w:rsidR="00C965D3">
        <w:rPr>
          <w:rFonts w:ascii="Times New Roman" w:hAnsi="Times New Roman" w:cs="Times New Roman"/>
          <w:sz w:val="24"/>
          <w:szCs w:val="24"/>
          <w:lang w:val="es-AR"/>
        </w:rPr>
        <w:t xml:space="preserve">los dos conceptos que puso en práctica Putin, </w:t>
      </w:r>
      <w:r w:rsidR="005761FC">
        <w:rPr>
          <w:rFonts w:ascii="Times New Roman" w:hAnsi="Times New Roman" w:cs="Times New Roman"/>
          <w:sz w:val="24"/>
          <w:szCs w:val="24"/>
          <w:lang w:val="es-AR"/>
        </w:rPr>
        <w:t xml:space="preserve">es decir, </w:t>
      </w:r>
      <w:r w:rsidR="00C965D3">
        <w:rPr>
          <w:rFonts w:ascii="Times New Roman" w:hAnsi="Times New Roman" w:cs="Times New Roman"/>
          <w:sz w:val="24"/>
          <w:szCs w:val="24"/>
          <w:lang w:val="es-AR"/>
        </w:rPr>
        <w:t>la “democracia dirigida” (un régimen pluralista y multipar</w:t>
      </w:r>
      <w:r w:rsidR="007B4EEA">
        <w:rPr>
          <w:rFonts w:ascii="Times New Roman" w:hAnsi="Times New Roman" w:cs="Times New Roman"/>
          <w:sz w:val="24"/>
          <w:szCs w:val="24"/>
          <w:lang w:val="es-AR"/>
        </w:rPr>
        <w:t>ti</w:t>
      </w:r>
      <w:r w:rsidR="00C965D3">
        <w:rPr>
          <w:rFonts w:ascii="Times New Roman" w:hAnsi="Times New Roman" w:cs="Times New Roman"/>
          <w:sz w:val="24"/>
          <w:szCs w:val="24"/>
          <w:lang w:val="es-AR"/>
        </w:rPr>
        <w:t>dista que sería vigilado por un paternalista Presidente) y la “vertical de poder” (estructura piramidal no inflexible, cuya cúspide es la Administración Presidencial y que busca desequilibrar a favor de ella, las relaciones de poder sobre el resto de las organizaciones de la vida política y social), generó un cierto orden y estabilidad que son difundidos como los marcos apropiados para una mejora sustancial de las condiciones de vida de la sociedad rusa, respecto a la era anterior.</w:t>
      </w:r>
    </w:p>
    <w:p w:rsidR="00AE6480" w:rsidRDefault="005761FC"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Si</w:t>
      </w:r>
      <w:r w:rsidR="00970AA9">
        <w:rPr>
          <w:rFonts w:ascii="Times New Roman" w:hAnsi="Times New Roman" w:cs="Times New Roman"/>
          <w:sz w:val="24"/>
          <w:szCs w:val="24"/>
          <w:lang w:val="es-AR"/>
        </w:rPr>
        <w:t>endo</w:t>
      </w:r>
      <w:r>
        <w:rPr>
          <w:rFonts w:ascii="Times New Roman" w:hAnsi="Times New Roman" w:cs="Times New Roman"/>
          <w:sz w:val="24"/>
          <w:szCs w:val="24"/>
          <w:lang w:val="es-AR"/>
        </w:rPr>
        <w:t xml:space="preserve"> és</w:t>
      </w:r>
      <w:r w:rsidR="00DB27D9">
        <w:rPr>
          <w:rFonts w:ascii="Times New Roman" w:hAnsi="Times New Roman" w:cs="Times New Roman"/>
          <w:sz w:val="24"/>
          <w:szCs w:val="24"/>
          <w:lang w:val="es-AR"/>
        </w:rPr>
        <w:t>ta</w:t>
      </w:r>
      <w:r w:rsidR="00970AA9">
        <w:rPr>
          <w:rFonts w:ascii="Times New Roman" w:hAnsi="Times New Roman" w:cs="Times New Roman"/>
          <w:sz w:val="24"/>
          <w:szCs w:val="24"/>
          <w:lang w:val="es-AR"/>
        </w:rPr>
        <w:t>,</w:t>
      </w:r>
      <w:r w:rsidR="00DB27D9">
        <w:rPr>
          <w:rFonts w:ascii="Times New Roman" w:hAnsi="Times New Roman" w:cs="Times New Roman"/>
          <w:sz w:val="24"/>
          <w:szCs w:val="24"/>
          <w:lang w:val="es-AR"/>
        </w:rPr>
        <w:t xml:space="preserve"> la típica visión acerca del sentido de los dos gobiernos, </w:t>
      </w:r>
      <w:r w:rsidR="00970AA9">
        <w:rPr>
          <w:rFonts w:ascii="Times New Roman" w:hAnsi="Times New Roman" w:cs="Times New Roman"/>
          <w:sz w:val="24"/>
          <w:szCs w:val="24"/>
          <w:lang w:val="es-AR"/>
        </w:rPr>
        <w:t>con</w:t>
      </w:r>
      <w:r w:rsidR="00DB27D9">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la diferencia </w:t>
      </w:r>
      <w:r w:rsidR="00970AA9">
        <w:rPr>
          <w:rFonts w:ascii="Times New Roman" w:hAnsi="Times New Roman" w:cs="Times New Roman"/>
          <w:sz w:val="24"/>
          <w:szCs w:val="24"/>
          <w:lang w:val="es-AR"/>
        </w:rPr>
        <w:t xml:space="preserve">expresada </w:t>
      </w:r>
      <w:r>
        <w:rPr>
          <w:rFonts w:ascii="Times New Roman" w:hAnsi="Times New Roman" w:cs="Times New Roman"/>
          <w:sz w:val="24"/>
          <w:szCs w:val="24"/>
          <w:lang w:val="es-AR"/>
        </w:rPr>
        <w:t>en materia de resultados, puede afirmarse que entre Yeltsin y Putin, existen más puntos de contacto que tensiones. En primer lugar, más allá de la anécdota de la selección de éste por aquél, en ambos gobiernos, el dato incontestable es la hegemonía del Poder Ejecutivo sobre el resto de las instituciones y actores políticos y sociales</w:t>
      </w:r>
      <w:r w:rsidR="00AE6480">
        <w:rPr>
          <w:rFonts w:ascii="Times New Roman" w:hAnsi="Times New Roman" w:cs="Times New Roman"/>
          <w:sz w:val="24"/>
          <w:szCs w:val="24"/>
          <w:lang w:val="es-AR"/>
        </w:rPr>
        <w:t xml:space="preserve">, aún cuando </w:t>
      </w:r>
      <w:r>
        <w:rPr>
          <w:rFonts w:ascii="Times New Roman" w:hAnsi="Times New Roman" w:cs="Times New Roman"/>
          <w:sz w:val="24"/>
          <w:szCs w:val="24"/>
          <w:lang w:val="es-AR"/>
        </w:rPr>
        <w:t xml:space="preserve">el marco institucional que ambos dieron origen y consolidaron, no ha podido </w:t>
      </w:r>
      <w:r>
        <w:rPr>
          <w:rFonts w:ascii="Times New Roman" w:hAnsi="Times New Roman" w:cs="Times New Roman"/>
          <w:sz w:val="24"/>
          <w:szCs w:val="24"/>
          <w:lang w:val="es-AR"/>
        </w:rPr>
        <w:lastRenderedPageBreak/>
        <w:t xml:space="preserve">mantenerse impermeable a prácticas informales particularistas que contrasten con las principios y prerrogativas imparciales y universales de un Estado de Derecho. </w:t>
      </w:r>
      <w:r w:rsidR="00A977FA">
        <w:rPr>
          <w:rFonts w:ascii="Times New Roman" w:hAnsi="Times New Roman" w:cs="Times New Roman"/>
          <w:sz w:val="24"/>
          <w:szCs w:val="24"/>
          <w:lang w:val="es-AR"/>
        </w:rPr>
        <w:t>En realidad, Putin, ha logrado materializar un proyecto político que no alcanzó a lograr Yeltsin: la Consti</w:t>
      </w:r>
      <w:r w:rsidR="00C80D00">
        <w:rPr>
          <w:rFonts w:ascii="Times New Roman" w:hAnsi="Times New Roman" w:cs="Times New Roman"/>
          <w:sz w:val="24"/>
          <w:szCs w:val="24"/>
          <w:lang w:val="es-AR"/>
        </w:rPr>
        <w:t>tución de 1993, que éste diseñó</w:t>
      </w:r>
      <w:r w:rsidR="00A977FA">
        <w:rPr>
          <w:rFonts w:ascii="Times New Roman" w:hAnsi="Times New Roman" w:cs="Times New Roman"/>
          <w:sz w:val="24"/>
          <w:szCs w:val="24"/>
          <w:lang w:val="es-AR"/>
        </w:rPr>
        <w:t xml:space="preserve"> </w:t>
      </w:r>
      <w:r w:rsidR="00C80D00">
        <w:rPr>
          <w:rFonts w:ascii="Times New Roman" w:hAnsi="Times New Roman" w:cs="Times New Roman"/>
          <w:sz w:val="24"/>
          <w:szCs w:val="24"/>
          <w:lang w:val="es-AR"/>
        </w:rPr>
        <w:t xml:space="preserve">(De Andrés, Ruiz, </w:t>
      </w:r>
      <w:proofErr w:type="gramStart"/>
      <w:r w:rsidR="00C80D00">
        <w:rPr>
          <w:rFonts w:ascii="Times New Roman" w:hAnsi="Times New Roman" w:cs="Times New Roman"/>
          <w:sz w:val="24"/>
          <w:szCs w:val="24"/>
          <w:lang w:val="es-AR"/>
        </w:rPr>
        <w:t>2008 :</w:t>
      </w:r>
      <w:proofErr w:type="gramEnd"/>
      <w:r w:rsidR="00C80D00">
        <w:rPr>
          <w:rFonts w:ascii="Times New Roman" w:hAnsi="Times New Roman" w:cs="Times New Roman"/>
          <w:sz w:val="24"/>
          <w:szCs w:val="24"/>
          <w:lang w:val="es-AR"/>
        </w:rPr>
        <w:t>17).</w:t>
      </w:r>
    </w:p>
    <w:p w:rsidR="00350E44" w:rsidRDefault="0063622A"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Precisamente, a</w:t>
      </w:r>
      <w:r w:rsidR="00E43ADE">
        <w:rPr>
          <w:rFonts w:ascii="Times New Roman" w:hAnsi="Times New Roman" w:cs="Times New Roman"/>
          <w:sz w:val="24"/>
          <w:szCs w:val="24"/>
          <w:lang w:val="es-AR"/>
        </w:rPr>
        <w:t xml:space="preserve">nalizando el factor </w:t>
      </w:r>
      <w:r>
        <w:rPr>
          <w:rFonts w:ascii="Times New Roman" w:hAnsi="Times New Roman" w:cs="Times New Roman"/>
          <w:sz w:val="24"/>
          <w:szCs w:val="24"/>
          <w:lang w:val="es-AR"/>
        </w:rPr>
        <w:t xml:space="preserve">sociopolítico, </w:t>
      </w:r>
      <w:r w:rsidR="00E43ADE">
        <w:rPr>
          <w:rFonts w:ascii="Times New Roman" w:hAnsi="Times New Roman" w:cs="Times New Roman"/>
          <w:sz w:val="24"/>
          <w:szCs w:val="24"/>
          <w:lang w:val="es-AR"/>
        </w:rPr>
        <w:t>r</w:t>
      </w:r>
      <w:r w:rsidR="00350E44">
        <w:rPr>
          <w:rFonts w:ascii="Times New Roman" w:hAnsi="Times New Roman" w:cs="Times New Roman"/>
          <w:sz w:val="24"/>
          <w:szCs w:val="24"/>
          <w:lang w:val="es-AR"/>
        </w:rPr>
        <w:t xml:space="preserve">especto a la elite gobernante, importa saber su evolución, tanto en términos de privilegio de influencia como de reclutamiento. Hasta la crisis financiera de 1998, 15 oligarcas tomaban parte de la formación de los sucesivos gobiernos </w:t>
      </w:r>
      <w:proofErr w:type="spellStart"/>
      <w:r w:rsidR="00350E44">
        <w:rPr>
          <w:rFonts w:ascii="Times New Roman" w:hAnsi="Times New Roman" w:cs="Times New Roman"/>
          <w:sz w:val="24"/>
          <w:szCs w:val="24"/>
          <w:lang w:val="es-AR"/>
        </w:rPr>
        <w:t>yeltsinistas</w:t>
      </w:r>
      <w:proofErr w:type="spellEnd"/>
      <w:r w:rsidR="00350E44">
        <w:rPr>
          <w:rFonts w:ascii="Times New Roman" w:hAnsi="Times New Roman" w:cs="Times New Roman"/>
          <w:sz w:val="24"/>
          <w:szCs w:val="24"/>
          <w:lang w:val="es-AR"/>
        </w:rPr>
        <w:t xml:space="preserve"> y recibían prebendas de distinta naturaleza de éstos. </w:t>
      </w:r>
      <w:r w:rsidR="0065045A">
        <w:rPr>
          <w:rFonts w:ascii="Times New Roman" w:hAnsi="Times New Roman" w:cs="Times New Roman"/>
          <w:sz w:val="24"/>
          <w:szCs w:val="24"/>
          <w:lang w:val="es-AR"/>
        </w:rPr>
        <w:t xml:space="preserve">Con Putin, a pesar de sus discursos, la oligarquía no desapareció como clase porque aquél renegoció la forma de intervención de ésta, por ejemplo, un bajo perfil en Moscú y una concentración de negocios a nivel regional (De Andrés, Ruiz, </w:t>
      </w:r>
      <w:proofErr w:type="gramStart"/>
      <w:r w:rsidR="0065045A">
        <w:rPr>
          <w:rFonts w:ascii="Times New Roman" w:hAnsi="Times New Roman" w:cs="Times New Roman"/>
          <w:sz w:val="24"/>
          <w:szCs w:val="24"/>
          <w:lang w:val="es-AR"/>
        </w:rPr>
        <w:t>2008 :</w:t>
      </w:r>
      <w:proofErr w:type="gramEnd"/>
      <w:r w:rsidR="0065045A">
        <w:rPr>
          <w:rFonts w:ascii="Times New Roman" w:hAnsi="Times New Roman" w:cs="Times New Roman"/>
          <w:sz w:val="24"/>
          <w:szCs w:val="24"/>
          <w:lang w:val="es-AR"/>
        </w:rPr>
        <w:t xml:space="preserve"> 33).</w:t>
      </w:r>
    </w:p>
    <w:p w:rsidR="00350E44" w:rsidRDefault="0065045A"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Respecto a los orígenes de la elite, las fuerzas de seguridad e inteligencia rusas ya tenían una fuerte presencia en ascenso durante el régimen </w:t>
      </w:r>
      <w:proofErr w:type="spellStart"/>
      <w:r>
        <w:rPr>
          <w:rFonts w:ascii="Times New Roman" w:hAnsi="Times New Roman" w:cs="Times New Roman"/>
          <w:sz w:val="24"/>
          <w:szCs w:val="24"/>
          <w:lang w:val="es-AR"/>
        </w:rPr>
        <w:t>yeltsinista</w:t>
      </w:r>
      <w:proofErr w:type="spellEnd"/>
      <w:r>
        <w:rPr>
          <w:rFonts w:ascii="Times New Roman" w:hAnsi="Times New Roman" w:cs="Times New Roman"/>
          <w:sz w:val="24"/>
          <w:szCs w:val="24"/>
          <w:lang w:val="es-AR"/>
        </w:rPr>
        <w:t xml:space="preserve">. Sin ir más lejos, </w:t>
      </w:r>
      <w:r w:rsidR="00E7019A">
        <w:rPr>
          <w:rFonts w:ascii="Times New Roman" w:hAnsi="Times New Roman" w:cs="Times New Roman"/>
          <w:sz w:val="24"/>
          <w:szCs w:val="24"/>
          <w:lang w:val="es-AR"/>
        </w:rPr>
        <w:t xml:space="preserve">los </w:t>
      </w:r>
      <w:r>
        <w:rPr>
          <w:rFonts w:ascii="Times New Roman" w:hAnsi="Times New Roman" w:cs="Times New Roman"/>
          <w:sz w:val="24"/>
          <w:szCs w:val="24"/>
          <w:lang w:val="es-AR"/>
        </w:rPr>
        <w:t>ex KGB</w:t>
      </w:r>
      <w:r w:rsidR="00E7019A">
        <w:rPr>
          <w:rFonts w:ascii="Times New Roman" w:hAnsi="Times New Roman" w:cs="Times New Roman"/>
          <w:sz w:val="24"/>
          <w:szCs w:val="24"/>
          <w:lang w:val="es-AR"/>
        </w:rPr>
        <w:t xml:space="preserve"> o “</w:t>
      </w:r>
      <w:proofErr w:type="spellStart"/>
      <w:r w:rsidR="00E7019A">
        <w:rPr>
          <w:rFonts w:ascii="Times New Roman" w:hAnsi="Times New Roman" w:cs="Times New Roman"/>
          <w:sz w:val="24"/>
          <w:szCs w:val="24"/>
          <w:lang w:val="es-AR"/>
        </w:rPr>
        <w:t>siloviki</w:t>
      </w:r>
      <w:proofErr w:type="spellEnd"/>
      <w:r w:rsidR="00E7019A">
        <w:rPr>
          <w:rFonts w:ascii="Times New Roman" w:hAnsi="Times New Roman" w:cs="Times New Roman"/>
          <w:sz w:val="24"/>
          <w:szCs w:val="24"/>
          <w:lang w:val="es-AR"/>
        </w:rPr>
        <w:t>”</w:t>
      </w:r>
      <w:r>
        <w:rPr>
          <w:rFonts w:ascii="Times New Roman" w:hAnsi="Times New Roman" w:cs="Times New Roman"/>
          <w:sz w:val="24"/>
          <w:szCs w:val="24"/>
          <w:lang w:val="es-AR"/>
        </w:rPr>
        <w:t xml:space="preserve">, los propios Primakov, </w:t>
      </w:r>
      <w:proofErr w:type="spellStart"/>
      <w:r>
        <w:rPr>
          <w:rFonts w:ascii="Times New Roman" w:hAnsi="Times New Roman" w:cs="Times New Roman"/>
          <w:sz w:val="24"/>
          <w:szCs w:val="24"/>
          <w:lang w:val="es-AR"/>
        </w:rPr>
        <w:t>Stepashin</w:t>
      </w:r>
      <w:proofErr w:type="spellEnd"/>
      <w:r>
        <w:rPr>
          <w:rFonts w:ascii="Times New Roman" w:hAnsi="Times New Roman" w:cs="Times New Roman"/>
          <w:sz w:val="24"/>
          <w:szCs w:val="24"/>
          <w:lang w:val="es-AR"/>
        </w:rPr>
        <w:t xml:space="preserve"> y Putin, fueron los tres últimos Primeros Ministros de Yeltsin. </w:t>
      </w:r>
      <w:r w:rsidR="00E7019A">
        <w:rPr>
          <w:rFonts w:ascii="Times New Roman" w:hAnsi="Times New Roman" w:cs="Times New Roman"/>
          <w:sz w:val="24"/>
          <w:szCs w:val="24"/>
          <w:lang w:val="es-AR"/>
        </w:rPr>
        <w:t xml:space="preserve">Si bien no habría una </w:t>
      </w:r>
      <w:proofErr w:type="spellStart"/>
      <w:r w:rsidR="00E7019A">
        <w:rPr>
          <w:rFonts w:ascii="Times New Roman" w:hAnsi="Times New Roman" w:cs="Times New Roman"/>
          <w:sz w:val="24"/>
          <w:szCs w:val="24"/>
          <w:lang w:val="es-AR"/>
        </w:rPr>
        <w:t>militocracia</w:t>
      </w:r>
      <w:proofErr w:type="spellEnd"/>
      <w:r w:rsidR="00E7019A">
        <w:rPr>
          <w:rFonts w:ascii="Times New Roman" w:hAnsi="Times New Roman" w:cs="Times New Roman"/>
          <w:sz w:val="24"/>
          <w:szCs w:val="24"/>
          <w:lang w:val="es-AR"/>
        </w:rPr>
        <w:t xml:space="preserve">, porque la presencia oligárquica la compensa, de todos modos, está claro, que los </w:t>
      </w:r>
      <w:proofErr w:type="spellStart"/>
      <w:r w:rsidR="00E7019A">
        <w:rPr>
          <w:rFonts w:ascii="Times New Roman" w:hAnsi="Times New Roman" w:cs="Times New Roman"/>
          <w:sz w:val="24"/>
          <w:szCs w:val="24"/>
          <w:lang w:val="es-AR"/>
        </w:rPr>
        <w:t>siloviki</w:t>
      </w:r>
      <w:proofErr w:type="spellEnd"/>
      <w:r w:rsidR="00E7019A">
        <w:rPr>
          <w:rFonts w:ascii="Times New Roman" w:hAnsi="Times New Roman" w:cs="Times New Roman"/>
          <w:sz w:val="24"/>
          <w:szCs w:val="24"/>
          <w:lang w:val="es-AR"/>
        </w:rPr>
        <w:t xml:space="preserve"> son directamente ascendidos a puestos de elevada responsabilidad, dándole al gobierno, un claro perfil </w:t>
      </w:r>
      <w:proofErr w:type="spellStart"/>
      <w:r w:rsidR="00E7019A">
        <w:rPr>
          <w:rFonts w:ascii="Times New Roman" w:hAnsi="Times New Roman" w:cs="Times New Roman"/>
          <w:sz w:val="24"/>
          <w:szCs w:val="24"/>
          <w:lang w:val="es-AR"/>
        </w:rPr>
        <w:t>securitario</w:t>
      </w:r>
      <w:proofErr w:type="spellEnd"/>
      <w:r w:rsidR="00E7019A">
        <w:rPr>
          <w:rFonts w:ascii="Times New Roman" w:hAnsi="Times New Roman" w:cs="Times New Roman"/>
          <w:sz w:val="24"/>
          <w:szCs w:val="24"/>
          <w:lang w:val="es-AR"/>
        </w:rPr>
        <w:t>.</w:t>
      </w:r>
    </w:p>
    <w:p w:rsidR="00DB5F47" w:rsidRDefault="00DB5F47"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Una explicación posible a este proceso, radica en que tras la desintegración de la URSS, las únicas instituciones sobrevivientes, fueron las herederas de la KGB, dotadas de cierto profesionalismo y cohesión territorial y política. Cuando al final del </w:t>
      </w:r>
      <w:proofErr w:type="spellStart"/>
      <w:r>
        <w:rPr>
          <w:rFonts w:ascii="Times New Roman" w:hAnsi="Times New Roman" w:cs="Times New Roman"/>
          <w:sz w:val="24"/>
          <w:szCs w:val="24"/>
          <w:lang w:val="es-AR"/>
        </w:rPr>
        <w:t>yeltsinismo</w:t>
      </w:r>
      <w:proofErr w:type="spellEnd"/>
      <w:r>
        <w:rPr>
          <w:rFonts w:ascii="Times New Roman" w:hAnsi="Times New Roman" w:cs="Times New Roman"/>
          <w:sz w:val="24"/>
          <w:szCs w:val="24"/>
          <w:lang w:val="es-AR"/>
        </w:rPr>
        <w:t>, se clamaba por una “</w:t>
      </w:r>
      <w:proofErr w:type="spellStart"/>
      <w:r>
        <w:rPr>
          <w:rFonts w:ascii="Times New Roman" w:hAnsi="Times New Roman" w:cs="Times New Roman"/>
          <w:sz w:val="24"/>
          <w:szCs w:val="24"/>
          <w:lang w:val="es-AR"/>
        </w:rPr>
        <w:t>pinochetización</w:t>
      </w:r>
      <w:proofErr w:type="spellEnd"/>
      <w:r>
        <w:rPr>
          <w:rFonts w:ascii="Times New Roman" w:hAnsi="Times New Roman" w:cs="Times New Roman"/>
          <w:sz w:val="24"/>
          <w:szCs w:val="24"/>
          <w:lang w:val="es-AR"/>
        </w:rPr>
        <w:t xml:space="preserve">” </w:t>
      </w:r>
      <w:r w:rsidR="00B11ADF">
        <w:rPr>
          <w:rFonts w:ascii="Times New Roman" w:hAnsi="Times New Roman" w:cs="Times New Roman"/>
          <w:sz w:val="24"/>
          <w:szCs w:val="24"/>
          <w:lang w:val="es-AR"/>
        </w:rPr>
        <w:t xml:space="preserve">o una “vía al estilo de </w:t>
      </w:r>
      <w:proofErr w:type="spellStart"/>
      <w:r w:rsidR="00B11ADF">
        <w:rPr>
          <w:rFonts w:ascii="Times New Roman" w:hAnsi="Times New Roman" w:cs="Times New Roman"/>
          <w:sz w:val="24"/>
          <w:szCs w:val="24"/>
          <w:lang w:val="es-AR"/>
        </w:rPr>
        <w:t>Andropov</w:t>
      </w:r>
      <w:proofErr w:type="spellEnd"/>
      <w:r w:rsidR="00856481">
        <w:rPr>
          <w:rFonts w:ascii="Times New Roman" w:hAnsi="Times New Roman" w:cs="Times New Roman"/>
          <w:sz w:val="24"/>
          <w:szCs w:val="24"/>
          <w:lang w:val="es-AR"/>
        </w:rPr>
        <w:t xml:space="preserve"> -Secretario General del PCUS previo a Gorbachov-</w:t>
      </w:r>
      <w:r w:rsidR="00B11ADF">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(modernización bajo una dictadura) en Rusia, </w:t>
      </w:r>
      <w:r>
        <w:rPr>
          <w:rFonts w:ascii="Times New Roman" w:hAnsi="Times New Roman" w:cs="Times New Roman"/>
          <w:sz w:val="24"/>
          <w:szCs w:val="24"/>
          <w:lang w:val="es-AR"/>
        </w:rPr>
        <w:lastRenderedPageBreak/>
        <w:t xml:space="preserve">los </w:t>
      </w:r>
      <w:proofErr w:type="spellStart"/>
      <w:r>
        <w:rPr>
          <w:rFonts w:ascii="Times New Roman" w:hAnsi="Times New Roman" w:cs="Times New Roman"/>
          <w:sz w:val="24"/>
          <w:szCs w:val="24"/>
          <w:lang w:val="es-AR"/>
        </w:rPr>
        <w:t>siloviki</w:t>
      </w:r>
      <w:proofErr w:type="spellEnd"/>
      <w:r>
        <w:rPr>
          <w:rFonts w:ascii="Times New Roman" w:hAnsi="Times New Roman" w:cs="Times New Roman"/>
          <w:sz w:val="24"/>
          <w:szCs w:val="24"/>
          <w:lang w:val="es-AR"/>
        </w:rPr>
        <w:t xml:space="preserve"> estaban preparados para asalta</w:t>
      </w:r>
      <w:r w:rsidR="003C42CC">
        <w:rPr>
          <w:rFonts w:ascii="Times New Roman" w:hAnsi="Times New Roman" w:cs="Times New Roman"/>
          <w:sz w:val="24"/>
          <w:szCs w:val="24"/>
          <w:lang w:val="es-AR"/>
        </w:rPr>
        <w:t xml:space="preserve">r y consolidar el poder estatal, </w:t>
      </w:r>
      <w:proofErr w:type="spellStart"/>
      <w:r w:rsidR="003C42CC">
        <w:rPr>
          <w:rFonts w:ascii="Times New Roman" w:hAnsi="Times New Roman" w:cs="Times New Roman"/>
          <w:sz w:val="24"/>
          <w:szCs w:val="24"/>
          <w:lang w:val="es-AR"/>
        </w:rPr>
        <w:t>regenrando</w:t>
      </w:r>
      <w:proofErr w:type="spellEnd"/>
      <w:r w:rsidR="003C42CC">
        <w:rPr>
          <w:rFonts w:ascii="Times New Roman" w:hAnsi="Times New Roman" w:cs="Times New Roman"/>
          <w:sz w:val="24"/>
          <w:szCs w:val="24"/>
          <w:lang w:val="es-AR"/>
        </w:rPr>
        <w:t xml:space="preserve"> bajo otros términos, el patrimonialismo comunista </w:t>
      </w:r>
      <w:r>
        <w:rPr>
          <w:rFonts w:ascii="Times New Roman" w:hAnsi="Times New Roman" w:cs="Times New Roman"/>
          <w:sz w:val="24"/>
          <w:szCs w:val="24"/>
          <w:lang w:val="es-AR"/>
        </w:rPr>
        <w:t xml:space="preserve">(De Andrés, Ruiz, </w:t>
      </w:r>
      <w:proofErr w:type="gramStart"/>
      <w:r>
        <w:rPr>
          <w:rFonts w:ascii="Times New Roman" w:hAnsi="Times New Roman" w:cs="Times New Roman"/>
          <w:sz w:val="24"/>
          <w:szCs w:val="24"/>
          <w:lang w:val="es-AR"/>
        </w:rPr>
        <w:t>2008 :</w:t>
      </w:r>
      <w:proofErr w:type="gramEnd"/>
      <w:r>
        <w:rPr>
          <w:rFonts w:ascii="Times New Roman" w:hAnsi="Times New Roman" w:cs="Times New Roman"/>
          <w:sz w:val="24"/>
          <w:szCs w:val="24"/>
          <w:lang w:val="es-AR"/>
        </w:rPr>
        <w:t>35)</w:t>
      </w:r>
      <w:r w:rsidR="00856481">
        <w:rPr>
          <w:rStyle w:val="Refdenotaalpie"/>
          <w:rFonts w:ascii="Times New Roman" w:hAnsi="Times New Roman"/>
          <w:sz w:val="24"/>
          <w:szCs w:val="24"/>
          <w:lang w:val="es-AR"/>
        </w:rPr>
        <w:footnoteReference w:id="12"/>
      </w:r>
      <w:r>
        <w:rPr>
          <w:rFonts w:ascii="Times New Roman" w:hAnsi="Times New Roman" w:cs="Times New Roman"/>
          <w:sz w:val="24"/>
          <w:szCs w:val="24"/>
          <w:lang w:val="es-AR"/>
        </w:rPr>
        <w:t>.</w:t>
      </w:r>
    </w:p>
    <w:p w:rsidR="0098381E" w:rsidRDefault="00E43ADE"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Pasando ahora al plano discursivo, </w:t>
      </w:r>
      <w:r w:rsidR="0098381E">
        <w:rPr>
          <w:rFonts w:ascii="Times New Roman" w:hAnsi="Times New Roman" w:cs="Times New Roman"/>
          <w:sz w:val="24"/>
          <w:szCs w:val="24"/>
          <w:lang w:val="es-AR"/>
        </w:rPr>
        <w:t xml:space="preserve">también aquí, </w:t>
      </w:r>
      <w:r w:rsidR="00AE6480">
        <w:rPr>
          <w:rFonts w:ascii="Times New Roman" w:hAnsi="Times New Roman" w:cs="Times New Roman"/>
          <w:sz w:val="24"/>
          <w:szCs w:val="24"/>
          <w:lang w:val="es-AR"/>
        </w:rPr>
        <w:t xml:space="preserve">suele caracterizarse </w:t>
      </w:r>
      <w:r w:rsidR="0098381E">
        <w:rPr>
          <w:rFonts w:ascii="Times New Roman" w:hAnsi="Times New Roman" w:cs="Times New Roman"/>
          <w:sz w:val="24"/>
          <w:szCs w:val="24"/>
          <w:lang w:val="es-AR"/>
        </w:rPr>
        <w:t xml:space="preserve">la era Putin como una simple antítesis o negación de la década </w:t>
      </w:r>
      <w:proofErr w:type="spellStart"/>
      <w:r w:rsidR="0098381E">
        <w:rPr>
          <w:rFonts w:ascii="Times New Roman" w:hAnsi="Times New Roman" w:cs="Times New Roman"/>
          <w:sz w:val="24"/>
          <w:szCs w:val="24"/>
          <w:lang w:val="es-AR"/>
        </w:rPr>
        <w:t>yeltsinista</w:t>
      </w:r>
      <w:proofErr w:type="spellEnd"/>
      <w:r w:rsidR="0098381E">
        <w:rPr>
          <w:rFonts w:ascii="Times New Roman" w:hAnsi="Times New Roman" w:cs="Times New Roman"/>
          <w:sz w:val="24"/>
          <w:szCs w:val="24"/>
          <w:lang w:val="es-AR"/>
        </w:rPr>
        <w:t xml:space="preserve"> de los noventa, por supuesto, valorando positivamente la primera y definiendo como enteramente dañina o perjudicial para Rusia, la segunda. Excepto en los círculos de izquierda conservadora, se consideraba que el </w:t>
      </w:r>
      <w:proofErr w:type="spellStart"/>
      <w:r w:rsidR="0098381E">
        <w:rPr>
          <w:rFonts w:ascii="Times New Roman" w:hAnsi="Times New Roman" w:cs="Times New Roman"/>
          <w:sz w:val="24"/>
          <w:szCs w:val="24"/>
          <w:lang w:val="es-AR"/>
        </w:rPr>
        <w:t>putinismo</w:t>
      </w:r>
      <w:proofErr w:type="spellEnd"/>
      <w:r w:rsidR="0098381E">
        <w:rPr>
          <w:rFonts w:ascii="Times New Roman" w:hAnsi="Times New Roman" w:cs="Times New Roman"/>
          <w:sz w:val="24"/>
          <w:szCs w:val="24"/>
          <w:lang w:val="es-AR"/>
        </w:rPr>
        <w:t xml:space="preserve"> era la continuidad “cínica” del </w:t>
      </w:r>
      <w:proofErr w:type="spellStart"/>
      <w:r w:rsidR="0098381E">
        <w:rPr>
          <w:rFonts w:ascii="Times New Roman" w:hAnsi="Times New Roman" w:cs="Times New Roman"/>
          <w:sz w:val="24"/>
          <w:szCs w:val="24"/>
          <w:lang w:val="es-AR"/>
        </w:rPr>
        <w:t>yeltsinismo</w:t>
      </w:r>
      <w:proofErr w:type="spellEnd"/>
      <w:r w:rsidR="0098381E">
        <w:rPr>
          <w:rFonts w:ascii="Times New Roman" w:hAnsi="Times New Roman" w:cs="Times New Roman"/>
          <w:sz w:val="24"/>
          <w:szCs w:val="24"/>
          <w:lang w:val="es-AR"/>
        </w:rPr>
        <w:t>, definiendo como nefasta, la estabilidad alcanzada.</w:t>
      </w:r>
    </w:p>
    <w:p w:rsidR="00D72BF6" w:rsidRDefault="00AE6480"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De todos modos, </w:t>
      </w:r>
      <w:r w:rsidR="00B9728F">
        <w:rPr>
          <w:rFonts w:ascii="Times New Roman" w:hAnsi="Times New Roman" w:cs="Times New Roman"/>
          <w:sz w:val="24"/>
          <w:szCs w:val="24"/>
          <w:lang w:val="es-AR"/>
        </w:rPr>
        <w:t xml:space="preserve">también podría afirmarse que los noventa lejos estuvieron, de constituir una “pérdida de tiempo”. Fue una paradójica perpetuación del momento fundacional del postcomunismo, donde, dada la debilidad política presidencial, la </w:t>
      </w:r>
      <w:proofErr w:type="spellStart"/>
      <w:r w:rsidR="00B9728F">
        <w:rPr>
          <w:rFonts w:ascii="Times New Roman" w:hAnsi="Times New Roman" w:cs="Times New Roman"/>
          <w:sz w:val="24"/>
          <w:szCs w:val="24"/>
          <w:lang w:val="es-AR"/>
        </w:rPr>
        <w:t>oligarquización</w:t>
      </w:r>
      <w:proofErr w:type="spellEnd"/>
      <w:r w:rsidR="00B9728F">
        <w:rPr>
          <w:rFonts w:ascii="Times New Roman" w:hAnsi="Times New Roman" w:cs="Times New Roman"/>
          <w:sz w:val="24"/>
          <w:szCs w:val="24"/>
          <w:lang w:val="es-AR"/>
        </w:rPr>
        <w:t xml:space="preserve"> del régimen, el desafío legislativo permanente y, las tendencias separatistas en las regiones, el proceso </w:t>
      </w:r>
      <w:proofErr w:type="spellStart"/>
      <w:r w:rsidR="00B9728F">
        <w:rPr>
          <w:rFonts w:ascii="Times New Roman" w:hAnsi="Times New Roman" w:cs="Times New Roman"/>
          <w:sz w:val="24"/>
          <w:szCs w:val="24"/>
          <w:lang w:val="es-AR"/>
        </w:rPr>
        <w:t>despolitizador</w:t>
      </w:r>
      <w:proofErr w:type="spellEnd"/>
      <w:r w:rsidR="00B9728F">
        <w:rPr>
          <w:rFonts w:ascii="Times New Roman" w:hAnsi="Times New Roman" w:cs="Times New Roman"/>
          <w:sz w:val="24"/>
          <w:szCs w:val="24"/>
          <w:lang w:val="es-AR"/>
        </w:rPr>
        <w:t xml:space="preserve"> no operó y la revolución no dejó de revolucionarse a sí misma, creando esa impresión de que el régimen </w:t>
      </w:r>
      <w:proofErr w:type="spellStart"/>
      <w:r w:rsidR="00B9728F">
        <w:rPr>
          <w:rFonts w:ascii="Times New Roman" w:hAnsi="Times New Roman" w:cs="Times New Roman"/>
          <w:sz w:val="24"/>
          <w:szCs w:val="24"/>
          <w:lang w:val="es-AR"/>
        </w:rPr>
        <w:t>yeltsinista</w:t>
      </w:r>
      <w:proofErr w:type="spellEnd"/>
      <w:r w:rsidR="00B9728F">
        <w:rPr>
          <w:rFonts w:ascii="Times New Roman" w:hAnsi="Times New Roman" w:cs="Times New Roman"/>
          <w:sz w:val="24"/>
          <w:szCs w:val="24"/>
          <w:lang w:val="es-AR"/>
        </w:rPr>
        <w:t xml:space="preserve"> sobrevivía con tiempo extra. En todo caso, puede decirse que hubo sobresaturación política, condensando en una década, una multiplicidad de tiempos. Fue un “tiempo de juicios”, donde convivieron y fueron juzgadas, </w:t>
      </w:r>
      <w:r w:rsidR="00C02BCB">
        <w:rPr>
          <w:rFonts w:ascii="Times New Roman" w:hAnsi="Times New Roman" w:cs="Times New Roman"/>
          <w:sz w:val="24"/>
          <w:szCs w:val="24"/>
          <w:lang w:val="es-AR"/>
        </w:rPr>
        <w:t xml:space="preserve">alternativas políticas variadas desde </w:t>
      </w:r>
      <w:r w:rsidR="00B9728F">
        <w:rPr>
          <w:rFonts w:ascii="Times New Roman" w:hAnsi="Times New Roman" w:cs="Times New Roman"/>
          <w:sz w:val="24"/>
          <w:szCs w:val="24"/>
          <w:lang w:val="es-AR"/>
        </w:rPr>
        <w:t xml:space="preserve">el conservadorismo militar de Lebed, </w:t>
      </w:r>
      <w:r w:rsidR="00C02BCB">
        <w:rPr>
          <w:rFonts w:ascii="Times New Roman" w:hAnsi="Times New Roman" w:cs="Times New Roman"/>
          <w:sz w:val="24"/>
          <w:szCs w:val="24"/>
          <w:lang w:val="es-AR"/>
        </w:rPr>
        <w:t xml:space="preserve">pasando por </w:t>
      </w:r>
      <w:r w:rsidR="00B9728F">
        <w:rPr>
          <w:rFonts w:ascii="Times New Roman" w:hAnsi="Times New Roman" w:cs="Times New Roman"/>
          <w:sz w:val="24"/>
          <w:szCs w:val="24"/>
          <w:lang w:val="es-AR"/>
        </w:rPr>
        <w:t>el populismo callejero de Zhirinovsky</w:t>
      </w:r>
      <w:r w:rsidR="00D72BF6">
        <w:rPr>
          <w:rFonts w:ascii="Times New Roman" w:hAnsi="Times New Roman" w:cs="Times New Roman"/>
          <w:sz w:val="24"/>
          <w:szCs w:val="24"/>
          <w:lang w:val="es-AR"/>
        </w:rPr>
        <w:t xml:space="preserve">, </w:t>
      </w:r>
      <w:r w:rsidR="00C02BCB">
        <w:rPr>
          <w:rFonts w:ascii="Times New Roman" w:hAnsi="Times New Roman" w:cs="Times New Roman"/>
          <w:sz w:val="24"/>
          <w:szCs w:val="24"/>
          <w:lang w:val="es-AR"/>
        </w:rPr>
        <w:t xml:space="preserve">hasta </w:t>
      </w:r>
      <w:r w:rsidR="00D72BF6">
        <w:rPr>
          <w:rFonts w:ascii="Times New Roman" w:hAnsi="Times New Roman" w:cs="Times New Roman"/>
          <w:sz w:val="24"/>
          <w:szCs w:val="24"/>
          <w:lang w:val="es-AR"/>
        </w:rPr>
        <w:t xml:space="preserve">el revanchismo nacionalista de </w:t>
      </w:r>
      <w:proofErr w:type="spellStart"/>
      <w:r w:rsidR="00D72BF6">
        <w:rPr>
          <w:rFonts w:ascii="Times New Roman" w:hAnsi="Times New Roman" w:cs="Times New Roman"/>
          <w:sz w:val="24"/>
          <w:szCs w:val="24"/>
          <w:lang w:val="es-AR"/>
        </w:rPr>
        <w:t>Z</w:t>
      </w:r>
      <w:r w:rsidR="00152D75">
        <w:rPr>
          <w:rFonts w:ascii="Times New Roman" w:hAnsi="Times New Roman" w:cs="Times New Roman"/>
          <w:sz w:val="24"/>
          <w:szCs w:val="24"/>
          <w:lang w:val="es-AR"/>
        </w:rPr>
        <w:t>y</w:t>
      </w:r>
      <w:r w:rsidR="00D72BF6">
        <w:rPr>
          <w:rFonts w:ascii="Times New Roman" w:hAnsi="Times New Roman" w:cs="Times New Roman"/>
          <w:sz w:val="24"/>
          <w:szCs w:val="24"/>
          <w:lang w:val="es-AR"/>
        </w:rPr>
        <w:t>uganov</w:t>
      </w:r>
      <w:proofErr w:type="spellEnd"/>
      <w:r w:rsidR="00C02BCB">
        <w:rPr>
          <w:rFonts w:ascii="Times New Roman" w:hAnsi="Times New Roman" w:cs="Times New Roman"/>
          <w:sz w:val="24"/>
          <w:szCs w:val="24"/>
          <w:lang w:val="es-AR"/>
        </w:rPr>
        <w:t xml:space="preserve">. </w:t>
      </w:r>
      <w:r w:rsidR="00D72BF6">
        <w:rPr>
          <w:rFonts w:ascii="Times New Roman" w:hAnsi="Times New Roman" w:cs="Times New Roman"/>
          <w:sz w:val="24"/>
          <w:szCs w:val="24"/>
          <w:lang w:val="es-AR"/>
        </w:rPr>
        <w:t xml:space="preserve">Todos estos posibles resultados de la transformación postcomunista, tuvieron lugar pero fueron “suspendidos” por el propio Yeltsin. Todas fueron hegemonías breves, bloqueadas por </w:t>
      </w:r>
      <w:proofErr w:type="spellStart"/>
      <w:r w:rsidR="00D72BF6">
        <w:rPr>
          <w:rFonts w:ascii="Times New Roman" w:hAnsi="Times New Roman" w:cs="Times New Roman"/>
          <w:sz w:val="24"/>
          <w:szCs w:val="24"/>
          <w:lang w:val="es-AR"/>
        </w:rPr>
        <w:t>Yelstin</w:t>
      </w:r>
      <w:proofErr w:type="spellEnd"/>
      <w:r w:rsidR="00D72BF6">
        <w:rPr>
          <w:rFonts w:ascii="Times New Roman" w:hAnsi="Times New Roman" w:cs="Times New Roman"/>
          <w:sz w:val="24"/>
          <w:szCs w:val="24"/>
          <w:lang w:val="es-AR"/>
        </w:rPr>
        <w:t xml:space="preserve">, quien impuso su propia </w:t>
      </w:r>
      <w:proofErr w:type="spellStart"/>
      <w:r w:rsidR="00D72BF6">
        <w:rPr>
          <w:rFonts w:ascii="Times New Roman" w:hAnsi="Times New Roman" w:cs="Times New Roman"/>
          <w:sz w:val="24"/>
          <w:szCs w:val="24"/>
          <w:lang w:val="es-AR"/>
        </w:rPr>
        <w:t>antihegemonía</w:t>
      </w:r>
      <w:proofErr w:type="spellEnd"/>
      <w:r w:rsidR="00D72BF6">
        <w:rPr>
          <w:rFonts w:ascii="Times New Roman" w:hAnsi="Times New Roman" w:cs="Times New Roman"/>
          <w:sz w:val="24"/>
          <w:szCs w:val="24"/>
          <w:lang w:val="es-AR"/>
        </w:rPr>
        <w:t xml:space="preserve">, al estilo del “soberano” </w:t>
      </w:r>
      <w:proofErr w:type="spellStart"/>
      <w:r w:rsidR="00D72BF6">
        <w:rPr>
          <w:rFonts w:ascii="Times New Roman" w:hAnsi="Times New Roman" w:cs="Times New Roman"/>
          <w:sz w:val="24"/>
          <w:szCs w:val="24"/>
          <w:lang w:val="es-AR"/>
        </w:rPr>
        <w:t>schmittiano</w:t>
      </w:r>
      <w:proofErr w:type="spellEnd"/>
      <w:r w:rsidR="00D72BF6">
        <w:rPr>
          <w:rFonts w:ascii="Times New Roman" w:hAnsi="Times New Roman" w:cs="Times New Roman"/>
          <w:sz w:val="24"/>
          <w:szCs w:val="24"/>
          <w:lang w:val="es-AR"/>
        </w:rPr>
        <w:t>: se suspendía así todo futuro, en un presente radicalmente abierto (</w:t>
      </w:r>
      <w:proofErr w:type="spellStart"/>
      <w:r w:rsidR="00D72BF6">
        <w:rPr>
          <w:rFonts w:ascii="Times New Roman" w:hAnsi="Times New Roman" w:cs="Times New Roman"/>
          <w:sz w:val="24"/>
          <w:szCs w:val="24"/>
          <w:lang w:val="es-AR"/>
        </w:rPr>
        <w:t>Prozorov</w:t>
      </w:r>
      <w:proofErr w:type="spellEnd"/>
      <w:r w:rsidR="00D72BF6">
        <w:rPr>
          <w:rFonts w:ascii="Times New Roman" w:hAnsi="Times New Roman" w:cs="Times New Roman"/>
          <w:sz w:val="24"/>
          <w:szCs w:val="24"/>
          <w:lang w:val="es-AR"/>
        </w:rPr>
        <w:t xml:space="preserve">, </w:t>
      </w:r>
      <w:proofErr w:type="gramStart"/>
      <w:r w:rsidR="00D72BF6">
        <w:rPr>
          <w:rFonts w:ascii="Times New Roman" w:hAnsi="Times New Roman" w:cs="Times New Roman"/>
          <w:sz w:val="24"/>
          <w:szCs w:val="24"/>
          <w:lang w:val="es-AR"/>
        </w:rPr>
        <w:t>2008 :</w:t>
      </w:r>
      <w:proofErr w:type="gramEnd"/>
      <w:r w:rsidR="00D72BF6">
        <w:rPr>
          <w:rFonts w:ascii="Times New Roman" w:hAnsi="Times New Roman" w:cs="Times New Roman"/>
          <w:sz w:val="24"/>
          <w:szCs w:val="24"/>
          <w:lang w:val="es-AR"/>
        </w:rPr>
        <w:t>211-212).</w:t>
      </w:r>
    </w:p>
    <w:p w:rsidR="00D72BF6" w:rsidRDefault="00D72BF6"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Si tuviera que juzgarse a Yeltsin como líder en tiempos de normalidad, por lo dicho en páginas anteriores, sería evaluado desastrosamente. Pero sí fue incomparablemente exitoso en un tiempo de crisis: sólo decidía en la excepción y, tanto en su toma del poder tras agosto de 1991, como en su sucesión a Putin, actuó brillante y oportunamente, esperando hasta último momento y bloqueando las puertas a la oposición. Así, la década del noventa puede ser percibida también en todo caso, como una década de una serie de “oportunidades perdidas”</w:t>
      </w:r>
      <w:r w:rsidR="00B523CA">
        <w:rPr>
          <w:rFonts w:ascii="Times New Roman" w:hAnsi="Times New Roman" w:cs="Times New Roman"/>
          <w:sz w:val="24"/>
          <w:szCs w:val="24"/>
          <w:lang w:val="es-AR"/>
        </w:rPr>
        <w:t>, como un espectáculo donde la lucha política tuvo lugar de alguna forma, pero no seriamente</w:t>
      </w:r>
      <w:r>
        <w:rPr>
          <w:rFonts w:ascii="Times New Roman" w:hAnsi="Times New Roman" w:cs="Times New Roman"/>
          <w:sz w:val="24"/>
          <w:szCs w:val="24"/>
          <w:lang w:val="es-AR"/>
        </w:rPr>
        <w:t>.</w:t>
      </w:r>
      <w:r w:rsidR="00B523CA">
        <w:rPr>
          <w:rFonts w:ascii="Times New Roman" w:hAnsi="Times New Roman" w:cs="Times New Roman"/>
          <w:sz w:val="24"/>
          <w:szCs w:val="24"/>
          <w:lang w:val="es-AR"/>
        </w:rPr>
        <w:t xml:space="preserve"> Arriesgando una explicación </w:t>
      </w:r>
      <w:proofErr w:type="spellStart"/>
      <w:r w:rsidR="00B523CA">
        <w:rPr>
          <w:rFonts w:ascii="Times New Roman" w:hAnsi="Times New Roman" w:cs="Times New Roman"/>
          <w:sz w:val="24"/>
          <w:szCs w:val="24"/>
          <w:lang w:val="es-AR"/>
        </w:rPr>
        <w:t>psicologista</w:t>
      </w:r>
      <w:proofErr w:type="spellEnd"/>
      <w:r w:rsidR="00B523CA">
        <w:rPr>
          <w:rFonts w:ascii="Times New Roman" w:hAnsi="Times New Roman" w:cs="Times New Roman"/>
          <w:sz w:val="24"/>
          <w:szCs w:val="24"/>
          <w:lang w:val="es-AR"/>
        </w:rPr>
        <w:t>, puede afirmarse que</w:t>
      </w:r>
      <w:r w:rsidR="00C21647">
        <w:rPr>
          <w:rFonts w:ascii="Times New Roman" w:hAnsi="Times New Roman" w:cs="Times New Roman"/>
          <w:sz w:val="24"/>
          <w:szCs w:val="24"/>
          <w:lang w:val="es-AR"/>
        </w:rPr>
        <w:t>,</w:t>
      </w:r>
      <w:r w:rsidR="00B523CA">
        <w:rPr>
          <w:rFonts w:ascii="Times New Roman" w:hAnsi="Times New Roman" w:cs="Times New Roman"/>
          <w:sz w:val="24"/>
          <w:szCs w:val="24"/>
          <w:lang w:val="es-AR"/>
        </w:rPr>
        <w:t xml:space="preserve"> teniendo en cuenta la mentalidad revolucionaria de Yel</w:t>
      </w:r>
      <w:r w:rsidR="00B11ADF">
        <w:rPr>
          <w:rFonts w:ascii="Times New Roman" w:hAnsi="Times New Roman" w:cs="Times New Roman"/>
          <w:sz w:val="24"/>
          <w:szCs w:val="24"/>
          <w:lang w:val="es-AR"/>
        </w:rPr>
        <w:t>tsin</w:t>
      </w:r>
      <w:r w:rsidR="00B523CA">
        <w:rPr>
          <w:rFonts w:ascii="Times New Roman" w:hAnsi="Times New Roman" w:cs="Times New Roman"/>
          <w:sz w:val="24"/>
          <w:szCs w:val="24"/>
          <w:lang w:val="es-AR"/>
        </w:rPr>
        <w:t xml:space="preserve"> </w:t>
      </w:r>
      <w:r w:rsidR="00C21647">
        <w:rPr>
          <w:rFonts w:ascii="Times New Roman" w:hAnsi="Times New Roman" w:cs="Times New Roman"/>
          <w:sz w:val="24"/>
          <w:szCs w:val="24"/>
          <w:lang w:val="es-AR"/>
        </w:rPr>
        <w:t xml:space="preserve">y el </w:t>
      </w:r>
      <w:r w:rsidR="00B523CA">
        <w:rPr>
          <w:rFonts w:ascii="Times New Roman" w:hAnsi="Times New Roman" w:cs="Times New Roman"/>
          <w:sz w:val="24"/>
          <w:szCs w:val="24"/>
          <w:lang w:val="es-AR"/>
        </w:rPr>
        <w:t>enorme impacto del colapso de la URSS, que bien podría considerarse como un “fin de la historia” en sí mismo, bien merecía tomarse una suspensión del tiempo, porque ya “todo había sucedido” (</w:t>
      </w:r>
      <w:proofErr w:type="spellStart"/>
      <w:r w:rsidR="00B523CA">
        <w:rPr>
          <w:rFonts w:ascii="Times New Roman" w:hAnsi="Times New Roman" w:cs="Times New Roman"/>
          <w:sz w:val="24"/>
          <w:szCs w:val="24"/>
          <w:lang w:val="es-AR"/>
        </w:rPr>
        <w:t>Prozorov</w:t>
      </w:r>
      <w:proofErr w:type="spellEnd"/>
      <w:r w:rsidR="00B523CA">
        <w:rPr>
          <w:rFonts w:ascii="Times New Roman" w:hAnsi="Times New Roman" w:cs="Times New Roman"/>
          <w:sz w:val="24"/>
          <w:szCs w:val="24"/>
          <w:lang w:val="es-AR"/>
        </w:rPr>
        <w:t>, 2008 :212)</w:t>
      </w:r>
      <w:r w:rsidR="00B523CA">
        <w:rPr>
          <w:rStyle w:val="Refdenotaalpie"/>
          <w:rFonts w:ascii="Times New Roman" w:hAnsi="Times New Roman"/>
          <w:sz w:val="24"/>
          <w:szCs w:val="24"/>
          <w:lang w:val="es-AR"/>
        </w:rPr>
        <w:footnoteReference w:id="13"/>
      </w:r>
      <w:r w:rsidR="00B523CA">
        <w:rPr>
          <w:rFonts w:ascii="Times New Roman" w:hAnsi="Times New Roman" w:cs="Times New Roman"/>
          <w:sz w:val="24"/>
          <w:szCs w:val="24"/>
          <w:lang w:val="es-AR"/>
        </w:rPr>
        <w:t>.</w:t>
      </w:r>
    </w:p>
    <w:p w:rsidR="00713C9D" w:rsidRDefault="002A442F"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En est</w:t>
      </w:r>
      <w:r w:rsidR="000B033D">
        <w:rPr>
          <w:rFonts w:ascii="Times New Roman" w:hAnsi="Times New Roman" w:cs="Times New Roman"/>
          <w:sz w:val="24"/>
          <w:szCs w:val="24"/>
          <w:lang w:val="es-AR"/>
        </w:rPr>
        <w:t>e tiempo revolucionario o</w:t>
      </w:r>
      <w:r>
        <w:rPr>
          <w:rFonts w:ascii="Times New Roman" w:hAnsi="Times New Roman" w:cs="Times New Roman"/>
          <w:sz w:val="24"/>
          <w:szCs w:val="24"/>
          <w:lang w:val="es-AR"/>
        </w:rPr>
        <w:t xml:space="preserve"> “suspensión mesiánica”</w:t>
      </w:r>
      <w:r w:rsidR="000B033D">
        <w:rPr>
          <w:rFonts w:ascii="Times New Roman" w:hAnsi="Times New Roman" w:cs="Times New Roman"/>
          <w:sz w:val="24"/>
          <w:szCs w:val="24"/>
          <w:lang w:val="es-AR"/>
        </w:rPr>
        <w:t xml:space="preserve">, todas las posibilidades de futuro o potencialidades se ven condensadas. La historia llega a su fin, porque la apertura radical supone que todos los posibles futuros, los sacrificios del pasado y los sueños de un futuro, están presentes en el aquí y el ahora. Los noventa así, constituyen un período de muchos fines de la historia, la simultánea expiración de todas las </w:t>
      </w:r>
      <w:proofErr w:type="spellStart"/>
      <w:r w:rsidR="000B033D">
        <w:rPr>
          <w:rFonts w:ascii="Times New Roman" w:hAnsi="Times New Roman" w:cs="Times New Roman"/>
          <w:sz w:val="24"/>
          <w:szCs w:val="24"/>
          <w:lang w:val="es-AR"/>
        </w:rPr>
        <w:t>metanarrativas</w:t>
      </w:r>
      <w:proofErr w:type="spellEnd"/>
      <w:r w:rsidR="000B033D">
        <w:rPr>
          <w:rFonts w:ascii="Times New Roman" w:hAnsi="Times New Roman" w:cs="Times New Roman"/>
          <w:sz w:val="24"/>
          <w:szCs w:val="24"/>
          <w:lang w:val="es-AR"/>
        </w:rPr>
        <w:t xml:space="preserve"> teleológicas. Para Rusia, no fue el triunfo de Occidente ni del capitalismo democrático, sino el final de las puja</w:t>
      </w:r>
      <w:r w:rsidR="007B4EEA">
        <w:rPr>
          <w:rFonts w:ascii="Times New Roman" w:hAnsi="Times New Roman" w:cs="Times New Roman"/>
          <w:sz w:val="24"/>
          <w:szCs w:val="24"/>
          <w:lang w:val="es-AR"/>
        </w:rPr>
        <w:t>s</w:t>
      </w:r>
      <w:r w:rsidR="000B033D">
        <w:rPr>
          <w:rFonts w:ascii="Times New Roman" w:hAnsi="Times New Roman" w:cs="Times New Roman"/>
          <w:sz w:val="24"/>
          <w:szCs w:val="24"/>
          <w:lang w:val="es-AR"/>
        </w:rPr>
        <w:t xml:space="preserve"> entre los </w:t>
      </w:r>
      <w:proofErr w:type="spellStart"/>
      <w:r w:rsidR="007B4EEA">
        <w:rPr>
          <w:rFonts w:ascii="Times New Roman" w:hAnsi="Times New Roman" w:cs="Times New Roman"/>
          <w:sz w:val="24"/>
          <w:szCs w:val="24"/>
          <w:lang w:val="es-AR"/>
        </w:rPr>
        <w:t>megarrelatos</w:t>
      </w:r>
      <w:proofErr w:type="spellEnd"/>
      <w:r w:rsidR="000B033D">
        <w:rPr>
          <w:rFonts w:ascii="Times New Roman" w:hAnsi="Times New Roman" w:cs="Times New Roman"/>
          <w:sz w:val="24"/>
          <w:szCs w:val="24"/>
          <w:lang w:val="es-AR"/>
        </w:rPr>
        <w:t xml:space="preserve"> y la entrada en vigor de la pura contingencia en política y la falta de significación todo discurso que suponga progreso histórico.</w:t>
      </w:r>
    </w:p>
    <w:p w:rsidR="002A442F" w:rsidRDefault="00713C9D"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 xml:space="preserve">Cuál fue la consecuencia sobre la sociedad y el Estado ruso, durante y </w:t>
      </w:r>
      <w:r w:rsidR="005B5D72">
        <w:rPr>
          <w:rFonts w:ascii="Times New Roman" w:hAnsi="Times New Roman" w:cs="Times New Roman"/>
          <w:sz w:val="24"/>
          <w:szCs w:val="24"/>
          <w:lang w:val="es-AR"/>
        </w:rPr>
        <w:t xml:space="preserve">tras el </w:t>
      </w:r>
      <w:proofErr w:type="spellStart"/>
      <w:r w:rsidR="005B5D72">
        <w:rPr>
          <w:rFonts w:ascii="Times New Roman" w:hAnsi="Times New Roman" w:cs="Times New Roman"/>
          <w:sz w:val="24"/>
          <w:szCs w:val="24"/>
          <w:lang w:val="es-AR"/>
        </w:rPr>
        <w:t>yeltsinismo</w:t>
      </w:r>
      <w:proofErr w:type="spellEnd"/>
      <w:r w:rsidR="005B5D72">
        <w:rPr>
          <w:rFonts w:ascii="Times New Roman" w:hAnsi="Times New Roman" w:cs="Times New Roman"/>
          <w:sz w:val="24"/>
          <w:szCs w:val="24"/>
          <w:lang w:val="es-AR"/>
        </w:rPr>
        <w:t xml:space="preserve">? </w:t>
      </w:r>
      <w:r w:rsidR="00FB2541">
        <w:rPr>
          <w:rFonts w:ascii="Times New Roman" w:hAnsi="Times New Roman" w:cs="Times New Roman"/>
          <w:sz w:val="24"/>
          <w:szCs w:val="24"/>
          <w:lang w:val="es-AR"/>
        </w:rPr>
        <w:t xml:space="preserve">El postcomunismo fue perfectamente nihilista: radicalmente no democrático y no liberal. </w:t>
      </w:r>
      <w:r>
        <w:rPr>
          <w:rFonts w:ascii="Times New Roman" w:hAnsi="Times New Roman" w:cs="Times New Roman"/>
          <w:sz w:val="24"/>
          <w:szCs w:val="24"/>
          <w:lang w:val="es-AR"/>
        </w:rPr>
        <w:t xml:space="preserve">Concretamente, </w:t>
      </w:r>
      <w:r w:rsidR="00FB2541">
        <w:rPr>
          <w:rFonts w:ascii="Times New Roman" w:hAnsi="Times New Roman" w:cs="Times New Roman"/>
          <w:sz w:val="24"/>
          <w:szCs w:val="24"/>
          <w:lang w:val="es-AR"/>
        </w:rPr>
        <w:t xml:space="preserve">hubo </w:t>
      </w:r>
      <w:r>
        <w:rPr>
          <w:rFonts w:ascii="Times New Roman" w:hAnsi="Times New Roman" w:cs="Times New Roman"/>
          <w:sz w:val="24"/>
          <w:szCs w:val="24"/>
          <w:lang w:val="es-AR"/>
        </w:rPr>
        <w:t xml:space="preserve">despolitización, desafección, apatía, indiferencia, </w:t>
      </w:r>
      <w:r w:rsidR="005B5D72">
        <w:rPr>
          <w:rFonts w:ascii="Times New Roman" w:hAnsi="Times New Roman" w:cs="Times New Roman"/>
          <w:sz w:val="24"/>
          <w:szCs w:val="24"/>
          <w:lang w:val="es-AR"/>
        </w:rPr>
        <w:t xml:space="preserve">cinismo, resignación, </w:t>
      </w:r>
      <w:r w:rsidR="001D27CB">
        <w:rPr>
          <w:rFonts w:ascii="Times New Roman" w:hAnsi="Times New Roman" w:cs="Times New Roman"/>
          <w:sz w:val="24"/>
          <w:szCs w:val="24"/>
          <w:lang w:val="es-AR"/>
        </w:rPr>
        <w:t xml:space="preserve">pasividad, </w:t>
      </w:r>
      <w:r>
        <w:rPr>
          <w:rFonts w:ascii="Times New Roman" w:hAnsi="Times New Roman" w:cs="Times New Roman"/>
          <w:sz w:val="24"/>
          <w:szCs w:val="24"/>
          <w:lang w:val="es-AR"/>
        </w:rPr>
        <w:t xml:space="preserve">actitudes que asumió la sociedad civil, de inmediato, tras el golpe mismo de agosto de 1991. </w:t>
      </w:r>
      <w:r w:rsidR="005B5D72">
        <w:rPr>
          <w:rFonts w:ascii="Times New Roman" w:hAnsi="Times New Roman" w:cs="Times New Roman"/>
          <w:sz w:val="24"/>
          <w:szCs w:val="24"/>
          <w:lang w:val="es-AR"/>
        </w:rPr>
        <w:t xml:space="preserve">En términos de la ontología de </w:t>
      </w:r>
      <w:proofErr w:type="spellStart"/>
      <w:r w:rsidR="005B5D72">
        <w:rPr>
          <w:rFonts w:ascii="Times New Roman" w:hAnsi="Times New Roman" w:cs="Times New Roman"/>
          <w:sz w:val="24"/>
          <w:szCs w:val="24"/>
          <w:lang w:val="es-AR"/>
        </w:rPr>
        <w:t>Agamben</w:t>
      </w:r>
      <w:proofErr w:type="spellEnd"/>
      <w:r w:rsidR="005B5D72">
        <w:rPr>
          <w:rFonts w:ascii="Times New Roman" w:hAnsi="Times New Roman" w:cs="Times New Roman"/>
          <w:sz w:val="24"/>
          <w:szCs w:val="24"/>
          <w:lang w:val="es-AR"/>
        </w:rPr>
        <w:t>, l</w:t>
      </w:r>
      <w:r w:rsidR="00FB2541">
        <w:rPr>
          <w:rFonts w:ascii="Times New Roman" w:hAnsi="Times New Roman" w:cs="Times New Roman"/>
          <w:sz w:val="24"/>
          <w:szCs w:val="24"/>
          <w:lang w:val="es-AR"/>
        </w:rPr>
        <w:t>a pasividad –o praxis inoperante- no debe ser leída como pura inactividad sino como actividad sin cesar desprovista de todo “</w:t>
      </w:r>
      <w:proofErr w:type="spellStart"/>
      <w:r w:rsidR="00FB2541">
        <w:rPr>
          <w:rFonts w:ascii="Times New Roman" w:hAnsi="Times New Roman" w:cs="Times New Roman"/>
          <w:sz w:val="24"/>
          <w:szCs w:val="24"/>
          <w:lang w:val="es-AR"/>
        </w:rPr>
        <w:t>telos</w:t>
      </w:r>
      <w:proofErr w:type="spellEnd"/>
      <w:r w:rsidR="00FB2541">
        <w:rPr>
          <w:rFonts w:ascii="Times New Roman" w:hAnsi="Times New Roman" w:cs="Times New Roman"/>
          <w:sz w:val="24"/>
          <w:szCs w:val="24"/>
          <w:lang w:val="es-AR"/>
        </w:rPr>
        <w:t>” o, razón alguna para ser incorporada en cualquier proyecto</w:t>
      </w:r>
      <w:r w:rsidR="005B5D72">
        <w:rPr>
          <w:rFonts w:ascii="Times New Roman" w:hAnsi="Times New Roman" w:cs="Times New Roman"/>
          <w:sz w:val="24"/>
          <w:szCs w:val="24"/>
          <w:lang w:val="es-AR"/>
        </w:rPr>
        <w:t xml:space="preserve"> (</w:t>
      </w:r>
      <w:proofErr w:type="spellStart"/>
      <w:r w:rsidR="005B5D72">
        <w:rPr>
          <w:rFonts w:ascii="Times New Roman" w:hAnsi="Times New Roman" w:cs="Times New Roman"/>
          <w:sz w:val="24"/>
          <w:szCs w:val="24"/>
          <w:lang w:val="es-AR"/>
        </w:rPr>
        <w:t>Prozorov</w:t>
      </w:r>
      <w:proofErr w:type="spellEnd"/>
      <w:r w:rsidR="005B5D72">
        <w:rPr>
          <w:rFonts w:ascii="Times New Roman" w:hAnsi="Times New Roman" w:cs="Times New Roman"/>
          <w:sz w:val="24"/>
          <w:szCs w:val="24"/>
          <w:lang w:val="es-AR"/>
        </w:rPr>
        <w:t xml:space="preserve">, </w:t>
      </w:r>
      <w:proofErr w:type="gramStart"/>
      <w:r w:rsidR="005B5D72">
        <w:rPr>
          <w:rFonts w:ascii="Times New Roman" w:hAnsi="Times New Roman" w:cs="Times New Roman"/>
          <w:sz w:val="24"/>
          <w:szCs w:val="24"/>
          <w:lang w:val="es-AR"/>
        </w:rPr>
        <w:t>2008 :</w:t>
      </w:r>
      <w:proofErr w:type="gramEnd"/>
      <w:r w:rsidR="005B5D72">
        <w:rPr>
          <w:rFonts w:ascii="Times New Roman" w:hAnsi="Times New Roman" w:cs="Times New Roman"/>
          <w:sz w:val="24"/>
          <w:szCs w:val="24"/>
          <w:lang w:val="es-AR"/>
        </w:rPr>
        <w:t>214)</w:t>
      </w:r>
      <w:r w:rsidR="00FB2541">
        <w:rPr>
          <w:rFonts w:ascii="Times New Roman" w:hAnsi="Times New Roman" w:cs="Times New Roman"/>
          <w:sz w:val="24"/>
          <w:szCs w:val="24"/>
          <w:lang w:val="es-AR"/>
        </w:rPr>
        <w:t xml:space="preserve">.  </w:t>
      </w:r>
      <w:r w:rsidR="008A50A0">
        <w:rPr>
          <w:rFonts w:ascii="Times New Roman" w:hAnsi="Times New Roman" w:cs="Times New Roman"/>
          <w:sz w:val="24"/>
          <w:szCs w:val="24"/>
          <w:lang w:val="es-AR"/>
        </w:rPr>
        <w:t xml:space="preserve"> </w:t>
      </w:r>
    </w:p>
    <w:p w:rsidR="00E43ADE" w:rsidRDefault="005B5D72"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Bajo el nihilismo, esa falta de objetivos históricos, similar a la situación humana europea tras la Primera Guerra Mundial, deja a las sociedades</w:t>
      </w:r>
      <w:r w:rsidR="00020106">
        <w:rPr>
          <w:rFonts w:ascii="Times New Roman" w:hAnsi="Times New Roman" w:cs="Times New Roman"/>
          <w:sz w:val="24"/>
          <w:szCs w:val="24"/>
          <w:lang w:val="es-AR"/>
        </w:rPr>
        <w:t>,</w:t>
      </w:r>
      <w:r w:rsidR="00B9728F">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susceptibles de vivir la amenaza </w:t>
      </w:r>
      <w:proofErr w:type="spellStart"/>
      <w:r>
        <w:rPr>
          <w:rFonts w:ascii="Times New Roman" w:hAnsi="Times New Roman" w:cs="Times New Roman"/>
          <w:sz w:val="24"/>
          <w:szCs w:val="24"/>
          <w:lang w:val="es-AR"/>
        </w:rPr>
        <w:t>biopolítica</w:t>
      </w:r>
      <w:proofErr w:type="spellEnd"/>
      <w:r>
        <w:rPr>
          <w:rFonts w:ascii="Times New Roman" w:hAnsi="Times New Roman" w:cs="Times New Roman"/>
          <w:sz w:val="24"/>
          <w:szCs w:val="24"/>
          <w:lang w:val="es-AR"/>
        </w:rPr>
        <w:t xml:space="preserve"> totalitaria, donde el ser humano se convierte en objeto del gobierno. La pura praxis deja al sujeto, sometido a su más extrema animalidad: la vida se caracteriza por la destrucción de la idea de un proyecto histórico y así, la sociedad cae exhausta</w:t>
      </w:r>
      <w:r w:rsidR="009517DA">
        <w:rPr>
          <w:rFonts w:ascii="Times New Roman" w:hAnsi="Times New Roman" w:cs="Times New Roman"/>
          <w:sz w:val="24"/>
          <w:szCs w:val="24"/>
          <w:lang w:val="es-AR"/>
        </w:rPr>
        <w:t>,</w:t>
      </w:r>
      <w:r>
        <w:rPr>
          <w:rFonts w:ascii="Times New Roman" w:hAnsi="Times New Roman" w:cs="Times New Roman"/>
          <w:sz w:val="24"/>
          <w:szCs w:val="24"/>
          <w:lang w:val="es-AR"/>
        </w:rPr>
        <w:t xml:space="preserve"> anulando su potencialidad</w:t>
      </w:r>
      <w:r>
        <w:rPr>
          <w:rStyle w:val="Refdenotaalpie"/>
          <w:rFonts w:ascii="Times New Roman" w:hAnsi="Times New Roman"/>
          <w:sz w:val="24"/>
          <w:szCs w:val="24"/>
          <w:lang w:val="es-AR"/>
        </w:rPr>
        <w:footnoteReference w:id="14"/>
      </w:r>
    </w:p>
    <w:p w:rsidR="00BD1897" w:rsidRDefault="00BD1897"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En este contexto, la revolución anticomunista fue pura negación y rechazó la apropiación de la temporalidad por parte del poder estatal, ya que la propia sociedad ya había renunciado a todo “futuro brillante” y vivir así, en el “puro presente”. Como resultado de este gesto singular, toda transición liberal-democrática o intento </w:t>
      </w:r>
      <w:r>
        <w:rPr>
          <w:rFonts w:ascii="Times New Roman" w:hAnsi="Times New Roman" w:cs="Times New Roman"/>
          <w:sz w:val="24"/>
          <w:szCs w:val="24"/>
          <w:lang w:val="es-AR"/>
        </w:rPr>
        <w:lastRenderedPageBreak/>
        <w:t>revanchista, estaban condenados a su imposibilidad fáctica, reservando sí, un lugar a la política paradójica de pragmatismo sin fines, que preanunciaría la era Putin</w:t>
      </w:r>
      <w:r w:rsidR="00ED77C6">
        <w:rPr>
          <w:rStyle w:val="Refdenotaalpie"/>
          <w:rFonts w:ascii="Times New Roman" w:hAnsi="Times New Roman"/>
          <w:sz w:val="24"/>
          <w:szCs w:val="24"/>
          <w:lang w:val="es-AR"/>
        </w:rPr>
        <w:footnoteReference w:id="15"/>
      </w:r>
      <w:r>
        <w:rPr>
          <w:rFonts w:ascii="Times New Roman" w:hAnsi="Times New Roman" w:cs="Times New Roman"/>
          <w:sz w:val="24"/>
          <w:szCs w:val="24"/>
          <w:lang w:val="es-AR"/>
        </w:rPr>
        <w:t xml:space="preserve">. </w:t>
      </w:r>
    </w:p>
    <w:p w:rsidR="00B9728F" w:rsidRDefault="00BD1897"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Ahora puede entenderse que el </w:t>
      </w:r>
      <w:proofErr w:type="spellStart"/>
      <w:r>
        <w:rPr>
          <w:rFonts w:ascii="Times New Roman" w:hAnsi="Times New Roman" w:cs="Times New Roman"/>
          <w:sz w:val="24"/>
          <w:szCs w:val="24"/>
          <w:lang w:val="es-AR"/>
        </w:rPr>
        <w:t>yeltsinismo</w:t>
      </w:r>
      <w:proofErr w:type="spellEnd"/>
      <w:r>
        <w:rPr>
          <w:rFonts w:ascii="Times New Roman" w:hAnsi="Times New Roman" w:cs="Times New Roman"/>
          <w:sz w:val="24"/>
          <w:szCs w:val="24"/>
          <w:lang w:val="es-AR"/>
        </w:rPr>
        <w:t xml:space="preserve"> discursivamente comparte más con el </w:t>
      </w:r>
      <w:proofErr w:type="spellStart"/>
      <w:r>
        <w:rPr>
          <w:rFonts w:ascii="Times New Roman" w:hAnsi="Times New Roman" w:cs="Times New Roman"/>
          <w:sz w:val="24"/>
          <w:szCs w:val="24"/>
          <w:lang w:val="es-AR"/>
        </w:rPr>
        <w:t>putinismo</w:t>
      </w:r>
      <w:proofErr w:type="spellEnd"/>
      <w:r>
        <w:rPr>
          <w:rFonts w:ascii="Times New Roman" w:hAnsi="Times New Roman" w:cs="Times New Roman"/>
          <w:sz w:val="24"/>
          <w:szCs w:val="24"/>
          <w:lang w:val="es-AR"/>
        </w:rPr>
        <w:t xml:space="preserve"> de lo que los separa. No hay retorno a la “normalidad” con Putin, tras la “anormalidad” de Yeltsin. Ambas temporalidades son idénticas en la suspensión del tiempo teleológico de la política “normal”, es decir, un progresivo desarrollo dentro de un orden simbólico, institucional e ideológico. Son ejemplos de pura despolitización, en lugar de una articulación hegemónica de una orientación política particular (nacionalismo, liberalismo o comunismo). </w:t>
      </w:r>
    </w:p>
    <w:p w:rsidR="00F55063" w:rsidRDefault="00F55063" w:rsidP="00336D99">
      <w:pPr>
        <w:spacing w:after="0" w:line="480" w:lineRule="auto"/>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La “innovación” de Putin fue carecer de todo estilo carismático revolucionario que caracterizó al liderazgo </w:t>
      </w:r>
      <w:proofErr w:type="spellStart"/>
      <w:r>
        <w:rPr>
          <w:rFonts w:ascii="Times New Roman" w:hAnsi="Times New Roman" w:cs="Times New Roman"/>
          <w:sz w:val="24"/>
          <w:szCs w:val="24"/>
          <w:lang w:val="es-AR"/>
        </w:rPr>
        <w:t>noventista</w:t>
      </w:r>
      <w:proofErr w:type="spellEnd"/>
      <w:r>
        <w:rPr>
          <w:rFonts w:ascii="Times New Roman" w:hAnsi="Times New Roman" w:cs="Times New Roman"/>
          <w:sz w:val="24"/>
          <w:szCs w:val="24"/>
          <w:lang w:val="es-AR"/>
        </w:rPr>
        <w:t xml:space="preserve">. A pesar de su elevada aprobación, la figura de Putin carece de admiración o “amor”: la opinión pública se manifiesta con él, “positivamente indiferente”. </w:t>
      </w:r>
      <w:r w:rsidR="00B16B1A">
        <w:rPr>
          <w:rFonts w:ascii="Times New Roman" w:hAnsi="Times New Roman" w:cs="Times New Roman"/>
          <w:sz w:val="24"/>
          <w:szCs w:val="24"/>
          <w:lang w:val="es-AR"/>
        </w:rPr>
        <w:t>Su carácter tecnocrático lo ha llevado incluso a quitar discursivamente todo aspecto sentimental a la “idea nacional”, para él, sinónimo de “estatalidad eficaz y eficiente”. El propio Putin se encarga de deslegitimar cualquier respuesta a posibles futuros, ambientando su gestión, en un marco puramente pragmatista</w:t>
      </w:r>
      <w:r w:rsidR="00587F40">
        <w:rPr>
          <w:rFonts w:ascii="Times New Roman" w:hAnsi="Times New Roman" w:cs="Times New Roman"/>
          <w:sz w:val="24"/>
          <w:szCs w:val="24"/>
          <w:lang w:val="es-AR"/>
        </w:rPr>
        <w:t>, con un discurso ideológicamente neutral y tecnocrático nihilista, donde lo que quiere, ansía o aspira, asume un carácter secreto o, la “nada misma”</w:t>
      </w:r>
      <w:r w:rsidR="00B16B1A">
        <w:rPr>
          <w:rFonts w:ascii="Times New Roman" w:hAnsi="Times New Roman" w:cs="Times New Roman"/>
          <w:sz w:val="24"/>
          <w:szCs w:val="24"/>
          <w:lang w:val="es-AR"/>
        </w:rPr>
        <w:t xml:space="preserve">. Este abandono de grandes relatos también lo ha conducido a relativizar el pasado soviético: le ha quitado dramatismo o ese </w:t>
      </w:r>
      <w:r w:rsidR="00587F40">
        <w:rPr>
          <w:rFonts w:ascii="Times New Roman" w:hAnsi="Times New Roman" w:cs="Times New Roman"/>
          <w:sz w:val="24"/>
          <w:szCs w:val="24"/>
          <w:lang w:val="es-AR"/>
        </w:rPr>
        <w:t>rasgo</w:t>
      </w:r>
      <w:r w:rsidR="00B16B1A">
        <w:rPr>
          <w:rFonts w:ascii="Times New Roman" w:hAnsi="Times New Roman" w:cs="Times New Roman"/>
          <w:sz w:val="24"/>
          <w:szCs w:val="24"/>
          <w:lang w:val="es-AR"/>
        </w:rPr>
        <w:t xml:space="preserve"> catastrófico que otrora lo describía, por supuesto, negativamente, para brindarle una naturaleza de “realidad cristalizada”</w:t>
      </w:r>
      <w:r w:rsidR="00587F40">
        <w:rPr>
          <w:rFonts w:ascii="Times New Roman" w:hAnsi="Times New Roman" w:cs="Times New Roman"/>
          <w:sz w:val="24"/>
          <w:szCs w:val="24"/>
          <w:lang w:val="es-AR"/>
        </w:rPr>
        <w:t xml:space="preserve">. </w:t>
      </w:r>
      <w:r w:rsidR="00E8037C">
        <w:rPr>
          <w:rFonts w:ascii="Times New Roman" w:hAnsi="Times New Roman" w:cs="Times New Roman"/>
          <w:sz w:val="24"/>
          <w:szCs w:val="24"/>
          <w:lang w:val="es-AR"/>
        </w:rPr>
        <w:t xml:space="preserve">En esta era </w:t>
      </w:r>
      <w:proofErr w:type="spellStart"/>
      <w:r w:rsidR="00E8037C">
        <w:rPr>
          <w:rFonts w:ascii="Times New Roman" w:hAnsi="Times New Roman" w:cs="Times New Roman"/>
          <w:sz w:val="24"/>
          <w:szCs w:val="24"/>
          <w:lang w:val="es-AR"/>
        </w:rPr>
        <w:t>ateleológica</w:t>
      </w:r>
      <w:proofErr w:type="spellEnd"/>
      <w:r w:rsidR="00E8037C">
        <w:rPr>
          <w:rFonts w:ascii="Times New Roman" w:hAnsi="Times New Roman" w:cs="Times New Roman"/>
          <w:sz w:val="24"/>
          <w:szCs w:val="24"/>
          <w:lang w:val="es-AR"/>
        </w:rPr>
        <w:t xml:space="preserve"> y posthistórica, e</w:t>
      </w:r>
      <w:r w:rsidR="00587F40">
        <w:rPr>
          <w:rFonts w:ascii="Times New Roman" w:hAnsi="Times New Roman" w:cs="Times New Roman"/>
          <w:sz w:val="24"/>
          <w:szCs w:val="24"/>
          <w:lang w:val="es-AR"/>
        </w:rPr>
        <w:t xml:space="preserve">l </w:t>
      </w:r>
      <w:proofErr w:type="spellStart"/>
      <w:r w:rsidR="00587F40">
        <w:rPr>
          <w:rFonts w:ascii="Times New Roman" w:hAnsi="Times New Roman" w:cs="Times New Roman"/>
          <w:sz w:val="24"/>
          <w:szCs w:val="24"/>
          <w:lang w:val="es-AR"/>
        </w:rPr>
        <w:t>putinismo</w:t>
      </w:r>
      <w:proofErr w:type="spellEnd"/>
      <w:r w:rsidR="00587F40">
        <w:rPr>
          <w:rFonts w:ascii="Times New Roman" w:hAnsi="Times New Roman" w:cs="Times New Roman"/>
          <w:sz w:val="24"/>
          <w:szCs w:val="24"/>
          <w:lang w:val="es-AR"/>
        </w:rPr>
        <w:t xml:space="preserve"> es una suerte de “significante vacío”, incluyendo tautologías </w:t>
      </w:r>
      <w:r w:rsidR="00587F40">
        <w:rPr>
          <w:rFonts w:ascii="Times New Roman" w:hAnsi="Times New Roman" w:cs="Times New Roman"/>
          <w:sz w:val="24"/>
          <w:szCs w:val="24"/>
          <w:lang w:val="es-AR"/>
        </w:rPr>
        <w:lastRenderedPageBreak/>
        <w:t xml:space="preserve">sin significado alguno, en las que todo pasa para la política rusa, </w:t>
      </w:r>
      <w:r w:rsidR="00E8037C">
        <w:rPr>
          <w:rFonts w:ascii="Times New Roman" w:hAnsi="Times New Roman" w:cs="Times New Roman"/>
          <w:sz w:val="24"/>
          <w:szCs w:val="24"/>
          <w:lang w:val="es-AR"/>
        </w:rPr>
        <w:t xml:space="preserve">aquella </w:t>
      </w:r>
      <w:r w:rsidR="00587F40">
        <w:rPr>
          <w:rFonts w:ascii="Times New Roman" w:hAnsi="Times New Roman" w:cs="Times New Roman"/>
          <w:sz w:val="24"/>
          <w:szCs w:val="24"/>
          <w:lang w:val="es-AR"/>
        </w:rPr>
        <w:t xml:space="preserve">en la que reina </w:t>
      </w:r>
      <w:r w:rsidR="00E8037C">
        <w:rPr>
          <w:rFonts w:ascii="Times New Roman" w:hAnsi="Times New Roman" w:cs="Times New Roman"/>
          <w:sz w:val="24"/>
          <w:szCs w:val="24"/>
          <w:lang w:val="es-AR"/>
        </w:rPr>
        <w:t xml:space="preserve">precisamente, </w:t>
      </w:r>
      <w:r w:rsidR="00587F40">
        <w:rPr>
          <w:rFonts w:ascii="Times New Roman" w:hAnsi="Times New Roman" w:cs="Times New Roman"/>
          <w:sz w:val="24"/>
          <w:szCs w:val="24"/>
          <w:lang w:val="es-AR"/>
        </w:rPr>
        <w:t>la “estabilidad” (</w:t>
      </w:r>
      <w:proofErr w:type="spellStart"/>
      <w:r w:rsidR="00587F40">
        <w:rPr>
          <w:rFonts w:ascii="Times New Roman" w:hAnsi="Times New Roman" w:cs="Times New Roman"/>
          <w:sz w:val="24"/>
          <w:szCs w:val="24"/>
          <w:lang w:val="es-AR"/>
        </w:rPr>
        <w:t>Prozorov</w:t>
      </w:r>
      <w:proofErr w:type="spellEnd"/>
      <w:r w:rsidR="00587F40">
        <w:rPr>
          <w:rFonts w:ascii="Times New Roman" w:hAnsi="Times New Roman" w:cs="Times New Roman"/>
          <w:sz w:val="24"/>
          <w:szCs w:val="24"/>
          <w:lang w:val="es-AR"/>
        </w:rPr>
        <w:t>, 2008 : 220-222)</w:t>
      </w:r>
      <w:r w:rsidR="00F84260">
        <w:rPr>
          <w:rStyle w:val="Refdenotaalpie"/>
          <w:rFonts w:ascii="Times New Roman" w:hAnsi="Times New Roman"/>
          <w:sz w:val="24"/>
          <w:szCs w:val="24"/>
          <w:lang w:val="es-AR"/>
        </w:rPr>
        <w:footnoteReference w:id="16"/>
      </w:r>
      <w:r w:rsidR="00587F40">
        <w:rPr>
          <w:rFonts w:ascii="Times New Roman" w:hAnsi="Times New Roman" w:cs="Times New Roman"/>
          <w:sz w:val="24"/>
          <w:szCs w:val="24"/>
          <w:lang w:val="es-AR"/>
        </w:rPr>
        <w:t>.</w:t>
      </w:r>
    </w:p>
    <w:p w:rsidR="005765B3" w:rsidRPr="005765B3" w:rsidRDefault="00BF32E2"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Pasemos a analizar más detalladamente, el discurso </w:t>
      </w:r>
      <w:proofErr w:type="spellStart"/>
      <w:r>
        <w:rPr>
          <w:rFonts w:ascii="Times New Roman" w:hAnsi="Times New Roman" w:cs="Times New Roman"/>
          <w:sz w:val="24"/>
          <w:szCs w:val="24"/>
        </w:rPr>
        <w:t>putinista</w:t>
      </w:r>
      <w:proofErr w:type="spellEnd"/>
      <w:r>
        <w:rPr>
          <w:rFonts w:ascii="Times New Roman" w:hAnsi="Times New Roman" w:cs="Times New Roman"/>
          <w:sz w:val="24"/>
          <w:szCs w:val="24"/>
        </w:rPr>
        <w:t xml:space="preserve">. </w:t>
      </w:r>
      <w:r w:rsidR="005765B3" w:rsidRPr="005765B3">
        <w:rPr>
          <w:rFonts w:ascii="Times New Roman" w:hAnsi="Times New Roman" w:cs="Times New Roman"/>
          <w:sz w:val="24"/>
          <w:szCs w:val="24"/>
        </w:rPr>
        <w:t xml:space="preserve">El 18 de octubre de 2007, los rusos fueron sometidos a una verdadera “maratón” televisiva y radial, en el marco de un programa llamado “Línea Directa con el Presidente”, cuyo formato estándar se remontaba a la propia inauguración del período presidencial de Vladimir Putin, en el año 2001. El programa, ese día, </w:t>
      </w:r>
      <w:r w:rsidR="009F1A83">
        <w:rPr>
          <w:rFonts w:ascii="Times New Roman" w:hAnsi="Times New Roman" w:cs="Times New Roman"/>
          <w:sz w:val="24"/>
          <w:szCs w:val="24"/>
        </w:rPr>
        <w:t xml:space="preserve">de más de tres horas, 2 millones y medio de preguntas y 69 respuestas, con un corpus de 21.695 palabras, </w:t>
      </w:r>
      <w:r w:rsidR="005765B3" w:rsidRPr="005765B3">
        <w:rPr>
          <w:rFonts w:ascii="Times New Roman" w:hAnsi="Times New Roman" w:cs="Times New Roman"/>
          <w:sz w:val="24"/>
          <w:szCs w:val="24"/>
        </w:rPr>
        <w:t>cobraba especial singularidad porque se trataba del último de la era presidencial de un líder que había llegado 8 años antes, ungido como el “delfín” de Yeltsin. Se suponía que durante esa jornada, Putin recibiría el reconocimiento explícito de la opinión pública, además de evacuar dudas o consultas acerca de su mandato y su futuro.</w:t>
      </w:r>
    </w:p>
    <w:p w:rsidR="005765B3" w:rsidRPr="005765B3" w:rsidRDefault="000F08A4"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Tal programa ayuda a reconstruir el </w:t>
      </w:r>
      <w:r w:rsidR="005765B3" w:rsidRPr="005765B3">
        <w:rPr>
          <w:rFonts w:ascii="Times New Roman" w:hAnsi="Times New Roman" w:cs="Times New Roman"/>
          <w:sz w:val="24"/>
          <w:szCs w:val="24"/>
        </w:rPr>
        <w:t xml:space="preserve">discurso </w:t>
      </w:r>
      <w:proofErr w:type="spellStart"/>
      <w:r w:rsidR="005765B3" w:rsidRPr="005765B3">
        <w:rPr>
          <w:rFonts w:ascii="Times New Roman" w:hAnsi="Times New Roman" w:cs="Times New Roman"/>
          <w:sz w:val="24"/>
          <w:szCs w:val="24"/>
        </w:rPr>
        <w:t>identitario</w:t>
      </w:r>
      <w:proofErr w:type="spellEnd"/>
      <w:r w:rsidR="005765B3" w:rsidRPr="005765B3">
        <w:rPr>
          <w:rFonts w:ascii="Times New Roman" w:hAnsi="Times New Roman" w:cs="Times New Roman"/>
          <w:sz w:val="24"/>
          <w:szCs w:val="24"/>
        </w:rPr>
        <w:t xml:space="preserve"> </w:t>
      </w:r>
      <w:proofErr w:type="spellStart"/>
      <w:r>
        <w:rPr>
          <w:rFonts w:ascii="Times New Roman" w:hAnsi="Times New Roman" w:cs="Times New Roman"/>
          <w:sz w:val="24"/>
          <w:szCs w:val="24"/>
        </w:rPr>
        <w:t>putinista</w:t>
      </w:r>
      <w:proofErr w:type="spellEnd"/>
      <w:r>
        <w:rPr>
          <w:rFonts w:ascii="Times New Roman" w:hAnsi="Times New Roman" w:cs="Times New Roman"/>
          <w:sz w:val="24"/>
          <w:szCs w:val="24"/>
        </w:rPr>
        <w:t xml:space="preserve">. Todo discurso </w:t>
      </w:r>
      <w:proofErr w:type="spellStart"/>
      <w:r>
        <w:rPr>
          <w:rFonts w:ascii="Times New Roman" w:hAnsi="Times New Roman" w:cs="Times New Roman"/>
          <w:sz w:val="24"/>
          <w:szCs w:val="24"/>
        </w:rPr>
        <w:t>identitario</w:t>
      </w:r>
      <w:proofErr w:type="spellEnd"/>
      <w:r>
        <w:rPr>
          <w:rFonts w:ascii="Times New Roman" w:hAnsi="Times New Roman" w:cs="Times New Roman"/>
          <w:sz w:val="24"/>
          <w:szCs w:val="24"/>
        </w:rPr>
        <w:t xml:space="preserve">, </w:t>
      </w:r>
      <w:r w:rsidR="005765B3" w:rsidRPr="005765B3">
        <w:rPr>
          <w:rFonts w:ascii="Times New Roman" w:hAnsi="Times New Roman" w:cs="Times New Roman"/>
          <w:sz w:val="24"/>
          <w:szCs w:val="24"/>
        </w:rPr>
        <w:t xml:space="preserve">puede a menudo, tener un actor político principal </w:t>
      </w:r>
      <w:proofErr w:type="spellStart"/>
      <w:r w:rsidR="005765B3" w:rsidRPr="005765B3">
        <w:rPr>
          <w:rFonts w:ascii="Times New Roman" w:hAnsi="Times New Roman" w:cs="Times New Roman"/>
          <w:sz w:val="24"/>
          <w:szCs w:val="24"/>
        </w:rPr>
        <w:t>conciente</w:t>
      </w:r>
      <w:proofErr w:type="spellEnd"/>
      <w:r w:rsidR="005765B3" w:rsidRPr="005765B3">
        <w:rPr>
          <w:rFonts w:ascii="Times New Roman" w:hAnsi="Times New Roman" w:cs="Times New Roman"/>
          <w:sz w:val="24"/>
          <w:szCs w:val="24"/>
        </w:rPr>
        <w:t xml:space="preserve"> no obstante, que generalmente, la construcción de la identidad es un proceso de </w:t>
      </w:r>
      <w:proofErr w:type="spellStart"/>
      <w:r w:rsidR="005765B3" w:rsidRPr="005765B3">
        <w:rPr>
          <w:rFonts w:ascii="Times New Roman" w:hAnsi="Times New Roman" w:cs="Times New Roman"/>
          <w:sz w:val="24"/>
          <w:szCs w:val="24"/>
        </w:rPr>
        <w:t>co</w:t>
      </w:r>
      <w:proofErr w:type="spellEnd"/>
      <w:r w:rsidR="005765B3" w:rsidRPr="005765B3">
        <w:rPr>
          <w:rFonts w:ascii="Times New Roman" w:hAnsi="Times New Roman" w:cs="Times New Roman"/>
          <w:sz w:val="24"/>
          <w:szCs w:val="24"/>
        </w:rPr>
        <w:t xml:space="preserve">-producción, que involucra partes motivadas comprometidas con la reproducción de los componentes de la identidad. Estos son objetos del conocimiento, en términos </w:t>
      </w:r>
      <w:proofErr w:type="spellStart"/>
      <w:r w:rsidR="005765B3" w:rsidRPr="005765B3">
        <w:rPr>
          <w:rFonts w:ascii="Times New Roman" w:hAnsi="Times New Roman" w:cs="Times New Roman"/>
          <w:sz w:val="24"/>
          <w:szCs w:val="24"/>
        </w:rPr>
        <w:t>foucaultianos</w:t>
      </w:r>
      <w:proofErr w:type="spellEnd"/>
      <w:r w:rsidR="005765B3" w:rsidRPr="005765B3">
        <w:rPr>
          <w:rFonts w:ascii="Times New Roman" w:hAnsi="Times New Roman" w:cs="Times New Roman"/>
          <w:sz w:val="24"/>
          <w:szCs w:val="24"/>
        </w:rPr>
        <w:t xml:space="preserve">, los cuales emergen de la </w:t>
      </w:r>
      <w:proofErr w:type="spellStart"/>
      <w:r w:rsidR="005765B3" w:rsidRPr="005765B3">
        <w:rPr>
          <w:rFonts w:ascii="Times New Roman" w:hAnsi="Times New Roman" w:cs="Times New Roman"/>
          <w:sz w:val="24"/>
          <w:szCs w:val="24"/>
        </w:rPr>
        <w:t>co</w:t>
      </w:r>
      <w:proofErr w:type="spellEnd"/>
      <w:r w:rsidR="005765B3" w:rsidRPr="005765B3">
        <w:rPr>
          <w:rFonts w:ascii="Times New Roman" w:hAnsi="Times New Roman" w:cs="Times New Roman"/>
          <w:sz w:val="24"/>
          <w:szCs w:val="24"/>
        </w:rPr>
        <w:t xml:space="preserve">-construcción de significados como resultado de la interacción y la orientación del Otro de los hablantes. Este conocimiento compartido coproducido es </w:t>
      </w:r>
      <w:proofErr w:type="spellStart"/>
      <w:r w:rsidR="005765B3" w:rsidRPr="005765B3">
        <w:rPr>
          <w:rFonts w:ascii="Times New Roman" w:hAnsi="Times New Roman" w:cs="Times New Roman"/>
          <w:sz w:val="24"/>
          <w:szCs w:val="24"/>
        </w:rPr>
        <w:t>interdiscursivo</w:t>
      </w:r>
      <w:proofErr w:type="spellEnd"/>
      <w:r w:rsidR="005765B3" w:rsidRPr="005765B3">
        <w:rPr>
          <w:rFonts w:ascii="Times New Roman" w:hAnsi="Times New Roman" w:cs="Times New Roman"/>
          <w:sz w:val="24"/>
          <w:szCs w:val="24"/>
        </w:rPr>
        <w:t xml:space="preserve">, ya que los hablantes </w:t>
      </w:r>
      <w:proofErr w:type="spellStart"/>
      <w:r w:rsidR="005765B3" w:rsidRPr="005765B3">
        <w:rPr>
          <w:rFonts w:ascii="Times New Roman" w:hAnsi="Times New Roman" w:cs="Times New Roman"/>
          <w:sz w:val="24"/>
          <w:szCs w:val="24"/>
        </w:rPr>
        <w:t>recontextualizan</w:t>
      </w:r>
      <w:proofErr w:type="spellEnd"/>
      <w:r w:rsidR="005765B3" w:rsidRPr="005765B3">
        <w:rPr>
          <w:rFonts w:ascii="Times New Roman" w:hAnsi="Times New Roman" w:cs="Times New Roman"/>
          <w:sz w:val="24"/>
          <w:szCs w:val="24"/>
        </w:rPr>
        <w:t xml:space="preserve"> el material de otros contextos, así como los términos del discurso producido de e</w:t>
      </w:r>
      <w:r w:rsidR="0057174A">
        <w:rPr>
          <w:rFonts w:ascii="Times New Roman" w:hAnsi="Times New Roman" w:cs="Times New Roman"/>
          <w:sz w:val="24"/>
          <w:szCs w:val="24"/>
        </w:rPr>
        <w:t>sta</w:t>
      </w:r>
      <w:r w:rsidR="005765B3" w:rsidRPr="005765B3">
        <w:rPr>
          <w:rFonts w:ascii="Times New Roman" w:hAnsi="Times New Roman" w:cs="Times New Roman"/>
          <w:sz w:val="24"/>
          <w:szCs w:val="24"/>
        </w:rPr>
        <w:t xml:space="preserve"> forma, es el discurso representado. </w:t>
      </w:r>
    </w:p>
    <w:p w:rsidR="005765B3" w:rsidRPr="005765B3" w:rsidRDefault="005765B3" w:rsidP="00336D99">
      <w:pPr>
        <w:spacing w:after="0" w:line="480" w:lineRule="auto"/>
        <w:jc w:val="both"/>
        <w:rPr>
          <w:rFonts w:ascii="Times New Roman" w:hAnsi="Times New Roman" w:cs="Times New Roman"/>
          <w:sz w:val="24"/>
          <w:szCs w:val="24"/>
        </w:rPr>
      </w:pPr>
      <w:r w:rsidRPr="005765B3">
        <w:rPr>
          <w:rFonts w:ascii="Times New Roman" w:hAnsi="Times New Roman" w:cs="Times New Roman"/>
          <w:sz w:val="24"/>
          <w:szCs w:val="24"/>
        </w:rPr>
        <w:t xml:space="preserve">Un segundo elemento es la </w:t>
      </w:r>
      <w:proofErr w:type="spellStart"/>
      <w:r w:rsidRPr="005765B3">
        <w:rPr>
          <w:rFonts w:ascii="Times New Roman" w:hAnsi="Times New Roman" w:cs="Times New Roman"/>
          <w:sz w:val="24"/>
          <w:szCs w:val="24"/>
        </w:rPr>
        <w:t>co</w:t>
      </w:r>
      <w:proofErr w:type="spellEnd"/>
      <w:r w:rsidR="00020106">
        <w:rPr>
          <w:rFonts w:ascii="Times New Roman" w:hAnsi="Times New Roman" w:cs="Times New Roman"/>
          <w:sz w:val="24"/>
          <w:szCs w:val="24"/>
        </w:rPr>
        <w:t>-</w:t>
      </w:r>
      <w:r w:rsidRPr="005765B3">
        <w:rPr>
          <w:rFonts w:ascii="Times New Roman" w:hAnsi="Times New Roman" w:cs="Times New Roman"/>
          <w:sz w:val="24"/>
          <w:szCs w:val="24"/>
        </w:rPr>
        <w:t xml:space="preserve">construcción de un área temática de “cuerpo nacional”, con un espacio geográfico extenso, que forma parte de la idea del pertenecer  a Rusia. </w:t>
      </w:r>
      <w:r w:rsidRPr="005765B3">
        <w:rPr>
          <w:rFonts w:ascii="Times New Roman" w:hAnsi="Times New Roman" w:cs="Times New Roman"/>
          <w:sz w:val="24"/>
          <w:szCs w:val="24"/>
        </w:rPr>
        <w:lastRenderedPageBreak/>
        <w:t xml:space="preserve">Allí el conocimiento se distribuye desde el centro a la periferia y nunca a la inversa. Putin y sus presentadores estaban en Moscú mientras la TV hacía de puente entre el público diverso (proveniente de las más lejanas regiones) y el gobernante. </w:t>
      </w:r>
    </w:p>
    <w:p w:rsidR="005765B3" w:rsidRPr="005765B3" w:rsidRDefault="005765B3" w:rsidP="00336D99">
      <w:pPr>
        <w:spacing w:after="0" w:line="480" w:lineRule="auto"/>
        <w:jc w:val="both"/>
        <w:rPr>
          <w:rFonts w:ascii="Times New Roman" w:hAnsi="Times New Roman" w:cs="Times New Roman"/>
          <w:sz w:val="24"/>
          <w:szCs w:val="24"/>
        </w:rPr>
      </w:pPr>
      <w:r w:rsidRPr="005765B3">
        <w:rPr>
          <w:rFonts w:ascii="Times New Roman" w:hAnsi="Times New Roman" w:cs="Times New Roman"/>
          <w:sz w:val="24"/>
          <w:szCs w:val="24"/>
        </w:rPr>
        <w:t xml:space="preserve">Tercero, </w:t>
      </w:r>
      <w:r w:rsidR="00F30E59">
        <w:rPr>
          <w:rFonts w:ascii="Times New Roman" w:hAnsi="Times New Roman" w:cs="Times New Roman"/>
          <w:sz w:val="24"/>
          <w:szCs w:val="24"/>
        </w:rPr>
        <w:t xml:space="preserve">y confirmando cierto continuismo, </w:t>
      </w:r>
      <w:r w:rsidRPr="005765B3">
        <w:rPr>
          <w:rFonts w:ascii="Times New Roman" w:hAnsi="Times New Roman" w:cs="Times New Roman"/>
          <w:sz w:val="24"/>
          <w:szCs w:val="24"/>
        </w:rPr>
        <w:t>Putin no dej</w:t>
      </w:r>
      <w:r w:rsidR="00B40C07">
        <w:rPr>
          <w:rFonts w:ascii="Times New Roman" w:hAnsi="Times New Roman" w:cs="Times New Roman"/>
          <w:sz w:val="24"/>
          <w:szCs w:val="24"/>
        </w:rPr>
        <w:t>ó</w:t>
      </w:r>
      <w:r w:rsidRPr="005765B3">
        <w:rPr>
          <w:rFonts w:ascii="Times New Roman" w:hAnsi="Times New Roman" w:cs="Times New Roman"/>
          <w:sz w:val="24"/>
          <w:szCs w:val="24"/>
        </w:rPr>
        <w:t xml:space="preserve"> de usar los modelos discursivos de la era soviética. Lo hace de una forma muy sutil, construyendo la idea de una “nación positiva y entusiasta”. Reforzando su centralidad presidencial, Putin habla de los Juegos Olímpicos de </w:t>
      </w:r>
      <w:proofErr w:type="gramStart"/>
      <w:r w:rsidRPr="005765B3">
        <w:rPr>
          <w:rFonts w:ascii="Times New Roman" w:hAnsi="Times New Roman" w:cs="Times New Roman"/>
          <w:sz w:val="24"/>
          <w:szCs w:val="24"/>
        </w:rPr>
        <w:t>Invierno</w:t>
      </w:r>
      <w:proofErr w:type="gramEnd"/>
      <w:r w:rsidRPr="005765B3">
        <w:rPr>
          <w:rFonts w:ascii="Times New Roman" w:hAnsi="Times New Roman" w:cs="Times New Roman"/>
          <w:sz w:val="24"/>
          <w:szCs w:val="24"/>
        </w:rPr>
        <w:t xml:space="preserve"> en </w:t>
      </w:r>
      <w:proofErr w:type="spellStart"/>
      <w:r w:rsidRPr="005765B3">
        <w:rPr>
          <w:rFonts w:ascii="Times New Roman" w:hAnsi="Times New Roman" w:cs="Times New Roman"/>
          <w:sz w:val="24"/>
          <w:szCs w:val="24"/>
        </w:rPr>
        <w:t>Sotchi</w:t>
      </w:r>
      <w:proofErr w:type="spellEnd"/>
      <w:r w:rsidRPr="005765B3">
        <w:rPr>
          <w:rFonts w:ascii="Times New Roman" w:hAnsi="Times New Roman" w:cs="Times New Roman"/>
          <w:sz w:val="24"/>
          <w:szCs w:val="24"/>
        </w:rPr>
        <w:t>, localidad donde él veranea, en el año 2014. El tamaño, la vastedad territorial de Rusia, también le preocupaba a Putin, quien creía en la fuerza de la “vertical del poder” (</w:t>
      </w:r>
      <w:proofErr w:type="spellStart"/>
      <w:r w:rsidRPr="005765B3">
        <w:rPr>
          <w:rFonts w:ascii="Times New Roman" w:hAnsi="Times New Roman" w:cs="Times New Roman"/>
          <w:sz w:val="24"/>
          <w:szCs w:val="24"/>
        </w:rPr>
        <w:t>Ryazanova</w:t>
      </w:r>
      <w:proofErr w:type="spellEnd"/>
      <w:r w:rsidRPr="005765B3">
        <w:rPr>
          <w:rFonts w:ascii="Times New Roman" w:hAnsi="Times New Roman" w:cs="Times New Roman"/>
          <w:sz w:val="24"/>
          <w:szCs w:val="24"/>
        </w:rPr>
        <w:t xml:space="preserve">-Clarke, </w:t>
      </w:r>
      <w:proofErr w:type="gramStart"/>
      <w:r w:rsidRPr="005765B3">
        <w:rPr>
          <w:rFonts w:ascii="Times New Roman" w:hAnsi="Times New Roman" w:cs="Times New Roman"/>
          <w:sz w:val="24"/>
          <w:szCs w:val="24"/>
        </w:rPr>
        <w:t>2008 :</w:t>
      </w:r>
      <w:proofErr w:type="gramEnd"/>
      <w:r w:rsidRPr="005765B3">
        <w:rPr>
          <w:rFonts w:ascii="Times New Roman" w:hAnsi="Times New Roman" w:cs="Times New Roman"/>
          <w:sz w:val="24"/>
          <w:szCs w:val="24"/>
        </w:rPr>
        <w:t xml:space="preserve"> 316).</w:t>
      </w:r>
    </w:p>
    <w:p w:rsidR="005765B3" w:rsidRPr="005765B3" w:rsidRDefault="005765B3" w:rsidP="00336D99">
      <w:pPr>
        <w:spacing w:after="0" w:line="480" w:lineRule="auto"/>
        <w:jc w:val="both"/>
        <w:rPr>
          <w:rFonts w:ascii="Times New Roman" w:hAnsi="Times New Roman" w:cs="Times New Roman"/>
          <w:sz w:val="24"/>
          <w:szCs w:val="24"/>
        </w:rPr>
      </w:pPr>
      <w:r w:rsidRPr="005765B3">
        <w:rPr>
          <w:rFonts w:ascii="Times New Roman" w:hAnsi="Times New Roman" w:cs="Times New Roman"/>
          <w:sz w:val="24"/>
          <w:szCs w:val="24"/>
        </w:rPr>
        <w:t xml:space="preserve">Nuevamente, la Segunda Guerra Mundial con su pasado de gloria militar o el empleo de situaciones como la revolución bolchevique o la guerra de Chechenia, como ejemplos de heroísmo y valentía de los militares rusos, eran referencias usadas para levantar la moral rusa. Mientras tanto, todas las referencias al pasado soviético eran siempre nostálgicas y positivas, evitando el Presidente, nombrar las negativas. </w:t>
      </w:r>
    </w:p>
    <w:p w:rsidR="005765B3" w:rsidRPr="005765B3" w:rsidRDefault="003C42CC"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La </w:t>
      </w:r>
      <w:r w:rsidR="005765B3" w:rsidRPr="005765B3">
        <w:rPr>
          <w:rFonts w:ascii="Times New Roman" w:hAnsi="Times New Roman" w:cs="Times New Roman"/>
          <w:sz w:val="24"/>
          <w:szCs w:val="24"/>
        </w:rPr>
        <w:t>actual era de prosperidad y orden</w:t>
      </w:r>
      <w:r w:rsidR="00784A75">
        <w:rPr>
          <w:rFonts w:ascii="Times New Roman" w:hAnsi="Times New Roman" w:cs="Times New Roman"/>
          <w:sz w:val="24"/>
          <w:szCs w:val="24"/>
        </w:rPr>
        <w:t xml:space="preserve">, con un futuro </w:t>
      </w:r>
      <w:r w:rsidR="005765B3" w:rsidRPr="005765B3">
        <w:rPr>
          <w:rFonts w:ascii="Times New Roman" w:hAnsi="Times New Roman" w:cs="Times New Roman"/>
          <w:sz w:val="24"/>
          <w:szCs w:val="24"/>
        </w:rPr>
        <w:t xml:space="preserve">donde conviven la confianza personal del Presidente y la realización de logros positivos, sirven para justificar la relevancia de la figura de Putin. Este cobra vigencia, como comandante militar, como un tecnócrata competente y como una especie de </w:t>
      </w:r>
      <w:r w:rsidR="0057174A">
        <w:rPr>
          <w:rFonts w:ascii="Times New Roman" w:hAnsi="Times New Roman" w:cs="Times New Roman"/>
          <w:sz w:val="24"/>
          <w:szCs w:val="24"/>
        </w:rPr>
        <w:t>“</w:t>
      </w:r>
      <w:r w:rsidR="005765B3" w:rsidRPr="005765B3">
        <w:rPr>
          <w:rFonts w:ascii="Times New Roman" w:hAnsi="Times New Roman" w:cs="Times New Roman"/>
          <w:sz w:val="24"/>
          <w:szCs w:val="24"/>
        </w:rPr>
        <w:t>superhombre</w:t>
      </w:r>
      <w:r w:rsidR="0057174A">
        <w:rPr>
          <w:rFonts w:ascii="Times New Roman" w:hAnsi="Times New Roman" w:cs="Times New Roman"/>
          <w:sz w:val="24"/>
          <w:szCs w:val="24"/>
        </w:rPr>
        <w:t>”</w:t>
      </w:r>
      <w:r w:rsidR="005765B3" w:rsidRPr="005765B3">
        <w:rPr>
          <w:rFonts w:ascii="Times New Roman" w:hAnsi="Times New Roman" w:cs="Times New Roman"/>
          <w:sz w:val="24"/>
          <w:szCs w:val="24"/>
        </w:rPr>
        <w:t xml:space="preserve">. El orgullo en la carrera armamentista, el lenguaje técnico militar que emplea, la jerga administrativista y el vocabulario de especialista así como la percepción de una especie de “padre” para la población, que duerme poco, vive activamente y </w:t>
      </w:r>
      <w:r w:rsidR="00020106">
        <w:rPr>
          <w:rFonts w:ascii="Times New Roman" w:hAnsi="Times New Roman" w:cs="Times New Roman"/>
          <w:sz w:val="24"/>
          <w:szCs w:val="24"/>
        </w:rPr>
        <w:t>es un “adicto al trabajo”</w:t>
      </w:r>
      <w:r w:rsidR="005765B3" w:rsidRPr="005765B3">
        <w:rPr>
          <w:rFonts w:ascii="Times New Roman" w:hAnsi="Times New Roman" w:cs="Times New Roman"/>
          <w:sz w:val="24"/>
          <w:szCs w:val="24"/>
        </w:rPr>
        <w:t>, coincide con la cultura política rusa de siglos</w:t>
      </w:r>
      <w:r w:rsidR="00020106">
        <w:rPr>
          <w:rFonts w:ascii="Times New Roman" w:hAnsi="Times New Roman" w:cs="Times New Roman"/>
          <w:sz w:val="24"/>
          <w:szCs w:val="24"/>
        </w:rPr>
        <w:t>, idealizadora de sus gobernantes</w:t>
      </w:r>
      <w:r w:rsidR="005765B3" w:rsidRPr="005765B3">
        <w:rPr>
          <w:rFonts w:ascii="Times New Roman" w:hAnsi="Times New Roman" w:cs="Times New Roman"/>
          <w:sz w:val="24"/>
          <w:szCs w:val="24"/>
        </w:rPr>
        <w:t xml:space="preserve"> (</w:t>
      </w:r>
      <w:proofErr w:type="spellStart"/>
      <w:r w:rsidR="005765B3" w:rsidRPr="005765B3">
        <w:rPr>
          <w:rFonts w:ascii="Times New Roman" w:hAnsi="Times New Roman" w:cs="Times New Roman"/>
          <w:sz w:val="24"/>
          <w:szCs w:val="24"/>
        </w:rPr>
        <w:t>Ryazanova</w:t>
      </w:r>
      <w:proofErr w:type="spellEnd"/>
      <w:r w:rsidR="005765B3" w:rsidRPr="005765B3">
        <w:rPr>
          <w:rFonts w:ascii="Times New Roman" w:hAnsi="Times New Roman" w:cs="Times New Roman"/>
          <w:sz w:val="24"/>
          <w:szCs w:val="24"/>
        </w:rPr>
        <w:t xml:space="preserve">-Clarke, 2008 :329). </w:t>
      </w:r>
    </w:p>
    <w:p w:rsidR="0088496F" w:rsidRPr="00620B06" w:rsidRDefault="00970AA9"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Para Rusia, </w:t>
      </w:r>
      <w:r w:rsidR="00065034">
        <w:rPr>
          <w:rFonts w:ascii="Times New Roman" w:hAnsi="Times New Roman" w:cs="Times New Roman"/>
          <w:sz w:val="24"/>
          <w:szCs w:val="24"/>
        </w:rPr>
        <w:t xml:space="preserve">en este contexto, </w:t>
      </w:r>
      <w:r>
        <w:rPr>
          <w:rFonts w:ascii="Times New Roman" w:hAnsi="Times New Roman" w:cs="Times New Roman"/>
          <w:sz w:val="24"/>
          <w:szCs w:val="24"/>
        </w:rPr>
        <w:t>l</w:t>
      </w:r>
      <w:r w:rsidR="0088496F" w:rsidRPr="00620B06">
        <w:rPr>
          <w:rFonts w:ascii="Times New Roman" w:hAnsi="Times New Roman" w:cs="Times New Roman"/>
          <w:sz w:val="24"/>
          <w:szCs w:val="24"/>
        </w:rPr>
        <w:t>a adhesión a un “nacionalismo moderado” implicó replantear para Rusia la tensión entre la identidad rusa y el nuevo Estado-Nación esta vez ya no asociado como antes, a la idea de “Imperio” (</w:t>
      </w:r>
      <w:proofErr w:type="spellStart"/>
      <w:r w:rsidR="0088496F" w:rsidRPr="00620B06">
        <w:rPr>
          <w:rFonts w:ascii="Times New Roman" w:hAnsi="Times New Roman" w:cs="Times New Roman"/>
          <w:sz w:val="24"/>
          <w:szCs w:val="24"/>
        </w:rPr>
        <w:t>Zubelzú</w:t>
      </w:r>
      <w:proofErr w:type="spellEnd"/>
      <w:r w:rsidR="0088496F" w:rsidRPr="00620B06">
        <w:rPr>
          <w:rFonts w:ascii="Times New Roman" w:hAnsi="Times New Roman" w:cs="Times New Roman"/>
          <w:sz w:val="24"/>
          <w:szCs w:val="24"/>
        </w:rPr>
        <w:t>, 2005)</w:t>
      </w:r>
      <w:r w:rsidR="0088496F" w:rsidRPr="00620B06">
        <w:rPr>
          <w:rStyle w:val="Refdenotaalpie"/>
          <w:rFonts w:ascii="Times New Roman" w:hAnsi="Times New Roman"/>
          <w:sz w:val="24"/>
          <w:szCs w:val="24"/>
        </w:rPr>
        <w:footnoteReference w:id="17"/>
      </w:r>
      <w:r w:rsidR="0088496F" w:rsidRPr="00620B06">
        <w:rPr>
          <w:rFonts w:ascii="Times New Roman" w:hAnsi="Times New Roman" w:cs="Times New Roman"/>
          <w:sz w:val="24"/>
          <w:szCs w:val="24"/>
        </w:rPr>
        <w:t>.</w:t>
      </w:r>
    </w:p>
    <w:p w:rsidR="00AE6480" w:rsidRPr="00AE6480" w:rsidRDefault="00AE6480" w:rsidP="00AE6480">
      <w:pPr>
        <w:pStyle w:val="Textonotapie"/>
        <w:spacing w:line="480" w:lineRule="auto"/>
        <w:jc w:val="both"/>
        <w:rPr>
          <w:sz w:val="24"/>
          <w:szCs w:val="24"/>
        </w:rPr>
      </w:pPr>
      <w:r>
        <w:rPr>
          <w:sz w:val="24"/>
          <w:szCs w:val="24"/>
        </w:rPr>
        <w:t xml:space="preserve">En la década </w:t>
      </w:r>
      <w:proofErr w:type="spellStart"/>
      <w:r>
        <w:rPr>
          <w:sz w:val="24"/>
          <w:szCs w:val="24"/>
        </w:rPr>
        <w:t>putinista</w:t>
      </w:r>
      <w:proofErr w:type="spellEnd"/>
      <w:r>
        <w:rPr>
          <w:sz w:val="24"/>
          <w:szCs w:val="24"/>
        </w:rPr>
        <w:t>, u</w:t>
      </w:r>
      <w:r w:rsidRPr="00AE6480">
        <w:rPr>
          <w:sz w:val="24"/>
          <w:szCs w:val="24"/>
        </w:rPr>
        <w:t>n 32 % de los rusos juzgaba que la mayoría de los países desarrollados tenía una actitud o vínculo de “socio” con su país, mientras un 33 % consideraba que desarrollaban el carácter de “rival”. Sólo un 7 % los definía como “enemigos</w:t>
      </w:r>
      <w:proofErr w:type="gramStart"/>
      <w:r w:rsidRPr="00AE6480">
        <w:rPr>
          <w:sz w:val="24"/>
          <w:szCs w:val="24"/>
        </w:rPr>
        <w:t>”(</w:t>
      </w:r>
      <w:proofErr w:type="gramEnd"/>
      <w:r w:rsidRPr="00AE6480">
        <w:rPr>
          <w:sz w:val="24"/>
          <w:szCs w:val="24"/>
        </w:rPr>
        <w:t xml:space="preserve">Centro Levada, 2009 :167). </w:t>
      </w:r>
    </w:p>
    <w:p w:rsidR="0088496F" w:rsidRPr="00620B06" w:rsidRDefault="0088496F" w:rsidP="00336D99">
      <w:pPr>
        <w:spacing w:after="0" w:line="480" w:lineRule="auto"/>
        <w:jc w:val="both"/>
        <w:rPr>
          <w:rFonts w:ascii="Times New Roman" w:hAnsi="Times New Roman" w:cs="Times New Roman"/>
          <w:sz w:val="24"/>
          <w:szCs w:val="24"/>
        </w:rPr>
      </w:pPr>
      <w:r w:rsidRPr="00620B06">
        <w:rPr>
          <w:rFonts w:ascii="Times New Roman" w:hAnsi="Times New Roman" w:cs="Times New Roman"/>
          <w:sz w:val="24"/>
          <w:szCs w:val="24"/>
        </w:rPr>
        <w:t>Desde el inicio de su gestión</w:t>
      </w:r>
      <w:r w:rsidR="001F2407">
        <w:rPr>
          <w:rFonts w:ascii="Times New Roman" w:hAnsi="Times New Roman" w:cs="Times New Roman"/>
          <w:sz w:val="24"/>
          <w:szCs w:val="24"/>
        </w:rPr>
        <w:t xml:space="preserve"> como Presidente</w:t>
      </w:r>
      <w:r w:rsidRPr="00620B06">
        <w:rPr>
          <w:rFonts w:ascii="Times New Roman" w:hAnsi="Times New Roman" w:cs="Times New Roman"/>
          <w:sz w:val="24"/>
          <w:szCs w:val="24"/>
        </w:rPr>
        <w:t xml:space="preserve">, y continuando con </w:t>
      </w:r>
      <w:r w:rsidR="001F2407">
        <w:rPr>
          <w:rFonts w:ascii="Times New Roman" w:hAnsi="Times New Roman" w:cs="Times New Roman"/>
          <w:sz w:val="24"/>
          <w:szCs w:val="24"/>
        </w:rPr>
        <w:t>algunos</w:t>
      </w:r>
      <w:r w:rsidRPr="00620B06">
        <w:rPr>
          <w:rFonts w:ascii="Times New Roman" w:hAnsi="Times New Roman" w:cs="Times New Roman"/>
          <w:sz w:val="24"/>
          <w:szCs w:val="24"/>
        </w:rPr>
        <w:t xml:space="preserve"> objetivos de la Doctrina Primakov, Putin buscó restaurar la autoestima y el orgullo nacional ruso, generando una política exterior, que puede juzgarse como “realista”, destinada a defender dichos intereses nacionales, fortaleciendo el papel de gran potencia, de influencia en un mundo </w:t>
      </w:r>
      <w:proofErr w:type="spellStart"/>
      <w:r w:rsidRPr="00620B06">
        <w:rPr>
          <w:rFonts w:ascii="Times New Roman" w:hAnsi="Times New Roman" w:cs="Times New Roman"/>
          <w:sz w:val="24"/>
          <w:szCs w:val="24"/>
        </w:rPr>
        <w:t>multipolar</w:t>
      </w:r>
      <w:proofErr w:type="spellEnd"/>
      <w:r w:rsidR="001F2407">
        <w:rPr>
          <w:rFonts w:ascii="Times New Roman" w:hAnsi="Times New Roman" w:cs="Times New Roman"/>
          <w:sz w:val="24"/>
          <w:szCs w:val="24"/>
        </w:rPr>
        <w:t xml:space="preserve">. </w:t>
      </w:r>
      <w:r w:rsidR="001F2407" w:rsidRPr="00620B06">
        <w:rPr>
          <w:rFonts w:ascii="Times New Roman" w:hAnsi="Times New Roman" w:cs="Times New Roman"/>
          <w:sz w:val="24"/>
          <w:szCs w:val="24"/>
        </w:rPr>
        <w:t>La humillación de la derrota en la Guerra Fría, debido a la caída de la Unión Soviética, juzgada por Putin, como la “peor catástrofe geopolítica de la historia de la humanidad”, dio paso -de manera bastante más rápida de lo esperado-, a una Rusia que se erigió altiva y autónoma en relación a sus vecinos y</w:t>
      </w:r>
      <w:r w:rsidR="001F2407">
        <w:rPr>
          <w:rFonts w:ascii="Times New Roman" w:hAnsi="Times New Roman" w:cs="Times New Roman"/>
          <w:sz w:val="24"/>
          <w:szCs w:val="24"/>
        </w:rPr>
        <w:t xml:space="preserve"> Estados Unidos (Kennedy, 2007) </w:t>
      </w:r>
      <w:r w:rsidRPr="00620B06">
        <w:rPr>
          <w:rStyle w:val="Refdenotaalpie"/>
          <w:rFonts w:ascii="Times New Roman" w:hAnsi="Times New Roman"/>
          <w:sz w:val="24"/>
          <w:szCs w:val="24"/>
        </w:rPr>
        <w:footnoteReference w:id="18"/>
      </w:r>
      <w:r w:rsidR="001F2407">
        <w:rPr>
          <w:rFonts w:ascii="Times New Roman" w:hAnsi="Times New Roman" w:cs="Times New Roman"/>
          <w:sz w:val="24"/>
          <w:szCs w:val="24"/>
        </w:rPr>
        <w:t xml:space="preserve"> </w:t>
      </w:r>
      <w:r w:rsidR="001F2407">
        <w:rPr>
          <w:rStyle w:val="Refdenotaalpie"/>
          <w:rFonts w:ascii="Times New Roman" w:hAnsi="Times New Roman"/>
          <w:sz w:val="24"/>
          <w:szCs w:val="24"/>
        </w:rPr>
        <w:footnoteReference w:id="19"/>
      </w:r>
      <w:r w:rsidRPr="00620B06">
        <w:rPr>
          <w:rFonts w:ascii="Times New Roman" w:hAnsi="Times New Roman" w:cs="Times New Roman"/>
          <w:sz w:val="24"/>
          <w:szCs w:val="24"/>
        </w:rPr>
        <w:t>.</w:t>
      </w:r>
    </w:p>
    <w:p w:rsidR="0021495F" w:rsidRPr="000821F2" w:rsidRDefault="001F2407" w:rsidP="00336D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Pero </w:t>
      </w:r>
      <w:r w:rsidR="00E01A4A">
        <w:rPr>
          <w:rFonts w:ascii="Times New Roman" w:hAnsi="Times New Roman" w:cs="Times New Roman"/>
          <w:sz w:val="24"/>
          <w:szCs w:val="24"/>
        </w:rPr>
        <w:t>Putin significó también</w:t>
      </w:r>
      <w:r>
        <w:rPr>
          <w:rFonts w:ascii="Times New Roman" w:hAnsi="Times New Roman" w:cs="Times New Roman"/>
          <w:sz w:val="24"/>
          <w:szCs w:val="24"/>
        </w:rPr>
        <w:t>,</w:t>
      </w:r>
      <w:r w:rsidR="00E01A4A">
        <w:rPr>
          <w:rFonts w:ascii="Times New Roman" w:hAnsi="Times New Roman" w:cs="Times New Roman"/>
          <w:sz w:val="24"/>
          <w:szCs w:val="24"/>
        </w:rPr>
        <w:t xml:space="preserve"> cierto cambio </w:t>
      </w:r>
      <w:r w:rsidR="0021495F" w:rsidRPr="000821F2">
        <w:rPr>
          <w:rFonts w:ascii="Times New Roman" w:hAnsi="Times New Roman" w:cs="Times New Roman"/>
          <w:sz w:val="24"/>
          <w:szCs w:val="24"/>
        </w:rPr>
        <w:t>en política</w:t>
      </w:r>
      <w:r w:rsidR="00E01A4A">
        <w:rPr>
          <w:rFonts w:ascii="Times New Roman" w:hAnsi="Times New Roman" w:cs="Times New Roman"/>
          <w:sz w:val="24"/>
          <w:szCs w:val="24"/>
        </w:rPr>
        <w:t xml:space="preserve"> exterior </w:t>
      </w:r>
      <w:r w:rsidR="0021495F" w:rsidRPr="000821F2">
        <w:rPr>
          <w:rFonts w:ascii="Times New Roman" w:hAnsi="Times New Roman" w:cs="Times New Roman"/>
          <w:sz w:val="24"/>
          <w:szCs w:val="24"/>
        </w:rPr>
        <w:t>y un renovado interés en comprometerse con Occidente</w:t>
      </w:r>
      <w:r w:rsidR="003A7024">
        <w:rPr>
          <w:rFonts w:ascii="Times New Roman" w:hAnsi="Times New Roman" w:cs="Times New Roman"/>
          <w:sz w:val="24"/>
          <w:szCs w:val="24"/>
        </w:rPr>
        <w:t xml:space="preserve">, tomando </w:t>
      </w:r>
      <w:r w:rsidR="0021495F" w:rsidRPr="000821F2">
        <w:rPr>
          <w:rFonts w:ascii="Times New Roman" w:hAnsi="Times New Roman" w:cs="Times New Roman"/>
          <w:sz w:val="24"/>
          <w:szCs w:val="24"/>
        </w:rPr>
        <w:t xml:space="preserve">distancia </w:t>
      </w:r>
      <w:r w:rsidR="003A7024">
        <w:rPr>
          <w:rFonts w:ascii="Times New Roman" w:hAnsi="Times New Roman" w:cs="Times New Roman"/>
          <w:sz w:val="24"/>
          <w:szCs w:val="24"/>
        </w:rPr>
        <w:t xml:space="preserve">tanto </w:t>
      </w:r>
      <w:r w:rsidR="0021495F" w:rsidRPr="000821F2">
        <w:rPr>
          <w:rFonts w:ascii="Times New Roman" w:hAnsi="Times New Roman" w:cs="Times New Roman"/>
          <w:sz w:val="24"/>
          <w:szCs w:val="24"/>
        </w:rPr>
        <w:t xml:space="preserve">de los </w:t>
      </w:r>
      <w:proofErr w:type="spellStart"/>
      <w:r w:rsidR="0021495F" w:rsidRPr="000821F2">
        <w:rPr>
          <w:rFonts w:ascii="Times New Roman" w:hAnsi="Times New Roman" w:cs="Times New Roman"/>
          <w:sz w:val="24"/>
          <w:szCs w:val="24"/>
        </w:rPr>
        <w:t>occidentalistas</w:t>
      </w:r>
      <w:proofErr w:type="spellEnd"/>
      <w:r w:rsidR="0021495F" w:rsidRPr="000821F2">
        <w:rPr>
          <w:rFonts w:ascii="Times New Roman" w:hAnsi="Times New Roman" w:cs="Times New Roman"/>
          <w:sz w:val="24"/>
          <w:szCs w:val="24"/>
        </w:rPr>
        <w:t xml:space="preserve"> como de los </w:t>
      </w:r>
      <w:proofErr w:type="spellStart"/>
      <w:r w:rsidR="0021495F" w:rsidRPr="000821F2">
        <w:rPr>
          <w:rFonts w:ascii="Times New Roman" w:hAnsi="Times New Roman" w:cs="Times New Roman"/>
          <w:sz w:val="24"/>
          <w:szCs w:val="24"/>
        </w:rPr>
        <w:t>primakovistas</w:t>
      </w:r>
      <w:proofErr w:type="spellEnd"/>
      <w:r w:rsidR="0021495F" w:rsidRPr="000821F2">
        <w:rPr>
          <w:rFonts w:ascii="Times New Roman" w:hAnsi="Times New Roman" w:cs="Times New Roman"/>
          <w:sz w:val="24"/>
          <w:szCs w:val="24"/>
        </w:rPr>
        <w:t xml:space="preserve">. No obstante, que Putin insistió en la prioridad rusa de preservar el status de </w:t>
      </w:r>
      <w:r w:rsidR="00020106">
        <w:rPr>
          <w:rFonts w:ascii="Times New Roman" w:hAnsi="Times New Roman" w:cs="Times New Roman"/>
          <w:sz w:val="24"/>
          <w:szCs w:val="24"/>
        </w:rPr>
        <w:t>“</w:t>
      </w:r>
      <w:r w:rsidR="0021495F" w:rsidRPr="000821F2">
        <w:rPr>
          <w:rFonts w:ascii="Times New Roman" w:hAnsi="Times New Roman" w:cs="Times New Roman"/>
          <w:sz w:val="24"/>
          <w:szCs w:val="24"/>
        </w:rPr>
        <w:t>gran potencia</w:t>
      </w:r>
      <w:r w:rsidR="00020106">
        <w:rPr>
          <w:rFonts w:ascii="Times New Roman" w:hAnsi="Times New Roman" w:cs="Times New Roman"/>
          <w:sz w:val="24"/>
          <w:szCs w:val="24"/>
        </w:rPr>
        <w:t>”</w:t>
      </w:r>
      <w:r w:rsidR="0021495F" w:rsidRPr="000821F2">
        <w:rPr>
          <w:rFonts w:ascii="Times New Roman" w:hAnsi="Times New Roman" w:cs="Times New Roman"/>
          <w:sz w:val="24"/>
          <w:szCs w:val="24"/>
        </w:rPr>
        <w:t xml:space="preserve">, su estrategia para lograrlo, difirió de la de Primakov. En lugar de continuar la política de </w:t>
      </w:r>
      <w:r w:rsidR="0046139C">
        <w:rPr>
          <w:rFonts w:ascii="Times New Roman" w:hAnsi="Times New Roman" w:cs="Times New Roman"/>
          <w:sz w:val="24"/>
          <w:szCs w:val="24"/>
        </w:rPr>
        <w:t>contra</w:t>
      </w:r>
      <w:r w:rsidR="0021495F" w:rsidRPr="000821F2">
        <w:rPr>
          <w:rFonts w:ascii="Times New Roman" w:hAnsi="Times New Roman" w:cs="Times New Roman"/>
          <w:sz w:val="24"/>
          <w:szCs w:val="24"/>
        </w:rPr>
        <w:t>balance</w:t>
      </w:r>
      <w:r w:rsidR="0046139C">
        <w:rPr>
          <w:rFonts w:ascii="Times New Roman" w:hAnsi="Times New Roman" w:cs="Times New Roman"/>
          <w:sz w:val="24"/>
          <w:szCs w:val="24"/>
        </w:rPr>
        <w:t xml:space="preserve">o </w:t>
      </w:r>
      <w:r w:rsidR="0021495F" w:rsidRPr="000821F2">
        <w:rPr>
          <w:rFonts w:ascii="Times New Roman" w:hAnsi="Times New Roman" w:cs="Times New Roman"/>
          <w:sz w:val="24"/>
          <w:szCs w:val="24"/>
        </w:rPr>
        <w:t xml:space="preserve">de Occidente, Putin explícitamente se situó </w:t>
      </w:r>
      <w:r w:rsidR="0021495F" w:rsidRPr="000821F2">
        <w:rPr>
          <w:rFonts w:ascii="Times New Roman" w:hAnsi="Times New Roman" w:cs="Times New Roman"/>
          <w:sz w:val="24"/>
          <w:szCs w:val="24"/>
        </w:rPr>
        <w:lastRenderedPageBreak/>
        <w:t xml:space="preserve">con Europa y </w:t>
      </w:r>
      <w:r w:rsidR="0046139C">
        <w:rPr>
          <w:rFonts w:ascii="Times New Roman" w:hAnsi="Times New Roman" w:cs="Times New Roman"/>
          <w:sz w:val="24"/>
          <w:szCs w:val="24"/>
        </w:rPr>
        <w:t xml:space="preserve">Estados Unidos </w:t>
      </w:r>
      <w:r w:rsidR="0021495F" w:rsidRPr="000821F2">
        <w:rPr>
          <w:rFonts w:ascii="Times New Roman" w:hAnsi="Times New Roman" w:cs="Times New Roman"/>
          <w:sz w:val="24"/>
          <w:szCs w:val="24"/>
        </w:rPr>
        <w:t>e insistió que Rusia era un país más europeo y occidental que asiático, en términos de identidad (</w:t>
      </w:r>
      <w:proofErr w:type="spellStart"/>
      <w:r w:rsidR="0021495F" w:rsidRPr="000821F2">
        <w:rPr>
          <w:rFonts w:ascii="Times New Roman" w:hAnsi="Times New Roman" w:cs="Times New Roman"/>
          <w:sz w:val="24"/>
          <w:szCs w:val="24"/>
        </w:rPr>
        <w:t>Tsygankov</w:t>
      </w:r>
      <w:proofErr w:type="spellEnd"/>
      <w:r w:rsidR="0021495F" w:rsidRPr="000821F2">
        <w:rPr>
          <w:rFonts w:ascii="Times New Roman" w:hAnsi="Times New Roman" w:cs="Times New Roman"/>
          <w:sz w:val="24"/>
          <w:szCs w:val="24"/>
        </w:rPr>
        <w:t xml:space="preserve">, </w:t>
      </w:r>
      <w:proofErr w:type="gramStart"/>
      <w:r w:rsidR="0021495F" w:rsidRPr="000821F2">
        <w:rPr>
          <w:rFonts w:ascii="Times New Roman" w:hAnsi="Times New Roman" w:cs="Times New Roman"/>
          <w:sz w:val="24"/>
          <w:szCs w:val="24"/>
        </w:rPr>
        <w:t>2006 :</w:t>
      </w:r>
      <w:proofErr w:type="gramEnd"/>
      <w:r w:rsidR="0021495F" w:rsidRPr="000821F2">
        <w:rPr>
          <w:rFonts w:ascii="Times New Roman" w:hAnsi="Times New Roman" w:cs="Times New Roman"/>
          <w:sz w:val="24"/>
          <w:szCs w:val="24"/>
        </w:rPr>
        <w:t>19).</w:t>
      </w:r>
    </w:p>
    <w:p w:rsidR="003C42CC" w:rsidRDefault="0021495F" w:rsidP="00336D99">
      <w:pPr>
        <w:spacing w:after="0" w:line="480" w:lineRule="auto"/>
        <w:jc w:val="both"/>
        <w:rPr>
          <w:rFonts w:ascii="Times New Roman" w:hAnsi="Times New Roman" w:cs="Times New Roman"/>
          <w:sz w:val="24"/>
          <w:szCs w:val="24"/>
        </w:rPr>
      </w:pPr>
      <w:r w:rsidRPr="000821F2">
        <w:rPr>
          <w:rFonts w:ascii="Times New Roman" w:hAnsi="Times New Roman" w:cs="Times New Roman"/>
          <w:sz w:val="24"/>
          <w:szCs w:val="24"/>
        </w:rPr>
        <w:t xml:space="preserve">Por qué esta modificación </w:t>
      </w:r>
      <w:proofErr w:type="spellStart"/>
      <w:r w:rsidRPr="000821F2">
        <w:rPr>
          <w:rFonts w:ascii="Times New Roman" w:hAnsi="Times New Roman" w:cs="Times New Roman"/>
          <w:sz w:val="24"/>
          <w:szCs w:val="24"/>
        </w:rPr>
        <w:t>putinista</w:t>
      </w:r>
      <w:proofErr w:type="spellEnd"/>
      <w:r w:rsidRPr="000821F2">
        <w:rPr>
          <w:rFonts w:ascii="Times New Roman" w:hAnsi="Times New Roman" w:cs="Times New Roman"/>
          <w:sz w:val="24"/>
          <w:szCs w:val="24"/>
        </w:rPr>
        <w:t xml:space="preserve">? Dado el debate inconcluso de la identidad, el cambiante balance en el debate entre estatistas y </w:t>
      </w:r>
      <w:proofErr w:type="spellStart"/>
      <w:r w:rsidRPr="000821F2">
        <w:rPr>
          <w:rFonts w:ascii="Times New Roman" w:hAnsi="Times New Roman" w:cs="Times New Roman"/>
          <w:sz w:val="24"/>
          <w:szCs w:val="24"/>
        </w:rPr>
        <w:t>occidentalistas</w:t>
      </w:r>
      <w:proofErr w:type="spellEnd"/>
      <w:r w:rsidRPr="000821F2">
        <w:rPr>
          <w:rFonts w:ascii="Times New Roman" w:hAnsi="Times New Roman" w:cs="Times New Roman"/>
          <w:sz w:val="24"/>
          <w:szCs w:val="24"/>
        </w:rPr>
        <w:t xml:space="preserve"> y el nuevo contexto internacional, ayudan a explicar la innovación estratégica de Putin. En términos domésticos, el curso de la “cooperación pragmática” de Putin con Occidente, era un proyecto de coalición </w:t>
      </w:r>
      <w:proofErr w:type="spellStart"/>
      <w:r w:rsidRPr="000821F2">
        <w:rPr>
          <w:rFonts w:ascii="Times New Roman" w:hAnsi="Times New Roman" w:cs="Times New Roman"/>
          <w:sz w:val="24"/>
          <w:szCs w:val="24"/>
        </w:rPr>
        <w:t>identitaria</w:t>
      </w:r>
      <w:proofErr w:type="spellEnd"/>
      <w:r w:rsidRPr="000821F2">
        <w:rPr>
          <w:rFonts w:ascii="Times New Roman" w:hAnsi="Times New Roman" w:cs="Times New Roman"/>
          <w:sz w:val="24"/>
          <w:szCs w:val="24"/>
        </w:rPr>
        <w:t xml:space="preserve"> mixta, que incluyó intereses </w:t>
      </w:r>
      <w:proofErr w:type="spellStart"/>
      <w:r w:rsidRPr="000821F2">
        <w:rPr>
          <w:rFonts w:ascii="Times New Roman" w:hAnsi="Times New Roman" w:cs="Times New Roman"/>
          <w:sz w:val="24"/>
          <w:szCs w:val="24"/>
        </w:rPr>
        <w:t>occidentalistas</w:t>
      </w:r>
      <w:proofErr w:type="spellEnd"/>
      <w:r w:rsidRPr="000821F2">
        <w:rPr>
          <w:rFonts w:ascii="Times New Roman" w:hAnsi="Times New Roman" w:cs="Times New Roman"/>
          <w:sz w:val="24"/>
          <w:szCs w:val="24"/>
        </w:rPr>
        <w:t xml:space="preserve"> y estatistas. Algunos se refieren a una alianza entre </w:t>
      </w:r>
      <w:proofErr w:type="spellStart"/>
      <w:r w:rsidRPr="000821F2">
        <w:rPr>
          <w:rFonts w:ascii="Times New Roman" w:hAnsi="Times New Roman" w:cs="Times New Roman"/>
          <w:sz w:val="24"/>
          <w:szCs w:val="24"/>
        </w:rPr>
        <w:t>siloviki</w:t>
      </w:r>
      <w:proofErr w:type="spellEnd"/>
      <w:r w:rsidRPr="000821F2">
        <w:rPr>
          <w:rFonts w:ascii="Times New Roman" w:hAnsi="Times New Roman" w:cs="Times New Roman"/>
          <w:sz w:val="24"/>
          <w:szCs w:val="24"/>
        </w:rPr>
        <w:t xml:space="preserve"> y oligarcas, para adaptarse al nuevo mundo de oportunidades y amenazas. Oportunidades que surgieron de la estabilización económica y la cooperación con Estados Unidos post 11/9/01 y las amenazas, de los ataques terroristas, dentro y fuera de Rusia. </w:t>
      </w:r>
    </w:p>
    <w:p w:rsidR="0088496F" w:rsidRDefault="0088496F" w:rsidP="00336D99">
      <w:pPr>
        <w:spacing w:after="0" w:line="480" w:lineRule="auto"/>
        <w:jc w:val="both"/>
        <w:rPr>
          <w:rFonts w:ascii="Times New Roman" w:hAnsi="Times New Roman" w:cs="Times New Roman"/>
          <w:sz w:val="24"/>
          <w:szCs w:val="24"/>
        </w:rPr>
      </w:pPr>
      <w:r w:rsidRPr="00620B06">
        <w:rPr>
          <w:rFonts w:ascii="Times New Roman" w:hAnsi="Times New Roman" w:cs="Times New Roman"/>
          <w:sz w:val="24"/>
          <w:szCs w:val="24"/>
        </w:rPr>
        <w:t xml:space="preserve">El objetivo central del </w:t>
      </w:r>
      <w:proofErr w:type="spellStart"/>
      <w:r w:rsidRPr="00620B06">
        <w:rPr>
          <w:rFonts w:ascii="Times New Roman" w:hAnsi="Times New Roman" w:cs="Times New Roman"/>
          <w:sz w:val="24"/>
          <w:szCs w:val="24"/>
        </w:rPr>
        <w:t>putinismo</w:t>
      </w:r>
      <w:proofErr w:type="spellEnd"/>
      <w:r w:rsidRPr="00620B06">
        <w:rPr>
          <w:rFonts w:ascii="Times New Roman" w:hAnsi="Times New Roman" w:cs="Times New Roman"/>
          <w:sz w:val="24"/>
          <w:szCs w:val="24"/>
        </w:rPr>
        <w:t xml:space="preserve">, inserto en </w:t>
      </w:r>
      <w:r w:rsidR="0021495F">
        <w:rPr>
          <w:rFonts w:ascii="Times New Roman" w:hAnsi="Times New Roman" w:cs="Times New Roman"/>
          <w:sz w:val="24"/>
          <w:szCs w:val="24"/>
        </w:rPr>
        <w:t>esta</w:t>
      </w:r>
      <w:r w:rsidRPr="00620B06">
        <w:rPr>
          <w:rFonts w:ascii="Times New Roman" w:hAnsi="Times New Roman" w:cs="Times New Roman"/>
          <w:sz w:val="24"/>
          <w:szCs w:val="24"/>
        </w:rPr>
        <w:t xml:space="preserve"> lógica estatista</w:t>
      </w:r>
      <w:r w:rsidR="0021495F">
        <w:rPr>
          <w:rFonts w:ascii="Times New Roman" w:hAnsi="Times New Roman" w:cs="Times New Roman"/>
          <w:sz w:val="24"/>
          <w:szCs w:val="24"/>
        </w:rPr>
        <w:t>-</w:t>
      </w:r>
      <w:proofErr w:type="spellStart"/>
      <w:r w:rsidR="0021495F">
        <w:rPr>
          <w:rFonts w:ascii="Times New Roman" w:hAnsi="Times New Roman" w:cs="Times New Roman"/>
          <w:sz w:val="24"/>
          <w:szCs w:val="24"/>
        </w:rPr>
        <w:t>occidentalista</w:t>
      </w:r>
      <w:proofErr w:type="spellEnd"/>
      <w:r w:rsidRPr="00620B06">
        <w:rPr>
          <w:rFonts w:ascii="Times New Roman" w:hAnsi="Times New Roman" w:cs="Times New Roman"/>
          <w:sz w:val="24"/>
          <w:szCs w:val="24"/>
        </w:rPr>
        <w:t>, fue en todo caso, reposicionar a Rusia en un plano que, sin volver a su pasado imperial, la ubicase de tal manera, que evite  lo que algunos, juzgan inexorable, un futuro de “</w:t>
      </w:r>
      <w:proofErr w:type="spellStart"/>
      <w:r w:rsidRPr="00620B06">
        <w:rPr>
          <w:rFonts w:ascii="Times New Roman" w:hAnsi="Times New Roman" w:cs="Times New Roman"/>
          <w:sz w:val="24"/>
          <w:szCs w:val="24"/>
        </w:rPr>
        <w:t>tercermundización</w:t>
      </w:r>
      <w:proofErr w:type="spellEnd"/>
      <w:r w:rsidRPr="00620B06">
        <w:rPr>
          <w:rFonts w:ascii="Times New Roman" w:hAnsi="Times New Roman" w:cs="Times New Roman"/>
          <w:sz w:val="24"/>
          <w:szCs w:val="24"/>
        </w:rPr>
        <w:t>”, dependencia extrema y vulnerabilidad. Putin, un apasionado de la armonía, siempre dispuesto a sacrificar las realidades complejas en nombre de unos pocos conceptos fáciles de manejar, intentó reescribir los manuales de historia rusa, intentando restaurar en la juventud, el orgullo por su pasado y su país (</w:t>
      </w:r>
      <w:proofErr w:type="spellStart"/>
      <w:r w:rsidRPr="00620B06">
        <w:rPr>
          <w:rFonts w:ascii="Times New Roman" w:hAnsi="Times New Roman" w:cs="Times New Roman"/>
          <w:sz w:val="24"/>
          <w:szCs w:val="24"/>
        </w:rPr>
        <w:t>Taibo</w:t>
      </w:r>
      <w:proofErr w:type="spellEnd"/>
      <w:r w:rsidRPr="00620B06">
        <w:rPr>
          <w:rFonts w:ascii="Times New Roman" w:hAnsi="Times New Roman" w:cs="Times New Roman"/>
          <w:sz w:val="24"/>
          <w:szCs w:val="24"/>
        </w:rPr>
        <w:t>, 2003 :2) (Bonet, 2004).</w:t>
      </w:r>
    </w:p>
    <w:p w:rsidR="00DE5578" w:rsidRPr="00303782" w:rsidRDefault="00DE5578" w:rsidP="00303782">
      <w:pPr>
        <w:spacing w:after="0" w:line="480" w:lineRule="auto"/>
        <w:jc w:val="both"/>
        <w:rPr>
          <w:rFonts w:ascii="Times New Roman" w:hAnsi="Times New Roman" w:cs="Times New Roman"/>
          <w:sz w:val="24"/>
          <w:szCs w:val="24"/>
        </w:rPr>
      </w:pPr>
      <w:r w:rsidRPr="00303782">
        <w:rPr>
          <w:rFonts w:ascii="Times New Roman" w:hAnsi="Times New Roman" w:cs="Times New Roman"/>
          <w:sz w:val="24"/>
          <w:szCs w:val="24"/>
        </w:rPr>
        <w:t>Ahora bien, cuáles son las percepciones de los rusos hacia el resto del mundo</w:t>
      </w:r>
      <w:proofErr w:type="gramStart"/>
      <w:r w:rsidRPr="00303782">
        <w:rPr>
          <w:rFonts w:ascii="Times New Roman" w:hAnsi="Times New Roman" w:cs="Times New Roman"/>
          <w:sz w:val="24"/>
          <w:szCs w:val="24"/>
        </w:rPr>
        <w:t>?</w:t>
      </w:r>
      <w:proofErr w:type="gramEnd"/>
      <w:r w:rsidRPr="00303782">
        <w:rPr>
          <w:rFonts w:ascii="Times New Roman" w:hAnsi="Times New Roman" w:cs="Times New Roman"/>
          <w:sz w:val="24"/>
          <w:szCs w:val="24"/>
        </w:rPr>
        <w:t xml:space="preserve"> Empecemos por el histórico archirrival, Estados Unidos.</w:t>
      </w:r>
      <w:r w:rsidRPr="00303782">
        <w:rPr>
          <w:rStyle w:val="Refdenotaalpie"/>
          <w:rFonts w:ascii="Times New Roman" w:hAnsi="Times New Roman"/>
          <w:sz w:val="24"/>
          <w:szCs w:val="24"/>
        </w:rPr>
        <w:t xml:space="preserve"> </w:t>
      </w:r>
      <w:r w:rsidRPr="00303782">
        <w:rPr>
          <w:rFonts w:ascii="Times New Roman" w:hAnsi="Times New Roman" w:cs="Times New Roman"/>
          <w:sz w:val="24"/>
          <w:szCs w:val="24"/>
        </w:rPr>
        <w:t xml:space="preserve">Paradójicamente, como si viviéramos todavía en la Guerra Fría, el 69 % de los rusos reconoce que Rusia tiene enemigos y cuando debe nombrar cuáles, el 51 % menciona a Estados Unidos y un </w:t>
      </w:r>
      <w:r w:rsidR="00065034">
        <w:rPr>
          <w:rFonts w:ascii="Times New Roman" w:hAnsi="Times New Roman" w:cs="Times New Roman"/>
          <w:sz w:val="24"/>
          <w:szCs w:val="24"/>
        </w:rPr>
        <w:t xml:space="preserve">     </w:t>
      </w:r>
      <w:r w:rsidRPr="00303782">
        <w:rPr>
          <w:rFonts w:ascii="Times New Roman" w:hAnsi="Times New Roman" w:cs="Times New Roman"/>
          <w:sz w:val="24"/>
          <w:szCs w:val="24"/>
        </w:rPr>
        <w:t xml:space="preserve">34 % a la OTAN. Los guerrilleros chechenos son mencionados por el 45 al 47 % de los encuestados (Centro Levada, </w:t>
      </w:r>
      <w:proofErr w:type="gramStart"/>
      <w:r w:rsidRPr="00303782">
        <w:rPr>
          <w:rFonts w:ascii="Times New Roman" w:hAnsi="Times New Roman" w:cs="Times New Roman"/>
          <w:sz w:val="24"/>
          <w:szCs w:val="24"/>
        </w:rPr>
        <w:t>2009 :</w:t>
      </w:r>
      <w:proofErr w:type="gramEnd"/>
      <w:r w:rsidRPr="00303782">
        <w:rPr>
          <w:rFonts w:ascii="Times New Roman" w:hAnsi="Times New Roman" w:cs="Times New Roman"/>
          <w:sz w:val="24"/>
          <w:szCs w:val="24"/>
        </w:rPr>
        <w:t>163-164).</w:t>
      </w:r>
    </w:p>
    <w:p w:rsidR="00E818C9" w:rsidRPr="00AC4843" w:rsidRDefault="00303782" w:rsidP="00336D99">
      <w:pPr>
        <w:pStyle w:val="ecxmsonormal"/>
        <w:shd w:val="clear" w:color="auto" w:fill="FFFFFF"/>
        <w:spacing w:after="0" w:line="480" w:lineRule="auto"/>
        <w:jc w:val="both"/>
      </w:pPr>
      <w:r>
        <w:lastRenderedPageBreak/>
        <w:t>Sin embargo, e</w:t>
      </w:r>
      <w:r w:rsidR="00A771CC" w:rsidRPr="00AC4843">
        <w:t xml:space="preserve">n el año 2008, al final de la era Putin, el 58 % de los rusos consideraba que Rusia estaba abierta al resto del mundo y un 22 %, “totalmente abierta”. Un 56 % prefería que se mantenga abierta o se abra más todavía. Esto revela un alto grado de adhesión a la globalización, aunque con condiciones (Centro Levada, </w:t>
      </w:r>
      <w:proofErr w:type="gramStart"/>
      <w:r w:rsidR="00A771CC" w:rsidRPr="00AC4843">
        <w:t>2009 :</w:t>
      </w:r>
      <w:proofErr w:type="gramEnd"/>
      <w:r w:rsidR="00A771CC" w:rsidRPr="00AC4843">
        <w:t>163).</w:t>
      </w:r>
    </w:p>
    <w:p w:rsidR="00A771CC" w:rsidRPr="00AC4843" w:rsidRDefault="00A771CC" w:rsidP="00336D99">
      <w:pPr>
        <w:pStyle w:val="ecxmsonormal"/>
        <w:shd w:val="clear" w:color="auto" w:fill="FFFFFF"/>
        <w:spacing w:after="0" w:line="480" w:lineRule="auto"/>
        <w:jc w:val="both"/>
      </w:pPr>
      <w:r w:rsidRPr="00AC4843">
        <w:t>Salvo en el 2001, cuando los rusos preferían relaciones con sus vecinos de la CEI, siempre Europa (llámese Alemania, Francia, la propia Gran Bretaña y otros países de Europa Occidental) se mantuvo toda la última década, en el top de las preferencias de los rusos: entre el 5</w:t>
      </w:r>
      <w:r w:rsidR="007B4EEA">
        <w:t>0</w:t>
      </w:r>
      <w:r w:rsidRPr="00AC4843">
        <w:t xml:space="preserve"> y 54 %  </w:t>
      </w:r>
      <w:r w:rsidR="003C42CC">
        <w:t xml:space="preserve">De hecho Alemania es la preferida tanto por los rusos como para Putin que vivió allí en la Guerra Fría y considera que Rusia es parte de Europa. </w:t>
      </w:r>
      <w:r w:rsidRPr="00AC4843">
        <w:t xml:space="preserve">India, China y Japón, en ese orden, se mantenían atrás y Estados Unidos, que se posicionaba alto al inicio de la década, fue cayendo hasta un </w:t>
      </w:r>
      <w:r w:rsidR="006F5AF5">
        <w:t xml:space="preserve"> </w:t>
      </w:r>
      <w:r w:rsidRPr="00AC4843">
        <w:t xml:space="preserve">15 % de aceptación en el año 2009, aunque mayor que el 12 % de países árabes, Cuba y Corea del Norte (Centro Levada, </w:t>
      </w:r>
      <w:proofErr w:type="gramStart"/>
      <w:r w:rsidRPr="00AC4843">
        <w:t>2009 :</w:t>
      </w:r>
      <w:proofErr w:type="gramEnd"/>
      <w:r w:rsidRPr="00AC4843">
        <w:t>163).</w:t>
      </w:r>
    </w:p>
    <w:p w:rsidR="00AF2575" w:rsidRPr="00AC4843" w:rsidRDefault="00AF2575" w:rsidP="00336D99">
      <w:pPr>
        <w:spacing w:after="0" w:line="480" w:lineRule="auto"/>
        <w:jc w:val="both"/>
        <w:rPr>
          <w:rFonts w:ascii="Times New Roman" w:hAnsi="Times New Roman" w:cs="Times New Roman"/>
          <w:sz w:val="24"/>
          <w:szCs w:val="24"/>
        </w:rPr>
      </w:pPr>
      <w:r w:rsidRPr="00AC4843">
        <w:rPr>
          <w:rFonts w:ascii="Times New Roman" w:hAnsi="Times New Roman" w:cs="Times New Roman"/>
          <w:sz w:val="24"/>
          <w:szCs w:val="24"/>
        </w:rPr>
        <w:t>Cuando se le pregunta a los rusos, cuáles son los cinco países “más amigos” de Rusia, en el 2009, el 50 % respondió Bielorrusia, el 38 % Kazajstán, el 18 % China, el 17 % Alemania y el 15 % Armenia. India, Azerbaiyán, Bulgaria, los otros Estados de Asia Central</w:t>
      </w:r>
      <w:r w:rsidR="00303782">
        <w:rPr>
          <w:rFonts w:ascii="Times New Roman" w:hAnsi="Times New Roman" w:cs="Times New Roman"/>
          <w:sz w:val="24"/>
          <w:szCs w:val="24"/>
        </w:rPr>
        <w:t xml:space="preserve">, </w:t>
      </w:r>
      <w:r w:rsidRPr="00AC4843">
        <w:rPr>
          <w:rFonts w:ascii="Times New Roman" w:hAnsi="Times New Roman" w:cs="Times New Roman"/>
          <w:sz w:val="24"/>
          <w:szCs w:val="24"/>
        </w:rPr>
        <w:t xml:space="preserve">excepto Turkmenistán), algunos europeos como Francia e Italia y los latinoamericanos, supuestamente “solidarios” como Cuba y Venezuela, aparecen más rezagados, en ese orden lejano (Centro Levada, </w:t>
      </w:r>
      <w:proofErr w:type="gramStart"/>
      <w:r w:rsidRPr="00AC4843">
        <w:rPr>
          <w:rFonts w:ascii="Times New Roman" w:hAnsi="Times New Roman" w:cs="Times New Roman"/>
          <w:sz w:val="24"/>
          <w:szCs w:val="24"/>
        </w:rPr>
        <w:t>2009 :</w:t>
      </w:r>
      <w:proofErr w:type="gramEnd"/>
      <w:r w:rsidRPr="00AC4843">
        <w:rPr>
          <w:rFonts w:ascii="Times New Roman" w:hAnsi="Times New Roman" w:cs="Times New Roman"/>
          <w:sz w:val="24"/>
          <w:szCs w:val="24"/>
        </w:rPr>
        <w:t>165).</w:t>
      </w:r>
    </w:p>
    <w:p w:rsidR="00AF2575" w:rsidRPr="00AC4843" w:rsidRDefault="00AF2575" w:rsidP="00336D99">
      <w:pPr>
        <w:spacing w:after="0" w:line="480" w:lineRule="auto"/>
        <w:jc w:val="both"/>
        <w:rPr>
          <w:rFonts w:ascii="Times New Roman" w:hAnsi="Times New Roman" w:cs="Times New Roman"/>
          <w:sz w:val="24"/>
          <w:szCs w:val="24"/>
        </w:rPr>
      </w:pPr>
      <w:r w:rsidRPr="00AC4843">
        <w:rPr>
          <w:rFonts w:ascii="Times New Roman" w:hAnsi="Times New Roman" w:cs="Times New Roman"/>
          <w:sz w:val="24"/>
          <w:szCs w:val="24"/>
        </w:rPr>
        <w:t xml:space="preserve">Además de Estados Unidos (en segundo lugar), Georgia era el país más hostil para el </w:t>
      </w:r>
      <w:r w:rsidR="006F5AF5">
        <w:rPr>
          <w:rFonts w:ascii="Times New Roman" w:hAnsi="Times New Roman" w:cs="Times New Roman"/>
          <w:sz w:val="24"/>
          <w:szCs w:val="24"/>
        </w:rPr>
        <w:t xml:space="preserve"> </w:t>
      </w:r>
      <w:r w:rsidRPr="00AC4843">
        <w:rPr>
          <w:rFonts w:ascii="Times New Roman" w:hAnsi="Times New Roman" w:cs="Times New Roman"/>
          <w:sz w:val="24"/>
          <w:szCs w:val="24"/>
        </w:rPr>
        <w:t xml:space="preserve">62 % de los rusos en el 2009 y le seguían Ucrania, los tres países bálticos, Polonia (enemigo histórico), Gran Bretaña y </w:t>
      </w:r>
      <w:proofErr w:type="spellStart"/>
      <w:r w:rsidRPr="00AC4843">
        <w:rPr>
          <w:rFonts w:ascii="Times New Roman" w:hAnsi="Times New Roman" w:cs="Times New Roman"/>
          <w:sz w:val="24"/>
          <w:szCs w:val="24"/>
        </w:rPr>
        <w:t>Afghanistán</w:t>
      </w:r>
      <w:proofErr w:type="spellEnd"/>
      <w:r w:rsidRPr="00AC4843">
        <w:rPr>
          <w:rFonts w:ascii="Times New Roman" w:hAnsi="Times New Roman" w:cs="Times New Roman"/>
          <w:sz w:val="24"/>
          <w:szCs w:val="24"/>
        </w:rPr>
        <w:t xml:space="preserve"> (Centro Levada, </w:t>
      </w:r>
      <w:proofErr w:type="gramStart"/>
      <w:r w:rsidRPr="00AC4843">
        <w:rPr>
          <w:rFonts w:ascii="Times New Roman" w:hAnsi="Times New Roman" w:cs="Times New Roman"/>
          <w:sz w:val="24"/>
          <w:szCs w:val="24"/>
        </w:rPr>
        <w:t>2009 :</w:t>
      </w:r>
      <w:proofErr w:type="gramEnd"/>
      <w:r w:rsidRPr="00AC4843">
        <w:rPr>
          <w:rFonts w:ascii="Times New Roman" w:hAnsi="Times New Roman" w:cs="Times New Roman"/>
          <w:sz w:val="24"/>
          <w:szCs w:val="24"/>
        </w:rPr>
        <w:t>166).</w:t>
      </w:r>
    </w:p>
    <w:p w:rsidR="008B1017" w:rsidRPr="00AC4843" w:rsidRDefault="002118A6" w:rsidP="00336D99">
      <w:pPr>
        <w:pStyle w:val="ecxmsonormal"/>
        <w:shd w:val="clear" w:color="auto" w:fill="FFFFFF"/>
        <w:spacing w:after="0" w:line="480" w:lineRule="auto"/>
        <w:jc w:val="both"/>
      </w:pPr>
      <w:r w:rsidRPr="00AC4843">
        <w:t>A modo de conclusiones, h</w:t>
      </w:r>
      <w:r w:rsidR="00403473" w:rsidRPr="00AC4843">
        <w:t>emos descrito la evolución del pensamiento de la elite rusa postsoviética, respecto a su identidad nacional</w:t>
      </w:r>
      <w:r w:rsidR="009056D5" w:rsidRPr="00AC4843">
        <w:t xml:space="preserve"> y</w:t>
      </w:r>
      <w:r w:rsidR="00403473" w:rsidRPr="00AC4843">
        <w:t xml:space="preserve"> ejecución de política exterior. A través del constructivismo, se ha </w:t>
      </w:r>
      <w:r w:rsidRPr="00AC4843">
        <w:t>rastreado</w:t>
      </w:r>
      <w:r w:rsidR="002738E0" w:rsidRPr="00AC4843">
        <w:t>, a partir de los discursos</w:t>
      </w:r>
      <w:r w:rsidR="00C02BCB">
        <w:t xml:space="preserve">  e interpretaciones </w:t>
      </w:r>
      <w:r w:rsidR="002738E0" w:rsidRPr="00AC4843">
        <w:t xml:space="preserve"> </w:t>
      </w:r>
      <w:r w:rsidR="00C02BCB">
        <w:t xml:space="preserve">de la </w:t>
      </w:r>
      <w:r w:rsidR="00C02BCB">
        <w:lastRenderedPageBreak/>
        <w:t xml:space="preserve">elite, </w:t>
      </w:r>
      <w:r w:rsidRPr="00AC4843">
        <w:t xml:space="preserve"> el </w:t>
      </w:r>
      <w:r w:rsidR="002738E0" w:rsidRPr="00AC4843">
        <w:t xml:space="preserve">proceso de construcción de dichas identidades y sus cambios en un contexto de ciertas continuidades. </w:t>
      </w:r>
      <w:r w:rsidR="009056D5" w:rsidRPr="00AC4843">
        <w:t xml:space="preserve">El complejo entramado de </w:t>
      </w:r>
      <w:r w:rsidR="008B1017" w:rsidRPr="00AC4843">
        <w:t xml:space="preserve"> relaciones exteriores </w:t>
      </w:r>
      <w:r w:rsidR="002738E0" w:rsidRPr="00AC4843">
        <w:t xml:space="preserve">mostraría </w:t>
      </w:r>
      <w:r w:rsidR="008B1017" w:rsidRPr="00AC4843">
        <w:t xml:space="preserve">que la Rusia postsoviética, bajo Yeltsin-Putin, se ha conducido de un modo </w:t>
      </w:r>
      <w:proofErr w:type="spellStart"/>
      <w:r w:rsidR="008B1017" w:rsidRPr="00AC4843">
        <w:t>concertacionista</w:t>
      </w:r>
      <w:proofErr w:type="spellEnd"/>
      <w:r w:rsidR="008B1017" w:rsidRPr="00AC4843">
        <w:t xml:space="preserve"> y cooperativo, sin alentar pretensiones </w:t>
      </w:r>
      <w:proofErr w:type="spellStart"/>
      <w:r w:rsidR="008B1017" w:rsidRPr="00AC4843">
        <w:t>he</w:t>
      </w:r>
      <w:r w:rsidR="00062E15">
        <w:t>gemonizantes</w:t>
      </w:r>
      <w:proofErr w:type="spellEnd"/>
      <w:r w:rsidR="00062E15">
        <w:t xml:space="preserve"> (excepto en su propio “patio trasero”) </w:t>
      </w:r>
      <w:r w:rsidR="007B4EEA">
        <w:t xml:space="preserve">o </w:t>
      </w:r>
      <w:proofErr w:type="spellStart"/>
      <w:r w:rsidR="007B4EEA">
        <w:t>confrontativas</w:t>
      </w:r>
      <w:proofErr w:type="spellEnd"/>
      <w:r w:rsidR="007B4EEA">
        <w:t xml:space="preserve">, reflejando las preferencias de la opinión pública rusa, que ha sabido interpretar adecuadamente, especialmente, la coalición </w:t>
      </w:r>
      <w:proofErr w:type="spellStart"/>
      <w:r w:rsidR="007B4EEA">
        <w:t>putinista</w:t>
      </w:r>
      <w:proofErr w:type="spellEnd"/>
      <w:r w:rsidR="007B4EEA">
        <w:t>.</w:t>
      </w:r>
    </w:p>
    <w:p w:rsidR="00065034" w:rsidRDefault="0088496F" w:rsidP="00336D99">
      <w:pPr>
        <w:spacing w:after="0" w:line="480" w:lineRule="auto"/>
        <w:jc w:val="both"/>
        <w:rPr>
          <w:rFonts w:ascii="Times New Roman" w:hAnsi="Times New Roman" w:cs="Times New Roman"/>
          <w:sz w:val="24"/>
          <w:szCs w:val="24"/>
        </w:rPr>
      </w:pPr>
      <w:r w:rsidRPr="00AC4843">
        <w:rPr>
          <w:rFonts w:ascii="Times New Roman" w:hAnsi="Times New Roman" w:cs="Times New Roman"/>
          <w:sz w:val="24"/>
          <w:szCs w:val="24"/>
        </w:rPr>
        <w:t xml:space="preserve">Queda aún por definir si este perfil analizado de política exterior, sólo persigue imponer un nuevo status </w:t>
      </w:r>
      <w:r w:rsidR="002118A6" w:rsidRPr="00AC4843">
        <w:rPr>
          <w:rFonts w:ascii="Times New Roman" w:hAnsi="Times New Roman" w:cs="Times New Roman"/>
          <w:sz w:val="24"/>
          <w:szCs w:val="24"/>
        </w:rPr>
        <w:t xml:space="preserve">de respeto y mayor autoestima </w:t>
      </w:r>
      <w:r w:rsidRPr="00AC4843">
        <w:rPr>
          <w:rFonts w:ascii="Times New Roman" w:hAnsi="Times New Roman" w:cs="Times New Roman"/>
          <w:sz w:val="24"/>
          <w:szCs w:val="24"/>
        </w:rPr>
        <w:t xml:space="preserve">o si, </w:t>
      </w:r>
      <w:r w:rsidR="002118A6" w:rsidRPr="00AC4843">
        <w:rPr>
          <w:rFonts w:ascii="Times New Roman" w:hAnsi="Times New Roman" w:cs="Times New Roman"/>
          <w:sz w:val="24"/>
          <w:szCs w:val="24"/>
        </w:rPr>
        <w:t>busca</w:t>
      </w:r>
      <w:r w:rsidRPr="00AC4843">
        <w:rPr>
          <w:rFonts w:ascii="Times New Roman" w:hAnsi="Times New Roman" w:cs="Times New Roman"/>
          <w:sz w:val="24"/>
          <w:szCs w:val="24"/>
        </w:rPr>
        <w:t xml:space="preserve"> recrear condiciones de agresividad </w:t>
      </w:r>
      <w:proofErr w:type="spellStart"/>
      <w:r w:rsidRPr="00AC4843">
        <w:rPr>
          <w:rFonts w:ascii="Times New Roman" w:hAnsi="Times New Roman" w:cs="Times New Roman"/>
          <w:sz w:val="24"/>
          <w:szCs w:val="24"/>
        </w:rPr>
        <w:t>neoimperial</w:t>
      </w:r>
      <w:proofErr w:type="spellEnd"/>
      <w:r w:rsidRPr="00AC4843">
        <w:rPr>
          <w:rFonts w:ascii="Times New Roman" w:hAnsi="Times New Roman" w:cs="Times New Roman"/>
          <w:sz w:val="24"/>
          <w:szCs w:val="24"/>
        </w:rPr>
        <w:t>, que justifiquen un mayor control social interno</w:t>
      </w:r>
      <w:r w:rsidR="009056D5" w:rsidRPr="00AC4843">
        <w:rPr>
          <w:rFonts w:ascii="Times New Roman" w:hAnsi="Times New Roman" w:cs="Times New Roman"/>
          <w:sz w:val="24"/>
          <w:szCs w:val="24"/>
        </w:rPr>
        <w:t xml:space="preserve"> en el largo plazo</w:t>
      </w:r>
      <w:r w:rsidRPr="00AC4843">
        <w:rPr>
          <w:rFonts w:ascii="Times New Roman" w:hAnsi="Times New Roman" w:cs="Times New Roman"/>
          <w:sz w:val="24"/>
          <w:szCs w:val="24"/>
        </w:rPr>
        <w:t xml:space="preserve">. </w:t>
      </w:r>
    </w:p>
    <w:p w:rsidR="0088496F" w:rsidRPr="00AC4843" w:rsidRDefault="009056D5" w:rsidP="00336D99">
      <w:pPr>
        <w:spacing w:after="0" w:line="480" w:lineRule="auto"/>
        <w:jc w:val="both"/>
        <w:rPr>
          <w:rFonts w:ascii="Times New Roman" w:hAnsi="Times New Roman" w:cs="Times New Roman"/>
          <w:sz w:val="24"/>
          <w:szCs w:val="24"/>
        </w:rPr>
      </w:pPr>
      <w:r w:rsidRPr="00AC4843">
        <w:rPr>
          <w:rFonts w:ascii="Times New Roman" w:hAnsi="Times New Roman" w:cs="Times New Roman"/>
          <w:sz w:val="24"/>
          <w:szCs w:val="24"/>
        </w:rPr>
        <w:t>Para algunos, e</w:t>
      </w:r>
      <w:r w:rsidR="002738E0" w:rsidRPr="00AC4843">
        <w:rPr>
          <w:rFonts w:ascii="Times New Roman" w:hAnsi="Times New Roman" w:cs="Times New Roman"/>
          <w:sz w:val="24"/>
          <w:szCs w:val="24"/>
        </w:rPr>
        <w:t xml:space="preserve">l actual, a pocos meses de nuevas elecciones </w:t>
      </w:r>
      <w:r w:rsidRPr="00AC4843">
        <w:rPr>
          <w:rFonts w:ascii="Times New Roman" w:hAnsi="Times New Roman" w:cs="Times New Roman"/>
          <w:sz w:val="24"/>
          <w:szCs w:val="24"/>
        </w:rPr>
        <w:t xml:space="preserve">parlamentarias y </w:t>
      </w:r>
      <w:r w:rsidR="002738E0" w:rsidRPr="00AC4843">
        <w:rPr>
          <w:rFonts w:ascii="Times New Roman" w:hAnsi="Times New Roman" w:cs="Times New Roman"/>
          <w:sz w:val="24"/>
          <w:szCs w:val="24"/>
        </w:rPr>
        <w:t xml:space="preserve">presidenciales, </w:t>
      </w:r>
      <w:r w:rsidR="0088496F" w:rsidRPr="00AC4843">
        <w:rPr>
          <w:rFonts w:ascii="Times New Roman" w:hAnsi="Times New Roman" w:cs="Times New Roman"/>
          <w:sz w:val="24"/>
          <w:szCs w:val="24"/>
        </w:rPr>
        <w:t xml:space="preserve">es un momento </w:t>
      </w:r>
      <w:r w:rsidR="002738E0" w:rsidRPr="00AC4843">
        <w:rPr>
          <w:rFonts w:ascii="Times New Roman" w:hAnsi="Times New Roman" w:cs="Times New Roman"/>
          <w:sz w:val="24"/>
          <w:szCs w:val="24"/>
        </w:rPr>
        <w:t xml:space="preserve">que </w:t>
      </w:r>
      <w:r w:rsidRPr="00AC4843">
        <w:rPr>
          <w:rFonts w:ascii="Times New Roman" w:hAnsi="Times New Roman" w:cs="Times New Roman"/>
          <w:sz w:val="24"/>
          <w:szCs w:val="24"/>
        </w:rPr>
        <w:t xml:space="preserve">puede ser </w:t>
      </w:r>
      <w:r w:rsidR="002738E0" w:rsidRPr="00AC4843">
        <w:rPr>
          <w:rFonts w:ascii="Times New Roman" w:hAnsi="Times New Roman" w:cs="Times New Roman"/>
          <w:sz w:val="24"/>
          <w:szCs w:val="24"/>
        </w:rPr>
        <w:t>una vez</w:t>
      </w:r>
      <w:r w:rsidRPr="00AC4843">
        <w:rPr>
          <w:rFonts w:ascii="Times New Roman" w:hAnsi="Times New Roman" w:cs="Times New Roman"/>
          <w:sz w:val="24"/>
          <w:szCs w:val="24"/>
        </w:rPr>
        <w:t xml:space="preserve"> más</w:t>
      </w:r>
      <w:r w:rsidR="002738E0" w:rsidRPr="00AC4843">
        <w:rPr>
          <w:rFonts w:ascii="Times New Roman" w:hAnsi="Times New Roman" w:cs="Times New Roman"/>
          <w:sz w:val="24"/>
          <w:szCs w:val="24"/>
        </w:rPr>
        <w:t xml:space="preserve">, </w:t>
      </w:r>
      <w:r w:rsidR="0088496F" w:rsidRPr="00AC4843">
        <w:rPr>
          <w:rFonts w:ascii="Times New Roman" w:hAnsi="Times New Roman" w:cs="Times New Roman"/>
          <w:sz w:val="24"/>
          <w:szCs w:val="24"/>
        </w:rPr>
        <w:t>juzgado como “bisagra”</w:t>
      </w:r>
      <w:r w:rsidRPr="00AC4843">
        <w:rPr>
          <w:rFonts w:ascii="Times New Roman" w:hAnsi="Times New Roman" w:cs="Times New Roman"/>
          <w:sz w:val="24"/>
          <w:szCs w:val="24"/>
        </w:rPr>
        <w:t xml:space="preserve">: la Federación </w:t>
      </w:r>
      <w:r w:rsidR="0088496F" w:rsidRPr="00AC4843">
        <w:rPr>
          <w:rFonts w:ascii="Times New Roman" w:hAnsi="Times New Roman" w:cs="Times New Roman"/>
          <w:sz w:val="24"/>
          <w:szCs w:val="24"/>
        </w:rPr>
        <w:t>se erige en un país genuinamente democrático y confiable o en uno nostálgico de un pasado glorioso pero al mismo tiempo, hostil</w:t>
      </w:r>
      <w:r w:rsidRPr="00AC4843">
        <w:rPr>
          <w:rFonts w:ascii="Times New Roman" w:hAnsi="Times New Roman" w:cs="Times New Roman"/>
          <w:sz w:val="24"/>
          <w:szCs w:val="24"/>
        </w:rPr>
        <w:t xml:space="preserve">. Como en el pasado, esa opción binaria, nunca se concretó y lo cierto es que, </w:t>
      </w:r>
      <w:r w:rsidR="0088496F" w:rsidRPr="00AC4843">
        <w:rPr>
          <w:rFonts w:ascii="Times New Roman" w:hAnsi="Times New Roman" w:cs="Times New Roman"/>
          <w:sz w:val="24"/>
          <w:szCs w:val="24"/>
        </w:rPr>
        <w:t xml:space="preserve">con Putin y Medvedev, Rusia, como otros países emergentes, en la marea globalizadora, </w:t>
      </w:r>
      <w:r w:rsidRPr="00AC4843">
        <w:rPr>
          <w:rFonts w:ascii="Times New Roman" w:hAnsi="Times New Roman" w:cs="Times New Roman"/>
          <w:sz w:val="24"/>
          <w:szCs w:val="24"/>
        </w:rPr>
        <w:t xml:space="preserve">es un país “normal”, que </w:t>
      </w:r>
      <w:r w:rsidR="0088496F" w:rsidRPr="00AC4843">
        <w:rPr>
          <w:rFonts w:ascii="Times New Roman" w:hAnsi="Times New Roman" w:cs="Times New Roman"/>
          <w:sz w:val="24"/>
          <w:szCs w:val="24"/>
        </w:rPr>
        <w:t xml:space="preserve">pretende construir una identidad propia. </w:t>
      </w:r>
      <w:r w:rsidRPr="00AC4843">
        <w:rPr>
          <w:rFonts w:ascii="Times New Roman" w:hAnsi="Times New Roman" w:cs="Times New Roman"/>
          <w:sz w:val="24"/>
          <w:szCs w:val="24"/>
        </w:rPr>
        <w:t>Además, c</w:t>
      </w:r>
      <w:r w:rsidR="0088496F" w:rsidRPr="00AC4843">
        <w:rPr>
          <w:rFonts w:ascii="Times New Roman" w:hAnsi="Times New Roman" w:cs="Times New Roman"/>
          <w:sz w:val="24"/>
          <w:szCs w:val="24"/>
        </w:rPr>
        <w:t>omo en otras épocas de la historia,</w:t>
      </w:r>
      <w:r w:rsidR="008361D6" w:rsidRPr="00AC4843">
        <w:rPr>
          <w:rFonts w:ascii="Times New Roman" w:hAnsi="Times New Roman" w:cs="Times New Roman"/>
          <w:sz w:val="24"/>
          <w:szCs w:val="24"/>
        </w:rPr>
        <w:t xml:space="preserve"> la sovietización sofisticada (disfrazada de democrática), la opacidad continuista con centro en el Kremlin y la pasividad de la sociedad civil, cuasi “anestesiada”</w:t>
      </w:r>
      <w:r w:rsidR="0088496F" w:rsidRPr="00AC4843">
        <w:rPr>
          <w:rFonts w:ascii="Times New Roman" w:hAnsi="Times New Roman" w:cs="Times New Roman"/>
          <w:sz w:val="24"/>
          <w:szCs w:val="24"/>
        </w:rPr>
        <w:t xml:space="preserve">, poco parecen importar en </w:t>
      </w:r>
      <w:r w:rsidR="005D1D8F" w:rsidRPr="00AC4843">
        <w:rPr>
          <w:rFonts w:ascii="Times New Roman" w:hAnsi="Times New Roman" w:cs="Times New Roman"/>
          <w:sz w:val="24"/>
          <w:szCs w:val="24"/>
        </w:rPr>
        <w:t xml:space="preserve">un </w:t>
      </w:r>
      <w:r w:rsidR="0088496F" w:rsidRPr="00AC4843">
        <w:rPr>
          <w:rFonts w:ascii="Times New Roman" w:hAnsi="Times New Roman" w:cs="Times New Roman"/>
          <w:sz w:val="24"/>
          <w:szCs w:val="24"/>
        </w:rPr>
        <w:t xml:space="preserve">Occidente, </w:t>
      </w:r>
      <w:r w:rsidR="005D1D8F" w:rsidRPr="00AC4843">
        <w:rPr>
          <w:rFonts w:ascii="Times New Roman" w:hAnsi="Times New Roman" w:cs="Times New Roman"/>
          <w:sz w:val="24"/>
          <w:szCs w:val="24"/>
        </w:rPr>
        <w:t xml:space="preserve">preocupado </w:t>
      </w:r>
      <w:r w:rsidR="0088496F" w:rsidRPr="00AC4843">
        <w:rPr>
          <w:rFonts w:ascii="Times New Roman" w:hAnsi="Times New Roman" w:cs="Times New Roman"/>
          <w:sz w:val="24"/>
          <w:szCs w:val="24"/>
        </w:rPr>
        <w:t>con hacer negocios de corto plazo</w:t>
      </w:r>
      <w:r w:rsidR="005D1D8F" w:rsidRPr="00AC4843">
        <w:rPr>
          <w:rFonts w:ascii="Times New Roman" w:hAnsi="Times New Roman" w:cs="Times New Roman"/>
          <w:sz w:val="24"/>
          <w:szCs w:val="24"/>
        </w:rPr>
        <w:t xml:space="preserve">. </w:t>
      </w:r>
      <w:r w:rsidR="008361D6" w:rsidRPr="00AC4843">
        <w:rPr>
          <w:rFonts w:ascii="Times New Roman" w:hAnsi="Times New Roman" w:cs="Times New Roman"/>
          <w:sz w:val="24"/>
          <w:szCs w:val="24"/>
        </w:rPr>
        <w:t xml:space="preserve">Esta Rusia no imperial y cooperativa, no puede ocultar rémoras preocupantes, pero sólo visibles para una oposición heterogénea y algunas </w:t>
      </w:r>
      <w:proofErr w:type="spellStart"/>
      <w:r w:rsidR="008361D6" w:rsidRPr="00AC4843">
        <w:rPr>
          <w:rFonts w:ascii="Times New Roman" w:hAnsi="Times New Roman" w:cs="Times New Roman"/>
          <w:sz w:val="24"/>
          <w:szCs w:val="24"/>
        </w:rPr>
        <w:t>ONGs</w:t>
      </w:r>
      <w:proofErr w:type="spellEnd"/>
      <w:r w:rsidR="008361D6" w:rsidRPr="00AC4843">
        <w:rPr>
          <w:rFonts w:ascii="Times New Roman" w:hAnsi="Times New Roman" w:cs="Times New Roman"/>
          <w:sz w:val="24"/>
          <w:szCs w:val="24"/>
        </w:rPr>
        <w:t xml:space="preserve"> o intelectuales del mundo.</w:t>
      </w:r>
    </w:p>
    <w:p w:rsidR="0088496F" w:rsidRPr="00AC4843" w:rsidRDefault="0088496F" w:rsidP="00336D99">
      <w:pPr>
        <w:spacing w:after="0" w:line="480" w:lineRule="auto"/>
        <w:jc w:val="both"/>
        <w:rPr>
          <w:rFonts w:ascii="Times New Roman" w:hAnsi="Times New Roman" w:cs="Times New Roman"/>
          <w:sz w:val="24"/>
          <w:szCs w:val="24"/>
        </w:rPr>
      </w:pPr>
      <w:r w:rsidRPr="00AC4843">
        <w:rPr>
          <w:rFonts w:ascii="Times New Roman" w:hAnsi="Times New Roman" w:cs="Times New Roman"/>
          <w:sz w:val="24"/>
          <w:szCs w:val="24"/>
        </w:rPr>
        <w:t xml:space="preserve">Tal vez, en esta “era </w:t>
      </w:r>
      <w:proofErr w:type="spellStart"/>
      <w:r w:rsidRPr="00AC4843">
        <w:rPr>
          <w:rFonts w:ascii="Times New Roman" w:hAnsi="Times New Roman" w:cs="Times New Roman"/>
          <w:sz w:val="24"/>
          <w:szCs w:val="24"/>
        </w:rPr>
        <w:t>Obama</w:t>
      </w:r>
      <w:proofErr w:type="spellEnd"/>
      <w:r w:rsidRPr="00AC4843">
        <w:rPr>
          <w:rFonts w:ascii="Times New Roman" w:hAnsi="Times New Roman" w:cs="Times New Roman"/>
          <w:sz w:val="24"/>
          <w:szCs w:val="24"/>
        </w:rPr>
        <w:t>”</w:t>
      </w:r>
      <w:r w:rsidRPr="00AC4843">
        <w:rPr>
          <w:rStyle w:val="Refdenotaalpie"/>
          <w:rFonts w:ascii="Times New Roman" w:hAnsi="Times New Roman"/>
          <w:sz w:val="24"/>
          <w:szCs w:val="24"/>
        </w:rPr>
        <w:footnoteReference w:id="20"/>
      </w:r>
      <w:r w:rsidRPr="00AC4843">
        <w:rPr>
          <w:rFonts w:ascii="Times New Roman" w:hAnsi="Times New Roman" w:cs="Times New Roman"/>
          <w:sz w:val="24"/>
          <w:szCs w:val="24"/>
        </w:rPr>
        <w:t xml:space="preserve">, con Estados Unidos más concentrados en problemáticas económicas </w:t>
      </w:r>
      <w:r w:rsidR="005D1D8F" w:rsidRPr="00AC4843">
        <w:rPr>
          <w:rFonts w:ascii="Times New Roman" w:hAnsi="Times New Roman" w:cs="Times New Roman"/>
          <w:sz w:val="24"/>
          <w:szCs w:val="24"/>
        </w:rPr>
        <w:t>internas</w:t>
      </w:r>
      <w:r w:rsidRPr="00AC4843">
        <w:rPr>
          <w:rFonts w:ascii="Times New Roman" w:hAnsi="Times New Roman" w:cs="Times New Roman"/>
          <w:sz w:val="24"/>
          <w:szCs w:val="24"/>
        </w:rPr>
        <w:t xml:space="preserve"> y menos hostil a un mundo </w:t>
      </w:r>
      <w:proofErr w:type="spellStart"/>
      <w:r w:rsidRPr="00AC4843">
        <w:rPr>
          <w:rFonts w:ascii="Times New Roman" w:hAnsi="Times New Roman" w:cs="Times New Roman"/>
          <w:sz w:val="24"/>
          <w:szCs w:val="24"/>
        </w:rPr>
        <w:t>multipolar</w:t>
      </w:r>
      <w:proofErr w:type="spellEnd"/>
      <w:r w:rsidRPr="00AC4843">
        <w:rPr>
          <w:rFonts w:ascii="Times New Roman" w:hAnsi="Times New Roman" w:cs="Times New Roman"/>
          <w:sz w:val="24"/>
          <w:szCs w:val="24"/>
        </w:rPr>
        <w:t xml:space="preserve">, que en la “era Bush (h)”, </w:t>
      </w:r>
      <w:r w:rsidRPr="00AC4843">
        <w:rPr>
          <w:rFonts w:ascii="Times New Roman" w:hAnsi="Times New Roman" w:cs="Times New Roman"/>
          <w:sz w:val="24"/>
          <w:szCs w:val="24"/>
        </w:rPr>
        <w:lastRenderedPageBreak/>
        <w:t>podría ayudar a que Medvedev</w:t>
      </w:r>
      <w:r w:rsidR="002738E0" w:rsidRPr="00AC4843">
        <w:rPr>
          <w:rFonts w:ascii="Times New Roman" w:hAnsi="Times New Roman" w:cs="Times New Roman"/>
          <w:sz w:val="24"/>
          <w:szCs w:val="24"/>
        </w:rPr>
        <w:t>-Putin</w:t>
      </w:r>
      <w:r w:rsidRPr="00AC4843">
        <w:rPr>
          <w:rFonts w:ascii="Times New Roman" w:hAnsi="Times New Roman" w:cs="Times New Roman"/>
          <w:sz w:val="24"/>
          <w:szCs w:val="24"/>
        </w:rPr>
        <w:t xml:space="preserve"> persiga</w:t>
      </w:r>
      <w:r w:rsidR="002738E0" w:rsidRPr="00AC4843">
        <w:rPr>
          <w:rFonts w:ascii="Times New Roman" w:hAnsi="Times New Roman" w:cs="Times New Roman"/>
          <w:sz w:val="24"/>
          <w:szCs w:val="24"/>
        </w:rPr>
        <w:t>n</w:t>
      </w:r>
      <w:r w:rsidRPr="00AC4843">
        <w:rPr>
          <w:rFonts w:ascii="Times New Roman" w:hAnsi="Times New Roman" w:cs="Times New Roman"/>
          <w:sz w:val="24"/>
          <w:szCs w:val="24"/>
        </w:rPr>
        <w:t xml:space="preserve"> sus grandes objetivos de política exterior</w:t>
      </w:r>
      <w:r w:rsidR="005D1D8F" w:rsidRPr="00AC4843">
        <w:rPr>
          <w:rFonts w:ascii="Times New Roman" w:hAnsi="Times New Roman" w:cs="Times New Roman"/>
          <w:sz w:val="24"/>
          <w:szCs w:val="24"/>
        </w:rPr>
        <w:t xml:space="preserve">, consolidando ese estilo </w:t>
      </w:r>
      <w:r w:rsidR="008361D6" w:rsidRPr="00AC4843">
        <w:rPr>
          <w:rFonts w:ascii="Times New Roman" w:hAnsi="Times New Roman" w:cs="Times New Roman"/>
          <w:sz w:val="24"/>
          <w:szCs w:val="24"/>
        </w:rPr>
        <w:t xml:space="preserve">externo </w:t>
      </w:r>
      <w:r w:rsidR="005D1D8F" w:rsidRPr="00AC4843">
        <w:rPr>
          <w:rFonts w:ascii="Times New Roman" w:hAnsi="Times New Roman" w:cs="Times New Roman"/>
          <w:sz w:val="24"/>
          <w:szCs w:val="24"/>
        </w:rPr>
        <w:t>cooperativo</w:t>
      </w:r>
      <w:r w:rsidR="008361D6" w:rsidRPr="00AC4843">
        <w:rPr>
          <w:rFonts w:ascii="Times New Roman" w:hAnsi="Times New Roman" w:cs="Times New Roman"/>
          <w:sz w:val="24"/>
          <w:szCs w:val="24"/>
        </w:rPr>
        <w:t xml:space="preserve"> –e interno </w:t>
      </w:r>
      <w:proofErr w:type="spellStart"/>
      <w:r w:rsidR="008361D6" w:rsidRPr="00AC4843">
        <w:rPr>
          <w:rFonts w:ascii="Times New Roman" w:hAnsi="Times New Roman" w:cs="Times New Roman"/>
          <w:sz w:val="24"/>
          <w:szCs w:val="24"/>
        </w:rPr>
        <w:t>securitizador</w:t>
      </w:r>
      <w:proofErr w:type="spellEnd"/>
      <w:r w:rsidR="008361D6" w:rsidRPr="00AC4843">
        <w:rPr>
          <w:rFonts w:ascii="Times New Roman" w:hAnsi="Times New Roman" w:cs="Times New Roman"/>
          <w:sz w:val="24"/>
          <w:szCs w:val="24"/>
        </w:rPr>
        <w:t>-.</w:t>
      </w:r>
      <w:r w:rsidRPr="00AC4843">
        <w:rPr>
          <w:rFonts w:ascii="Times New Roman" w:hAnsi="Times New Roman" w:cs="Times New Roman"/>
          <w:sz w:val="24"/>
          <w:szCs w:val="24"/>
        </w:rPr>
        <w:t xml:space="preserve"> </w:t>
      </w:r>
      <w:r w:rsidR="002118A6" w:rsidRPr="00AC4843">
        <w:rPr>
          <w:rFonts w:ascii="Times New Roman" w:hAnsi="Times New Roman" w:cs="Times New Roman"/>
          <w:sz w:val="24"/>
          <w:szCs w:val="24"/>
        </w:rPr>
        <w:t xml:space="preserve">Sólo quiebres o rupturas políticas </w:t>
      </w:r>
      <w:proofErr w:type="spellStart"/>
      <w:r w:rsidR="002118A6" w:rsidRPr="00AC4843">
        <w:rPr>
          <w:rFonts w:ascii="Times New Roman" w:hAnsi="Times New Roman" w:cs="Times New Roman"/>
          <w:sz w:val="24"/>
          <w:szCs w:val="24"/>
        </w:rPr>
        <w:t>intraelite</w:t>
      </w:r>
      <w:proofErr w:type="spellEnd"/>
      <w:r w:rsidR="002118A6" w:rsidRPr="00AC4843">
        <w:rPr>
          <w:rFonts w:ascii="Times New Roman" w:hAnsi="Times New Roman" w:cs="Times New Roman"/>
          <w:sz w:val="24"/>
          <w:szCs w:val="24"/>
        </w:rPr>
        <w:t xml:space="preserve">, pueden </w:t>
      </w:r>
      <w:r w:rsidR="006F5AF5">
        <w:rPr>
          <w:rFonts w:ascii="Times New Roman" w:hAnsi="Times New Roman" w:cs="Times New Roman"/>
          <w:sz w:val="24"/>
          <w:szCs w:val="24"/>
        </w:rPr>
        <w:t xml:space="preserve">preanunciar </w:t>
      </w:r>
      <w:r w:rsidR="002118A6" w:rsidRPr="00AC4843">
        <w:rPr>
          <w:rFonts w:ascii="Times New Roman" w:hAnsi="Times New Roman" w:cs="Times New Roman"/>
          <w:sz w:val="24"/>
          <w:szCs w:val="24"/>
        </w:rPr>
        <w:t xml:space="preserve">cambios sustanciales. </w:t>
      </w:r>
    </w:p>
    <w:p w:rsidR="003164FC" w:rsidRPr="001065A1" w:rsidRDefault="003164FC" w:rsidP="00336D99">
      <w:pPr>
        <w:spacing w:after="0" w:line="480" w:lineRule="auto"/>
        <w:jc w:val="center"/>
        <w:rPr>
          <w:rFonts w:ascii="Times New Roman" w:hAnsi="Times New Roman" w:cs="Times New Roman"/>
          <w:sz w:val="18"/>
          <w:szCs w:val="18"/>
          <w:u w:val="single"/>
          <w:lang w:val="en-US"/>
        </w:rPr>
      </w:pPr>
      <w:proofErr w:type="spellStart"/>
      <w:r w:rsidRPr="001065A1">
        <w:rPr>
          <w:rFonts w:ascii="Times New Roman" w:hAnsi="Times New Roman" w:cs="Times New Roman"/>
          <w:sz w:val="18"/>
          <w:szCs w:val="18"/>
          <w:u w:val="single"/>
          <w:lang w:val="en-US"/>
        </w:rPr>
        <w:t>Bibliografía</w:t>
      </w:r>
      <w:proofErr w:type="spellEnd"/>
      <w:r w:rsidRPr="001065A1">
        <w:rPr>
          <w:rFonts w:ascii="Times New Roman" w:hAnsi="Times New Roman" w:cs="Times New Roman"/>
          <w:sz w:val="18"/>
          <w:szCs w:val="18"/>
          <w:u w:val="single"/>
          <w:lang w:val="en-US"/>
        </w:rPr>
        <w:t>:</w:t>
      </w:r>
    </w:p>
    <w:p w:rsidR="00B106A3" w:rsidRPr="001065A1" w:rsidRDefault="00B106A3" w:rsidP="00336D99">
      <w:pPr>
        <w:spacing w:after="0" w:line="480" w:lineRule="auto"/>
        <w:jc w:val="both"/>
        <w:rPr>
          <w:rFonts w:ascii="Times New Roman" w:hAnsi="Times New Roman" w:cs="Times New Roman"/>
          <w:sz w:val="18"/>
          <w:szCs w:val="18"/>
          <w:lang w:val="en-US"/>
        </w:rPr>
      </w:pPr>
      <w:r w:rsidRPr="001065A1">
        <w:rPr>
          <w:rFonts w:ascii="Times New Roman" w:hAnsi="Times New Roman" w:cs="Times New Roman"/>
          <w:sz w:val="18"/>
          <w:szCs w:val="18"/>
          <w:lang w:val="en-US"/>
        </w:rPr>
        <w:t xml:space="preserve">AGAMBEN, </w:t>
      </w:r>
      <w:r w:rsidR="001C7C2A" w:rsidRPr="001065A1">
        <w:rPr>
          <w:rFonts w:ascii="Times New Roman" w:hAnsi="Times New Roman" w:cs="Times New Roman"/>
          <w:sz w:val="18"/>
          <w:szCs w:val="18"/>
          <w:lang w:val="en-US"/>
        </w:rPr>
        <w:t>Giorgio, The coming community, University of Minnesota Press, Minneapolis, 1993.</w:t>
      </w:r>
    </w:p>
    <w:p w:rsidR="003164FC" w:rsidRPr="00150AFC" w:rsidRDefault="003164FC" w:rsidP="00150AFC">
      <w:pPr>
        <w:spacing w:after="0" w:line="480" w:lineRule="auto"/>
        <w:jc w:val="both"/>
        <w:rPr>
          <w:rFonts w:ascii="Times New Roman" w:hAnsi="Times New Roman" w:cs="Times New Roman"/>
          <w:sz w:val="18"/>
          <w:szCs w:val="18"/>
          <w:lang w:val="en-US"/>
        </w:rPr>
      </w:pPr>
      <w:r w:rsidRPr="001065A1">
        <w:rPr>
          <w:rFonts w:ascii="Times New Roman" w:hAnsi="Times New Roman" w:cs="Times New Roman"/>
          <w:sz w:val="18"/>
          <w:szCs w:val="18"/>
          <w:lang w:val="en-US"/>
        </w:rPr>
        <w:t xml:space="preserve">BANDLER, Donald K., KULHANEK, </w:t>
      </w:r>
      <w:proofErr w:type="spellStart"/>
      <w:r w:rsidRPr="001065A1">
        <w:rPr>
          <w:rFonts w:ascii="Times New Roman" w:hAnsi="Times New Roman" w:cs="Times New Roman"/>
          <w:sz w:val="18"/>
          <w:szCs w:val="18"/>
          <w:lang w:val="en-US"/>
        </w:rPr>
        <w:t>Jakub</w:t>
      </w:r>
      <w:proofErr w:type="spellEnd"/>
      <w:r w:rsidRPr="001065A1">
        <w:rPr>
          <w:rFonts w:ascii="Times New Roman" w:hAnsi="Times New Roman" w:cs="Times New Roman"/>
          <w:sz w:val="18"/>
          <w:szCs w:val="18"/>
          <w:lang w:val="en-US"/>
        </w:rPr>
        <w:t xml:space="preserve">, “Fear of a weak Russia: if Moscow´s failures continue, the world may </w:t>
      </w:r>
      <w:r w:rsidRPr="00150AFC">
        <w:rPr>
          <w:rFonts w:ascii="Times New Roman" w:hAnsi="Times New Roman" w:cs="Times New Roman"/>
          <w:sz w:val="18"/>
          <w:szCs w:val="18"/>
          <w:lang w:val="en-US"/>
        </w:rPr>
        <w:t>soon become a much more dangerous place”, in Foreign Policy, August 5, 2009.</w:t>
      </w:r>
    </w:p>
    <w:p w:rsidR="003164FC" w:rsidRPr="00150AFC" w:rsidRDefault="003164FC" w:rsidP="00150AFC">
      <w:pPr>
        <w:spacing w:after="0" w:line="480" w:lineRule="auto"/>
        <w:jc w:val="both"/>
        <w:rPr>
          <w:rFonts w:ascii="Times New Roman" w:hAnsi="Times New Roman" w:cs="Times New Roman"/>
          <w:sz w:val="18"/>
          <w:szCs w:val="18"/>
        </w:rPr>
      </w:pPr>
      <w:r w:rsidRPr="00150AFC">
        <w:rPr>
          <w:rFonts w:ascii="Times New Roman" w:hAnsi="Times New Roman" w:cs="Times New Roman"/>
          <w:sz w:val="18"/>
          <w:szCs w:val="18"/>
        </w:rPr>
        <w:t>BELIKOW, Juan, “Existen un Estado y una Nación para los rusos?”, ponencia presentada en el II Simposio Electrónico Inter</w:t>
      </w:r>
      <w:r w:rsidR="0088496F" w:rsidRPr="00150AFC">
        <w:rPr>
          <w:rFonts w:ascii="Times New Roman" w:hAnsi="Times New Roman" w:cs="Times New Roman"/>
          <w:sz w:val="18"/>
          <w:szCs w:val="18"/>
        </w:rPr>
        <w:t>na</w:t>
      </w:r>
      <w:r w:rsidRPr="00150AFC">
        <w:rPr>
          <w:rFonts w:ascii="Times New Roman" w:hAnsi="Times New Roman" w:cs="Times New Roman"/>
          <w:sz w:val="18"/>
          <w:szCs w:val="18"/>
        </w:rPr>
        <w:t>cional “El nuevo mundo de la antigua Unión Soviética”, CEID, Buenos Aires, 2005.</w:t>
      </w:r>
    </w:p>
    <w:p w:rsidR="003164FC" w:rsidRPr="002049D6"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rPr>
        <w:t xml:space="preserve">BONET, Pilar, “El espía empeñado en modernizar Rusia”, en el Diario El País, Madrid, 14 de marzo de 2004. </w:t>
      </w:r>
      <w:proofErr w:type="spellStart"/>
      <w:proofErr w:type="gramStart"/>
      <w:r w:rsidRPr="002049D6">
        <w:rPr>
          <w:rFonts w:ascii="Times New Roman" w:hAnsi="Times New Roman" w:cs="Times New Roman"/>
          <w:sz w:val="18"/>
          <w:szCs w:val="18"/>
          <w:lang w:val="en-US"/>
        </w:rPr>
        <w:t>Consultado</w:t>
      </w:r>
      <w:proofErr w:type="spellEnd"/>
      <w:r w:rsidRPr="002049D6">
        <w:rPr>
          <w:rFonts w:ascii="Times New Roman" w:hAnsi="Times New Roman" w:cs="Times New Roman"/>
          <w:sz w:val="18"/>
          <w:szCs w:val="18"/>
          <w:lang w:val="en-US"/>
        </w:rPr>
        <w:t xml:space="preserve"> el 11/8/09.</w:t>
      </w:r>
      <w:proofErr w:type="gramEnd"/>
    </w:p>
    <w:p w:rsidR="00150AFC" w:rsidRPr="00150AFC" w:rsidRDefault="00150A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BROWN, Archie, Transnational influences in the transitions from communism, </w:t>
      </w:r>
      <w:proofErr w:type="spellStart"/>
      <w:r w:rsidRPr="00150AFC">
        <w:rPr>
          <w:rFonts w:ascii="Times New Roman" w:hAnsi="Times New Roman" w:cs="Times New Roman"/>
          <w:sz w:val="18"/>
          <w:szCs w:val="18"/>
          <w:lang w:val="en-US"/>
        </w:rPr>
        <w:t>Kellog</w:t>
      </w:r>
      <w:proofErr w:type="spellEnd"/>
      <w:r w:rsidRPr="00150AFC">
        <w:rPr>
          <w:rFonts w:ascii="Times New Roman" w:hAnsi="Times New Roman" w:cs="Times New Roman"/>
          <w:sz w:val="18"/>
          <w:szCs w:val="18"/>
          <w:lang w:val="en-US"/>
        </w:rPr>
        <w:t xml:space="preserve"> Institute, Notre Dame University, Working Paper 273, April 2000.</w:t>
      </w:r>
    </w:p>
    <w:p w:rsidR="00150AFC" w:rsidRPr="00150AFC" w:rsidRDefault="00150A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BUNCE, Valerie, Valerie </w:t>
      </w:r>
      <w:proofErr w:type="spellStart"/>
      <w:r w:rsidRPr="00150AFC">
        <w:rPr>
          <w:rFonts w:ascii="Times New Roman" w:hAnsi="Times New Roman" w:cs="Times New Roman"/>
          <w:sz w:val="18"/>
          <w:szCs w:val="18"/>
          <w:lang w:val="en-US"/>
        </w:rPr>
        <w:t>Bunce</w:t>
      </w:r>
      <w:proofErr w:type="spellEnd"/>
      <w:r w:rsidRPr="00150AFC">
        <w:rPr>
          <w:rFonts w:ascii="Times New Roman" w:hAnsi="Times New Roman" w:cs="Times New Roman"/>
          <w:sz w:val="18"/>
          <w:szCs w:val="18"/>
          <w:lang w:val="en-US"/>
        </w:rPr>
        <w:t xml:space="preserve"> speaks on lessons learned from democratization in the post-Soviet world, in Inflections, Duke-UNC Center for Slavic, Eurasian and East European Studies, Volume 7, Number 2, Durham and Chapel Hill, NC, May 2003.</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CASULA, Philipp, Changing discourses of </w:t>
      </w:r>
      <w:proofErr w:type="spellStart"/>
      <w:r w:rsidRPr="00150AFC">
        <w:rPr>
          <w:rFonts w:ascii="Times New Roman" w:hAnsi="Times New Roman" w:cs="Times New Roman"/>
          <w:sz w:val="18"/>
          <w:szCs w:val="18"/>
          <w:lang w:val="en-US"/>
        </w:rPr>
        <w:t>nacional</w:t>
      </w:r>
      <w:proofErr w:type="spellEnd"/>
      <w:r w:rsidRPr="00150AFC">
        <w:rPr>
          <w:rFonts w:ascii="Times New Roman" w:hAnsi="Times New Roman" w:cs="Times New Roman"/>
          <w:sz w:val="18"/>
          <w:szCs w:val="18"/>
          <w:lang w:val="en-US"/>
        </w:rPr>
        <w:t xml:space="preserve"> identity in East and West alter Cold War, paper presented on the Section on “Cultural Plurality in IR Theory and IR Practice”, at the 6</w:t>
      </w:r>
      <w:r w:rsidRPr="00150AFC">
        <w:rPr>
          <w:rFonts w:ascii="Times New Roman" w:hAnsi="Times New Roman" w:cs="Times New Roman"/>
          <w:sz w:val="18"/>
          <w:szCs w:val="18"/>
          <w:vertAlign w:val="superscript"/>
          <w:lang w:val="en-US"/>
        </w:rPr>
        <w:t>th</w:t>
      </w:r>
      <w:r w:rsidRPr="00150AFC">
        <w:rPr>
          <w:rFonts w:ascii="Times New Roman" w:hAnsi="Times New Roman" w:cs="Times New Roman"/>
          <w:sz w:val="18"/>
          <w:szCs w:val="18"/>
          <w:lang w:val="en-US"/>
        </w:rPr>
        <w:t xml:space="preserve"> Pan-European Conference on International Relations in Turin, 12-15 September, 2007.</w:t>
      </w:r>
    </w:p>
    <w:p w:rsidR="0009402E" w:rsidRPr="00150AFC" w:rsidRDefault="0009402E"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CENTRO LEVADA, Russian public opinion annual, 2009.</w:t>
      </w:r>
    </w:p>
    <w:p w:rsidR="003164FC" w:rsidRPr="00150AFC" w:rsidRDefault="003164FC" w:rsidP="00150AFC">
      <w:pPr>
        <w:spacing w:after="0" w:line="480" w:lineRule="auto"/>
        <w:jc w:val="both"/>
        <w:rPr>
          <w:rFonts w:ascii="Times New Roman" w:hAnsi="Times New Roman" w:cs="Times New Roman"/>
          <w:sz w:val="18"/>
          <w:szCs w:val="18"/>
        </w:rPr>
      </w:pPr>
      <w:r w:rsidRPr="00150AFC">
        <w:rPr>
          <w:rFonts w:ascii="Times New Roman" w:hAnsi="Times New Roman" w:cs="Times New Roman"/>
          <w:sz w:val="18"/>
          <w:szCs w:val="18"/>
        </w:rPr>
        <w:t xml:space="preserve">CLAUDIN URONDO, Carmen, “La sociedad de Rusia: entre el cambio y la continuidad”, en Revista CIDOB </w:t>
      </w:r>
      <w:proofErr w:type="spellStart"/>
      <w:r w:rsidRPr="00150AFC">
        <w:rPr>
          <w:rFonts w:ascii="Times New Roman" w:hAnsi="Times New Roman" w:cs="Times New Roman"/>
          <w:sz w:val="18"/>
          <w:szCs w:val="18"/>
        </w:rPr>
        <w:t>dÁfers</w:t>
      </w:r>
      <w:proofErr w:type="spellEnd"/>
      <w:r w:rsidRPr="00150AFC">
        <w:rPr>
          <w:rFonts w:ascii="Times New Roman" w:hAnsi="Times New Roman" w:cs="Times New Roman"/>
          <w:sz w:val="18"/>
          <w:szCs w:val="18"/>
        </w:rPr>
        <w:t xml:space="preserve"> </w:t>
      </w:r>
      <w:proofErr w:type="spellStart"/>
      <w:r w:rsidRPr="00150AFC">
        <w:rPr>
          <w:rFonts w:ascii="Times New Roman" w:hAnsi="Times New Roman" w:cs="Times New Roman"/>
          <w:sz w:val="18"/>
          <w:szCs w:val="18"/>
        </w:rPr>
        <w:t>Internationais</w:t>
      </w:r>
      <w:proofErr w:type="spellEnd"/>
      <w:r w:rsidRPr="00150AFC">
        <w:rPr>
          <w:rFonts w:ascii="Times New Roman" w:hAnsi="Times New Roman" w:cs="Times New Roman"/>
          <w:sz w:val="18"/>
          <w:szCs w:val="18"/>
        </w:rPr>
        <w:t>, Número 59, Barcelona, Octubre-Noviembre de 2002.</w:t>
      </w:r>
    </w:p>
    <w:p w:rsidR="00E72EB8" w:rsidRPr="00150AFC" w:rsidRDefault="00E72EB8" w:rsidP="00150AFC">
      <w:pPr>
        <w:spacing w:after="0" w:line="480" w:lineRule="auto"/>
        <w:jc w:val="both"/>
        <w:rPr>
          <w:rFonts w:ascii="Times New Roman" w:hAnsi="Times New Roman" w:cs="Times New Roman"/>
          <w:sz w:val="18"/>
          <w:szCs w:val="18"/>
        </w:rPr>
      </w:pPr>
      <w:r w:rsidRPr="00150AFC">
        <w:rPr>
          <w:rFonts w:ascii="Times New Roman" w:hAnsi="Times New Roman" w:cs="Times New Roman"/>
          <w:sz w:val="18"/>
          <w:szCs w:val="18"/>
        </w:rPr>
        <w:t xml:space="preserve">DE ANDRES, Jesús, RUIZ, Rubén, Y Putin encontró el camino, instituciones y régimen político en la Rusia del siglo XXI, UNISCI </w:t>
      </w:r>
      <w:proofErr w:type="spellStart"/>
      <w:r w:rsidRPr="00150AFC">
        <w:rPr>
          <w:rFonts w:ascii="Times New Roman" w:hAnsi="Times New Roman" w:cs="Times New Roman"/>
          <w:sz w:val="18"/>
          <w:szCs w:val="18"/>
        </w:rPr>
        <w:t>Discussion</w:t>
      </w:r>
      <w:proofErr w:type="spellEnd"/>
      <w:r w:rsidRPr="00150AFC">
        <w:rPr>
          <w:rFonts w:ascii="Times New Roman" w:hAnsi="Times New Roman" w:cs="Times New Roman"/>
          <w:sz w:val="18"/>
          <w:szCs w:val="18"/>
        </w:rPr>
        <w:t xml:space="preserve"> </w:t>
      </w:r>
      <w:proofErr w:type="spellStart"/>
      <w:r w:rsidRPr="00150AFC">
        <w:rPr>
          <w:rFonts w:ascii="Times New Roman" w:hAnsi="Times New Roman" w:cs="Times New Roman"/>
          <w:sz w:val="18"/>
          <w:szCs w:val="18"/>
        </w:rPr>
        <w:t>Papers</w:t>
      </w:r>
      <w:proofErr w:type="spellEnd"/>
      <w:r w:rsidRPr="00150AFC">
        <w:rPr>
          <w:rFonts w:ascii="Times New Roman" w:hAnsi="Times New Roman" w:cs="Times New Roman"/>
          <w:sz w:val="18"/>
          <w:szCs w:val="18"/>
        </w:rPr>
        <w:t>, UCM, Número 17, Madrid, mayo de 2008.</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GO</w:t>
      </w:r>
      <w:r w:rsidR="006860D4" w:rsidRPr="00150AFC">
        <w:rPr>
          <w:rFonts w:ascii="Times New Roman" w:hAnsi="Times New Roman" w:cs="Times New Roman"/>
          <w:sz w:val="18"/>
          <w:szCs w:val="18"/>
          <w:lang w:val="en-US"/>
        </w:rPr>
        <w:t>B</w:t>
      </w:r>
      <w:r w:rsidRPr="00150AFC">
        <w:rPr>
          <w:rFonts w:ascii="Times New Roman" w:hAnsi="Times New Roman" w:cs="Times New Roman"/>
          <w:sz w:val="18"/>
          <w:szCs w:val="18"/>
          <w:lang w:val="en-US"/>
        </w:rPr>
        <w:t xml:space="preserve">LE, Paul, “Russia as a </w:t>
      </w:r>
      <w:proofErr w:type="spellStart"/>
      <w:r w:rsidRPr="00150AFC">
        <w:rPr>
          <w:rFonts w:ascii="Times New Roman" w:hAnsi="Times New Roman" w:cs="Times New Roman"/>
          <w:sz w:val="18"/>
          <w:szCs w:val="18"/>
          <w:lang w:val="en-US"/>
        </w:rPr>
        <w:t>Eurosian</w:t>
      </w:r>
      <w:proofErr w:type="spellEnd"/>
      <w:r w:rsidRPr="00150AFC">
        <w:rPr>
          <w:rFonts w:ascii="Times New Roman" w:hAnsi="Times New Roman" w:cs="Times New Roman"/>
          <w:sz w:val="18"/>
          <w:szCs w:val="18"/>
          <w:lang w:val="en-US"/>
        </w:rPr>
        <w:t xml:space="preserve"> Power: Moscow and the Post-Soviet Successor States”, in SESTANOVICH, Stephen (ed.), Rethinking Russia´s National Interests, Center for Strategic and International Studies, </w:t>
      </w:r>
      <w:proofErr w:type="gramStart"/>
      <w:r w:rsidRPr="00150AFC">
        <w:rPr>
          <w:rFonts w:ascii="Times New Roman" w:hAnsi="Times New Roman" w:cs="Times New Roman"/>
          <w:sz w:val="18"/>
          <w:szCs w:val="18"/>
          <w:lang w:val="en-US"/>
        </w:rPr>
        <w:t>Washington  DC</w:t>
      </w:r>
      <w:proofErr w:type="gramEnd"/>
      <w:r w:rsidRPr="00150AFC">
        <w:rPr>
          <w:rFonts w:ascii="Times New Roman" w:hAnsi="Times New Roman" w:cs="Times New Roman"/>
          <w:sz w:val="18"/>
          <w:szCs w:val="18"/>
          <w:lang w:val="en-US"/>
        </w:rPr>
        <w:t>, 1994.</w:t>
      </w:r>
    </w:p>
    <w:p w:rsidR="003164FC" w:rsidRPr="00150AFC" w:rsidRDefault="003164FC" w:rsidP="00150AFC">
      <w:pPr>
        <w:autoSpaceDE w:val="0"/>
        <w:autoSpaceDN w:val="0"/>
        <w:adjustRightInd w:val="0"/>
        <w:spacing w:after="0" w:line="480" w:lineRule="auto"/>
        <w:jc w:val="both"/>
        <w:rPr>
          <w:rFonts w:ascii="Times New Roman" w:hAnsi="Times New Roman" w:cs="Times New Roman"/>
          <w:sz w:val="18"/>
          <w:szCs w:val="18"/>
          <w:lang w:val="en-US" w:eastAsia="es-ES"/>
        </w:rPr>
      </w:pPr>
      <w:r w:rsidRPr="00150AFC">
        <w:rPr>
          <w:rFonts w:ascii="Times New Roman" w:hAnsi="Times New Roman" w:cs="Times New Roman"/>
          <w:sz w:val="18"/>
          <w:szCs w:val="18"/>
          <w:lang w:val="en-US" w:eastAsia="es-ES"/>
        </w:rPr>
        <w:t xml:space="preserve">GRAHAM JR., Thomas, Russia´s foreign policy, Symposium at the Royal </w:t>
      </w:r>
      <w:proofErr w:type="spellStart"/>
      <w:r w:rsidRPr="00150AFC">
        <w:rPr>
          <w:rFonts w:ascii="Times New Roman" w:hAnsi="Times New Roman" w:cs="Times New Roman"/>
          <w:sz w:val="18"/>
          <w:szCs w:val="18"/>
          <w:lang w:val="en-US" w:eastAsia="es-ES"/>
        </w:rPr>
        <w:t>Defence</w:t>
      </w:r>
      <w:proofErr w:type="spellEnd"/>
      <w:r w:rsidRPr="00150AFC">
        <w:rPr>
          <w:rFonts w:ascii="Times New Roman" w:hAnsi="Times New Roman" w:cs="Times New Roman"/>
          <w:sz w:val="18"/>
          <w:szCs w:val="18"/>
          <w:lang w:val="en-US" w:eastAsia="es-ES"/>
        </w:rPr>
        <w:t xml:space="preserve"> College, Carnegie Endowment for </w:t>
      </w:r>
      <w:proofErr w:type="spellStart"/>
      <w:r w:rsidRPr="00150AFC">
        <w:rPr>
          <w:rFonts w:ascii="Times New Roman" w:hAnsi="Times New Roman" w:cs="Times New Roman"/>
          <w:sz w:val="18"/>
          <w:szCs w:val="18"/>
          <w:lang w:val="en-US" w:eastAsia="es-ES"/>
        </w:rPr>
        <w:t>Internacional</w:t>
      </w:r>
      <w:proofErr w:type="spellEnd"/>
      <w:r w:rsidRPr="00150AFC">
        <w:rPr>
          <w:rFonts w:ascii="Times New Roman" w:hAnsi="Times New Roman" w:cs="Times New Roman"/>
          <w:sz w:val="18"/>
          <w:szCs w:val="18"/>
          <w:lang w:val="en-US" w:eastAsia="es-ES"/>
        </w:rPr>
        <w:t xml:space="preserve"> Peace, March 1, 2000. </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lastRenderedPageBreak/>
        <w:t xml:space="preserve">KASSIANOVA, </w:t>
      </w:r>
      <w:proofErr w:type="spellStart"/>
      <w:r w:rsidRPr="00150AFC">
        <w:rPr>
          <w:rFonts w:ascii="Times New Roman" w:hAnsi="Times New Roman" w:cs="Times New Roman"/>
          <w:sz w:val="18"/>
          <w:szCs w:val="18"/>
          <w:lang w:val="en-US"/>
        </w:rPr>
        <w:t>All</w:t>
      </w:r>
      <w:r w:rsidR="00A415FE" w:rsidRPr="00150AFC">
        <w:rPr>
          <w:rFonts w:ascii="Times New Roman" w:hAnsi="Times New Roman" w:cs="Times New Roman"/>
          <w:sz w:val="18"/>
          <w:szCs w:val="18"/>
          <w:lang w:val="en-US"/>
        </w:rPr>
        <w:t>i</w:t>
      </w:r>
      <w:r w:rsidRPr="00150AFC">
        <w:rPr>
          <w:rFonts w:ascii="Times New Roman" w:hAnsi="Times New Roman" w:cs="Times New Roman"/>
          <w:sz w:val="18"/>
          <w:szCs w:val="18"/>
          <w:lang w:val="en-US"/>
        </w:rPr>
        <w:t>a</w:t>
      </w:r>
      <w:proofErr w:type="spellEnd"/>
      <w:r w:rsidRPr="00150AFC">
        <w:rPr>
          <w:rFonts w:ascii="Times New Roman" w:hAnsi="Times New Roman" w:cs="Times New Roman"/>
          <w:sz w:val="18"/>
          <w:szCs w:val="18"/>
          <w:lang w:val="en-US"/>
        </w:rPr>
        <w:t>, “Russia: Still Open to the West? Evolution of the State identity in the Foreign Policy and Security Discourse”, in Europe-Asia Studies, Volume 53, Number 6, September 2001, pages 821-839.</w:t>
      </w:r>
    </w:p>
    <w:p w:rsidR="003164FC" w:rsidRPr="00150AFC" w:rsidRDefault="003164FC" w:rsidP="00150AFC">
      <w:pPr>
        <w:spacing w:after="0" w:line="480" w:lineRule="auto"/>
        <w:jc w:val="both"/>
        <w:rPr>
          <w:rFonts w:ascii="Times New Roman" w:hAnsi="Times New Roman" w:cs="Times New Roman"/>
          <w:bCs/>
          <w:sz w:val="18"/>
          <w:szCs w:val="18"/>
          <w:lang w:val="es-ES_tradnl"/>
        </w:rPr>
      </w:pPr>
      <w:r w:rsidRPr="00150AFC">
        <w:rPr>
          <w:rFonts w:ascii="Times New Roman" w:hAnsi="Times New Roman" w:cs="Times New Roman"/>
          <w:bCs/>
          <w:sz w:val="18"/>
          <w:szCs w:val="18"/>
          <w:lang w:val="es-ES_tradnl"/>
        </w:rPr>
        <w:t>KENNEDY, Paul, “Le preocupa la Rusia de Putin</w:t>
      </w:r>
      <w:proofErr w:type="gramStart"/>
      <w:r w:rsidRPr="00150AFC">
        <w:rPr>
          <w:rFonts w:ascii="Times New Roman" w:hAnsi="Times New Roman" w:cs="Times New Roman"/>
          <w:bCs/>
          <w:sz w:val="18"/>
          <w:szCs w:val="18"/>
          <w:lang w:val="es-ES_tradnl"/>
        </w:rPr>
        <w:t>?</w:t>
      </w:r>
      <w:proofErr w:type="gramEnd"/>
      <w:r w:rsidRPr="00150AFC">
        <w:rPr>
          <w:rFonts w:ascii="Times New Roman" w:hAnsi="Times New Roman" w:cs="Times New Roman"/>
          <w:bCs/>
          <w:sz w:val="18"/>
          <w:szCs w:val="18"/>
          <w:lang w:val="es-ES_tradnl"/>
        </w:rPr>
        <w:t>”, en Diario La Voz del Interior, Córdoba, jueves 16 de agosto de 2007.</w:t>
      </w:r>
    </w:p>
    <w:p w:rsidR="003164FC" w:rsidRPr="00150AFC" w:rsidRDefault="003164FC" w:rsidP="00150AFC">
      <w:pPr>
        <w:spacing w:after="0" w:line="480" w:lineRule="auto"/>
        <w:jc w:val="both"/>
        <w:rPr>
          <w:rFonts w:ascii="Times New Roman" w:hAnsi="Times New Roman" w:cs="Times New Roman"/>
          <w:bCs/>
          <w:sz w:val="18"/>
          <w:szCs w:val="18"/>
          <w:lang w:val="en-US"/>
        </w:rPr>
      </w:pPr>
      <w:r w:rsidRPr="00150AFC">
        <w:rPr>
          <w:rFonts w:ascii="Times New Roman" w:hAnsi="Times New Roman" w:cs="Times New Roman"/>
          <w:bCs/>
          <w:sz w:val="18"/>
          <w:szCs w:val="18"/>
          <w:lang w:val="en-US"/>
        </w:rPr>
        <w:t xml:space="preserve">KRAMER, David J., “Sunshine policy: what Obama achieved –and didn´t- in Moscow, in The Foreign Policy, July 7, 2009 </w:t>
      </w:r>
    </w:p>
    <w:p w:rsidR="00DD3C68" w:rsidRPr="00150AFC" w:rsidRDefault="00DD3C68" w:rsidP="00150AFC">
      <w:pPr>
        <w:pStyle w:val="Default"/>
        <w:spacing w:line="480" w:lineRule="auto"/>
        <w:jc w:val="both"/>
        <w:rPr>
          <w:rFonts w:ascii="Times New Roman" w:hAnsi="Times New Roman"/>
          <w:bCs/>
          <w:color w:val="auto"/>
          <w:sz w:val="18"/>
          <w:szCs w:val="18"/>
          <w:lang w:val="en-US"/>
        </w:rPr>
      </w:pPr>
      <w:r w:rsidRPr="00150AFC">
        <w:rPr>
          <w:rFonts w:ascii="Times New Roman" w:hAnsi="Times New Roman"/>
          <w:bCs/>
          <w:color w:val="auto"/>
          <w:sz w:val="18"/>
          <w:szCs w:val="18"/>
          <w:lang w:val="en-US"/>
        </w:rPr>
        <w:t xml:space="preserve">KRYSHTANOVSKAYA, Olga, </w:t>
      </w:r>
      <w:proofErr w:type="gramStart"/>
      <w:r w:rsidRPr="00150AFC">
        <w:rPr>
          <w:rFonts w:ascii="Times New Roman" w:hAnsi="Times New Roman"/>
          <w:bCs/>
          <w:color w:val="auto"/>
          <w:sz w:val="18"/>
          <w:szCs w:val="18"/>
          <w:lang w:val="en-US"/>
        </w:rPr>
        <w:t>The</w:t>
      </w:r>
      <w:proofErr w:type="gramEnd"/>
      <w:r w:rsidRPr="00150AFC">
        <w:rPr>
          <w:rFonts w:ascii="Times New Roman" w:hAnsi="Times New Roman"/>
          <w:bCs/>
          <w:color w:val="auto"/>
          <w:sz w:val="18"/>
          <w:szCs w:val="18"/>
          <w:lang w:val="en-US"/>
        </w:rPr>
        <w:t xml:space="preserve"> Russian Elite in Transition, in Journal of Communist Studies and Transition Politics, </w:t>
      </w:r>
      <w:proofErr w:type="spellStart"/>
      <w:r w:rsidRPr="00150AFC">
        <w:rPr>
          <w:rFonts w:ascii="Times New Roman" w:hAnsi="Times New Roman"/>
          <w:bCs/>
          <w:color w:val="auto"/>
          <w:sz w:val="18"/>
          <w:szCs w:val="18"/>
          <w:lang w:val="en-US"/>
        </w:rPr>
        <w:t>Routledge</w:t>
      </w:r>
      <w:proofErr w:type="spellEnd"/>
      <w:r w:rsidRPr="00150AFC">
        <w:rPr>
          <w:rFonts w:ascii="Times New Roman" w:hAnsi="Times New Roman"/>
          <w:bCs/>
          <w:color w:val="auto"/>
          <w:sz w:val="18"/>
          <w:szCs w:val="18"/>
          <w:lang w:val="en-US"/>
        </w:rPr>
        <w:t>, 2008.</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KUZIO, </w:t>
      </w:r>
      <w:proofErr w:type="spellStart"/>
      <w:r w:rsidRPr="00150AFC">
        <w:rPr>
          <w:rFonts w:ascii="Times New Roman" w:hAnsi="Times New Roman" w:cs="Times New Roman"/>
          <w:sz w:val="18"/>
          <w:szCs w:val="18"/>
          <w:lang w:val="en-US"/>
        </w:rPr>
        <w:t>Taras</w:t>
      </w:r>
      <w:proofErr w:type="spellEnd"/>
      <w:r w:rsidRPr="00150AFC">
        <w:rPr>
          <w:rFonts w:ascii="Times New Roman" w:hAnsi="Times New Roman" w:cs="Times New Roman"/>
          <w:sz w:val="18"/>
          <w:szCs w:val="18"/>
          <w:lang w:val="en-US"/>
        </w:rPr>
        <w:t>, “Transition in Post-Communist States: Triple or Quadruple?</w:t>
      </w:r>
      <w:proofErr w:type="gramStart"/>
      <w:r w:rsidRPr="00150AFC">
        <w:rPr>
          <w:rFonts w:ascii="Times New Roman" w:hAnsi="Times New Roman" w:cs="Times New Roman"/>
          <w:sz w:val="18"/>
          <w:szCs w:val="18"/>
          <w:lang w:val="en-US"/>
        </w:rPr>
        <w:t>”,</w:t>
      </w:r>
      <w:proofErr w:type="gramEnd"/>
      <w:r w:rsidRPr="00150AFC">
        <w:rPr>
          <w:rFonts w:ascii="Times New Roman" w:hAnsi="Times New Roman" w:cs="Times New Roman"/>
          <w:sz w:val="18"/>
          <w:szCs w:val="18"/>
          <w:lang w:val="en-US"/>
        </w:rPr>
        <w:t xml:space="preserve"> in Politics, Volume 21, 3, 2001.</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LEGVOLD, Robert, “Russia’s unformed foreign policy”, in Foreign Affairs, Council on Foreign Relations (CFR), Volume 80, Number 5, September-October 2001.</w:t>
      </w:r>
    </w:p>
    <w:p w:rsidR="003164FC" w:rsidRPr="00150AFC" w:rsidRDefault="003164FC" w:rsidP="00150AFC">
      <w:pPr>
        <w:spacing w:after="0" w:line="480" w:lineRule="auto"/>
        <w:jc w:val="both"/>
        <w:rPr>
          <w:rFonts w:ascii="Times New Roman" w:hAnsi="Times New Roman" w:cs="Times New Roman"/>
          <w:sz w:val="18"/>
          <w:szCs w:val="18"/>
        </w:rPr>
      </w:pPr>
      <w:r w:rsidRPr="00150AFC">
        <w:rPr>
          <w:rFonts w:ascii="Times New Roman" w:hAnsi="Times New Roman" w:cs="Times New Roman"/>
          <w:sz w:val="18"/>
          <w:szCs w:val="18"/>
        </w:rPr>
        <w:t>MERKE, Federico, “Identidad y política exterior, la Argentina y Brasil en perspectiva histórica”, en Revista Sociedad Global, Revista de Relaciones Internacionales y Ciencias Políticas, UAI, Volumen 2, Números 2-3, Buenos Aires, junio-diciembre de 2009.</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PATTOMAIKI, </w:t>
      </w:r>
      <w:proofErr w:type="spellStart"/>
      <w:r w:rsidRPr="00150AFC">
        <w:rPr>
          <w:rFonts w:ascii="Times New Roman" w:hAnsi="Times New Roman" w:cs="Times New Roman"/>
          <w:sz w:val="18"/>
          <w:szCs w:val="18"/>
          <w:lang w:val="en-US"/>
        </w:rPr>
        <w:t>Heikki</w:t>
      </w:r>
      <w:proofErr w:type="spellEnd"/>
      <w:r w:rsidRPr="00150AFC">
        <w:rPr>
          <w:rFonts w:ascii="Times New Roman" w:hAnsi="Times New Roman" w:cs="Times New Roman"/>
          <w:sz w:val="18"/>
          <w:szCs w:val="18"/>
          <w:lang w:val="en-US"/>
        </w:rPr>
        <w:t xml:space="preserve">, PURSIAINEN, </w:t>
      </w:r>
      <w:proofErr w:type="spellStart"/>
      <w:r w:rsidRPr="00150AFC">
        <w:rPr>
          <w:rFonts w:ascii="Times New Roman" w:hAnsi="Times New Roman" w:cs="Times New Roman"/>
          <w:sz w:val="18"/>
          <w:szCs w:val="18"/>
          <w:lang w:val="en-US"/>
        </w:rPr>
        <w:t>Christer</w:t>
      </w:r>
      <w:proofErr w:type="spellEnd"/>
      <w:r w:rsidRPr="00150AFC">
        <w:rPr>
          <w:rFonts w:ascii="Times New Roman" w:hAnsi="Times New Roman" w:cs="Times New Roman"/>
          <w:sz w:val="18"/>
          <w:szCs w:val="18"/>
          <w:lang w:val="en-US"/>
        </w:rPr>
        <w:t>, Western models and the Russian Idea: beyond inside/outside in the discourses on civil society, UPI Working Paper 4, NGID, 1998.</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POULIOT, Vincent, “</w:t>
      </w:r>
      <w:proofErr w:type="spellStart"/>
      <w:r w:rsidRPr="00150AFC">
        <w:rPr>
          <w:rFonts w:ascii="Times New Roman" w:hAnsi="Times New Roman" w:cs="Times New Roman"/>
          <w:sz w:val="18"/>
          <w:szCs w:val="18"/>
          <w:lang w:val="en-US"/>
        </w:rPr>
        <w:t>Sobjectivism</w:t>
      </w:r>
      <w:proofErr w:type="spellEnd"/>
      <w:r w:rsidRPr="00150AFC">
        <w:rPr>
          <w:rFonts w:ascii="Times New Roman" w:hAnsi="Times New Roman" w:cs="Times New Roman"/>
          <w:sz w:val="18"/>
          <w:szCs w:val="18"/>
          <w:lang w:val="en-US"/>
        </w:rPr>
        <w:t xml:space="preserve">”: toward a Constructivist Methodology, in International Studies, 51, </w:t>
      </w:r>
      <w:proofErr w:type="spellStart"/>
      <w:r w:rsidRPr="00150AFC">
        <w:rPr>
          <w:rFonts w:ascii="Times New Roman" w:hAnsi="Times New Roman" w:cs="Times New Roman"/>
          <w:sz w:val="18"/>
          <w:szCs w:val="18"/>
          <w:lang w:val="en-US"/>
        </w:rPr>
        <w:t>Quaterly</w:t>
      </w:r>
      <w:proofErr w:type="spellEnd"/>
      <w:r w:rsidRPr="00150AFC">
        <w:rPr>
          <w:rFonts w:ascii="Times New Roman" w:hAnsi="Times New Roman" w:cs="Times New Roman"/>
          <w:sz w:val="18"/>
          <w:szCs w:val="18"/>
          <w:lang w:val="en-US"/>
        </w:rPr>
        <w:t xml:space="preserve"> 2007.</w:t>
      </w:r>
    </w:p>
    <w:p w:rsidR="00357655" w:rsidRPr="00150AFC" w:rsidRDefault="00357655" w:rsidP="00150AFC">
      <w:pPr>
        <w:autoSpaceDE w:val="0"/>
        <w:autoSpaceDN w:val="0"/>
        <w:adjustRightInd w:val="0"/>
        <w:spacing w:after="0" w:line="480" w:lineRule="auto"/>
        <w:jc w:val="both"/>
        <w:rPr>
          <w:rFonts w:ascii="Times New Roman" w:hAnsi="Times New Roman" w:cs="Times New Roman"/>
          <w:bCs/>
          <w:sz w:val="18"/>
          <w:szCs w:val="18"/>
          <w:lang w:val="en-US"/>
        </w:rPr>
      </w:pPr>
      <w:r w:rsidRPr="00150AFC">
        <w:rPr>
          <w:rFonts w:ascii="Times New Roman" w:hAnsi="Times New Roman" w:cs="Times New Roman"/>
          <w:bCs/>
          <w:sz w:val="18"/>
          <w:szCs w:val="18"/>
          <w:lang w:val="en-US"/>
        </w:rPr>
        <w:t xml:space="preserve">PROZOROV, Sergei, Russian </w:t>
      </w:r>
      <w:proofErr w:type="spellStart"/>
      <w:r w:rsidRPr="00150AFC">
        <w:rPr>
          <w:rFonts w:ascii="Times New Roman" w:hAnsi="Times New Roman" w:cs="Times New Roman"/>
          <w:bCs/>
          <w:sz w:val="18"/>
          <w:szCs w:val="18"/>
          <w:lang w:val="en-US"/>
        </w:rPr>
        <w:t>postcommunism</w:t>
      </w:r>
      <w:proofErr w:type="spellEnd"/>
      <w:r w:rsidRPr="00150AFC">
        <w:rPr>
          <w:rFonts w:ascii="Times New Roman" w:hAnsi="Times New Roman" w:cs="Times New Roman"/>
          <w:bCs/>
          <w:sz w:val="18"/>
          <w:szCs w:val="18"/>
          <w:lang w:val="en-US"/>
        </w:rPr>
        <w:t xml:space="preserve"> and the end of history, Studies on East European Thought, Springer Science, May 2008.</w:t>
      </w:r>
    </w:p>
    <w:p w:rsidR="00BE718F" w:rsidRPr="00150AFC" w:rsidRDefault="00BE718F" w:rsidP="00150AFC">
      <w:pPr>
        <w:autoSpaceDE w:val="0"/>
        <w:autoSpaceDN w:val="0"/>
        <w:adjustRightInd w:val="0"/>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RUMMEL, Rudolph J., Democracies don’t fight democracies, in Peace Magazine, May-June 1999.</w:t>
      </w:r>
    </w:p>
    <w:p w:rsidR="003164FC" w:rsidRPr="00150AFC" w:rsidRDefault="003164FC" w:rsidP="00150AFC">
      <w:pPr>
        <w:autoSpaceDE w:val="0"/>
        <w:autoSpaceDN w:val="0"/>
        <w:adjustRightInd w:val="0"/>
        <w:spacing w:after="0" w:line="480" w:lineRule="auto"/>
        <w:jc w:val="both"/>
        <w:rPr>
          <w:rFonts w:ascii="Times New Roman" w:hAnsi="Times New Roman" w:cs="Times New Roman"/>
          <w:bCs/>
          <w:sz w:val="18"/>
          <w:szCs w:val="18"/>
          <w:lang w:val="en-US"/>
        </w:rPr>
      </w:pPr>
      <w:r w:rsidRPr="00150AFC">
        <w:rPr>
          <w:rFonts w:ascii="Times New Roman" w:hAnsi="Times New Roman" w:cs="Times New Roman"/>
          <w:bCs/>
          <w:sz w:val="18"/>
          <w:szCs w:val="18"/>
          <w:lang w:val="en-US"/>
        </w:rPr>
        <w:t xml:space="preserve">RYAZANOVA-CLARKE, L., Putin´s Nation: Discursive Construction of National Identity in Direct Line with the President, in </w:t>
      </w:r>
      <w:proofErr w:type="spellStart"/>
      <w:r w:rsidRPr="00150AFC">
        <w:rPr>
          <w:rFonts w:ascii="Times New Roman" w:hAnsi="Times New Roman" w:cs="Times New Roman"/>
          <w:bCs/>
          <w:sz w:val="18"/>
          <w:szCs w:val="18"/>
          <w:lang w:val="en-US"/>
        </w:rPr>
        <w:t>Slavica</w:t>
      </w:r>
      <w:proofErr w:type="spellEnd"/>
      <w:r w:rsidRPr="00150AFC">
        <w:rPr>
          <w:rFonts w:ascii="Times New Roman" w:hAnsi="Times New Roman" w:cs="Times New Roman"/>
          <w:bCs/>
          <w:sz w:val="18"/>
          <w:szCs w:val="18"/>
          <w:lang w:val="en-US"/>
        </w:rPr>
        <w:t xml:space="preserve"> </w:t>
      </w:r>
      <w:proofErr w:type="spellStart"/>
      <w:r w:rsidRPr="00150AFC">
        <w:rPr>
          <w:rFonts w:ascii="Times New Roman" w:hAnsi="Times New Roman" w:cs="Times New Roman"/>
          <w:bCs/>
          <w:sz w:val="18"/>
          <w:szCs w:val="18"/>
          <w:lang w:val="en-US"/>
        </w:rPr>
        <w:t>Helsingiensia</w:t>
      </w:r>
      <w:proofErr w:type="spellEnd"/>
      <w:r w:rsidRPr="00150AFC">
        <w:rPr>
          <w:rFonts w:ascii="Times New Roman" w:hAnsi="Times New Roman" w:cs="Times New Roman"/>
          <w:bCs/>
          <w:sz w:val="18"/>
          <w:szCs w:val="18"/>
          <w:lang w:val="en-US"/>
        </w:rPr>
        <w:t>, Number 34, Department of Slavonic and Baltic Languages and Literatures, University of Helsinki, 2008.</w:t>
      </w:r>
    </w:p>
    <w:p w:rsidR="003164FC" w:rsidRPr="00150AFC" w:rsidRDefault="003164FC" w:rsidP="00150AFC">
      <w:pPr>
        <w:spacing w:after="0" w:line="480" w:lineRule="auto"/>
        <w:jc w:val="both"/>
        <w:rPr>
          <w:rFonts w:ascii="Times New Roman" w:hAnsi="Times New Roman" w:cs="Times New Roman"/>
          <w:sz w:val="18"/>
          <w:szCs w:val="18"/>
          <w:lang w:val="es-ES_tradnl"/>
        </w:rPr>
      </w:pPr>
      <w:r w:rsidRPr="00150AFC">
        <w:rPr>
          <w:rFonts w:ascii="Times New Roman" w:hAnsi="Times New Roman" w:cs="Times New Roman"/>
          <w:sz w:val="18"/>
          <w:szCs w:val="18"/>
          <w:lang w:val="es-ES_tradnl"/>
        </w:rPr>
        <w:t xml:space="preserve">TAIBO, Carlos, “Rusia en crisis y en la crisis”, en Papeles del Este, Transiciones poscomunistas, Universidad Complutense de Madrid, Número 7, Segundo Semestre de 2003, en </w:t>
      </w:r>
      <w:r w:rsidRPr="00150AFC">
        <w:rPr>
          <w:rFonts w:ascii="Times New Roman" w:hAnsi="Times New Roman" w:cs="Times New Roman"/>
          <w:sz w:val="18"/>
          <w:szCs w:val="18"/>
          <w:u w:val="single"/>
          <w:lang w:val="es-ES_tradnl"/>
        </w:rPr>
        <w:t>http: www.papelesdeleste.com</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TSYGANKOV, Andrei P., </w:t>
      </w:r>
      <w:hyperlink r:id="rId9" w:history="1">
        <w:r w:rsidRPr="00150AFC">
          <w:rPr>
            <w:rStyle w:val="Hipervnculo"/>
            <w:rFonts w:ascii="Times New Roman" w:hAnsi="Times New Roman"/>
            <w:iCs/>
            <w:sz w:val="18"/>
            <w:szCs w:val="18"/>
            <w:lang w:val="en-US"/>
          </w:rPr>
          <w:t>Russia's Foreign Policy: Change and Continuity in National Identity</w:t>
        </w:r>
      </w:hyperlink>
      <w:r w:rsidRPr="00150AFC">
        <w:rPr>
          <w:rFonts w:ascii="Times New Roman" w:hAnsi="Times New Roman" w:cs="Times New Roman"/>
          <w:iCs/>
          <w:sz w:val="18"/>
          <w:szCs w:val="18"/>
          <w:lang w:val="en-US"/>
        </w:rPr>
        <w:t xml:space="preserve">, </w:t>
      </w:r>
      <w:r w:rsidRPr="00150AFC">
        <w:rPr>
          <w:rFonts w:ascii="Times New Roman" w:hAnsi="Times New Roman" w:cs="Times New Roman"/>
          <w:sz w:val="18"/>
          <w:szCs w:val="18"/>
          <w:lang w:val="en-US"/>
        </w:rPr>
        <w:t xml:space="preserve">Lanham, </w:t>
      </w:r>
      <w:proofErr w:type="spellStart"/>
      <w:r w:rsidRPr="00150AFC">
        <w:rPr>
          <w:rFonts w:ascii="Times New Roman" w:hAnsi="Times New Roman" w:cs="Times New Roman"/>
          <w:sz w:val="18"/>
          <w:szCs w:val="18"/>
          <w:lang w:val="en-US"/>
        </w:rPr>
        <w:t>Rowman</w:t>
      </w:r>
      <w:proofErr w:type="spellEnd"/>
      <w:r w:rsidRPr="00150AFC">
        <w:rPr>
          <w:rFonts w:ascii="Times New Roman" w:hAnsi="Times New Roman" w:cs="Times New Roman"/>
          <w:sz w:val="18"/>
          <w:szCs w:val="18"/>
          <w:lang w:val="en-US"/>
        </w:rPr>
        <w:t xml:space="preserve"> and Littlefield Publishers, New York, 2006.</w:t>
      </w:r>
    </w:p>
    <w:p w:rsidR="00B019AB" w:rsidRPr="00150AFC" w:rsidRDefault="00B019AB" w:rsidP="00150AFC">
      <w:pPr>
        <w:pStyle w:val="Textoindependiente"/>
        <w:spacing w:line="480" w:lineRule="auto"/>
        <w:rPr>
          <w:rFonts w:ascii="Times New Roman" w:hAnsi="Times New Roman" w:cs="Times New Roman"/>
          <w:sz w:val="18"/>
          <w:szCs w:val="18"/>
          <w:lang w:val="es-ES"/>
        </w:rPr>
      </w:pPr>
      <w:r w:rsidRPr="00150AFC">
        <w:rPr>
          <w:rFonts w:ascii="Times New Roman" w:hAnsi="Times New Roman" w:cs="Times New Roman"/>
          <w:sz w:val="18"/>
          <w:szCs w:val="18"/>
          <w:lang w:val="es-ES"/>
        </w:rPr>
        <w:t xml:space="preserve">YRARRAZABAL C., Juan, “Elementos para una distinción entre una sociedad totalitaria y los regímenes políticos autoritarios”, en </w:t>
      </w:r>
      <w:r w:rsidRPr="00150AFC">
        <w:rPr>
          <w:rFonts w:ascii="Times New Roman" w:hAnsi="Times New Roman" w:cs="Times New Roman"/>
          <w:iCs/>
          <w:sz w:val="18"/>
          <w:szCs w:val="18"/>
          <w:lang w:val="es-ES"/>
        </w:rPr>
        <w:t>Revista Estudios Públicos</w:t>
      </w:r>
      <w:r w:rsidRPr="00150AFC">
        <w:rPr>
          <w:rFonts w:ascii="Times New Roman" w:hAnsi="Times New Roman" w:cs="Times New Roman"/>
          <w:sz w:val="18"/>
          <w:szCs w:val="18"/>
          <w:lang w:val="es-ES"/>
        </w:rPr>
        <w:t>, Centro de Estudios Públicos (CEP), Número 12, Santiago de Chile, 1983.</w:t>
      </w:r>
    </w:p>
    <w:p w:rsidR="00014796" w:rsidRPr="00150AFC" w:rsidRDefault="00014796"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 xml:space="preserve">WAEVER, Ole, “The Rise and </w:t>
      </w:r>
      <w:proofErr w:type="gramStart"/>
      <w:r w:rsidRPr="00150AFC">
        <w:rPr>
          <w:rFonts w:ascii="Times New Roman" w:hAnsi="Times New Roman" w:cs="Times New Roman"/>
          <w:sz w:val="18"/>
          <w:szCs w:val="18"/>
          <w:lang w:val="en-US"/>
        </w:rPr>
        <w:t>Fall</w:t>
      </w:r>
      <w:proofErr w:type="gramEnd"/>
      <w:r w:rsidRPr="00150AFC">
        <w:rPr>
          <w:rFonts w:ascii="Times New Roman" w:hAnsi="Times New Roman" w:cs="Times New Roman"/>
          <w:sz w:val="18"/>
          <w:szCs w:val="18"/>
          <w:lang w:val="en-US"/>
        </w:rPr>
        <w:t xml:space="preserve"> of the Inter-Paradigm Debate”, in SMITH, Steve,</w:t>
      </w:r>
      <w:r w:rsidR="00BD399D" w:rsidRPr="00150AFC">
        <w:rPr>
          <w:rFonts w:ascii="Times New Roman" w:hAnsi="Times New Roman" w:cs="Times New Roman"/>
          <w:sz w:val="18"/>
          <w:szCs w:val="18"/>
          <w:lang w:val="en-US"/>
        </w:rPr>
        <w:t xml:space="preserve"> ZALEWSKI; </w:t>
      </w:r>
      <w:proofErr w:type="spellStart"/>
      <w:r w:rsidR="00BD399D" w:rsidRPr="00150AFC">
        <w:rPr>
          <w:rFonts w:ascii="Times New Roman" w:hAnsi="Times New Roman" w:cs="Times New Roman"/>
          <w:sz w:val="18"/>
          <w:szCs w:val="18"/>
          <w:lang w:val="en-US"/>
        </w:rPr>
        <w:t>Marysia</w:t>
      </w:r>
      <w:proofErr w:type="spellEnd"/>
      <w:r w:rsidR="00BD399D" w:rsidRPr="00150AFC">
        <w:rPr>
          <w:rFonts w:ascii="Times New Roman" w:hAnsi="Times New Roman" w:cs="Times New Roman"/>
          <w:sz w:val="18"/>
          <w:szCs w:val="18"/>
          <w:lang w:val="en-US"/>
        </w:rPr>
        <w:t>, BOOTH, Ken (eds.), International Theory: Positivism and Beyond, Cambridge University Press, 1996.</w:t>
      </w:r>
    </w:p>
    <w:p w:rsidR="003164FC" w:rsidRPr="00150AFC" w:rsidRDefault="003164FC" w:rsidP="00150AFC">
      <w:pPr>
        <w:spacing w:after="0" w:line="480" w:lineRule="auto"/>
        <w:jc w:val="both"/>
        <w:rPr>
          <w:rFonts w:ascii="Times New Roman" w:hAnsi="Times New Roman" w:cs="Times New Roman"/>
          <w:sz w:val="18"/>
          <w:szCs w:val="18"/>
          <w:lang w:val="en-US"/>
        </w:rPr>
      </w:pPr>
      <w:r w:rsidRPr="00150AFC">
        <w:rPr>
          <w:rFonts w:ascii="Times New Roman" w:hAnsi="Times New Roman" w:cs="Times New Roman"/>
          <w:sz w:val="18"/>
          <w:szCs w:val="18"/>
          <w:lang w:val="en-US"/>
        </w:rPr>
        <w:t>WENDT, Alexander, “Anarchy is what States make of it: the social construction of power politics”, International organization, 46, 1992, pages 391-425.</w:t>
      </w:r>
    </w:p>
    <w:p w:rsidR="000821F2" w:rsidRPr="001065A1" w:rsidRDefault="003164FC" w:rsidP="00150AFC">
      <w:pPr>
        <w:spacing w:after="0" w:line="480" w:lineRule="auto"/>
        <w:jc w:val="both"/>
        <w:rPr>
          <w:rFonts w:ascii="Times New Roman" w:hAnsi="Times New Roman" w:cs="Times New Roman"/>
          <w:bCs/>
          <w:sz w:val="18"/>
          <w:szCs w:val="18"/>
        </w:rPr>
      </w:pPr>
      <w:r w:rsidRPr="00150AFC">
        <w:rPr>
          <w:rFonts w:ascii="Times New Roman" w:hAnsi="Times New Roman" w:cs="Times New Roman"/>
          <w:bCs/>
          <w:sz w:val="18"/>
          <w:szCs w:val="18"/>
        </w:rPr>
        <w:lastRenderedPageBreak/>
        <w:t xml:space="preserve">ZUBELZU, Graciela, “Rusia y la definición de sus intereses nacionales: la búsqueda de una guía en clave </w:t>
      </w:r>
      <w:proofErr w:type="spellStart"/>
      <w:r w:rsidRPr="00150AFC">
        <w:rPr>
          <w:rFonts w:ascii="Times New Roman" w:hAnsi="Times New Roman" w:cs="Times New Roman"/>
          <w:bCs/>
          <w:sz w:val="18"/>
          <w:szCs w:val="18"/>
        </w:rPr>
        <w:t>identitaria</w:t>
      </w:r>
      <w:proofErr w:type="spellEnd"/>
      <w:r w:rsidRPr="00150AFC">
        <w:rPr>
          <w:rFonts w:ascii="Times New Roman" w:hAnsi="Times New Roman" w:cs="Times New Roman"/>
          <w:bCs/>
          <w:sz w:val="18"/>
          <w:szCs w:val="18"/>
        </w:rPr>
        <w:t>”, Título del Proyecto de Investigación “Políticas Exteriores Comparadas: Primera aproximación” (Código 19/C137), Facultad de Ciencia Política y Relaciones Internacionales, UNR, Argentina, 20</w:t>
      </w:r>
      <w:r w:rsidRPr="001065A1">
        <w:rPr>
          <w:rFonts w:ascii="Times New Roman" w:hAnsi="Times New Roman" w:cs="Times New Roman"/>
          <w:bCs/>
          <w:sz w:val="18"/>
          <w:szCs w:val="18"/>
        </w:rPr>
        <w:t>05.</w:t>
      </w:r>
      <w:r w:rsidR="001065A1" w:rsidRPr="001065A1">
        <w:rPr>
          <w:rFonts w:ascii="Times New Roman" w:hAnsi="Times New Roman" w:cs="Times New Roman"/>
          <w:bCs/>
          <w:sz w:val="18"/>
          <w:szCs w:val="18"/>
        </w:rPr>
        <w:t xml:space="preserve"> </w:t>
      </w:r>
    </w:p>
    <w:sectPr w:rsidR="000821F2" w:rsidRPr="001065A1" w:rsidSect="00EA18C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EB4" w:rsidRDefault="00DF3EB4" w:rsidP="000821F2">
      <w:pPr>
        <w:spacing w:after="0" w:line="240" w:lineRule="auto"/>
      </w:pPr>
      <w:r>
        <w:separator/>
      </w:r>
    </w:p>
  </w:endnote>
  <w:endnote w:type="continuationSeparator" w:id="0">
    <w:p w:rsidR="00DF3EB4" w:rsidRDefault="00DF3EB4" w:rsidP="000821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EB4" w:rsidRDefault="00DF3EB4" w:rsidP="000821F2">
      <w:pPr>
        <w:spacing w:after="0" w:line="240" w:lineRule="auto"/>
      </w:pPr>
      <w:r>
        <w:separator/>
      </w:r>
    </w:p>
  </w:footnote>
  <w:footnote w:type="continuationSeparator" w:id="0">
    <w:p w:rsidR="00DF3EB4" w:rsidRDefault="00DF3EB4" w:rsidP="000821F2">
      <w:pPr>
        <w:spacing w:after="0" w:line="240" w:lineRule="auto"/>
      </w:pPr>
      <w:r>
        <w:continuationSeparator/>
      </w:r>
    </w:p>
  </w:footnote>
  <w:footnote w:id="1">
    <w:p w:rsidR="00770C52" w:rsidRPr="00E6517B" w:rsidRDefault="00770C52" w:rsidP="00E6517B">
      <w:pPr>
        <w:spacing w:after="0" w:line="240" w:lineRule="auto"/>
        <w:jc w:val="both"/>
        <w:rPr>
          <w:sz w:val="18"/>
          <w:szCs w:val="18"/>
        </w:rPr>
      </w:pPr>
      <w:r w:rsidRPr="00E6517B">
        <w:rPr>
          <w:rStyle w:val="Refdenotaalpie"/>
          <w:sz w:val="18"/>
          <w:szCs w:val="18"/>
        </w:rPr>
        <w:footnoteRef/>
      </w:r>
      <w:r w:rsidRPr="00E6517B">
        <w:rPr>
          <w:sz w:val="18"/>
          <w:szCs w:val="18"/>
        </w:rPr>
        <w:t xml:space="preserve"> </w:t>
      </w:r>
      <w:r w:rsidRPr="00E6517B">
        <w:rPr>
          <w:rFonts w:ascii="Times New Roman" w:hAnsi="Times New Roman"/>
          <w:sz w:val="18"/>
          <w:szCs w:val="18"/>
        </w:rPr>
        <w:t xml:space="preserve">En culturas políticas, donde los períodos democráticos de la historia fueron nulos o escasos, en las que las breves liberalizaciones siempre fueron intentadas “desde arriba”, o sea desde el poder, como en la ex URSS, las transiciones </w:t>
      </w:r>
      <w:r w:rsidR="00E6517B" w:rsidRPr="00E6517B">
        <w:rPr>
          <w:rFonts w:ascii="Times New Roman" w:hAnsi="Times New Roman"/>
          <w:sz w:val="18"/>
          <w:szCs w:val="18"/>
        </w:rPr>
        <w:t xml:space="preserve">políticas </w:t>
      </w:r>
      <w:proofErr w:type="spellStart"/>
      <w:r w:rsidR="00E6517B" w:rsidRPr="00E6517B">
        <w:rPr>
          <w:rFonts w:ascii="Times New Roman" w:hAnsi="Times New Roman"/>
          <w:sz w:val="18"/>
          <w:szCs w:val="18"/>
        </w:rPr>
        <w:t>postautoritarias</w:t>
      </w:r>
      <w:proofErr w:type="spellEnd"/>
      <w:r w:rsidR="00E6517B" w:rsidRPr="00E6517B">
        <w:rPr>
          <w:rFonts w:ascii="Times New Roman" w:hAnsi="Times New Roman"/>
          <w:sz w:val="18"/>
          <w:szCs w:val="18"/>
        </w:rPr>
        <w:t xml:space="preserve"> </w:t>
      </w:r>
      <w:r w:rsidRPr="00E6517B">
        <w:rPr>
          <w:rFonts w:ascii="Times New Roman" w:hAnsi="Times New Roman"/>
          <w:sz w:val="18"/>
          <w:szCs w:val="18"/>
        </w:rPr>
        <w:t>asomaban mucho más traumáticas y espinosas que las  latinoamericanas. Tampoco había “hoja de ruta” alguna para imaginar siquiera, la transición</w:t>
      </w:r>
      <w:r w:rsidR="00E6517B" w:rsidRPr="00E6517B">
        <w:rPr>
          <w:rFonts w:ascii="Times New Roman" w:hAnsi="Times New Roman"/>
          <w:sz w:val="18"/>
          <w:szCs w:val="18"/>
        </w:rPr>
        <w:t xml:space="preserve"> post-totalitaria</w:t>
      </w:r>
      <w:r w:rsidRPr="00E6517B">
        <w:rPr>
          <w:rFonts w:ascii="Times New Roman" w:hAnsi="Times New Roman"/>
          <w:sz w:val="18"/>
          <w:szCs w:val="18"/>
        </w:rPr>
        <w:t xml:space="preserve">. Archie Brown también diferencia las transiciones postcomunistas de las </w:t>
      </w:r>
      <w:proofErr w:type="spellStart"/>
      <w:r w:rsidRPr="00E6517B">
        <w:rPr>
          <w:rFonts w:ascii="Times New Roman" w:hAnsi="Times New Roman"/>
          <w:sz w:val="18"/>
          <w:szCs w:val="18"/>
        </w:rPr>
        <w:t>postautoritarias</w:t>
      </w:r>
      <w:proofErr w:type="spellEnd"/>
      <w:r w:rsidRPr="00E6517B">
        <w:rPr>
          <w:rFonts w:ascii="Times New Roman" w:hAnsi="Times New Roman"/>
          <w:sz w:val="18"/>
          <w:szCs w:val="18"/>
        </w:rPr>
        <w:t xml:space="preserve">, asumiendo una postura crítica hacia las tesis de </w:t>
      </w:r>
      <w:proofErr w:type="spellStart"/>
      <w:r w:rsidRPr="00E6517B">
        <w:rPr>
          <w:rFonts w:ascii="Times New Roman" w:hAnsi="Times New Roman"/>
          <w:sz w:val="18"/>
          <w:szCs w:val="18"/>
        </w:rPr>
        <w:t>O’Donnell</w:t>
      </w:r>
      <w:proofErr w:type="spellEnd"/>
      <w:r w:rsidRPr="00E6517B">
        <w:rPr>
          <w:rFonts w:ascii="Times New Roman" w:hAnsi="Times New Roman"/>
          <w:sz w:val="18"/>
          <w:szCs w:val="18"/>
        </w:rPr>
        <w:t xml:space="preserve">, </w:t>
      </w:r>
      <w:proofErr w:type="spellStart"/>
      <w:r w:rsidRPr="00E6517B">
        <w:rPr>
          <w:rFonts w:ascii="Times New Roman" w:hAnsi="Times New Roman"/>
          <w:sz w:val="18"/>
          <w:szCs w:val="18"/>
        </w:rPr>
        <w:t>Schmitter</w:t>
      </w:r>
      <w:proofErr w:type="spellEnd"/>
      <w:r w:rsidRPr="00E6517B">
        <w:rPr>
          <w:rFonts w:ascii="Times New Roman" w:hAnsi="Times New Roman"/>
          <w:sz w:val="18"/>
          <w:szCs w:val="18"/>
        </w:rPr>
        <w:t xml:space="preserve"> y Terry Lynn Karl. </w:t>
      </w:r>
      <w:r w:rsidR="00E6517B" w:rsidRPr="00E6517B">
        <w:rPr>
          <w:rFonts w:ascii="Times New Roman" w:hAnsi="Times New Roman"/>
          <w:sz w:val="18"/>
          <w:szCs w:val="18"/>
        </w:rPr>
        <w:t xml:space="preserve">Prefiere hablar de “desmantelamiento” o “ruptura” más que de “transición”. </w:t>
      </w:r>
      <w:r w:rsidRPr="00E6517B">
        <w:rPr>
          <w:rFonts w:ascii="Times New Roman" w:hAnsi="Times New Roman"/>
          <w:sz w:val="18"/>
          <w:szCs w:val="18"/>
        </w:rPr>
        <w:t xml:space="preserve">Salvo en unos pocos países como República Checa, Polonia y Hungría, que tenían una cultura histórica democrática, y además, tras la caída del Muro de Berlín, supieron imponer coaliciones liberal-democráticas por la vía electoral, en el resto, muchos de sus dirigentes </w:t>
      </w:r>
      <w:r w:rsidR="00604023">
        <w:rPr>
          <w:rFonts w:ascii="Times New Roman" w:hAnsi="Times New Roman"/>
          <w:sz w:val="18"/>
          <w:szCs w:val="18"/>
        </w:rPr>
        <w:t xml:space="preserve">comunistas </w:t>
      </w:r>
      <w:r w:rsidRPr="00E6517B">
        <w:rPr>
          <w:rFonts w:ascii="Times New Roman" w:hAnsi="Times New Roman"/>
          <w:sz w:val="18"/>
          <w:szCs w:val="18"/>
        </w:rPr>
        <w:t xml:space="preserve">se reciclaron o reconvirtieron y lograron ocupar el poder bajo otros rótulos partidarios. Cuanto más exitosa fue su reconversión o reciclaje </w:t>
      </w:r>
      <w:proofErr w:type="spellStart"/>
      <w:r w:rsidRPr="00E6517B">
        <w:rPr>
          <w:rFonts w:ascii="Times New Roman" w:hAnsi="Times New Roman"/>
          <w:sz w:val="18"/>
          <w:szCs w:val="18"/>
        </w:rPr>
        <w:t>dirigencial</w:t>
      </w:r>
      <w:proofErr w:type="spellEnd"/>
      <w:r w:rsidRPr="00E6517B">
        <w:rPr>
          <w:rFonts w:ascii="Times New Roman" w:hAnsi="Times New Roman"/>
          <w:sz w:val="18"/>
          <w:szCs w:val="18"/>
        </w:rPr>
        <w:t xml:space="preserve">, menos sonora fue la demanda por la </w:t>
      </w:r>
      <w:proofErr w:type="spellStart"/>
      <w:r w:rsidRPr="00E6517B">
        <w:rPr>
          <w:rFonts w:ascii="Times New Roman" w:hAnsi="Times New Roman"/>
          <w:sz w:val="18"/>
          <w:szCs w:val="18"/>
        </w:rPr>
        <w:t>descomunización</w:t>
      </w:r>
      <w:proofErr w:type="spellEnd"/>
      <w:r w:rsidRPr="00E6517B">
        <w:rPr>
          <w:rFonts w:ascii="Times New Roman" w:hAnsi="Times New Roman"/>
          <w:sz w:val="18"/>
          <w:szCs w:val="18"/>
        </w:rPr>
        <w:t xml:space="preserve"> del sistema y por ende, menor la democratización </w:t>
      </w:r>
      <w:r w:rsidR="00E6517B" w:rsidRPr="00E6517B">
        <w:rPr>
          <w:rFonts w:ascii="Times New Roman" w:hAnsi="Times New Roman"/>
          <w:sz w:val="18"/>
          <w:szCs w:val="18"/>
        </w:rPr>
        <w:t>(</w:t>
      </w:r>
      <w:proofErr w:type="spellStart"/>
      <w:r w:rsidR="00E6517B" w:rsidRPr="00E6517B">
        <w:rPr>
          <w:rFonts w:ascii="Times New Roman" w:hAnsi="Times New Roman"/>
          <w:sz w:val="18"/>
          <w:szCs w:val="18"/>
        </w:rPr>
        <w:t>Bunce</w:t>
      </w:r>
      <w:proofErr w:type="spellEnd"/>
      <w:r w:rsidR="00E6517B" w:rsidRPr="00E6517B">
        <w:rPr>
          <w:rFonts w:ascii="Times New Roman" w:hAnsi="Times New Roman"/>
          <w:sz w:val="18"/>
          <w:szCs w:val="18"/>
        </w:rPr>
        <w:t>, 2003) (</w:t>
      </w:r>
      <w:proofErr w:type="spellStart"/>
      <w:r w:rsidR="00E6517B" w:rsidRPr="00E6517B">
        <w:rPr>
          <w:rFonts w:ascii="Times New Roman" w:hAnsi="Times New Roman"/>
          <w:sz w:val="18"/>
          <w:szCs w:val="18"/>
        </w:rPr>
        <w:t>Yrarrázabal</w:t>
      </w:r>
      <w:proofErr w:type="spellEnd"/>
      <w:r w:rsidR="00E6517B" w:rsidRPr="00E6517B">
        <w:rPr>
          <w:rFonts w:ascii="Times New Roman" w:hAnsi="Times New Roman"/>
          <w:sz w:val="18"/>
          <w:szCs w:val="18"/>
        </w:rPr>
        <w:t xml:space="preserve">, </w:t>
      </w:r>
      <w:proofErr w:type="gramStart"/>
      <w:r w:rsidR="00E6517B" w:rsidRPr="00E6517B">
        <w:rPr>
          <w:rFonts w:ascii="Times New Roman" w:hAnsi="Times New Roman"/>
          <w:sz w:val="18"/>
          <w:szCs w:val="18"/>
        </w:rPr>
        <w:t>1983 :</w:t>
      </w:r>
      <w:proofErr w:type="gramEnd"/>
      <w:r w:rsidR="00E6517B" w:rsidRPr="00E6517B">
        <w:rPr>
          <w:rFonts w:ascii="Times New Roman" w:hAnsi="Times New Roman"/>
          <w:sz w:val="18"/>
          <w:szCs w:val="18"/>
        </w:rPr>
        <w:t xml:space="preserve">149) </w:t>
      </w:r>
      <w:r w:rsidRPr="00E6517B">
        <w:rPr>
          <w:rFonts w:ascii="Times New Roman" w:hAnsi="Times New Roman"/>
          <w:sz w:val="18"/>
          <w:szCs w:val="18"/>
        </w:rPr>
        <w:t>(Brown, 2000 :3-4).</w:t>
      </w:r>
    </w:p>
  </w:footnote>
  <w:footnote w:id="2">
    <w:p w:rsidR="007161C4" w:rsidRPr="00820D18" w:rsidRDefault="007161C4" w:rsidP="00820D18">
      <w:pPr>
        <w:autoSpaceDE w:val="0"/>
        <w:autoSpaceDN w:val="0"/>
        <w:adjustRightInd w:val="0"/>
        <w:spacing w:after="0" w:line="240" w:lineRule="auto"/>
        <w:jc w:val="both"/>
        <w:rPr>
          <w:rFonts w:ascii="Times New Roman" w:hAnsi="Times New Roman" w:cs="Times New Roman"/>
          <w:sz w:val="18"/>
          <w:szCs w:val="18"/>
        </w:rPr>
      </w:pPr>
      <w:r w:rsidRPr="00820D18">
        <w:rPr>
          <w:rStyle w:val="Refdenotaalpie"/>
          <w:rFonts w:ascii="Times New Roman" w:hAnsi="Times New Roman"/>
          <w:sz w:val="18"/>
          <w:szCs w:val="18"/>
        </w:rPr>
        <w:footnoteRef/>
      </w:r>
      <w:r w:rsidRPr="00820D18">
        <w:rPr>
          <w:rFonts w:ascii="Times New Roman" w:hAnsi="Times New Roman" w:cs="Times New Roman"/>
          <w:sz w:val="18"/>
          <w:szCs w:val="18"/>
        </w:rPr>
        <w:t xml:space="preserve"> Desprendiéndose de la noción triunfalista </w:t>
      </w:r>
      <w:proofErr w:type="spellStart"/>
      <w:r w:rsidRPr="00820D18">
        <w:rPr>
          <w:rFonts w:ascii="Times New Roman" w:hAnsi="Times New Roman" w:cs="Times New Roman"/>
          <w:sz w:val="18"/>
          <w:szCs w:val="18"/>
        </w:rPr>
        <w:t>neohegeliana</w:t>
      </w:r>
      <w:proofErr w:type="spellEnd"/>
      <w:r w:rsidRPr="00820D18">
        <w:rPr>
          <w:rFonts w:ascii="Times New Roman" w:hAnsi="Times New Roman" w:cs="Times New Roman"/>
          <w:sz w:val="18"/>
          <w:szCs w:val="18"/>
        </w:rPr>
        <w:t xml:space="preserve"> democrática liberal de </w:t>
      </w:r>
      <w:proofErr w:type="spellStart"/>
      <w:r w:rsidRPr="00820D18">
        <w:rPr>
          <w:rFonts w:ascii="Times New Roman" w:hAnsi="Times New Roman" w:cs="Times New Roman"/>
          <w:sz w:val="18"/>
          <w:szCs w:val="18"/>
        </w:rPr>
        <w:t>Fukuyama</w:t>
      </w:r>
      <w:proofErr w:type="spellEnd"/>
      <w:r w:rsidRPr="00820D18">
        <w:rPr>
          <w:rFonts w:ascii="Times New Roman" w:hAnsi="Times New Roman" w:cs="Times New Roman"/>
          <w:sz w:val="18"/>
          <w:szCs w:val="18"/>
        </w:rPr>
        <w:t xml:space="preserve"> en el sentido de que el avance democrático a nivel global, supondría un mundo más pacífico, fue prevaleciendo la teoría de la “paz democrática” (de Michael </w:t>
      </w:r>
      <w:proofErr w:type="spellStart"/>
      <w:r w:rsidRPr="00820D18">
        <w:rPr>
          <w:rFonts w:ascii="Times New Roman" w:hAnsi="Times New Roman" w:cs="Times New Roman"/>
          <w:sz w:val="18"/>
          <w:szCs w:val="18"/>
        </w:rPr>
        <w:t>Doyle</w:t>
      </w:r>
      <w:proofErr w:type="spellEnd"/>
      <w:r w:rsidRPr="00820D18">
        <w:rPr>
          <w:rFonts w:ascii="Times New Roman" w:hAnsi="Times New Roman" w:cs="Times New Roman"/>
          <w:sz w:val="18"/>
          <w:szCs w:val="18"/>
        </w:rPr>
        <w:t xml:space="preserve">, Bruce </w:t>
      </w:r>
      <w:proofErr w:type="spellStart"/>
      <w:r w:rsidRPr="00820D18">
        <w:rPr>
          <w:rFonts w:ascii="Times New Roman" w:hAnsi="Times New Roman" w:cs="Times New Roman"/>
          <w:sz w:val="18"/>
          <w:szCs w:val="18"/>
        </w:rPr>
        <w:t>Russett</w:t>
      </w:r>
      <w:proofErr w:type="spellEnd"/>
      <w:r w:rsidRPr="00820D18">
        <w:rPr>
          <w:rFonts w:ascii="Times New Roman" w:hAnsi="Times New Roman" w:cs="Times New Roman"/>
          <w:sz w:val="18"/>
          <w:szCs w:val="18"/>
        </w:rPr>
        <w:t xml:space="preserve"> y </w:t>
      </w:r>
      <w:proofErr w:type="spellStart"/>
      <w:r w:rsidRPr="00820D18">
        <w:rPr>
          <w:rFonts w:ascii="Times New Roman" w:hAnsi="Times New Roman" w:cs="Times New Roman"/>
          <w:sz w:val="18"/>
          <w:szCs w:val="18"/>
        </w:rPr>
        <w:t>Rudolph</w:t>
      </w:r>
      <w:proofErr w:type="spellEnd"/>
      <w:r w:rsidRPr="00820D18">
        <w:rPr>
          <w:rFonts w:ascii="Times New Roman" w:hAnsi="Times New Roman" w:cs="Times New Roman"/>
          <w:sz w:val="18"/>
          <w:szCs w:val="18"/>
        </w:rPr>
        <w:t xml:space="preserve"> J. </w:t>
      </w:r>
      <w:proofErr w:type="spellStart"/>
      <w:r w:rsidRPr="00820D18">
        <w:rPr>
          <w:rFonts w:ascii="Times New Roman" w:hAnsi="Times New Roman" w:cs="Times New Roman"/>
          <w:sz w:val="18"/>
          <w:szCs w:val="18"/>
        </w:rPr>
        <w:t>Rummel</w:t>
      </w:r>
      <w:proofErr w:type="spellEnd"/>
      <w:r w:rsidRPr="00820D18">
        <w:rPr>
          <w:rFonts w:ascii="Times New Roman" w:hAnsi="Times New Roman" w:cs="Times New Roman"/>
          <w:sz w:val="18"/>
          <w:szCs w:val="18"/>
        </w:rPr>
        <w:t>, entre otros), que en clave</w:t>
      </w:r>
      <w:r w:rsidR="00C21647">
        <w:rPr>
          <w:rFonts w:ascii="Times New Roman" w:hAnsi="Times New Roman" w:cs="Times New Roman"/>
          <w:sz w:val="18"/>
          <w:szCs w:val="18"/>
        </w:rPr>
        <w:t xml:space="preserve"> </w:t>
      </w:r>
      <w:proofErr w:type="spellStart"/>
      <w:r w:rsidR="00C21647">
        <w:rPr>
          <w:rFonts w:ascii="Times New Roman" w:hAnsi="Times New Roman" w:cs="Times New Roman"/>
          <w:sz w:val="18"/>
          <w:szCs w:val="18"/>
        </w:rPr>
        <w:t>wilsoniana</w:t>
      </w:r>
      <w:proofErr w:type="spellEnd"/>
      <w:r w:rsidR="00C21647">
        <w:rPr>
          <w:rFonts w:ascii="Times New Roman" w:hAnsi="Times New Roman" w:cs="Times New Roman"/>
          <w:sz w:val="18"/>
          <w:szCs w:val="18"/>
        </w:rPr>
        <w:t xml:space="preserve"> y </w:t>
      </w:r>
      <w:r w:rsidRPr="00820D18">
        <w:rPr>
          <w:rFonts w:ascii="Times New Roman" w:hAnsi="Times New Roman" w:cs="Times New Roman"/>
          <w:sz w:val="18"/>
          <w:szCs w:val="18"/>
        </w:rPr>
        <w:t xml:space="preserve"> kantiana, supone que nunca -o rara vez-, hay guerras entre democracias y sí las hay entre regímenes no democráticos o, desde la Guerra del Peloponeso, entre una democracia y una no democracia (</w:t>
      </w:r>
      <w:proofErr w:type="spellStart"/>
      <w:r w:rsidRPr="00820D18">
        <w:rPr>
          <w:rFonts w:ascii="Times New Roman" w:hAnsi="Times New Roman" w:cs="Times New Roman"/>
          <w:sz w:val="18"/>
          <w:szCs w:val="18"/>
        </w:rPr>
        <w:t>Rummel</w:t>
      </w:r>
      <w:proofErr w:type="spellEnd"/>
      <w:r w:rsidRPr="00820D18">
        <w:rPr>
          <w:rFonts w:ascii="Times New Roman" w:hAnsi="Times New Roman" w:cs="Times New Roman"/>
          <w:sz w:val="18"/>
          <w:szCs w:val="18"/>
        </w:rPr>
        <w:t>, 1999 :10).</w:t>
      </w:r>
      <w:r w:rsidR="00820D18">
        <w:rPr>
          <w:rFonts w:ascii="Times New Roman" w:hAnsi="Times New Roman" w:cs="Times New Roman"/>
          <w:sz w:val="18"/>
          <w:szCs w:val="18"/>
        </w:rPr>
        <w:t xml:space="preserve"> </w:t>
      </w:r>
    </w:p>
  </w:footnote>
  <w:footnote w:id="3">
    <w:p w:rsidR="00065034" w:rsidRPr="001065A1" w:rsidRDefault="00065034" w:rsidP="00065034">
      <w:pPr>
        <w:pStyle w:val="Textonotapie"/>
        <w:jc w:val="both"/>
        <w:rPr>
          <w:sz w:val="18"/>
          <w:szCs w:val="18"/>
        </w:rPr>
      </w:pPr>
      <w:r w:rsidRPr="001065A1">
        <w:rPr>
          <w:rStyle w:val="Refdenotaalpie"/>
          <w:sz w:val="18"/>
          <w:szCs w:val="18"/>
        </w:rPr>
        <w:footnoteRef/>
      </w:r>
      <w:r w:rsidRPr="001065A1">
        <w:rPr>
          <w:sz w:val="18"/>
          <w:szCs w:val="18"/>
        </w:rPr>
        <w:t xml:space="preserve"> Diferentes trabajos, como por ejemplo, el de Ted </w:t>
      </w:r>
      <w:proofErr w:type="spellStart"/>
      <w:r w:rsidRPr="001065A1">
        <w:rPr>
          <w:sz w:val="18"/>
          <w:szCs w:val="18"/>
        </w:rPr>
        <w:t>Hopf</w:t>
      </w:r>
      <w:proofErr w:type="spellEnd"/>
      <w:r w:rsidRPr="001065A1">
        <w:rPr>
          <w:sz w:val="18"/>
          <w:szCs w:val="18"/>
        </w:rPr>
        <w:t xml:space="preserve">, incluyendo desde las ópticas constructivista y </w:t>
      </w:r>
      <w:proofErr w:type="spellStart"/>
      <w:r w:rsidRPr="001065A1">
        <w:rPr>
          <w:sz w:val="18"/>
          <w:szCs w:val="18"/>
        </w:rPr>
        <w:t>postestructuralista</w:t>
      </w:r>
      <w:proofErr w:type="spellEnd"/>
      <w:r w:rsidRPr="001065A1">
        <w:rPr>
          <w:sz w:val="18"/>
          <w:szCs w:val="18"/>
        </w:rPr>
        <w:t>, han tratado la temática de las identidades rusa y del Este, versus “Occidente” (</w:t>
      </w:r>
      <w:proofErr w:type="spellStart"/>
      <w:r w:rsidRPr="001065A1">
        <w:rPr>
          <w:sz w:val="18"/>
          <w:szCs w:val="18"/>
        </w:rPr>
        <w:t>Casula</w:t>
      </w:r>
      <w:proofErr w:type="spellEnd"/>
      <w:r w:rsidRPr="001065A1">
        <w:rPr>
          <w:sz w:val="18"/>
          <w:szCs w:val="18"/>
        </w:rPr>
        <w:t>, 2007)</w:t>
      </w:r>
    </w:p>
  </w:footnote>
  <w:footnote w:id="4">
    <w:p w:rsidR="00706EB2" w:rsidRPr="001065A1" w:rsidRDefault="00706EB2" w:rsidP="00014C8F">
      <w:pPr>
        <w:pStyle w:val="Textonotapie"/>
        <w:jc w:val="both"/>
        <w:rPr>
          <w:sz w:val="18"/>
          <w:szCs w:val="18"/>
        </w:rPr>
      </w:pPr>
      <w:r w:rsidRPr="001065A1">
        <w:rPr>
          <w:rStyle w:val="Refdenotaalpie"/>
          <w:sz w:val="18"/>
          <w:szCs w:val="18"/>
        </w:rPr>
        <w:footnoteRef/>
      </w:r>
      <w:r w:rsidRPr="001065A1">
        <w:rPr>
          <w:sz w:val="18"/>
          <w:szCs w:val="18"/>
        </w:rPr>
        <w:t xml:space="preserve"> Cabe advertir además, que tan importante como definir si otras naciones constituyen el “Otro”, resulta determinar la relación con las minorías étnicas establecidas en Rusia como los rusos radicados en otras repúblicas de la ex URSS -unos 25 millones-, como partes del “nosotros”. En efecto, Rusia cuenta con numerosas poblaciones no rusas en su seno, de las que, numéricamente, las más importantes, son tártaros, chechenos, </w:t>
      </w:r>
      <w:proofErr w:type="spellStart"/>
      <w:r w:rsidRPr="001065A1">
        <w:rPr>
          <w:sz w:val="18"/>
          <w:szCs w:val="18"/>
        </w:rPr>
        <w:t>ingushetios</w:t>
      </w:r>
      <w:proofErr w:type="spellEnd"/>
      <w:r w:rsidRPr="001065A1">
        <w:rPr>
          <w:sz w:val="18"/>
          <w:szCs w:val="18"/>
        </w:rPr>
        <w:t xml:space="preserve">, maris, </w:t>
      </w:r>
      <w:proofErr w:type="spellStart"/>
      <w:r w:rsidRPr="001065A1">
        <w:rPr>
          <w:sz w:val="18"/>
          <w:szCs w:val="18"/>
        </w:rPr>
        <w:t>chuvaches</w:t>
      </w:r>
      <w:proofErr w:type="spellEnd"/>
      <w:r w:rsidRPr="001065A1">
        <w:rPr>
          <w:sz w:val="18"/>
          <w:szCs w:val="18"/>
        </w:rPr>
        <w:t xml:space="preserve">, </w:t>
      </w:r>
      <w:proofErr w:type="spellStart"/>
      <w:r w:rsidRPr="001065A1">
        <w:rPr>
          <w:sz w:val="18"/>
          <w:szCs w:val="18"/>
        </w:rPr>
        <w:t>osetios</w:t>
      </w:r>
      <w:proofErr w:type="spellEnd"/>
      <w:r w:rsidRPr="001065A1">
        <w:rPr>
          <w:sz w:val="18"/>
          <w:szCs w:val="18"/>
        </w:rPr>
        <w:t xml:space="preserve">, </w:t>
      </w:r>
      <w:proofErr w:type="spellStart"/>
      <w:r w:rsidRPr="001065A1">
        <w:rPr>
          <w:sz w:val="18"/>
          <w:szCs w:val="18"/>
        </w:rPr>
        <w:t>bachkires</w:t>
      </w:r>
      <w:proofErr w:type="spellEnd"/>
      <w:r w:rsidRPr="001065A1">
        <w:rPr>
          <w:sz w:val="18"/>
          <w:szCs w:val="18"/>
        </w:rPr>
        <w:t xml:space="preserve">, buriatos, </w:t>
      </w:r>
      <w:proofErr w:type="spellStart"/>
      <w:r w:rsidRPr="001065A1">
        <w:rPr>
          <w:sz w:val="18"/>
          <w:szCs w:val="18"/>
        </w:rPr>
        <w:t>tuvas</w:t>
      </w:r>
      <w:proofErr w:type="spellEnd"/>
      <w:r w:rsidRPr="001065A1">
        <w:rPr>
          <w:sz w:val="18"/>
          <w:szCs w:val="18"/>
        </w:rPr>
        <w:t xml:space="preserve">. </w:t>
      </w:r>
      <w:proofErr w:type="spellStart"/>
      <w:r w:rsidR="00303782">
        <w:rPr>
          <w:sz w:val="18"/>
          <w:szCs w:val="18"/>
        </w:rPr>
        <w:t>k</w:t>
      </w:r>
      <w:r w:rsidRPr="001065A1">
        <w:rPr>
          <w:sz w:val="18"/>
          <w:szCs w:val="18"/>
        </w:rPr>
        <w:t>omis</w:t>
      </w:r>
      <w:proofErr w:type="spellEnd"/>
      <w:r w:rsidRPr="001065A1">
        <w:rPr>
          <w:sz w:val="18"/>
          <w:szCs w:val="18"/>
        </w:rPr>
        <w:t xml:space="preserve">, </w:t>
      </w:r>
      <w:proofErr w:type="spellStart"/>
      <w:r w:rsidRPr="001065A1">
        <w:rPr>
          <w:sz w:val="18"/>
          <w:szCs w:val="18"/>
        </w:rPr>
        <w:t>udmortes</w:t>
      </w:r>
      <w:proofErr w:type="spellEnd"/>
      <w:r w:rsidRPr="001065A1">
        <w:rPr>
          <w:sz w:val="18"/>
          <w:szCs w:val="18"/>
        </w:rPr>
        <w:t xml:space="preserve"> y </w:t>
      </w:r>
      <w:proofErr w:type="spellStart"/>
      <w:r w:rsidRPr="001065A1">
        <w:rPr>
          <w:sz w:val="18"/>
          <w:szCs w:val="18"/>
        </w:rPr>
        <w:t>kalmuks</w:t>
      </w:r>
      <w:proofErr w:type="spellEnd"/>
      <w:r w:rsidRPr="001065A1">
        <w:rPr>
          <w:sz w:val="18"/>
          <w:szCs w:val="18"/>
        </w:rPr>
        <w:t xml:space="preserve">. En varias repúblicas, los rusos constituyen entre el 20 y el </w:t>
      </w:r>
      <w:r w:rsidR="002118A6">
        <w:rPr>
          <w:sz w:val="18"/>
          <w:szCs w:val="18"/>
        </w:rPr>
        <w:t xml:space="preserve">  </w:t>
      </w:r>
      <w:r w:rsidRPr="001065A1">
        <w:rPr>
          <w:sz w:val="18"/>
          <w:szCs w:val="18"/>
        </w:rPr>
        <w:t>30 % de la población (</w:t>
      </w:r>
      <w:proofErr w:type="spellStart"/>
      <w:r w:rsidRPr="001065A1">
        <w:rPr>
          <w:sz w:val="18"/>
          <w:szCs w:val="18"/>
        </w:rPr>
        <w:t>Zubelzú</w:t>
      </w:r>
      <w:proofErr w:type="spellEnd"/>
      <w:r w:rsidRPr="001065A1">
        <w:rPr>
          <w:sz w:val="18"/>
          <w:szCs w:val="18"/>
        </w:rPr>
        <w:t>, 2005).</w:t>
      </w:r>
    </w:p>
  </w:footnote>
  <w:footnote w:id="5">
    <w:p w:rsidR="00706EB2" w:rsidRPr="001065A1" w:rsidRDefault="00706EB2" w:rsidP="000821F2">
      <w:pPr>
        <w:pStyle w:val="Textonotapie"/>
        <w:jc w:val="both"/>
        <w:rPr>
          <w:sz w:val="18"/>
          <w:szCs w:val="18"/>
        </w:rPr>
      </w:pPr>
      <w:r w:rsidRPr="001065A1">
        <w:rPr>
          <w:rStyle w:val="Refdenotaalpie"/>
          <w:sz w:val="18"/>
          <w:szCs w:val="18"/>
        </w:rPr>
        <w:footnoteRef/>
      </w:r>
      <w:r w:rsidRPr="001065A1">
        <w:rPr>
          <w:sz w:val="18"/>
          <w:szCs w:val="18"/>
        </w:rPr>
        <w:t xml:space="preserve"> Al mismo tiempo, tal variable es condición necesaria pero no suficiente para lograr tal inserción. La experiencia de las elites nacionalistas en los procesos </w:t>
      </w:r>
      <w:proofErr w:type="spellStart"/>
      <w:r w:rsidRPr="001065A1">
        <w:rPr>
          <w:sz w:val="18"/>
          <w:szCs w:val="18"/>
        </w:rPr>
        <w:t>independientistas</w:t>
      </w:r>
      <w:proofErr w:type="spellEnd"/>
      <w:r w:rsidRPr="001065A1">
        <w:rPr>
          <w:sz w:val="18"/>
          <w:szCs w:val="18"/>
        </w:rPr>
        <w:t xml:space="preserve"> postcoloniales del </w:t>
      </w:r>
      <w:proofErr w:type="spellStart"/>
      <w:r w:rsidRPr="001065A1">
        <w:rPr>
          <w:sz w:val="18"/>
          <w:szCs w:val="18"/>
        </w:rPr>
        <w:t>Africa</w:t>
      </w:r>
      <w:proofErr w:type="spellEnd"/>
      <w:r w:rsidRPr="001065A1">
        <w:rPr>
          <w:sz w:val="18"/>
          <w:szCs w:val="18"/>
        </w:rPr>
        <w:t xml:space="preserve"> por ejemplo, así lo demuestra.</w:t>
      </w:r>
    </w:p>
  </w:footnote>
  <w:footnote w:id="6">
    <w:p w:rsidR="00706EB2" w:rsidRPr="001065A1" w:rsidRDefault="00706EB2" w:rsidP="00706EB2">
      <w:pPr>
        <w:spacing w:after="0" w:line="240" w:lineRule="auto"/>
        <w:jc w:val="both"/>
        <w:rPr>
          <w:sz w:val="18"/>
          <w:szCs w:val="18"/>
        </w:rPr>
      </w:pPr>
      <w:r w:rsidRPr="001065A1">
        <w:rPr>
          <w:rStyle w:val="Refdenotaalpie"/>
          <w:sz w:val="18"/>
          <w:szCs w:val="18"/>
        </w:rPr>
        <w:footnoteRef/>
      </w:r>
      <w:r w:rsidRPr="001065A1">
        <w:rPr>
          <w:sz w:val="18"/>
          <w:szCs w:val="18"/>
        </w:rPr>
        <w:t xml:space="preserve"> </w:t>
      </w:r>
      <w:r w:rsidRPr="001065A1">
        <w:rPr>
          <w:rFonts w:ascii="Times New Roman" w:hAnsi="Times New Roman" w:cs="Times New Roman"/>
          <w:sz w:val="18"/>
          <w:szCs w:val="18"/>
        </w:rPr>
        <w:t>De modo similar a Turquía y Austria, mucho antes, al Estado ruso le toca la doble tarea de construir la “nación” y acotarla institucional y territorialmente, tras vivir la fragmentación de un Imperio, con todo lo que ellos supone: falta de decisión política sostenida; obstáculos frecuentes como el chauvinismo  y la xenofobia, etc. (</w:t>
      </w:r>
      <w:proofErr w:type="spellStart"/>
      <w:r w:rsidRPr="001065A1">
        <w:rPr>
          <w:rFonts w:ascii="Times New Roman" w:hAnsi="Times New Roman" w:cs="Times New Roman"/>
          <w:sz w:val="18"/>
          <w:szCs w:val="18"/>
        </w:rPr>
        <w:t>Zubelzú</w:t>
      </w:r>
      <w:proofErr w:type="spellEnd"/>
      <w:r w:rsidRPr="001065A1">
        <w:rPr>
          <w:rFonts w:ascii="Times New Roman" w:hAnsi="Times New Roman" w:cs="Times New Roman"/>
          <w:sz w:val="18"/>
          <w:szCs w:val="18"/>
        </w:rPr>
        <w:t xml:space="preserve">, 2005). </w:t>
      </w:r>
    </w:p>
  </w:footnote>
  <w:footnote w:id="7">
    <w:p w:rsidR="00706EB2" w:rsidRPr="001065A1" w:rsidRDefault="00706EB2" w:rsidP="000821F2">
      <w:pPr>
        <w:pStyle w:val="Textonotapie"/>
        <w:jc w:val="both"/>
        <w:rPr>
          <w:sz w:val="18"/>
          <w:szCs w:val="18"/>
        </w:rPr>
      </w:pPr>
      <w:r w:rsidRPr="001065A1">
        <w:rPr>
          <w:rStyle w:val="Refdenotaalpie"/>
          <w:sz w:val="18"/>
          <w:szCs w:val="18"/>
        </w:rPr>
        <w:footnoteRef/>
      </w:r>
      <w:r w:rsidRPr="001065A1">
        <w:rPr>
          <w:sz w:val="18"/>
          <w:szCs w:val="18"/>
        </w:rPr>
        <w:t xml:space="preserve"> Metodológicamente, para abordar un caso sobre la base del llamado “</w:t>
      </w:r>
      <w:proofErr w:type="spellStart"/>
      <w:r w:rsidRPr="001065A1">
        <w:rPr>
          <w:sz w:val="18"/>
          <w:szCs w:val="18"/>
        </w:rPr>
        <w:t>sobjetivismo</w:t>
      </w:r>
      <w:proofErr w:type="spellEnd"/>
      <w:r w:rsidRPr="001065A1">
        <w:rPr>
          <w:sz w:val="18"/>
          <w:szCs w:val="18"/>
        </w:rPr>
        <w:t xml:space="preserve">”, el primer paso sería recuperar los significados subjetivos; el segundo, poner los significados en contexto y, finalmente, </w:t>
      </w:r>
      <w:proofErr w:type="spellStart"/>
      <w:r w:rsidRPr="001065A1">
        <w:rPr>
          <w:sz w:val="18"/>
          <w:szCs w:val="18"/>
        </w:rPr>
        <w:t>historizar</w:t>
      </w:r>
      <w:proofErr w:type="spellEnd"/>
      <w:r w:rsidRPr="001065A1">
        <w:rPr>
          <w:sz w:val="18"/>
          <w:szCs w:val="18"/>
        </w:rPr>
        <w:t xml:space="preserve"> los significados (</w:t>
      </w:r>
      <w:proofErr w:type="spellStart"/>
      <w:r w:rsidRPr="001065A1">
        <w:rPr>
          <w:sz w:val="18"/>
          <w:szCs w:val="18"/>
        </w:rPr>
        <w:t>Pouliot</w:t>
      </w:r>
      <w:proofErr w:type="spellEnd"/>
      <w:r w:rsidRPr="001065A1">
        <w:rPr>
          <w:sz w:val="18"/>
          <w:szCs w:val="18"/>
        </w:rPr>
        <w:t xml:space="preserve">, </w:t>
      </w:r>
      <w:proofErr w:type="gramStart"/>
      <w:r w:rsidRPr="001065A1">
        <w:rPr>
          <w:sz w:val="18"/>
          <w:szCs w:val="18"/>
        </w:rPr>
        <w:t>2007 :</w:t>
      </w:r>
      <w:proofErr w:type="gramEnd"/>
      <w:r w:rsidRPr="001065A1">
        <w:rPr>
          <w:sz w:val="18"/>
          <w:szCs w:val="18"/>
        </w:rPr>
        <w:t>368-374).</w:t>
      </w:r>
    </w:p>
  </w:footnote>
  <w:footnote w:id="8">
    <w:p w:rsidR="007F13EB" w:rsidRPr="001065A1" w:rsidRDefault="007F13EB" w:rsidP="007F13EB">
      <w:pPr>
        <w:pStyle w:val="Textonotapie"/>
        <w:jc w:val="both"/>
        <w:rPr>
          <w:sz w:val="18"/>
          <w:szCs w:val="18"/>
        </w:rPr>
      </w:pPr>
      <w:r w:rsidRPr="001065A1">
        <w:rPr>
          <w:rStyle w:val="Refdenotaalpie"/>
          <w:sz w:val="18"/>
          <w:szCs w:val="18"/>
        </w:rPr>
        <w:footnoteRef/>
      </w:r>
      <w:r w:rsidRPr="001065A1">
        <w:rPr>
          <w:sz w:val="18"/>
          <w:szCs w:val="18"/>
        </w:rPr>
        <w:t xml:space="preserve"> Ole </w:t>
      </w:r>
      <w:proofErr w:type="spellStart"/>
      <w:r w:rsidRPr="001065A1">
        <w:rPr>
          <w:sz w:val="18"/>
          <w:szCs w:val="18"/>
        </w:rPr>
        <w:t>Weaver</w:t>
      </w:r>
      <w:proofErr w:type="spellEnd"/>
      <w:r w:rsidRPr="001065A1">
        <w:rPr>
          <w:sz w:val="18"/>
          <w:szCs w:val="18"/>
        </w:rPr>
        <w:t xml:space="preserve"> es uno de los autores que más trabajado la vinculación entre identidades, discursos y política exterior. El discurso es aquello que organiza el conocimiento de manera sistemática y por lo tanto, delimita lo que se puede y lo que no se puede decir.  El espacio discursivo es el campo en un tiempo y lugar que sostiene un sistema discursivo (conjunto de conceptos clave y constelaciones de conceptos). Las estructuras discursivas permiten trabajar con cambios dentro de continuidades, porque condicionan las alternativas posibles de acción política. Por supuesto, no en todos los casos, aunque sí en el de Rusia, un abordaje discursivo de la identidad no debe suponer que el antagonismo sea la principal o única fuente de sentido de construcción de una identidad (</w:t>
      </w:r>
      <w:proofErr w:type="spellStart"/>
      <w:r w:rsidRPr="001065A1">
        <w:rPr>
          <w:sz w:val="18"/>
          <w:szCs w:val="18"/>
        </w:rPr>
        <w:t>Waever</w:t>
      </w:r>
      <w:proofErr w:type="spellEnd"/>
      <w:r w:rsidRPr="001065A1">
        <w:rPr>
          <w:sz w:val="18"/>
          <w:szCs w:val="18"/>
        </w:rPr>
        <w:t xml:space="preserve">, </w:t>
      </w:r>
      <w:proofErr w:type="gramStart"/>
      <w:r w:rsidRPr="001065A1">
        <w:rPr>
          <w:sz w:val="18"/>
          <w:szCs w:val="18"/>
        </w:rPr>
        <w:t>1996 :</w:t>
      </w:r>
      <w:proofErr w:type="gramEnd"/>
      <w:r w:rsidRPr="001065A1">
        <w:rPr>
          <w:sz w:val="18"/>
          <w:szCs w:val="18"/>
        </w:rPr>
        <w:t>3-7).</w:t>
      </w:r>
    </w:p>
  </w:footnote>
  <w:footnote w:id="9">
    <w:p w:rsidR="007F13EB" w:rsidRPr="00F63070" w:rsidRDefault="007F13EB" w:rsidP="007F13EB">
      <w:pPr>
        <w:spacing w:after="0" w:line="240" w:lineRule="auto"/>
        <w:jc w:val="both"/>
      </w:pPr>
      <w:r w:rsidRPr="00F63070">
        <w:rPr>
          <w:rStyle w:val="Refdenotaalpie"/>
          <w:rFonts w:ascii="Times New Roman" w:hAnsi="Times New Roman"/>
          <w:sz w:val="18"/>
          <w:szCs w:val="18"/>
        </w:rPr>
        <w:footnoteRef/>
      </w:r>
      <w:r w:rsidRPr="00F63070">
        <w:rPr>
          <w:rFonts w:ascii="Times New Roman" w:hAnsi="Times New Roman" w:cs="Times New Roman"/>
          <w:sz w:val="18"/>
          <w:szCs w:val="18"/>
        </w:rPr>
        <w:t xml:space="preserve"> En este punto, </w:t>
      </w:r>
      <w:r w:rsidR="00D85C0E">
        <w:rPr>
          <w:rFonts w:ascii="Times New Roman" w:hAnsi="Times New Roman" w:cs="Times New Roman"/>
          <w:sz w:val="18"/>
          <w:szCs w:val="18"/>
        </w:rPr>
        <w:t xml:space="preserve">la nación no es una entidad homogénea y </w:t>
      </w:r>
      <w:r w:rsidRPr="00F63070">
        <w:rPr>
          <w:rFonts w:ascii="Times New Roman" w:hAnsi="Times New Roman" w:cs="Times New Roman"/>
          <w:sz w:val="18"/>
          <w:szCs w:val="18"/>
        </w:rPr>
        <w:t xml:space="preserve">la identidad </w:t>
      </w:r>
      <w:r w:rsidR="00D85C0E">
        <w:rPr>
          <w:rFonts w:ascii="Times New Roman" w:hAnsi="Times New Roman" w:cs="Times New Roman"/>
          <w:sz w:val="18"/>
          <w:szCs w:val="18"/>
        </w:rPr>
        <w:t xml:space="preserve">nacional </w:t>
      </w:r>
      <w:r w:rsidRPr="00F63070">
        <w:rPr>
          <w:rFonts w:ascii="Times New Roman" w:hAnsi="Times New Roman" w:cs="Times New Roman"/>
          <w:sz w:val="18"/>
          <w:szCs w:val="18"/>
        </w:rPr>
        <w:t xml:space="preserve">puede convertirse en algo altamente competitivo. Se forman diferentes coaliciones en torno a identidades para promover sus visiones. Son favorecidas por varios grupos de identidad en los espacios público y privado y así, la competencia </w:t>
      </w:r>
      <w:proofErr w:type="spellStart"/>
      <w:r w:rsidRPr="00F63070">
        <w:rPr>
          <w:rFonts w:ascii="Times New Roman" w:hAnsi="Times New Roman" w:cs="Times New Roman"/>
          <w:sz w:val="18"/>
          <w:szCs w:val="18"/>
        </w:rPr>
        <w:t>identitaria</w:t>
      </w:r>
      <w:proofErr w:type="spellEnd"/>
      <w:r w:rsidRPr="00F63070">
        <w:rPr>
          <w:rFonts w:ascii="Times New Roman" w:hAnsi="Times New Roman" w:cs="Times New Roman"/>
          <w:sz w:val="18"/>
          <w:szCs w:val="18"/>
        </w:rPr>
        <w:t xml:space="preserve"> es especialmente intensa hasta que una de las visiones disponibles se convierte en predominante o hegemónica. Las actividades de los emprendedores políticos, recursos materiales e </w:t>
      </w:r>
      <w:proofErr w:type="spellStart"/>
      <w:r w:rsidRPr="00F63070">
        <w:rPr>
          <w:rFonts w:ascii="Times New Roman" w:hAnsi="Times New Roman" w:cs="Times New Roman"/>
          <w:sz w:val="18"/>
          <w:szCs w:val="18"/>
        </w:rPr>
        <w:t>ideacionales</w:t>
      </w:r>
      <w:proofErr w:type="spellEnd"/>
      <w:r w:rsidRPr="00F63070">
        <w:rPr>
          <w:rFonts w:ascii="Times New Roman" w:hAnsi="Times New Roman" w:cs="Times New Roman"/>
          <w:sz w:val="18"/>
          <w:szCs w:val="18"/>
        </w:rPr>
        <w:t xml:space="preserve">, arreglos institucionales y prácticas históricas, pueden facilitar considerablemente el proceso de persuadir las elites y el público en general. Cuando parte de este proceso de persuasión está completado, el Estado se apropia de la identidad nacional dominante  como una guía para el proceso de toma de decisiones (interés nacional). Entonces, la política exterior es un fenómeno altamente político. Evoluciona con el ascenso y la caída de varias visiones </w:t>
      </w:r>
      <w:proofErr w:type="spellStart"/>
      <w:r w:rsidRPr="00F63070">
        <w:rPr>
          <w:rFonts w:ascii="Times New Roman" w:hAnsi="Times New Roman" w:cs="Times New Roman"/>
          <w:sz w:val="18"/>
          <w:szCs w:val="18"/>
        </w:rPr>
        <w:t>identitarias</w:t>
      </w:r>
      <w:proofErr w:type="spellEnd"/>
      <w:r w:rsidRPr="00F63070">
        <w:rPr>
          <w:rFonts w:ascii="Times New Roman" w:hAnsi="Times New Roman" w:cs="Times New Roman"/>
          <w:sz w:val="18"/>
          <w:szCs w:val="18"/>
        </w:rPr>
        <w:t xml:space="preserve">, abogadas por diferentes grupos sociales y políticos. </w:t>
      </w:r>
    </w:p>
  </w:footnote>
  <w:footnote w:id="10">
    <w:p w:rsidR="00706EB2" w:rsidRPr="001065A1" w:rsidRDefault="00706EB2" w:rsidP="003C1DC2">
      <w:pPr>
        <w:pStyle w:val="Textonotapie"/>
        <w:jc w:val="both"/>
        <w:rPr>
          <w:sz w:val="18"/>
          <w:szCs w:val="18"/>
        </w:rPr>
      </w:pPr>
      <w:r w:rsidRPr="001065A1">
        <w:rPr>
          <w:rStyle w:val="Refdenotaalpie"/>
          <w:sz w:val="18"/>
          <w:szCs w:val="18"/>
        </w:rPr>
        <w:footnoteRef/>
      </w:r>
      <w:r w:rsidRPr="001065A1">
        <w:rPr>
          <w:sz w:val="18"/>
          <w:szCs w:val="18"/>
        </w:rPr>
        <w:t xml:space="preserve"> </w:t>
      </w:r>
      <w:r w:rsidR="00826DED">
        <w:rPr>
          <w:sz w:val="18"/>
          <w:szCs w:val="18"/>
        </w:rPr>
        <w:t>Si bien una fracción importante de la población lamenta como Putin, la disolución de la URSS, a</w:t>
      </w:r>
      <w:r w:rsidRPr="001065A1">
        <w:rPr>
          <w:sz w:val="18"/>
          <w:szCs w:val="18"/>
        </w:rPr>
        <w:t xml:space="preserve">penas el </w:t>
      </w:r>
      <w:r w:rsidR="00715F63">
        <w:rPr>
          <w:sz w:val="18"/>
          <w:szCs w:val="18"/>
        </w:rPr>
        <w:t xml:space="preserve">16 % en el 2009 (como máximo el 25 % en el 2003), pretende recuperar a la URSS como forma institucional de relaciones exteriores con las ex repúblicas. El 27 % pretende mayor bilateralismo y el 22 % una integración al estilo de la UE. El 56 % de los rusos tampoco está de acuerdo con forzar hasta la fuerza, los vínculos con las ex repúblicas (Centro Levada, </w:t>
      </w:r>
      <w:proofErr w:type="gramStart"/>
      <w:r w:rsidR="00715F63">
        <w:rPr>
          <w:sz w:val="18"/>
          <w:szCs w:val="18"/>
        </w:rPr>
        <w:t>2009 :</w:t>
      </w:r>
      <w:proofErr w:type="gramEnd"/>
      <w:r w:rsidR="00715F63">
        <w:rPr>
          <w:sz w:val="18"/>
          <w:szCs w:val="18"/>
        </w:rPr>
        <w:t>149).</w:t>
      </w:r>
    </w:p>
  </w:footnote>
  <w:footnote w:id="11">
    <w:p w:rsidR="00706EB2" w:rsidRPr="001065A1" w:rsidRDefault="00706EB2" w:rsidP="0030545D">
      <w:pPr>
        <w:pStyle w:val="Textonotapie"/>
        <w:jc w:val="both"/>
        <w:rPr>
          <w:sz w:val="18"/>
          <w:szCs w:val="18"/>
        </w:rPr>
      </w:pPr>
      <w:r w:rsidRPr="001065A1">
        <w:rPr>
          <w:rStyle w:val="Refdenotaalpie"/>
          <w:sz w:val="18"/>
          <w:szCs w:val="18"/>
        </w:rPr>
        <w:footnoteRef/>
      </w:r>
      <w:r w:rsidRPr="001065A1">
        <w:rPr>
          <w:sz w:val="18"/>
          <w:szCs w:val="18"/>
        </w:rPr>
        <w:t xml:space="preserve"> Sobre el </w:t>
      </w:r>
      <w:proofErr w:type="spellStart"/>
      <w:r w:rsidRPr="001065A1">
        <w:rPr>
          <w:sz w:val="18"/>
          <w:szCs w:val="18"/>
        </w:rPr>
        <w:t>eurasianismo</w:t>
      </w:r>
      <w:proofErr w:type="spellEnd"/>
      <w:r w:rsidRPr="001065A1">
        <w:rPr>
          <w:sz w:val="18"/>
          <w:szCs w:val="18"/>
        </w:rPr>
        <w:t>, hay trabajos muy interesantes, profundizando sobre sus rasgos básicos, naturaleza y representantes (</w:t>
      </w:r>
      <w:proofErr w:type="spellStart"/>
      <w:r w:rsidRPr="001065A1">
        <w:rPr>
          <w:sz w:val="18"/>
          <w:szCs w:val="18"/>
        </w:rPr>
        <w:t>Patom</w:t>
      </w:r>
      <w:r w:rsidR="00357285">
        <w:rPr>
          <w:sz w:val="18"/>
          <w:szCs w:val="18"/>
        </w:rPr>
        <w:t>aki</w:t>
      </w:r>
      <w:proofErr w:type="spellEnd"/>
      <w:r w:rsidR="00357285">
        <w:rPr>
          <w:sz w:val="18"/>
          <w:szCs w:val="18"/>
        </w:rPr>
        <w:t xml:space="preserve">, </w:t>
      </w:r>
      <w:proofErr w:type="spellStart"/>
      <w:r w:rsidR="00357285">
        <w:rPr>
          <w:sz w:val="18"/>
          <w:szCs w:val="18"/>
        </w:rPr>
        <w:t>Pursiainen</w:t>
      </w:r>
      <w:proofErr w:type="spellEnd"/>
      <w:r w:rsidR="00357285">
        <w:rPr>
          <w:sz w:val="18"/>
          <w:szCs w:val="18"/>
        </w:rPr>
        <w:t>, 1998).</w:t>
      </w:r>
    </w:p>
  </w:footnote>
  <w:footnote w:id="12">
    <w:p w:rsidR="00706EB2" w:rsidRPr="001065A1" w:rsidRDefault="00706EB2" w:rsidP="00856481">
      <w:pPr>
        <w:pStyle w:val="Textonotapie"/>
        <w:jc w:val="both"/>
        <w:rPr>
          <w:sz w:val="18"/>
          <w:szCs w:val="18"/>
        </w:rPr>
      </w:pPr>
      <w:r w:rsidRPr="001065A1">
        <w:rPr>
          <w:rStyle w:val="Refdenotaalpie"/>
          <w:sz w:val="18"/>
          <w:szCs w:val="18"/>
        </w:rPr>
        <w:footnoteRef/>
      </w:r>
      <w:r w:rsidRPr="001065A1">
        <w:rPr>
          <w:sz w:val="18"/>
          <w:szCs w:val="18"/>
        </w:rPr>
        <w:t xml:space="preserve"> Sin ideologismo alguno, salvo el perfil de </w:t>
      </w:r>
      <w:proofErr w:type="spellStart"/>
      <w:r w:rsidRPr="001065A1">
        <w:rPr>
          <w:sz w:val="18"/>
          <w:szCs w:val="18"/>
        </w:rPr>
        <w:t>Viktor</w:t>
      </w:r>
      <w:proofErr w:type="spellEnd"/>
      <w:r w:rsidRPr="001065A1">
        <w:rPr>
          <w:sz w:val="18"/>
          <w:szCs w:val="18"/>
        </w:rPr>
        <w:t xml:space="preserve"> </w:t>
      </w:r>
      <w:proofErr w:type="spellStart"/>
      <w:r w:rsidRPr="001065A1">
        <w:rPr>
          <w:sz w:val="18"/>
          <w:szCs w:val="18"/>
        </w:rPr>
        <w:t>Cherkesov</w:t>
      </w:r>
      <w:proofErr w:type="spellEnd"/>
      <w:r w:rsidRPr="001065A1">
        <w:rPr>
          <w:sz w:val="18"/>
          <w:szCs w:val="18"/>
        </w:rPr>
        <w:t xml:space="preserve">, los </w:t>
      </w:r>
      <w:proofErr w:type="spellStart"/>
      <w:r w:rsidRPr="001065A1">
        <w:rPr>
          <w:sz w:val="18"/>
          <w:szCs w:val="18"/>
        </w:rPr>
        <w:t>siloviki</w:t>
      </w:r>
      <w:proofErr w:type="spellEnd"/>
      <w:r w:rsidRPr="001065A1">
        <w:rPr>
          <w:sz w:val="18"/>
          <w:szCs w:val="18"/>
        </w:rPr>
        <w:t xml:space="preserve"> sólo tuvieron un método a ejecutar a través de Putin: defender sus intereses particularistas y oponerse a cuatro grandes enemigos de “su” poder: los gobernadores de las regiones ricas, los oligarcas, los partidos opositores liberales y los medios de comunicación (</w:t>
      </w:r>
      <w:proofErr w:type="spellStart"/>
      <w:r w:rsidRPr="001065A1">
        <w:rPr>
          <w:sz w:val="18"/>
          <w:szCs w:val="18"/>
        </w:rPr>
        <w:t>Kryshtanovskaya</w:t>
      </w:r>
      <w:proofErr w:type="spellEnd"/>
      <w:r w:rsidRPr="001065A1">
        <w:rPr>
          <w:sz w:val="18"/>
          <w:szCs w:val="18"/>
        </w:rPr>
        <w:t xml:space="preserve">, </w:t>
      </w:r>
      <w:proofErr w:type="gramStart"/>
      <w:r w:rsidRPr="001065A1">
        <w:rPr>
          <w:sz w:val="18"/>
          <w:szCs w:val="18"/>
        </w:rPr>
        <w:t>2008 :</w:t>
      </w:r>
      <w:proofErr w:type="gramEnd"/>
      <w:r w:rsidRPr="001065A1">
        <w:rPr>
          <w:sz w:val="18"/>
          <w:szCs w:val="18"/>
        </w:rPr>
        <w:t>587-588).</w:t>
      </w:r>
    </w:p>
  </w:footnote>
  <w:footnote w:id="13">
    <w:p w:rsidR="00706EB2" w:rsidRPr="001065A1" w:rsidRDefault="00706EB2" w:rsidP="00A0332A">
      <w:pPr>
        <w:pStyle w:val="Textonotapie"/>
        <w:jc w:val="both"/>
        <w:rPr>
          <w:sz w:val="18"/>
          <w:szCs w:val="18"/>
        </w:rPr>
      </w:pPr>
      <w:r w:rsidRPr="001065A1">
        <w:rPr>
          <w:rStyle w:val="Refdenotaalpie"/>
          <w:sz w:val="18"/>
          <w:szCs w:val="18"/>
        </w:rPr>
        <w:footnoteRef/>
      </w:r>
      <w:r w:rsidRPr="001065A1">
        <w:rPr>
          <w:sz w:val="18"/>
          <w:szCs w:val="18"/>
        </w:rPr>
        <w:t xml:space="preserve"> Una especie de “suspensión mesiánica” en términos del italiano Giorgio </w:t>
      </w:r>
      <w:proofErr w:type="spellStart"/>
      <w:r w:rsidRPr="001065A1">
        <w:rPr>
          <w:sz w:val="18"/>
          <w:szCs w:val="18"/>
        </w:rPr>
        <w:t>Agamben</w:t>
      </w:r>
      <w:proofErr w:type="spellEnd"/>
      <w:r w:rsidRPr="001065A1">
        <w:rPr>
          <w:sz w:val="18"/>
          <w:szCs w:val="18"/>
        </w:rPr>
        <w:t xml:space="preserve">. Este discute el “fin de la historia” de </w:t>
      </w:r>
      <w:proofErr w:type="spellStart"/>
      <w:r w:rsidRPr="001065A1">
        <w:rPr>
          <w:sz w:val="18"/>
          <w:szCs w:val="18"/>
        </w:rPr>
        <w:t>Kojeve</w:t>
      </w:r>
      <w:proofErr w:type="spellEnd"/>
      <w:r w:rsidRPr="001065A1">
        <w:rPr>
          <w:sz w:val="18"/>
          <w:szCs w:val="18"/>
        </w:rPr>
        <w:t xml:space="preserve"> y el </w:t>
      </w:r>
      <w:proofErr w:type="spellStart"/>
      <w:r w:rsidRPr="001065A1">
        <w:rPr>
          <w:sz w:val="18"/>
          <w:szCs w:val="18"/>
        </w:rPr>
        <w:t>neohegeliano</w:t>
      </w:r>
      <w:proofErr w:type="spellEnd"/>
      <w:r w:rsidRPr="001065A1">
        <w:rPr>
          <w:sz w:val="18"/>
          <w:szCs w:val="18"/>
        </w:rPr>
        <w:t xml:space="preserve"> </w:t>
      </w:r>
      <w:proofErr w:type="spellStart"/>
      <w:r w:rsidRPr="001065A1">
        <w:rPr>
          <w:sz w:val="18"/>
          <w:szCs w:val="18"/>
        </w:rPr>
        <w:t>Fukuyama</w:t>
      </w:r>
      <w:proofErr w:type="spellEnd"/>
      <w:r w:rsidRPr="001065A1">
        <w:rPr>
          <w:sz w:val="18"/>
          <w:szCs w:val="18"/>
        </w:rPr>
        <w:t xml:space="preserve">, que llega a un cierto fin teleológico estatal, por ejemplo el triunfo definitivo del capitalismo y la democracia. </w:t>
      </w:r>
      <w:proofErr w:type="spellStart"/>
      <w:r w:rsidRPr="001065A1">
        <w:rPr>
          <w:sz w:val="18"/>
          <w:szCs w:val="18"/>
        </w:rPr>
        <w:t>Agamben</w:t>
      </w:r>
      <w:proofErr w:type="spellEnd"/>
      <w:r w:rsidRPr="001065A1">
        <w:rPr>
          <w:sz w:val="18"/>
          <w:szCs w:val="18"/>
        </w:rPr>
        <w:t xml:space="preserve"> cree en un fin de la historia mesiánico, que supone un doble fin: tanto una expiración de la historia en términos de aquella teleología y una expiración de la teleología que hizo posible y significativo hablar acerca de la completitud de la historia en el primer sentido. </w:t>
      </w:r>
      <w:proofErr w:type="spellStart"/>
      <w:r w:rsidRPr="001065A1">
        <w:rPr>
          <w:sz w:val="18"/>
          <w:szCs w:val="18"/>
        </w:rPr>
        <w:t>Agamben</w:t>
      </w:r>
      <w:proofErr w:type="spellEnd"/>
      <w:r w:rsidRPr="001065A1">
        <w:rPr>
          <w:sz w:val="18"/>
          <w:szCs w:val="18"/>
        </w:rPr>
        <w:t xml:space="preserve"> habla de un cierto olvido del futuro, porque todo lo que permanece después del fin de la historia, es presente, el ahora en el que vivimos y al cual podemos apropiarnos como el tiempo que tenemos, una vez que la existencia (el “</w:t>
      </w:r>
      <w:proofErr w:type="spellStart"/>
      <w:r w:rsidRPr="001065A1">
        <w:rPr>
          <w:sz w:val="18"/>
          <w:szCs w:val="18"/>
        </w:rPr>
        <w:t>ethos</w:t>
      </w:r>
      <w:proofErr w:type="spellEnd"/>
      <w:r w:rsidRPr="001065A1">
        <w:rPr>
          <w:sz w:val="18"/>
          <w:szCs w:val="18"/>
        </w:rPr>
        <w:t>”) se libera del proyecto o versiones de “</w:t>
      </w:r>
      <w:proofErr w:type="spellStart"/>
      <w:r w:rsidRPr="001065A1">
        <w:rPr>
          <w:sz w:val="18"/>
          <w:szCs w:val="18"/>
        </w:rPr>
        <w:t>telos</w:t>
      </w:r>
      <w:proofErr w:type="spellEnd"/>
      <w:r w:rsidRPr="001065A1">
        <w:rPr>
          <w:sz w:val="18"/>
          <w:szCs w:val="18"/>
        </w:rPr>
        <w:t>”, con potencialidad o inoperancia (</w:t>
      </w:r>
      <w:proofErr w:type="spellStart"/>
      <w:r w:rsidRPr="001065A1">
        <w:rPr>
          <w:sz w:val="18"/>
          <w:szCs w:val="18"/>
        </w:rPr>
        <w:t>Agamben</w:t>
      </w:r>
      <w:proofErr w:type="spellEnd"/>
      <w:r w:rsidRPr="001065A1">
        <w:rPr>
          <w:sz w:val="18"/>
          <w:szCs w:val="18"/>
        </w:rPr>
        <w:t xml:space="preserve">, </w:t>
      </w:r>
      <w:proofErr w:type="gramStart"/>
      <w:r w:rsidRPr="001065A1">
        <w:rPr>
          <w:sz w:val="18"/>
          <w:szCs w:val="18"/>
        </w:rPr>
        <w:t>1993 :</w:t>
      </w:r>
      <w:proofErr w:type="gramEnd"/>
      <w:r w:rsidRPr="001065A1">
        <w:rPr>
          <w:sz w:val="18"/>
          <w:szCs w:val="18"/>
        </w:rPr>
        <w:t xml:space="preserve">25-26-102).  </w:t>
      </w:r>
    </w:p>
  </w:footnote>
  <w:footnote w:id="14">
    <w:p w:rsidR="00706EB2" w:rsidRPr="001065A1" w:rsidRDefault="00706EB2" w:rsidP="005B5D72">
      <w:pPr>
        <w:pStyle w:val="Textonotapie"/>
        <w:jc w:val="both"/>
        <w:rPr>
          <w:sz w:val="18"/>
          <w:szCs w:val="18"/>
        </w:rPr>
      </w:pPr>
      <w:r w:rsidRPr="001065A1">
        <w:rPr>
          <w:rStyle w:val="Refdenotaalpie"/>
          <w:sz w:val="18"/>
          <w:szCs w:val="18"/>
        </w:rPr>
        <w:footnoteRef/>
      </w:r>
      <w:r w:rsidRPr="001065A1">
        <w:rPr>
          <w:sz w:val="18"/>
          <w:szCs w:val="18"/>
        </w:rPr>
        <w:t xml:space="preserve"> Tal vez ése sea el error de la </w:t>
      </w:r>
      <w:proofErr w:type="spellStart"/>
      <w:r w:rsidRPr="001065A1">
        <w:rPr>
          <w:sz w:val="18"/>
          <w:szCs w:val="18"/>
        </w:rPr>
        <w:t>transitología</w:t>
      </w:r>
      <w:proofErr w:type="spellEnd"/>
      <w:r w:rsidR="00AE6480">
        <w:rPr>
          <w:sz w:val="18"/>
          <w:szCs w:val="18"/>
        </w:rPr>
        <w:t xml:space="preserve"> típica de la Ciencia Política</w:t>
      </w:r>
      <w:r w:rsidRPr="001065A1">
        <w:rPr>
          <w:sz w:val="18"/>
          <w:szCs w:val="18"/>
        </w:rPr>
        <w:t xml:space="preserve">: no percibir que si existe algo que la sociedad rechaza de antemano, es el tránsito a la existencia de otro proyecto otra vez. La sociedad ex profeso, rechaza sumarse a toda transición, transformación o reforma, comprometiéndose sólo a la política que le asegure o defienda, su “ser tal como es”, Ahora sí, puede entenderse mejor el fracaso de la propia Perestroika de Gorbachov: esa afirmación del “deber ser así”, que se propuso tal política, distanció más aún a la sociedad de la esfera pública formal. En una sociedad civil, que sólo había vivido movilizaciones forzosas y violentas como las del estalinismo y, tras el período de estancamiento de la era </w:t>
      </w:r>
      <w:proofErr w:type="spellStart"/>
      <w:r w:rsidRPr="001065A1">
        <w:rPr>
          <w:sz w:val="18"/>
          <w:szCs w:val="18"/>
        </w:rPr>
        <w:t>Brezhnev</w:t>
      </w:r>
      <w:proofErr w:type="spellEnd"/>
      <w:r w:rsidRPr="001065A1">
        <w:rPr>
          <w:sz w:val="18"/>
          <w:szCs w:val="18"/>
        </w:rPr>
        <w:t xml:space="preserve">, interpretado positivamente por la opinión pública, el llamado a “ponerse en movimiento” de Gorbachov no tuvo eco, excepto un éxodo masivo de las prácticas sociopolíticas institucionalizadas del sistema. La reforma </w:t>
      </w:r>
      <w:proofErr w:type="spellStart"/>
      <w:r w:rsidRPr="001065A1">
        <w:rPr>
          <w:sz w:val="18"/>
          <w:szCs w:val="18"/>
        </w:rPr>
        <w:t>gorbachoviana</w:t>
      </w:r>
      <w:proofErr w:type="spellEnd"/>
      <w:r w:rsidRPr="001065A1">
        <w:rPr>
          <w:sz w:val="18"/>
          <w:szCs w:val="18"/>
        </w:rPr>
        <w:t>, así, puede ser vista como un intento trágico de un gran proyecto histórico, en un tiempo posthistórico, debido al paradójico éxito del “</w:t>
      </w:r>
      <w:proofErr w:type="spellStart"/>
      <w:r w:rsidRPr="001065A1">
        <w:rPr>
          <w:sz w:val="18"/>
          <w:szCs w:val="18"/>
        </w:rPr>
        <w:t>ethos</w:t>
      </w:r>
      <w:proofErr w:type="spellEnd"/>
      <w:r w:rsidRPr="001065A1">
        <w:rPr>
          <w:sz w:val="18"/>
          <w:szCs w:val="18"/>
        </w:rPr>
        <w:t>” soviético tardío, de pasividad, como una estrategia genuinamente revolucionaria de destruir ese sistema, a partir de una radical disociación de él    (</w:t>
      </w:r>
      <w:proofErr w:type="spellStart"/>
      <w:r w:rsidRPr="001065A1">
        <w:rPr>
          <w:sz w:val="18"/>
          <w:szCs w:val="18"/>
        </w:rPr>
        <w:t>Prozorov</w:t>
      </w:r>
      <w:proofErr w:type="spellEnd"/>
      <w:r w:rsidRPr="001065A1">
        <w:rPr>
          <w:sz w:val="18"/>
          <w:szCs w:val="18"/>
        </w:rPr>
        <w:t>, 2008 : 217-218).</w:t>
      </w:r>
    </w:p>
  </w:footnote>
  <w:footnote w:id="15">
    <w:p w:rsidR="00ED77C6" w:rsidRPr="00ED77C6" w:rsidRDefault="00ED77C6" w:rsidP="00ED77C6">
      <w:pPr>
        <w:pStyle w:val="Textonotapie"/>
        <w:jc w:val="both"/>
        <w:rPr>
          <w:sz w:val="18"/>
          <w:szCs w:val="18"/>
        </w:rPr>
      </w:pPr>
      <w:r w:rsidRPr="00ED77C6">
        <w:rPr>
          <w:rStyle w:val="Refdenotaalpie"/>
          <w:sz w:val="18"/>
          <w:szCs w:val="18"/>
        </w:rPr>
        <w:footnoteRef/>
      </w:r>
      <w:r w:rsidRPr="00ED77C6">
        <w:rPr>
          <w:sz w:val="18"/>
          <w:szCs w:val="18"/>
        </w:rPr>
        <w:t xml:space="preserve"> </w:t>
      </w:r>
      <w:r>
        <w:rPr>
          <w:sz w:val="18"/>
          <w:szCs w:val="18"/>
        </w:rPr>
        <w:t xml:space="preserve">Desde otra manifestación cultural como </w:t>
      </w:r>
      <w:r w:rsidRPr="00ED77C6">
        <w:rPr>
          <w:sz w:val="18"/>
          <w:szCs w:val="18"/>
        </w:rPr>
        <w:t xml:space="preserve">el cine, el film </w:t>
      </w:r>
      <w:r>
        <w:rPr>
          <w:sz w:val="18"/>
          <w:szCs w:val="18"/>
        </w:rPr>
        <w:t>“</w:t>
      </w:r>
      <w:proofErr w:type="spellStart"/>
      <w:r w:rsidRPr="00ED77C6">
        <w:rPr>
          <w:sz w:val="18"/>
          <w:szCs w:val="18"/>
        </w:rPr>
        <w:t>Ar</w:t>
      </w:r>
      <w:r w:rsidR="00784A75">
        <w:rPr>
          <w:sz w:val="18"/>
          <w:szCs w:val="18"/>
        </w:rPr>
        <w:t>chan</w:t>
      </w:r>
      <w:r w:rsidRPr="00ED77C6">
        <w:rPr>
          <w:sz w:val="18"/>
          <w:szCs w:val="18"/>
        </w:rPr>
        <w:t>gel</w:t>
      </w:r>
      <w:proofErr w:type="spellEnd"/>
      <w:r>
        <w:rPr>
          <w:sz w:val="18"/>
          <w:szCs w:val="18"/>
        </w:rPr>
        <w:t>”</w:t>
      </w:r>
      <w:r w:rsidR="00784A75">
        <w:rPr>
          <w:sz w:val="18"/>
          <w:szCs w:val="18"/>
        </w:rPr>
        <w:t xml:space="preserve"> (2005)</w:t>
      </w:r>
      <w:r w:rsidRPr="00ED77C6">
        <w:rPr>
          <w:sz w:val="18"/>
          <w:szCs w:val="18"/>
        </w:rPr>
        <w:t xml:space="preserve">, protagonizado por el actor británico Daniel Craig, refleja elocuentemente la era Putin, signada por la vía intermedia entre el caos </w:t>
      </w:r>
      <w:proofErr w:type="spellStart"/>
      <w:r w:rsidRPr="00ED77C6">
        <w:rPr>
          <w:sz w:val="18"/>
          <w:szCs w:val="18"/>
        </w:rPr>
        <w:t>yeltsinista</w:t>
      </w:r>
      <w:proofErr w:type="spellEnd"/>
      <w:r w:rsidRPr="00ED77C6">
        <w:rPr>
          <w:sz w:val="18"/>
          <w:szCs w:val="18"/>
        </w:rPr>
        <w:t xml:space="preserve"> y la amenaza </w:t>
      </w:r>
      <w:proofErr w:type="spellStart"/>
      <w:r w:rsidRPr="00ED77C6">
        <w:rPr>
          <w:sz w:val="18"/>
          <w:szCs w:val="18"/>
        </w:rPr>
        <w:t>neoestalinista</w:t>
      </w:r>
      <w:proofErr w:type="spellEnd"/>
      <w:r w:rsidRPr="00ED77C6">
        <w:rPr>
          <w:sz w:val="18"/>
          <w:szCs w:val="18"/>
        </w:rPr>
        <w:t>.</w:t>
      </w:r>
    </w:p>
  </w:footnote>
  <w:footnote w:id="16">
    <w:p w:rsidR="00706EB2" w:rsidRPr="001065A1" w:rsidRDefault="00706EB2" w:rsidP="00F84260">
      <w:pPr>
        <w:pStyle w:val="Textonotapie"/>
        <w:jc w:val="both"/>
        <w:rPr>
          <w:sz w:val="18"/>
          <w:szCs w:val="18"/>
        </w:rPr>
      </w:pPr>
      <w:r w:rsidRPr="001065A1">
        <w:rPr>
          <w:rStyle w:val="Refdenotaalpie"/>
          <w:sz w:val="18"/>
          <w:szCs w:val="18"/>
        </w:rPr>
        <w:footnoteRef/>
      </w:r>
      <w:r w:rsidRPr="001065A1">
        <w:rPr>
          <w:sz w:val="18"/>
          <w:szCs w:val="18"/>
        </w:rPr>
        <w:t xml:space="preserve"> Sobre la forma de trabajar de los </w:t>
      </w:r>
      <w:proofErr w:type="spellStart"/>
      <w:r w:rsidRPr="001065A1">
        <w:rPr>
          <w:sz w:val="18"/>
          <w:szCs w:val="18"/>
        </w:rPr>
        <w:t>siloviki</w:t>
      </w:r>
      <w:proofErr w:type="spellEnd"/>
      <w:r w:rsidRPr="001065A1">
        <w:rPr>
          <w:sz w:val="18"/>
          <w:szCs w:val="18"/>
        </w:rPr>
        <w:t xml:space="preserve"> y su formación más socialización, resulta claro que están habituados a la cautela, la opacidad, la manipulación, la desconfianza, el profesionalismo. Pero también constituyen una suerte de hermandad, con códigos de honor, una fe y una ideología propias. Los </w:t>
      </w:r>
      <w:proofErr w:type="spellStart"/>
      <w:r w:rsidRPr="001065A1">
        <w:rPr>
          <w:sz w:val="18"/>
          <w:szCs w:val="18"/>
        </w:rPr>
        <w:t>siloviki</w:t>
      </w:r>
      <w:proofErr w:type="spellEnd"/>
      <w:r w:rsidRPr="001065A1">
        <w:rPr>
          <w:sz w:val="18"/>
          <w:szCs w:val="18"/>
        </w:rPr>
        <w:t xml:space="preserve"> con Putin recuperaron el poder económico del que gozaban en la era soviética. Todo esto genera incertidumbre respecto a la futura sucesión presidencial, por las pujas de poder que se pueden generar, si no hay consenso previo (</w:t>
      </w:r>
      <w:proofErr w:type="spellStart"/>
      <w:r w:rsidRPr="001065A1">
        <w:rPr>
          <w:sz w:val="18"/>
          <w:szCs w:val="18"/>
        </w:rPr>
        <w:t>Kryshtanovskaya</w:t>
      </w:r>
      <w:proofErr w:type="spellEnd"/>
      <w:r w:rsidRPr="001065A1">
        <w:rPr>
          <w:sz w:val="18"/>
          <w:szCs w:val="18"/>
        </w:rPr>
        <w:t xml:space="preserve">, </w:t>
      </w:r>
      <w:proofErr w:type="gramStart"/>
      <w:r w:rsidRPr="001065A1">
        <w:rPr>
          <w:sz w:val="18"/>
          <w:szCs w:val="18"/>
        </w:rPr>
        <w:t>2008 :</w:t>
      </w:r>
      <w:proofErr w:type="gramEnd"/>
      <w:r w:rsidRPr="001065A1">
        <w:rPr>
          <w:sz w:val="18"/>
          <w:szCs w:val="18"/>
        </w:rPr>
        <w:t xml:space="preserve">594-595). </w:t>
      </w:r>
    </w:p>
  </w:footnote>
  <w:footnote w:id="17">
    <w:p w:rsidR="00706EB2" w:rsidRPr="0029673C" w:rsidRDefault="00706EB2" w:rsidP="0029673C">
      <w:pPr>
        <w:pStyle w:val="Textonotapie"/>
        <w:jc w:val="both"/>
        <w:rPr>
          <w:sz w:val="18"/>
          <w:szCs w:val="18"/>
        </w:rPr>
      </w:pPr>
      <w:r w:rsidRPr="0029673C">
        <w:rPr>
          <w:rStyle w:val="Refdenotaalpie"/>
          <w:sz w:val="18"/>
          <w:szCs w:val="18"/>
        </w:rPr>
        <w:footnoteRef/>
      </w:r>
      <w:r w:rsidRPr="0029673C">
        <w:rPr>
          <w:sz w:val="18"/>
          <w:szCs w:val="18"/>
          <w:lang w:val="es-AR"/>
        </w:rPr>
        <w:t xml:space="preserve"> Es importante recordar que primero, Rusia, era un Imperio, mucho antes de ser una Nación. Segundo, la fragmentación de la URSS implicó el desacople territorial de Rusia respecto a los límites del Imperio (Zarista y Soviético), con los cual, 25 millones de rusos pasaron a vivir en los nuevos Estados postsoviéticos. Para la mayoría de los rusos, su tierra era el Imperio Zarista por lo que, ahora, el Estado ruso cumple un doble rol: construir una nación y limitarla  institucional and territorialmente (</w:t>
      </w:r>
      <w:proofErr w:type="spellStart"/>
      <w:r w:rsidRPr="0029673C">
        <w:rPr>
          <w:sz w:val="18"/>
          <w:szCs w:val="18"/>
          <w:lang w:val="es-AR"/>
        </w:rPr>
        <w:t>Goble</w:t>
      </w:r>
      <w:proofErr w:type="spellEnd"/>
      <w:r w:rsidRPr="0029673C">
        <w:rPr>
          <w:sz w:val="18"/>
          <w:szCs w:val="18"/>
          <w:lang w:val="es-AR"/>
        </w:rPr>
        <w:t xml:space="preserve">, </w:t>
      </w:r>
      <w:proofErr w:type="gramStart"/>
      <w:r w:rsidRPr="0029673C">
        <w:rPr>
          <w:sz w:val="18"/>
          <w:szCs w:val="18"/>
          <w:lang w:val="es-AR"/>
        </w:rPr>
        <w:t>1994 :</w:t>
      </w:r>
      <w:proofErr w:type="gramEnd"/>
      <w:r w:rsidRPr="0029673C">
        <w:rPr>
          <w:sz w:val="18"/>
          <w:szCs w:val="18"/>
          <w:lang w:val="es-AR"/>
        </w:rPr>
        <w:t>42-51) (</w:t>
      </w:r>
      <w:proofErr w:type="spellStart"/>
      <w:r w:rsidRPr="0029673C">
        <w:rPr>
          <w:sz w:val="18"/>
          <w:szCs w:val="18"/>
          <w:lang w:val="es-AR"/>
        </w:rPr>
        <w:t>Kuzio</w:t>
      </w:r>
      <w:proofErr w:type="spellEnd"/>
      <w:r w:rsidRPr="0029673C">
        <w:rPr>
          <w:sz w:val="18"/>
          <w:szCs w:val="18"/>
          <w:lang w:val="es-AR"/>
        </w:rPr>
        <w:t>, 2001 :168-177).</w:t>
      </w:r>
    </w:p>
  </w:footnote>
  <w:footnote w:id="18">
    <w:p w:rsidR="00706EB2" w:rsidRPr="001065A1" w:rsidRDefault="00706EB2" w:rsidP="0088496F">
      <w:pPr>
        <w:pStyle w:val="Textonotapie"/>
        <w:jc w:val="both"/>
        <w:rPr>
          <w:sz w:val="18"/>
          <w:szCs w:val="18"/>
        </w:rPr>
      </w:pPr>
      <w:r w:rsidRPr="001065A1">
        <w:rPr>
          <w:rStyle w:val="Refdenotaalpie"/>
          <w:sz w:val="18"/>
          <w:szCs w:val="18"/>
        </w:rPr>
        <w:footnoteRef/>
      </w:r>
      <w:r w:rsidRPr="001065A1">
        <w:rPr>
          <w:sz w:val="18"/>
          <w:szCs w:val="18"/>
          <w:lang w:val="es-AR"/>
        </w:rPr>
        <w:t xml:space="preserve"> Putin confirmó al último Canciller de Yeltsin, Igor Ivanov, quien ha considerado que la política exterior rusa a lo largo de su historia, ha sido exitosa cuando adquirió el carácter de “realista” y pragmática.</w:t>
      </w:r>
    </w:p>
  </w:footnote>
  <w:footnote w:id="19">
    <w:p w:rsidR="001F2407" w:rsidRPr="001F2407" w:rsidRDefault="001F2407" w:rsidP="001F2407">
      <w:pPr>
        <w:pStyle w:val="Textonotapie"/>
        <w:jc w:val="both"/>
        <w:rPr>
          <w:sz w:val="18"/>
          <w:szCs w:val="18"/>
        </w:rPr>
      </w:pPr>
      <w:r w:rsidRPr="001F2407">
        <w:rPr>
          <w:rStyle w:val="Refdenotaalpie"/>
          <w:sz w:val="18"/>
          <w:szCs w:val="18"/>
        </w:rPr>
        <w:footnoteRef/>
      </w:r>
      <w:r w:rsidRPr="001F2407">
        <w:rPr>
          <w:sz w:val="18"/>
          <w:szCs w:val="18"/>
        </w:rPr>
        <w:t xml:space="preserve"> Entre el año 2005 y el año 2009, ha crecido el consenso entre los rusos respecto a que la política exterior tiene objetivos claros. En el 2008, por ejemplo, el 60 % de los rusos consideraba que la política exterior tiene un curso o una línea bien pensada o planificada, mientras que el 21 respondía que se “limitaba a reaccionar ante circunstancias” (Centro Levada, 2009 :162),</w:t>
      </w:r>
    </w:p>
  </w:footnote>
  <w:footnote w:id="20">
    <w:p w:rsidR="00706EB2" w:rsidRPr="001065A1" w:rsidRDefault="00706EB2" w:rsidP="0088496F">
      <w:pPr>
        <w:pStyle w:val="Textonotapie"/>
        <w:jc w:val="both"/>
        <w:rPr>
          <w:sz w:val="18"/>
          <w:szCs w:val="18"/>
        </w:rPr>
      </w:pPr>
      <w:r w:rsidRPr="001065A1">
        <w:rPr>
          <w:rStyle w:val="Refdenotaalpie"/>
          <w:sz w:val="18"/>
          <w:szCs w:val="18"/>
        </w:rPr>
        <w:footnoteRef/>
      </w:r>
      <w:r w:rsidRPr="001065A1">
        <w:rPr>
          <w:sz w:val="18"/>
          <w:szCs w:val="18"/>
        </w:rPr>
        <w:t xml:space="preserve"> </w:t>
      </w:r>
      <w:r w:rsidRPr="001065A1">
        <w:rPr>
          <w:sz w:val="18"/>
          <w:szCs w:val="18"/>
          <w:lang w:val="es-AR"/>
        </w:rPr>
        <w:t xml:space="preserve">En la última visita del Presidente norteamericano </w:t>
      </w:r>
      <w:proofErr w:type="spellStart"/>
      <w:r w:rsidRPr="001065A1">
        <w:rPr>
          <w:sz w:val="18"/>
          <w:szCs w:val="18"/>
          <w:lang w:val="es-AR"/>
        </w:rPr>
        <w:t>Obama</w:t>
      </w:r>
      <w:proofErr w:type="spellEnd"/>
      <w:r w:rsidRPr="001065A1">
        <w:rPr>
          <w:sz w:val="18"/>
          <w:szCs w:val="18"/>
          <w:lang w:val="es-AR"/>
        </w:rPr>
        <w:t xml:space="preserve"> a Moscú en julio </w:t>
      </w:r>
      <w:r w:rsidR="0079539C">
        <w:rPr>
          <w:sz w:val="18"/>
          <w:szCs w:val="18"/>
          <w:lang w:val="es-AR"/>
        </w:rPr>
        <w:t>de 2010</w:t>
      </w:r>
      <w:r w:rsidRPr="001065A1">
        <w:rPr>
          <w:sz w:val="18"/>
          <w:szCs w:val="18"/>
          <w:lang w:val="es-AR"/>
        </w:rPr>
        <w:t xml:space="preserve">, en sus respectivos encuentros con Medvedev y Putin, salvo la guerra contra el terrorismo, quedaron claras las diferencias con Moscú en temas como derechos humanos, Chechenia, control de armas masivas, Georgia, Irán y la OTAN. Por otra parte, </w:t>
      </w:r>
      <w:r w:rsidR="0079539C">
        <w:rPr>
          <w:sz w:val="18"/>
          <w:szCs w:val="18"/>
          <w:lang w:val="es-AR"/>
        </w:rPr>
        <w:t xml:space="preserve">tanto </w:t>
      </w:r>
      <w:r w:rsidRPr="001065A1">
        <w:rPr>
          <w:sz w:val="18"/>
          <w:szCs w:val="18"/>
          <w:lang w:val="es-AR"/>
        </w:rPr>
        <w:t xml:space="preserve">el incidente del </w:t>
      </w:r>
      <w:r w:rsidR="0079539C">
        <w:rPr>
          <w:sz w:val="18"/>
          <w:szCs w:val="18"/>
          <w:lang w:val="es-AR"/>
        </w:rPr>
        <w:t xml:space="preserve">espionaje ruso en Estados Unidos como el </w:t>
      </w:r>
      <w:r w:rsidRPr="001065A1">
        <w:rPr>
          <w:sz w:val="18"/>
          <w:szCs w:val="18"/>
          <w:lang w:val="es-AR"/>
        </w:rPr>
        <w:t>descubrimiento de submarinos rusos operando a apenas 300 km. de distancia de la costa norteamericana, como en los viejos tiempos de la Guerra Fría, genera dudas respecto a que el tándem Medvedev-Putin no posea vocaciones desafiantes a Washington. Ocurre que aparentemente, los submarinos equivocaron su trayectoria y por ello, se hallaron allí, lo cual revelaría que Moscú muestra una peligrosa fragilidad aún como potencia (</w:t>
      </w:r>
      <w:proofErr w:type="spellStart"/>
      <w:r w:rsidRPr="001065A1">
        <w:rPr>
          <w:sz w:val="18"/>
          <w:szCs w:val="18"/>
          <w:lang w:val="es-AR"/>
        </w:rPr>
        <w:t>Kramer</w:t>
      </w:r>
      <w:proofErr w:type="spellEnd"/>
      <w:r w:rsidRPr="001065A1">
        <w:rPr>
          <w:sz w:val="18"/>
          <w:szCs w:val="18"/>
          <w:lang w:val="es-AR"/>
        </w:rPr>
        <w:t>, 2009) (</w:t>
      </w:r>
      <w:proofErr w:type="spellStart"/>
      <w:r w:rsidRPr="001065A1">
        <w:rPr>
          <w:sz w:val="18"/>
          <w:szCs w:val="18"/>
          <w:lang w:val="es-AR"/>
        </w:rPr>
        <w:t>Bandler</w:t>
      </w:r>
      <w:proofErr w:type="spellEnd"/>
      <w:r w:rsidRPr="001065A1">
        <w:rPr>
          <w:sz w:val="18"/>
          <w:szCs w:val="18"/>
          <w:lang w:val="es-AR"/>
        </w:rPr>
        <w:t xml:space="preserve">, </w:t>
      </w:r>
      <w:proofErr w:type="spellStart"/>
      <w:r w:rsidRPr="001065A1">
        <w:rPr>
          <w:sz w:val="18"/>
          <w:szCs w:val="18"/>
          <w:lang w:val="es-AR"/>
        </w:rPr>
        <w:t>Kulhanek</w:t>
      </w:r>
      <w:proofErr w:type="spellEnd"/>
      <w:r w:rsidRPr="001065A1">
        <w:rPr>
          <w:sz w:val="18"/>
          <w:szCs w:val="18"/>
          <w:lang w:val="es-AR"/>
        </w:rPr>
        <w:t>, 2009).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B4091B"/>
    <w:multiLevelType w:val="multilevel"/>
    <w:tmpl w:val="EE828B9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5E5F253D"/>
    <w:multiLevelType w:val="hybridMultilevel"/>
    <w:tmpl w:val="907A3F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FDF4017"/>
    <w:multiLevelType w:val="hybridMultilevel"/>
    <w:tmpl w:val="A486429C"/>
    <w:lvl w:ilvl="0" w:tplc="2C0A0017">
      <w:start w:val="1"/>
      <w:numFmt w:val="lowerLetter"/>
      <w:lvlText w:val="%1)"/>
      <w:lvlJc w:val="left"/>
      <w:pPr>
        <w:ind w:left="720" w:hanging="360"/>
      </w:pPr>
      <w:rPr>
        <w:rFonts w:cs="Times New Roman" w:hint="default"/>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3">
    <w:nsid w:val="6A6321DB"/>
    <w:multiLevelType w:val="hybridMultilevel"/>
    <w:tmpl w:val="59F0A7EC"/>
    <w:lvl w:ilvl="0" w:tplc="E0F6E61C">
      <w:start w:val="1"/>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B6F3C"/>
    <w:rsid w:val="00014796"/>
    <w:rsid w:val="00014C8F"/>
    <w:rsid w:val="00020106"/>
    <w:rsid w:val="0002331D"/>
    <w:rsid w:val="000551B5"/>
    <w:rsid w:val="00060AF5"/>
    <w:rsid w:val="00062E15"/>
    <w:rsid w:val="00065034"/>
    <w:rsid w:val="000821F2"/>
    <w:rsid w:val="00091B01"/>
    <w:rsid w:val="0009402E"/>
    <w:rsid w:val="000B033D"/>
    <w:rsid w:val="000D1ED4"/>
    <w:rsid w:val="000D5161"/>
    <w:rsid w:val="000E0AF7"/>
    <w:rsid w:val="000F08A4"/>
    <w:rsid w:val="000F49B6"/>
    <w:rsid w:val="00105FD7"/>
    <w:rsid w:val="001065A1"/>
    <w:rsid w:val="00106959"/>
    <w:rsid w:val="00126F5D"/>
    <w:rsid w:val="00147EDA"/>
    <w:rsid w:val="00150AFC"/>
    <w:rsid w:val="00152D75"/>
    <w:rsid w:val="00174870"/>
    <w:rsid w:val="001826C8"/>
    <w:rsid w:val="00193CE5"/>
    <w:rsid w:val="001A3E65"/>
    <w:rsid w:val="001C7C2A"/>
    <w:rsid w:val="001D27CB"/>
    <w:rsid w:val="001E23B6"/>
    <w:rsid w:val="001F2407"/>
    <w:rsid w:val="0020397A"/>
    <w:rsid w:val="002049D6"/>
    <w:rsid w:val="002118A6"/>
    <w:rsid w:val="00214167"/>
    <w:rsid w:val="0021495F"/>
    <w:rsid w:val="00230B80"/>
    <w:rsid w:val="00243AE9"/>
    <w:rsid w:val="00257BFB"/>
    <w:rsid w:val="00267BFD"/>
    <w:rsid w:val="002738E0"/>
    <w:rsid w:val="00283BD4"/>
    <w:rsid w:val="002876AA"/>
    <w:rsid w:val="0029673C"/>
    <w:rsid w:val="002A442F"/>
    <w:rsid w:val="002C50E0"/>
    <w:rsid w:val="002C6672"/>
    <w:rsid w:val="002E5B20"/>
    <w:rsid w:val="00303782"/>
    <w:rsid w:val="0030545D"/>
    <w:rsid w:val="003164FC"/>
    <w:rsid w:val="00323A73"/>
    <w:rsid w:val="00324755"/>
    <w:rsid w:val="00324F0E"/>
    <w:rsid w:val="003304E9"/>
    <w:rsid w:val="00336D99"/>
    <w:rsid w:val="00346732"/>
    <w:rsid w:val="00350E44"/>
    <w:rsid w:val="0035361C"/>
    <w:rsid w:val="0035697C"/>
    <w:rsid w:val="00357285"/>
    <w:rsid w:val="00357655"/>
    <w:rsid w:val="00364BF3"/>
    <w:rsid w:val="00391499"/>
    <w:rsid w:val="00396116"/>
    <w:rsid w:val="003A7024"/>
    <w:rsid w:val="003B6F3C"/>
    <w:rsid w:val="003B7DA4"/>
    <w:rsid w:val="003C1DC2"/>
    <w:rsid w:val="003C3547"/>
    <w:rsid w:val="003C42CC"/>
    <w:rsid w:val="003F030C"/>
    <w:rsid w:val="003F13E4"/>
    <w:rsid w:val="003F5D30"/>
    <w:rsid w:val="0040213B"/>
    <w:rsid w:val="00403473"/>
    <w:rsid w:val="00423BCC"/>
    <w:rsid w:val="004469DA"/>
    <w:rsid w:val="0046139C"/>
    <w:rsid w:val="00473C14"/>
    <w:rsid w:val="00476DB4"/>
    <w:rsid w:val="004A6818"/>
    <w:rsid w:val="004C02E1"/>
    <w:rsid w:val="004C3BFF"/>
    <w:rsid w:val="004E38CA"/>
    <w:rsid w:val="00505233"/>
    <w:rsid w:val="005150E4"/>
    <w:rsid w:val="00521D5A"/>
    <w:rsid w:val="00537B79"/>
    <w:rsid w:val="00551AED"/>
    <w:rsid w:val="00563782"/>
    <w:rsid w:val="0057174A"/>
    <w:rsid w:val="005761FC"/>
    <w:rsid w:val="005765B3"/>
    <w:rsid w:val="00587F40"/>
    <w:rsid w:val="005B130F"/>
    <w:rsid w:val="005B18FC"/>
    <w:rsid w:val="005B5D72"/>
    <w:rsid w:val="005D1D8F"/>
    <w:rsid w:val="005F1A87"/>
    <w:rsid w:val="00604023"/>
    <w:rsid w:val="00620B06"/>
    <w:rsid w:val="00635BB4"/>
    <w:rsid w:val="0063622A"/>
    <w:rsid w:val="0065045A"/>
    <w:rsid w:val="00671C86"/>
    <w:rsid w:val="00677467"/>
    <w:rsid w:val="006860D4"/>
    <w:rsid w:val="006C59FC"/>
    <w:rsid w:val="006F5AF5"/>
    <w:rsid w:val="00706EB2"/>
    <w:rsid w:val="0071008C"/>
    <w:rsid w:val="00713C9D"/>
    <w:rsid w:val="00715F63"/>
    <w:rsid w:val="007161C4"/>
    <w:rsid w:val="0072066D"/>
    <w:rsid w:val="00731184"/>
    <w:rsid w:val="0073128E"/>
    <w:rsid w:val="00742271"/>
    <w:rsid w:val="0074327B"/>
    <w:rsid w:val="00760EF8"/>
    <w:rsid w:val="007635F6"/>
    <w:rsid w:val="00770C52"/>
    <w:rsid w:val="00783790"/>
    <w:rsid w:val="00784A75"/>
    <w:rsid w:val="0079539C"/>
    <w:rsid w:val="007A73D8"/>
    <w:rsid w:val="007B4EEA"/>
    <w:rsid w:val="007C76D7"/>
    <w:rsid w:val="007F13EB"/>
    <w:rsid w:val="00820D18"/>
    <w:rsid w:val="00826DED"/>
    <w:rsid w:val="008361D6"/>
    <w:rsid w:val="00842031"/>
    <w:rsid w:val="00856481"/>
    <w:rsid w:val="0087025E"/>
    <w:rsid w:val="00877D43"/>
    <w:rsid w:val="0088496F"/>
    <w:rsid w:val="00884EDC"/>
    <w:rsid w:val="008A50A0"/>
    <w:rsid w:val="008B1017"/>
    <w:rsid w:val="008B7BC4"/>
    <w:rsid w:val="008C1E97"/>
    <w:rsid w:val="009056D5"/>
    <w:rsid w:val="00911279"/>
    <w:rsid w:val="0091426C"/>
    <w:rsid w:val="0092435B"/>
    <w:rsid w:val="00924981"/>
    <w:rsid w:val="00945CF1"/>
    <w:rsid w:val="009517DA"/>
    <w:rsid w:val="0095401C"/>
    <w:rsid w:val="00970AA9"/>
    <w:rsid w:val="0098381E"/>
    <w:rsid w:val="009941D5"/>
    <w:rsid w:val="00995301"/>
    <w:rsid w:val="00996725"/>
    <w:rsid w:val="009A6934"/>
    <w:rsid w:val="009B2CCD"/>
    <w:rsid w:val="009C3057"/>
    <w:rsid w:val="009C5F08"/>
    <w:rsid w:val="009F1A83"/>
    <w:rsid w:val="00A0332A"/>
    <w:rsid w:val="00A07F60"/>
    <w:rsid w:val="00A415FE"/>
    <w:rsid w:val="00A46D97"/>
    <w:rsid w:val="00A64F6D"/>
    <w:rsid w:val="00A771CC"/>
    <w:rsid w:val="00A90F77"/>
    <w:rsid w:val="00A977FA"/>
    <w:rsid w:val="00AA7D49"/>
    <w:rsid w:val="00AB2120"/>
    <w:rsid w:val="00AC17C0"/>
    <w:rsid w:val="00AC4843"/>
    <w:rsid w:val="00AD3B29"/>
    <w:rsid w:val="00AE3BE1"/>
    <w:rsid w:val="00AE6480"/>
    <w:rsid w:val="00AF2575"/>
    <w:rsid w:val="00B019AB"/>
    <w:rsid w:val="00B106A3"/>
    <w:rsid w:val="00B11ADF"/>
    <w:rsid w:val="00B16B1A"/>
    <w:rsid w:val="00B40C07"/>
    <w:rsid w:val="00B44370"/>
    <w:rsid w:val="00B46CA8"/>
    <w:rsid w:val="00B523CA"/>
    <w:rsid w:val="00B74AFE"/>
    <w:rsid w:val="00B77D3F"/>
    <w:rsid w:val="00B924A6"/>
    <w:rsid w:val="00B9728F"/>
    <w:rsid w:val="00BA7C59"/>
    <w:rsid w:val="00BB3CAD"/>
    <w:rsid w:val="00BC370D"/>
    <w:rsid w:val="00BD1897"/>
    <w:rsid w:val="00BD399D"/>
    <w:rsid w:val="00BD6781"/>
    <w:rsid w:val="00BE4ADA"/>
    <w:rsid w:val="00BE718F"/>
    <w:rsid w:val="00BF2E29"/>
    <w:rsid w:val="00BF32E2"/>
    <w:rsid w:val="00BF5E1C"/>
    <w:rsid w:val="00C02BCB"/>
    <w:rsid w:val="00C058EB"/>
    <w:rsid w:val="00C1568D"/>
    <w:rsid w:val="00C21647"/>
    <w:rsid w:val="00C23986"/>
    <w:rsid w:val="00C25B01"/>
    <w:rsid w:val="00C312DA"/>
    <w:rsid w:val="00C37E6F"/>
    <w:rsid w:val="00C41FDD"/>
    <w:rsid w:val="00C43CF3"/>
    <w:rsid w:val="00C80D00"/>
    <w:rsid w:val="00C83A80"/>
    <w:rsid w:val="00C91A9E"/>
    <w:rsid w:val="00C94C0D"/>
    <w:rsid w:val="00C965D3"/>
    <w:rsid w:val="00CB254C"/>
    <w:rsid w:val="00CD7AD8"/>
    <w:rsid w:val="00CE5914"/>
    <w:rsid w:val="00CE658E"/>
    <w:rsid w:val="00CF0B6A"/>
    <w:rsid w:val="00CF4CB8"/>
    <w:rsid w:val="00D046BB"/>
    <w:rsid w:val="00D053EA"/>
    <w:rsid w:val="00D21CCE"/>
    <w:rsid w:val="00D23FCC"/>
    <w:rsid w:val="00D34B06"/>
    <w:rsid w:val="00D51729"/>
    <w:rsid w:val="00D56209"/>
    <w:rsid w:val="00D61061"/>
    <w:rsid w:val="00D72BF6"/>
    <w:rsid w:val="00D74319"/>
    <w:rsid w:val="00D85C0E"/>
    <w:rsid w:val="00D86FC8"/>
    <w:rsid w:val="00D919FD"/>
    <w:rsid w:val="00D97669"/>
    <w:rsid w:val="00DB27D9"/>
    <w:rsid w:val="00DB4333"/>
    <w:rsid w:val="00DB582E"/>
    <w:rsid w:val="00DB5F47"/>
    <w:rsid w:val="00DC5E2B"/>
    <w:rsid w:val="00DD3C68"/>
    <w:rsid w:val="00DE5578"/>
    <w:rsid w:val="00DE5B4E"/>
    <w:rsid w:val="00DF3EB4"/>
    <w:rsid w:val="00DF5161"/>
    <w:rsid w:val="00E01A4A"/>
    <w:rsid w:val="00E126D8"/>
    <w:rsid w:val="00E144C7"/>
    <w:rsid w:val="00E154F1"/>
    <w:rsid w:val="00E253FF"/>
    <w:rsid w:val="00E36957"/>
    <w:rsid w:val="00E43ADE"/>
    <w:rsid w:val="00E526E9"/>
    <w:rsid w:val="00E6517B"/>
    <w:rsid w:val="00E67433"/>
    <w:rsid w:val="00E7019A"/>
    <w:rsid w:val="00E72EB8"/>
    <w:rsid w:val="00E8037C"/>
    <w:rsid w:val="00E818C9"/>
    <w:rsid w:val="00EA18C0"/>
    <w:rsid w:val="00EB007C"/>
    <w:rsid w:val="00EC522D"/>
    <w:rsid w:val="00EC66C8"/>
    <w:rsid w:val="00ED25B3"/>
    <w:rsid w:val="00ED4322"/>
    <w:rsid w:val="00ED77C6"/>
    <w:rsid w:val="00EE2E95"/>
    <w:rsid w:val="00EF16AE"/>
    <w:rsid w:val="00EF5D1D"/>
    <w:rsid w:val="00F10F1C"/>
    <w:rsid w:val="00F30E59"/>
    <w:rsid w:val="00F43ACE"/>
    <w:rsid w:val="00F44391"/>
    <w:rsid w:val="00F4467A"/>
    <w:rsid w:val="00F55063"/>
    <w:rsid w:val="00F62570"/>
    <w:rsid w:val="00F63070"/>
    <w:rsid w:val="00F812B7"/>
    <w:rsid w:val="00F84260"/>
    <w:rsid w:val="00F848CB"/>
    <w:rsid w:val="00F84BC1"/>
    <w:rsid w:val="00F856B4"/>
    <w:rsid w:val="00F91E65"/>
    <w:rsid w:val="00FB2541"/>
    <w:rsid w:val="00FC639C"/>
    <w:rsid w:val="00FD7A7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8C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semiHidden/>
    <w:rsid w:val="000821F2"/>
    <w:rPr>
      <w:rFonts w:cs="Times New Roman"/>
      <w:vertAlign w:val="superscript"/>
    </w:rPr>
  </w:style>
  <w:style w:type="paragraph" w:styleId="Textonotapie">
    <w:name w:val="footnote text"/>
    <w:basedOn w:val="Normal"/>
    <w:link w:val="TextonotapieCar"/>
    <w:uiPriority w:val="99"/>
    <w:semiHidden/>
    <w:rsid w:val="000821F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0821F2"/>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semiHidden/>
    <w:rsid w:val="000821F2"/>
    <w:pPr>
      <w:autoSpaceDE w:val="0"/>
      <w:autoSpaceDN w:val="0"/>
      <w:adjustRightInd w:val="0"/>
      <w:spacing w:after="0" w:line="240" w:lineRule="auto"/>
      <w:jc w:val="both"/>
    </w:pPr>
    <w:rPr>
      <w:rFonts w:ascii="Arial" w:eastAsia="Times New Roman" w:hAnsi="Arial" w:cs="Arial"/>
      <w:sz w:val="24"/>
      <w:szCs w:val="24"/>
      <w:lang w:val="en-US" w:eastAsia="es-ES"/>
    </w:rPr>
  </w:style>
  <w:style w:type="character" w:customStyle="1" w:styleId="TextoindependienteCar">
    <w:name w:val="Texto independiente Car"/>
    <w:basedOn w:val="Fuentedeprrafopredeter"/>
    <w:link w:val="Textoindependiente"/>
    <w:uiPriority w:val="99"/>
    <w:semiHidden/>
    <w:rsid w:val="000821F2"/>
    <w:rPr>
      <w:rFonts w:ascii="Arial" w:eastAsia="Times New Roman" w:hAnsi="Arial" w:cs="Arial"/>
      <w:sz w:val="24"/>
      <w:szCs w:val="24"/>
      <w:lang w:val="en-US" w:eastAsia="es-ES"/>
    </w:rPr>
  </w:style>
  <w:style w:type="paragraph" w:customStyle="1" w:styleId="ecxmsonormal">
    <w:name w:val="ecxmsonormal"/>
    <w:basedOn w:val="Normal"/>
    <w:rsid w:val="000821F2"/>
    <w:pPr>
      <w:spacing w:after="324"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0821F2"/>
    <w:pPr>
      <w:ind w:left="720"/>
    </w:pPr>
    <w:rPr>
      <w:rFonts w:ascii="Calibri" w:eastAsia="Calibri" w:hAnsi="Calibri" w:cs="Times New Roman"/>
      <w:lang w:val="es-AR"/>
    </w:rPr>
  </w:style>
  <w:style w:type="character" w:styleId="Hipervnculo">
    <w:name w:val="Hyperlink"/>
    <w:basedOn w:val="Fuentedeprrafopredeter"/>
    <w:uiPriority w:val="99"/>
    <w:rsid w:val="003164FC"/>
    <w:rPr>
      <w:rFonts w:cs="Times New Roman"/>
      <w:color w:val="0000FF"/>
      <w:u w:val="single"/>
    </w:rPr>
  </w:style>
  <w:style w:type="paragraph" w:customStyle="1" w:styleId="Default">
    <w:name w:val="Default"/>
    <w:uiPriority w:val="99"/>
    <w:rsid w:val="003164FC"/>
    <w:pPr>
      <w:autoSpaceDE w:val="0"/>
      <w:autoSpaceDN w:val="0"/>
      <w:adjustRightInd w:val="0"/>
      <w:spacing w:after="0" w:line="240" w:lineRule="auto"/>
    </w:pPr>
    <w:rPr>
      <w:rFonts w:ascii="Calibri" w:eastAsia="Calibri" w:hAnsi="Calibri" w:cs="Times New Roman"/>
      <w:color w:val="000000"/>
      <w:sz w:val="24"/>
      <w:szCs w:val="24"/>
    </w:rPr>
  </w:style>
  <w:style w:type="paragraph" w:styleId="Textoindependiente2">
    <w:name w:val="Body Text 2"/>
    <w:basedOn w:val="Normal"/>
    <w:link w:val="Textoindependiente2Car"/>
    <w:uiPriority w:val="99"/>
    <w:semiHidden/>
    <w:rsid w:val="003164FC"/>
    <w:pPr>
      <w:spacing w:after="120" w:line="480" w:lineRule="auto"/>
    </w:pPr>
    <w:rPr>
      <w:rFonts w:ascii="Calibri" w:eastAsia="Times New Roman" w:hAnsi="Calibri" w:cs="Times New Roman"/>
      <w:lang w:val="es-AR"/>
    </w:rPr>
  </w:style>
  <w:style w:type="character" w:customStyle="1" w:styleId="Textoindependiente2Car">
    <w:name w:val="Texto independiente 2 Car"/>
    <w:basedOn w:val="Fuentedeprrafopredeter"/>
    <w:link w:val="Textoindependiente2"/>
    <w:uiPriority w:val="99"/>
    <w:semiHidden/>
    <w:rsid w:val="003164FC"/>
    <w:rPr>
      <w:rFonts w:ascii="Calibri" w:eastAsia="Times New Roman" w:hAnsi="Calibri" w:cs="Times New Roman"/>
      <w:lang w:val="es-AR"/>
    </w:rPr>
  </w:style>
  <w:style w:type="paragraph" w:styleId="Textonotaalfinal">
    <w:name w:val="endnote text"/>
    <w:basedOn w:val="Normal"/>
    <w:link w:val="TextonotaalfinalCar"/>
    <w:uiPriority w:val="99"/>
    <w:semiHidden/>
    <w:unhideWhenUsed/>
    <w:rsid w:val="00FC639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C639C"/>
    <w:rPr>
      <w:sz w:val="20"/>
      <w:szCs w:val="20"/>
    </w:rPr>
  </w:style>
  <w:style w:type="character" w:styleId="Refdenotaalfinal">
    <w:name w:val="endnote reference"/>
    <w:basedOn w:val="Fuentedeprrafopredeter"/>
    <w:uiPriority w:val="99"/>
    <w:semiHidden/>
    <w:unhideWhenUsed/>
    <w:rsid w:val="00FC639C"/>
    <w:rPr>
      <w:vertAlign w:val="superscript"/>
    </w:rPr>
  </w:style>
  <w:style w:type="paragraph" w:styleId="NormalWeb">
    <w:name w:val="Normal (Web)"/>
    <w:basedOn w:val="Normal"/>
    <w:rsid w:val="00505233"/>
    <w:pPr>
      <w:spacing w:before="100" w:beforeAutospacing="1" w:after="100" w:afterAutospacing="1" w:line="240" w:lineRule="auto"/>
    </w:pPr>
    <w:rPr>
      <w:rFonts w:ascii="Tahoma" w:eastAsia="Times New Roman" w:hAnsi="Tahoma" w:cs="Tahoma"/>
      <w:color w:val="000000"/>
      <w:sz w:val="17"/>
      <w:szCs w:val="17"/>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montes@unvm.edu.a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ss.sfsu.edu/tsygankov/Research/RFPdescription.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17DAD-FB12-4C87-91B9-60F424C9E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26</Pages>
  <Words>7513</Words>
  <Characters>41325</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Universidad Nacional Villa María</Company>
  <LinksUpToDate>false</LinksUpToDate>
  <CharactersWithSpaces>48741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mmontes</dc:creator>
  <cp:keywords/>
  <dc:description/>
  <cp:lastModifiedBy>mmontes</cp:lastModifiedBy>
  <cp:revision>51</cp:revision>
  <cp:lastPrinted>2011-07-29T17:12:00Z</cp:lastPrinted>
  <dcterms:created xsi:type="dcterms:W3CDTF">2011-07-28T23:50:00Z</dcterms:created>
  <dcterms:modified xsi:type="dcterms:W3CDTF">2011-07-29T20:18:00Z</dcterms:modified>
</cp:coreProperties>
</file>