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3.xml" ContentType="application/vnd.openxmlformats-officedocument.wordprocessingml.footer+xml"/>
  <Override PartName="/word/footer4.xml" ContentType="application/vnd.openxmlformats-officedocument.wordprocessingml.footer+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ED99E" w14:textId="27E91DB6" w:rsidR="006E2973" w:rsidRPr="006D286F" w:rsidRDefault="00C917B6">
      <w:pPr>
        <w:rPr>
          <w:sz w:val="32"/>
          <w:szCs w:val="32"/>
        </w:rPr>
      </w:pPr>
      <w:bookmarkStart w:id="0" w:name="_GoBack"/>
      <w:bookmarkEnd w:id="0"/>
      <w:r>
        <w:rPr>
          <w:sz w:val="32"/>
          <w:szCs w:val="32"/>
        </w:rPr>
        <w:t>El a</w:t>
      </w:r>
      <w:r w:rsidR="006D286F" w:rsidRPr="006D286F">
        <w:rPr>
          <w:sz w:val="32"/>
          <w:szCs w:val="32"/>
        </w:rPr>
        <w:t>cceso</w:t>
      </w:r>
      <w:r w:rsidR="006E2973" w:rsidRPr="006D286F">
        <w:rPr>
          <w:sz w:val="32"/>
          <w:szCs w:val="32"/>
        </w:rPr>
        <w:t xml:space="preserve"> empresarial </w:t>
      </w:r>
      <w:r w:rsidR="006D286F" w:rsidRPr="006D286F">
        <w:rPr>
          <w:sz w:val="32"/>
          <w:szCs w:val="32"/>
        </w:rPr>
        <w:t>al</w:t>
      </w:r>
      <w:r w:rsidR="006E2973" w:rsidRPr="006D286F">
        <w:rPr>
          <w:sz w:val="32"/>
          <w:szCs w:val="32"/>
        </w:rPr>
        <w:t xml:space="preserve"> conocimiento universitario</w:t>
      </w:r>
      <w:r>
        <w:rPr>
          <w:sz w:val="32"/>
          <w:szCs w:val="32"/>
        </w:rPr>
        <w:t xml:space="preserve"> en las regiones de la</w:t>
      </w:r>
      <w:r w:rsidR="007904D3" w:rsidRPr="006D286F">
        <w:rPr>
          <w:sz w:val="32"/>
          <w:szCs w:val="32"/>
        </w:rPr>
        <w:t xml:space="preserve"> UE-27</w:t>
      </w:r>
    </w:p>
    <w:p w14:paraId="668F4190" w14:textId="77777777" w:rsidR="00180C0B" w:rsidRDefault="00180C0B">
      <w:pPr>
        <w:rPr>
          <w:rFonts w:ascii="TimesNewRoman" w:hAnsi="TimesNewRoman" w:cs="TimesNewRoman"/>
          <w:b/>
          <w:bCs/>
          <w:sz w:val="23"/>
          <w:szCs w:val="23"/>
          <w:lang w:val="es-ES"/>
        </w:rPr>
      </w:pPr>
    </w:p>
    <w:p w14:paraId="0250049B" w14:textId="77777777" w:rsidR="000E2C6D" w:rsidRDefault="000E2C6D">
      <w:pPr>
        <w:rPr>
          <w:rFonts w:ascii="TimesNewRoman" w:hAnsi="TimesNewRoman" w:cs="TimesNewRoman"/>
          <w:b/>
          <w:bCs/>
          <w:sz w:val="23"/>
          <w:szCs w:val="23"/>
          <w:lang w:val="es-ES"/>
        </w:rPr>
      </w:pPr>
    </w:p>
    <w:p w14:paraId="27AEC11F" w14:textId="77777777" w:rsidR="000E2C6D" w:rsidRDefault="000E2C6D">
      <w:pPr>
        <w:rPr>
          <w:rFonts w:ascii="TimesNewRoman" w:hAnsi="TimesNewRoman" w:cs="TimesNewRoman"/>
          <w:b/>
          <w:bCs/>
          <w:sz w:val="23"/>
          <w:szCs w:val="23"/>
          <w:lang w:val="es-ES"/>
        </w:rPr>
      </w:pPr>
    </w:p>
    <w:p w14:paraId="20D30FE0" w14:textId="77777777" w:rsidR="00180C0B" w:rsidRDefault="00180C0B">
      <w:r>
        <w:rPr>
          <w:rFonts w:ascii="TimesNewRoman" w:hAnsi="TimesNewRoman" w:cs="TimesNewRoman"/>
          <w:b/>
          <w:bCs/>
          <w:sz w:val="23"/>
          <w:szCs w:val="23"/>
          <w:lang w:val="es-ES"/>
        </w:rPr>
        <w:t>Manuel Acosta · Joaquín M. Azagra-Caro</w:t>
      </w:r>
      <w:r>
        <w:rPr>
          <w:rStyle w:val="Refdenotaalpie"/>
          <w:rFonts w:ascii="TimesNewRoman" w:hAnsi="TimesNewRoman" w:cs="TimesNewRoman"/>
          <w:b/>
          <w:bCs/>
          <w:sz w:val="23"/>
          <w:szCs w:val="23"/>
          <w:lang w:val="es-ES"/>
        </w:rPr>
        <w:footnoteReference w:id="1"/>
      </w:r>
      <w:r>
        <w:rPr>
          <w:rFonts w:ascii="TimesNewRoman" w:hAnsi="TimesNewRoman" w:cs="TimesNewRoman"/>
          <w:b/>
          <w:bCs/>
          <w:sz w:val="15"/>
          <w:szCs w:val="15"/>
          <w:lang w:val="es-ES"/>
        </w:rPr>
        <w:t xml:space="preserve"> </w:t>
      </w:r>
      <w:r>
        <w:rPr>
          <w:rFonts w:ascii="TimesNewRoman" w:hAnsi="TimesNewRoman" w:cs="TimesNewRoman"/>
          <w:b/>
          <w:bCs/>
          <w:sz w:val="23"/>
          <w:szCs w:val="23"/>
          <w:lang w:val="es-ES"/>
        </w:rPr>
        <w:t>· Daniel Coronado</w:t>
      </w:r>
    </w:p>
    <w:p w14:paraId="0FA9DB55" w14:textId="77777777" w:rsidR="000E2C6D" w:rsidRDefault="000E2C6D"/>
    <w:p w14:paraId="7BCF4A01" w14:textId="29502EAC" w:rsidR="007919D2" w:rsidRDefault="00900DD4" w:rsidP="000E2C6D">
      <w:pPr>
        <w:jc w:val="both"/>
      </w:pPr>
      <w:r w:rsidRPr="00900DD4">
        <w:rPr>
          <w:b/>
        </w:rPr>
        <w:t>Resumen</w:t>
      </w:r>
      <w:r>
        <w:t xml:space="preserve">. </w:t>
      </w:r>
      <w:r w:rsidR="007919D2">
        <w:t>El objetivo de este artículo</w:t>
      </w:r>
      <w:r w:rsidR="0064572F">
        <w:t xml:space="preserve"> es analizar los factores que explican el uso que hacen las empresas del conocimiento generado por las universidades de su propia región y de otras regiones. Las referencias a artículos y patentes universitarias en los documentos de patentes registrados por empresas permiten </w:t>
      </w:r>
      <w:r w:rsidR="001F1490">
        <w:t>medir esta diferencia de uso; la oferta y demanda de conocimiento universitario de cada región determinarán su comportamiento. Los datos de patentes empresariales de</w:t>
      </w:r>
      <w:r>
        <w:t xml:space="preserve"> las regiones de</w:t>
      </w:r>
      <w:r w:rsidR="001F1490">
        <w:t xml:space="preserve"> la UE-27 (1997-2007) confirman que el incremento de la capacidad universitaria en términos de I+D favorece el uso de conocimiento local y una reducción de</w:t>
      </w:r>
      <w:r>
        <w:t xml:space="preserve"> la búsqueda de conocimiento universitario fuera de la región. El incremento de la capacidad de absorción de las empresas facilita el acceso al conocimiento universitario creado fuera de la región.</w:t>
      </w:r>
    </w:p>
    <w:p w14:paraId="2FEFA823" w14:textId="77777777" w:rsidR="00460952" w:rsidRDefault="00460952"/>
    <w:p w14:paraId="18121ACA" w14:textId="37848E79" w:rsidR="00460952" w:rsidRDefault="00460952">
      <w:r w:rsidRPr="00451A2C">
        <w:rPr>
          <w:b/>
        </w:rPr>
        <w:t>Palabras clave</w:t>
      </w:r>
      <w:r>
        <w:t>:</w:t>
      </w:r>
      <w:r w:rsidR="00451A2C">
        <w:t xml:space="preserve"> </w:t>
      </w:r>
      <w:r>
        <w:t>Flujo</w:t>
      </w:r>
      <w:r w:rsidR="00794EC5">
        <w:t>s</w:t>
      </w:r>
      <w:r>
        <w:t xml:space="preserve"> de conocimiento; citas de p</w:t>
      </w:r>
      <w:r w:rsidR="00B53167">
        <w:t xml:space="preserve">atentes; </w:t>
      </w:r>
      <w:r w:rsidR="00AE0669">
        <w:t>regiones</w:t>
      </w:r>
      <w:r>
        <w:t>.</w:t>
      </w:r>
    </w:p>
    <w:p w14:paraId="52CD4EAD" w14:textId="77777777" w:rsidR="000E2C6D" w:rsidRDefault="000E2C6D"/>
    <w:p w14:paraId="02DD18CA" w14:textId="77777777" w:rsidR="00460952" w:rsidRDefault="00460952" w:rsidP="00AE0669">
      <w:pPr>
        <w:jc w:val="both"/>
      </w:pPr>
      <w:r w:rsidRPr="006E2973">
        <w:rPr>
          <w:b/>
        </w:rPr>
        <w:t>Clasificación JEL</w:t>
      </w:r>
      <w:r w:rsidR="00AE0669" w:rsidRPr="00AE0669">
        <w:t xml:space="preserve">: </w:t>
      </w:r>
      <w:r w:rsidR="00AE0669">
        <w:t xml:space="preserve">O31 – Innovación e invención: procesos e incentivos; O33 – Cambio tecnológico: </w:t>
      </w:r>
      <w:r w:rsidR="008A143E">
        <w:t>opciones</w:t>
      </w:r>
      <w:r w:rsidR="00AE0669">
        <w:t xml:space="preserve"> y consecuencias; procesos de difusión; R12 – Tamaño y distribución espacial de la actividad económica regional.</w:t>
      </w:r>
    </w:p>
    <w:p w14:paraId="770CAEC2" w14:textId="77777777" w:rsidR="00460952" w:rsidRDefault="00460952"/>
    <w:p w14:paraId="041B5594" w14:textId="77777777" w:rsidR="000E2C6D" w:rsidRDefault="000E2C6D"/>
    <w:p w14:paraId="76337822" w14:textId="77777777" w:rsidR="000E2C6D" w:rsidRDefault="000E2C6D"/>
    <w:p w14:paraId="5DCE57BF" w14:textId="77777777" w:rsidR="00460952" w:rsidRPr="003B5D50" w:rsidRDefault="00460952" w:rsidP="003B5D50">
      <w:pPr>
        <w:pStyle w:val="Listavistosa-nfasis11"/>
        <w:numPr>
          <w:ilvl w:val="0"/>
          <w:numId w:val="1"/>
        </w:numPr>
        <w:ind w:left="284" w:hanging="284"/>
        <w:rPr>
          <w:b/>
        </w:rPr>
      </w:pPr>
      <w:r w:rsidRPr="003B5D50">
        <w:rPr>
          <w:b/>
        </w:rPr>
        <w:t>Introducción</w:t>
      </w:r>
    </w:p>
    <w:p w14:paraId="50092263" w14:textId="77777777" w:rsidR="00460952" w:rsidRDefault="00460952" w:rsidP="00460952"/>
    <w:p w14:paraId="09790E4E" w14:textId="2AD105DB" w:rsidR="00877B77" w:rsidRDefault="00460952" w:rsidP="009E4FCE">
      <w:pPr>
        <w:jc w:val="both"/>
      </w:pPr>
      <w:r>
        <w:t>El conocimiento universitario codificado en forma de patentes y publicaciones científicas</w:t>
      </w:r>
      <w:r w:rsidR="00E87F07">
        <w:t xml:space="preserve"> puede influir en la innovación regional a través de</w:t>
      </w:r>
      <w:r w:rsidR="00794EC5">
        <w:t xml:space="preserve"> </w:t>
      </w:r>
      <w:r w:rsidR="00E87F07">
        <w:t>l</w:t>
      </w:r>
      <w:r w:rsidR="00794EC5">
        <w:t>os</w:t>
      </w:r>
      <w:r w:rsidR="00E87F07">
        <w:t xml:space="preserve"> flujo</w:t>
      </w:r>
      <w:r w:rsidR="00794EC5">
        <w:t>s</w:t>
      </w:r>
      <w:r w:rsidR="00E87F07">
        <w:t xml:space="preserve"> de </w:t>
      </w:r>
      <w:r w:rsidR="00794EC5">
        <w:t xml:space="preserve">información </w:t>
      </w:r>
      <w:r w:rsidR="00E87F07">
        <w:t>entre universidades y empresas. Estos flujos se producen a partir de gran variedad de canales entre empresas y universidades (</w:t>
      </w:r>
      <w:r w:rsidR="00794EC5">
        <w:t xml:space="preserve">vigilancia </w:t>
      </w:r>
      <w:r w:rsidR="00E87F07">
        <w:t xml:space="preserve">de patentes </w:t>
      </w:r>
      <w:r w:rsidR="00794EC5">
        <w:t xml:space="preserve">y </w:t>
      </w:r>
      <w:r w:rsidR="00E87F07">
        <w:t>artículos científicos, contactos personales, reuniones informales con investigadores, incorporación de graduados o e</w:t>
      </w:r>
      <w:r w:rsidR="00877B77">
        <w:t>studiantes de doctorado, etc.)</w:t>
      </w:r>
      <w:r w:rsidR="00794EC5">
        <w:t>. Sin embargo,</w:t>
      </w:r>
      <w:r w:rsidR="00877B77">
        <w:t xml:space="preserve"> nada impide </w:t>
      </w:r>
      <w:r w:rsidR="008C38D5">
        <w:t>desajuste</w:t>
      </w:r>
      <w:r w:rsidR="00794EC5">
        <w:t>s ocasionales</w:t>
      </w:r>
      <w:r w:rsidR="00877B77">
        <w:t xml:space="preserve"> entre </w:t>
      </w:r>
      <w:r w:rsidR="008C38D5">
        <w:t xml:space="preserve">la </w:t>
      </w:r>
      <w:r w:rsidR="00877B77">
        <w:t xml:space="preserve">producción de conocimiento universitario y </w:t>
      </w:r>
      <w:r w:rsidR="008C38D5">
        <w:t>su</w:t>
      </w:r>
      <w:r w:rsidR="00877B77">
        <w:t xml:space="preserve"> </w:t>
      </w:r>
      <w:r w:rsidR="008C38D5">
        <w:t>adopción o posterior absorción</w:t>
      </w:r>
      <w:r w:rsidR="00877B77">
        <w:t xml:space="preserve"> p</w:t>
      </w:r>
      <w:r w:rsidR="009960EA">
        <w:t xml:space="preserve">or </w:t>
      </w:r>
      <w:r w:rsidR="008C38D5">
        <w:t>el</w:t>
      </w:r>
      <w:r w:rsidR="009960EA">
        <w:t xml:space="preserve"> tejido productivo.</w:t>
      </w:r>
    </w:p>
    <w:p w14:paraId="04266DC1" w14:textId="77777777" w:rsidR="009960EA" w:rsidRDefault="009960EA" w:rsidP="00460952"/>
    <w:p w14:paraId="514D270E" w14:textId="175E4AB3" w:rsidR="00460952" w:rsidRDefault="00B175B6" w:rsidP="009E4FCE">
      <w:pPr>
        <w:jc w:val="both"/>
      </w:pPr>
      <w:r>
        <w:t xml:space="preserve">Este artículo analiza las causas por </w:t>
      </w:r>
      <w:r w:rsidR="00794EC5">
        <w:t xml:space="preserve">las </w:t>
      </w:r>
      <w:r>
        <w:t xml:space="preserve">que las empresas europeas de una determinada región </w:t>
      </w:r>
      <w:r w:rsidR="00794EC5">
        <w:t xml:space="preserve">acceden al </w:t>
      </w:r>
      <w:r w:rsidR="008C38D5">
        <w:t xml:space="preserve">conocimiento universitario, tanto el </w:t>
      </w:r>
      <w:r>
        <w:t>producido en su propia región</w:t>
      </w:r>
      <w:r w:rsidR="009960EA">
        <w:t xml:space="preserve"> </w:t>
      </w:r>
      <w:r w:rsidR="008C38D5">
        <w:t>como el generado</w:t>
      </w:r>
      <w:r>
        <w:t xml:space="preserve"> fuera de la región</w:t>
      </w:r>
      <w:r w:rsidR="008C38D5">
        <w:t xml:space="preserve"> donde la empresa esté localizada</w:t>
      </w:r>
      <w:r>
        <w:t>.</w:t>
      </w:r>
      <w:r w:rsidR="00E87F07">
        <w:t xml:space="preserve"> </w:t>
      </w:r>
      <w:r w:rsidR="008C38D5">
        <w:lastRenderedPageBreak/>
        <w:t xml:space="preserve">Esta perspectiva ha sido escasamente abordada </w:t>
      </w:r>
      <w:r w:rsidR="00217607">
        <w:t xml:space="preserve">en la literatura científica especializada, con </w:t>
      </w:r>
      <w:r w:rsidR="00794EC5">
        <w:t>algunas excepciones:</w:t>
      </w:r>
      <w:r w:rsidR="008C38D5">
        <w:t xml:space="preserve"> </w:t>
      </w:r>
      <w:r w:rsidR="00217607">
        <w:t xml:space="preserve">Mukherji y Silberman (2013a) demostraron la importancia de la capacidad de absorción de conocimiento externo para explicar la productividad innovadora </w:t>
      </w:r>
      <w:r w:rsidR="008C38D5">
        <w:t>en 106 áreas metropolitanas</w:t>
      </w:r>
      <w:r w:rsidR="00DA691F">
        <w:t>;</w:t>
      </w:r>
      <w:r w:rsidR="008C38D5">
        <w:t xml:space="preserve"> </w:t>
      </w:r>
      <w:r w:rsidR="00217607">
        <w:t>Acosta et al. (2011b)</w:t>
      </w:r>
      <w:r w:rsidR="008C38D5">
        <w:t xml:space="preserve"> estudiaron</w:t>
      </w:r>
      <w:r w:rsidR="00217607">
        <w:t xml:space="preserve"> la influencia de los factores externos en</w:t>
      </w:r>
      <w:r w:rsidR="008C38D5">
        <w:t xml:space="preserve"> la colaboración científica</w:t>
      </w:r>
      <w:r w:rsidR="00DA691F">
        <w:t>;</w:t>
      </w:r>
      <w:r w:rsidR="008C38D5">
        <w:t xml:space="preserve"> Abramo et al. (2010) abordaron</w:t>
      </w:r>
      <w:r w:rsidR="00217607">
        <w:t xml:space="preserve"> ambas perspectivas desde una </w:t>
      </w:r>
      <w:r w:rsidR="009960EA">
        <w:t>óptica</w:t>
      </w:r>
      <w:r w:rsidR="008C38D5">
        <w:t xml:space="preserve"> nacional</w:t>
      </w:r>
      <w:r w:rsidR="00DA691F">
        <w:t>; f</w:t>
      </w:r>
      <w:r w:rsidR="008C38D5">
        <w:t xml:space="preserve">inalmente Azagra-Caro (2012) </w:t>
      </w:r>
      <w:r w:rsidR="00217607">
        <w:t xml:space="preserve">analizó los factores que influyen en el acceso al conocimiento </w:t>
      </w:r>
      <w:r w:rsidR="00794EC5">
        <w:t xml:space="preserve">en </w:t>
      </w:r>
      <w:r w:rsidR="00217607">
        <w:t>varios países y años.</w:t>
      </w:r>
    </w:p>
    <w:p w14:paraId="17E028CB" w14:textId="77777777" w:rsidR="00217607" w:rsidRDefault="00217607" w:rsidP="00460952"/>
    <w:p w14:paraId="0D89AC05" w14:textId="77CF5089" w:rsidR="00D223C1" w:rsidRDefault="009960EA" w:rsidP="00BB66EC">
      <w:pPr>
        <w:jc w:val="both"/>
      </w:pPr>
      <w:r>
        <w:t>La</w:t>
      </w:r>
      <w:r w:rsidR="00217607">
        <w:t xml:space="preserve"> motivación </w:t>
      </w:r>
      <w:r>
        <w:t>de</w:t>
      </w:r>
      <w:r w:rsidR="00794EC5">
        <w:t xml:space="preserve"> este </w:t>
      </w:r>
      <w:r>
        <w:t xml:space="preserve">artículo </w:t>
      </w:r>
      <w:r w:rsidR="00125C1F">
        <w:t>es doble</w:t>
      </w:r>
      <w:r w:rsidR="00217607">
        <w:t xml:space="preserve">. En primer lugar, algunas regiones han invertido cantidades </w:t>
      </w:r>
      <w:r w:rsidR="00D915ED">
        <w:t>sustanciales</w:t>
      </w:r>
      <w:r w:rsidR="00217607">
        <w:t xml:space="preserve"> en la generación de conocimiento científico y tecnológico</w:t>
      </w:r>
      <w:r w:rsidR="0042232D">
        <w:t xml:space="preserve"> </w:t>
      </w:r>
      <w:r>
        <w:t>universitario</w:t>
      </w:r>
      <w:r w:rsidR="00A91CB5">
        <w:t>,</w:t>
      </w:r>
      <w:r>
        <w:t xml:space="preserve"> con la esperanza </w:t>
      </w:r>
      <w:r w:rsidR="00A91CB5">
        <w:t>de</w:t>
      </w:r>
      <w:r w:rsidR="0042232D">
        <w:t xml:space="preserve"> que parte de ese conocimiento se traslade a las empresas y genere creci</w:t>
      </w:r>
      <w:r w:rsidR="00D915ED">
        <w:t xml:space="preserve">miento económico. Sin embargo, </w:t>
      </w:r>
      <w:r w:rsidR="00BB66EC">
        <w:t xml:space="preserve">invertir a ciegas no parece el mejor camino porque </w:t>
      </w:r>
      <w:r w:rsidR="0042232D">
        <w:t xml:space="preserve">no todo el conocimiento producido es codificado </w:t>
      </w:r>
      <w:r w:rsidR="00794EC5">
        <w:t>ni</w:t>
      </w:r>
      <w:r w:rsidR="0042232D">
        <w:t xml:space="preserve"> todo puede ser absorbido y explo</w:t>
      </w:r>
      <w:r w:rsidR="00BB66EC">
        <w:t>tado</w:t>
      </w:r>
      <w:r w:rsidR="00794EC5">
        <w:t xml:space="preserve"> (Caragliu y Nijkamp, 2012)</w:t>
      </w:r>
      <w:r w:rsidR="00D915ED">
        <w:t>.</w:t>
      </w:r>
      <w:r w:rsidR="0042232D">
        <w:t xml:space="preserve"> </w:t>
      </w:r>
      <w:r w:rsidR="00BB66EC">
        <w:t>En particular, se pueden producir</w:t>
      </w:r>
      <w:r w:rsidR="0042232D">
        <w:t xml:space="preserve"> dos consecuencias negativas: i) la inversión pública destinada a estimular el conocimiento científico y tecnológico puede no tener l</w:t>
      </w:r>
      <w:r w:rsidR="00D915ED">
        <w:t>as repercusiones deseada</w:t>
      </w:r>
      <w:r w:rsidR="0042232D">
        <w:t>s en términos de efecto desbordamiento al sector empresarial</w:t>
      </w:r>
      <w:r w:rsidR="00011D79">
        <w:t>;</w:t>
      </w:r>
      <w:r w:rsidR="0042232D">
        <w:t xml:space="preserve"> ii) si las empresas no son capaces de absorber el conocimiento interno (o externo), </w:t>
      </w:r>
      <w:r w:rsidR="00D915ED">
        <w:t>no se generará el cambio tecnológico deseado y</w:t>
      </w:r>
      <w:r w:rsidR="00011D79">
        <w:t>,</w:t>
      </w:r>
      <w:r w:rsidR="00D915ED">
        <w:t xml:space="preserve"> por tanto, tampoco habrá cons</w:t>
      </w:r>
      <w:r w:rsidR="00BB66EC">
        <w:t>ecuencias sobre el crecimiento.</w:t>
      </w:r>
      <w:r w:rsidR="0042232D">
        <w:t xml:space="preserve"> </w:t>
      </w:r>
      <w:r w:rsidR="00011D79">
        <w:t>L</w:t>
      </w:r>
      <w:r w:rsidR="00D223C1">
        <w:t xml:space="preserve">a generación de conocimiento tiene un efecto positivo en la innovación, pero </w:t>
      </w:r>
      <w:r w:rsidR="00011D79">
        <w:t>solo</w:t>
      </w:r>
      <w:r w:rsidR="00D223C1">
        <w:t xml:space="preserve"> si el conocimiento es absorbido</w:t>
      </w:r>
      <w:r w:rsidR="00D915ED">
        <w:t xml:space="preserve"> por las empresas</w:t>
      </w:r>
      <w:r w:rsidR="00011D79">
        <w:t xml:space="preserve"> (Caragliu y Nijkamp, 2012)</w:t>
      </w:r>
      <w:r w:rsidR="00D223C1">
        <w:t xml:space="preserve">. </w:t>
      </w:r>
      <w:r w:rsidR="00D915ED">
        <w:t xml:space="preserve">La segunda motivación </w:t>
      </w:r>
      <w:r w:rsidR="00125C1F">
        <w:t xml:space="preserve">del artículo </w:t>
      </w:r>
      <w:r w:rsidR="00D915ED">
        <w:t>se deriva de la necesidad de utilizar</w:t>
      </w:r>
      <w:r w:rsidR="00D223C1">
        <w:t xml:space="preserve"> una perspectiv</w:t>
      </w:r>
      <w:r w:rsidR="00BB66EC">
        <w:t>a regional en el análisis de la</w:t>
      </w:r>
      <w:r w:rsidR="00D223C1">
        <w:t xml:space="preserve"> adquisición de conocimiento universitario</w:t>
      </w:r>
      <w:r w:rsidR="0056761F">
        <w:t>;</w:t>
      </w:r>
      <w:r w:rsidR="007B73B1">
        <w:t xml:space="preserve"> </w:t>
      </w:r>
      <w:r w:rsidR="00125C1F">
        <w:t>e</w:t>
      </w:r>
      <w:r w:rsidR="007B73B1">
        <w:t xml:space="preserve">l papel cada vez más relevante del </w:t>
      </w:r>
      <w:r w:rsidR="00125C1F">
        <w:t xml:space="preserve">Espacio Europeo </w:t>
      </w:r>
      <w:r w:rsidR="007B73B1">
        <w:t>de Investigación (</w:t>
      </w:r>
      <w:r w:rsidR="00D223C1">
        <w:t>ERA) e</w:t>
      </w:r>
      <w:r w:rsidR="007B73B1">
        <w:t>ntre la Comisión Europea y los E</w:t>
      </w:r>
      <w:r w:rsidR="00F7516E">
        <w:t>stados miembros</w:t>
      </w:r>
      <w:r w:rsidR="0056761F">
        <w:t xml:space="preserve"> justifican esta decisión</w:t>
      </w:r>
      <w:r w:rsidR="00F7516E">
        <w:t>. En varias instituciones (</w:t>
      </w:r>
      <w:r w:rsidR="00D223C1">
        <w:t xml:space="preserve">la Comisión, el Consejo de Europa y </w:t>
      </w:r>
      <w:r w:rsidR="00F7516E">
        <w:t>el Comité</w:t>
      </w:r>
      <w:r w:rsidR="005E15D7">
        <w:t xml:space="preserve"> de las R</w:t>
      </w:r>
      <w:r w:rsidR="00F7516E">
        <w:t>egiones)</w:t>
      </w:r>
      <w:r w:rsidR="00D223C1">
        <w:t xml:space="preserve"> </w:t>
      </w:r>
      <w:r w:rsidR="00F7516E">
        <w:t xml:space="preserve">se ha destacado </w:t>
      </w:r>
      <w:r w:rsidR="0056761F">
        <w:t>rol</w:t>
      </w:r>
      <w:r w:rsidR="00BB66EC">
        <w:t xml:space="preserve"> </w:t>
      </w:r>
      <w:r w:rsidR="00D223C1">
        <w:t>de las regiones en ERA</w:t>
      </w:r>
      <w:r>
        <w:t>,</w:t>
      </w:r>
      <w:r w:rsidR="00D223C1">
        <w:t xml:space="preserve"> por su creciente protagonismo en las políticas de investigación e innovación (Charles et al., 2009).</w:t>
      </w:r>
    </w:p>
    <w:p w14:paraId="7598FF19" w14:textId="77777777" w:rsidR="00D223C1" w:rsidRDefault="00D223C1" w:rsidP="00460952"/>
    <w:p w14:paraId="097F66A2" w14:textId="25AFBF4E" w:rsidR="00217607" w:rsidRDefault="00D223C1" w:rsidP="00C27FA5">
      <w:pPr>
        <w:jc w:val="both"/>
      </w:pPr>
      <w:r>
        <w:t>En este trabajo contrastaremos dos grupos de hipótesis</w:t>
      </w:r>
      <w:r w:rsidR="000439DC">
        <w:t xml:space="preserve">. </w:t>
      </w:r>
      <w:r w:rsidR="00125C1F">
        <w:t xml:space="preserve">El primero </w:t>
      </w:r>
      <w:r w:rsidR="000439DC">
        <w:t>tiene que ver con</w:t>
      </w:r>
      <w:r>
        <w:t xml:space="preserve"> el papel de la capacidad de abs</w:t>
      </w:r>
      <w:r w:rsidR="003B7CCD">
        <w:t>o</w:t>
      </w:r>
      <w:r>
        <w:t>rción</w:t>
      </w:r>
      <w:r w:rsidR="003B7CCD">
        <w:t xml:space="preserve"> empresarial del conocimiento académico</w:t>
      </w:r>
      <w:r w:rsidR="000439DC">
        <w:t xml:space="preserve">. </w:t>
      </w:r>
      <w:r w:rsidR="00125C1F">
        <w:t xml:space="preserve">El segundo </w:t>
      </w:r>
      <w:r w:rsidR="000439DC">
        <w:t xml:space="preserve">está </w:t>
      </w:r>
      <w:r w:rsidR="00125C1F">
        <w:t xml:space="preserve">relacionado </w:t>
      </w:r>
      <w:r w:rsidR="000439DC">
        <w:t>con</w:t>
      </w:r>
      <w:r w:rsidR="003B7CCD">
        <w:t xml:space="preserve"> la importancia de disponer en la región de conocimiento científico, o lo que se conoce como “oportunidades universitarias”, para favorecer la </w:t>
      </w:r>
      <w:r w:rsidR="000439DC">
        <w:t>adquisición</w:t>
      </w:r>
      <w:r w:rsidR="003B7CCD">
        <w:t xml:space="preserve"> del conocimiento por las empresas locales. </w:t>
      </w:r>
      <w:r w:rsidR="00C27FA5">
        <w:t xml:space="preserve">Para el análisis </w:t>
      </w:r>
      <w:r w:rsidR="003B7CCD">
        <w:t>partimos de una muestra de casi 6.000 referencias universitarias (artículos y patentes) contenidas en 4.000 patentes empresariales de las regiones de la UE-27 en el período 1997-2007. Los resultados econométricos ponen de manifiesto una influencia relevante y positiva de las oportunidades universitarias</w:t>
      </w:r>
      <w:r w:rsidR="00C6053E">
        <w:t xml:space="preserve"> y una ausencia de influencia de la capacidad de absorción empresarial </w:t>
      </w:r>
      <w:r w:rsidR="00C27FA5">
        <w:t>para</w:t>
      </w:r>
      <w:r w:rsidR="00C6053E">
        <w:t xml:space="preserve"> explicar la adquisición </w:t>
      </w:r>
      <w:r w:rsidR="00C27FA5">
        <w:t xml:space="preserve">por las empresas </w:t>
      </w:r>
      <w:r w:rsidR="00C6053E">
        <w:t>de conocimiento universitario ge</w:t>
      </w:r>
      <w:r w:rsidR="00C27FA5">
        <w:t>nerado en la propia región</w:t>
      </w:r>
      <w:r w:rsidR="00C6053E">
        <w:t>.</w:t>
      </w:r>
    </w:p>
    <w:p w14:paraId="779114C3" w14:textId="77777777" w:rsidR="00C6053E" w:rsidRDefault="00C6053E" w:rsidP="00460952"/>
    <w:p w14:paraId="13D67AB9" w14:textId="77777777" w:rsidR="00C6053E" w:rsidRDefault="00C6053E" w:rsidP="00C27FA5">
      <w:pPr>
        <w:jc w:val="both"/>
      </w:pPr>
      <w:r>
        <w:t xml:space="preserve">La estructura del artículo es la </w:t>
      </w:r>
      <w:r w:rsidR="00C27FA5">
        <w:t>siguiente</w:t>
      </w:r>
      <w:r>
        <w:t xml:space="preserve">. En el apartado 2 se </w:t>
      </w:r>
      <w:r w:rsidR="00C27FA5">
        <w:t>realiza</w:t>
      </w:r>
      <w:r>
        <w:t xml:space="preserve"> una revisión de la literat</w:t>
      </w:r>
      <w:r w:rsidR="00C27FA5">
        <w:t>ura y se formulan las hipótesis. E</w:t>
      </w:r>
      <w:r>
        <w:t xml:space="preserve">n </w:t>
      </w:r>
      <w:r w:rsidR="00C27FA5">
        <w:t>el apartado</w:t>
      </w:r>
      <w:r>
        <w:t xml:space="preserve"> 3 se discute</w:t>
      </w:r>
      <w:r w:rsidR="00C27FA5">
        <w:t xml:space="preserve"> el marco empírico. E</w:t>
      </w:r>
      <w:r w:rsidR="009960EA">
        <w:t xml:space="preserve">n </w:t>
      </w:r>
      <w:r w:rsidR="00C27FA5">
        <w:t>el</w:t>
      </w:r>
      <w:r w:rsidR="009960EA">
        <w:t xml:space="preserve"> </w:t>
      </w:r>
      <w:r w:rsidR="00C27FA5">
        <w:t xml:space="preserve">apartado </w:t>
      </w:r>
      <w:r w:rsidR="009960EA">
        <w:t>4</w:t>
      </w:r>
      <w:r>
        <w:t xml:space="preserve"> se </w:t>
      </w:r>
      <w:r w:rsidR="009960EA">
        <w:t>explican</w:t>
      </w:r>
      <w:r>
        <w:t xml:space="preserve"> los datos y</w:t>
      </w:r>
      <w:r w:rsidR="00C27FA5">
        <w:t xml:space="preserve"> los estadísticos descriptivos. En el apartado </w:t>
      </w:r>
      <w:r>
        <w:t xml:space="preserve">5, </w:t>
      </w:r>
      <w:r w:rsidR="00C27FA5">
        <w:t>se presentan los resultados empíricos. L</w:t>
      </w:r>
      <w:r>
        <w:t xml:space="preserve">a sección 6 </w:t>
      </w:r>
      <w:r w:rsidR="00C27FA5">
        <w:t>recoge las</w:t>
      </w:r>
      <w:r>
        <w:t xml:space="preserve"> conclusiones, </w:t>
      </w:r>
      <w:r w:rsidR="00C27FA5">
        <w:t xml:space="preserve">las </w:t>
      </w:r>
      <w:r>
        <w:t xml:space="preserve">implicaciones políticas y </w:t>
      </w:r>
      <w:r w:rsidR="00C27FA5">
        <w:t xml:space="preserve">algunas </w:t>
      </w:r>
      <w:r>
        <w:t xml:space="preserve">sugerencias para líneas </w:t>
      </w:r>
      <w:r w:rsidR="00C27FA5">
        <w:t xml:space="preserve">futuras </w:t>
      </w:r>
      <w:r>
        <w:t>de investigación.</w:t>
      </w:r>
    </w:p>
    <w:p w14:paraId="262EC4AE" w14:textId="77777777" w:rsidR="00C6053E" w:rsidRDefault="00C6053E" w:rsidP="00460952"/>
    <w:p w14:paraId="6B3C06E6" w14:textId="77777777" w:rsidR="00C6053E" w:rsidRPr="003B5D50" w:rsidRDefault="00C6053E" w:rsidP="003B5D50">
      <w:pPr>
        <w:numPr>
          <w:ilvl w:val="0"/>
          <w:numId w:val="1"/>
        </w:numPr>
        <w:ind w:left="284" w:hanging="284"/>
        <w:rPr>
          <w:b/>
        </w:rPr>
      </w:pPr>
      <w:r w:rsidRPr="003B5D50">
        <w:rPr>
          <w:b/>
        </w:rPr>
        <w:lastRenderedPageBreak/>
        <w:t>Revisi</w:t>
      </w:r>
      <w:r w:rsidR="003B5D50" w:rsidRPr="003B5D50">
        <w:rPr>
          <w:b/>
        </w:rPr>
        <w:t>ón de la literatura e hipótesis</w:t>
      </w:r>
    </w:p>
    <w:p w14:paraId="78E18E87" w14:textId="77777777" w:rsidR="00C6053E" w:rsidRDefault="00C6053E" w:rsidP="00C6053E"/>
    <w:p w14:paraId="0025BD52" w14:textId="624AD9EB" w:rsidR="00B178E9" w:rsidRDefault="00C6053E" w:rsidP="003B5D50">
      <w:pPr>
        <w:jc w:val="both"/>
      </w:pPr>
      <w:r>
        <w:t xml:space="preserve">Aunque este artículo </w:t>
      </w:r>
      <w:r w:rsidR="008734AF">
        <w:t>presenta</w:t>
      </w:r>
      <w:r>
        <w:t xml:space="preserve"> una perspectiva regional, </w:t>
      </w:r>
      <w:r w:rsidR="003B5D50">
        <w:t>la propuesta de</w:t>
      </w:r>
      <w:r>
        <w:t xml:space="preserve"> hipótesis sobre la adquisición de conocimiento u</w:t>
      </w:r>
      <w:r w:rsidR="00B178E9">
        <w:t xml:space="preserve">niversitario requiere </w:t>
      </w:r>
      <w:r w:rsidR="008734AF">
        <w:t>además</w:t>
      </w:r>
      <w:r w:rsidR="00B178E9">
        <w:t xml:space="preserve"> algunos comentarios desde </w:t>
      </w:r>
      <w:r w:rsidR="003B5D50">
        <w:t>la</w:t>
      </w:r>
      <w:r w:rsidR="00B178E9">
        <w:t xml:space="preserve"> óptica empresarial. En primer lugar</w:t>
      </w:r>
      <w:r w:rsidR="008734AF">
        <w:t>,</w:t>
      </w:r>
      <w:r w:rsidR="00B178E9">
        <w:t xml:space="preserve"> analizaremos algunos trabajos relacionados con el para</w:t>
      </w:r>
      <w:r w:rsidR="003B5D50">
        <w:t>digma de la innovación abierta, útiles</w:t>
      </w:r>
      <w:r w:rsidR="00B178E9">
        <w:t xml:space="preserve"> </w:t>
      </w:r>
      <w:r w:rsidR="008314A6">
        <w:t>para</w:t>
      </w:r>
      <w:r w:rsidR="003B5D50">
        <w:t xml:space="preserve"> clasificar</w:t>
      </w:r>
      <w:r w:rsidR="00B178E9">
        <w:t xml:space="preserve"> los procesos de adquisición de</w:t>
      </w:r>
      <w:r w:rsidR="008314A6">
        <w:t xml:space="preserve"> conocimiento universitario y</w:t>
      </w:r>
      <w:r w:rsidR="00B178E9">
        <w:t xml:space="preserve"> explicar por qué las empresas </w:t>
      </w:r>
      <w:r w:rsidR="008314A6">
        <w:t>captan</w:t>
      </w:r>
      <w:r w:rsidR="00DB22AB">
        <w:t xml:space="preserve"> conocimiento externo. E</w:t>
      </w:r>
      <w:r w:rsidR="00683AEC">
        <w:t xml:space="preserve">stas referencias están relacionadas con la dimensión geográfica del conocimiento y el papel de la proximidad en el proceso de absorción. </w:t>
      </w:r>
      <w:r w:rsidR="003B5D50">
        <w:t>Seguidamente</w:t>
      </w:r>
      <w:r w:rsidR="00683AEC">
        <w:t xml:space="preserve">, y desde el punto de vista de la oferta, revisaremos los trabajos que explican </w:t>
      </w:r>
      <w:r w:rsidR="003B5D50">
        <w:t>el papel de la disponibilidad y</w:t>
      </w:r>
      <w:r w:rsidR="00683AEC">
        <w:t xml:space="preserve"> las características universitarias en el proceso de adquisición empresarial de conocimiento.</w:t>
      </w:r>
    </w:p>
    <w:p w14:paraId="42DC9209" w14:textId="77777777" w:rsidR="00683AEC" w:rsidRDefault="00683AEC" w:rsidP="00C6053E"/>
    <w:p w14:paraId="22DB334C" w14:textId="1369815F" w:rsidR="00683AEC" w:rsidRDefault="00683AEC" w:rsidP="00490E49">
      <w:pPr>
        <w:jc w:val="both"/>
      </w:pPr>
      <w:r>
        <w:t xml:space="preserve">La incorporación </w:t>
      </w:r>
      <w:r w:rsidR="00490E49">
        <w:t xml:space="preserve">a la empresa </w:t>
      </w:r>
      <w:r>
        <w:t>de nuevo</w:t>
      </w:r>
      <w:r w:rsidR="00490E49">
        <w:t>s</w:t>
      </w:r>
      <w:r>
        <w:t xml:space="preserve"> conocimiento</w:t>
      </w:r>
      <w:r w:rsidR="00490E49">
        <w:t>s</w:t>
      </w:r>
      <w:r>
        <w:t xml:space="preserve"> </w:t>
      </w:r>
      <w:r w:rsidR="00490E49">
        <w:t>procedentes de instituciones externas</w:t>
      </w:r>
      <w:r>
        <w:t>, como por ejemplo las universidades, ha sido tratad</w:t>
      </w:r>
      <w:r w:rsidR="00490E49">
        <w:t>a</w:t>
      </w:r>
      <w:r>
        <w:t xml:space="preserve"> por autores alineados con el paradigma de la innovación abierta. De acuerdo con este modelo, las empresas explotan ideas </w:t>
      </w:r>
      <w:r w:rsidR="00490E49">
        <w:t xml:space="preserve">y vías </w:t>
      </w:r>
      <w:r>
        <w:t xml:space="preserve">externas e internas en una búsqueda </w:t>
      </w:r>
      <w:r w:rsidR="00490E49">
        <w:t>continua para</w:t>
      </w:r>
      <w:r>
        <w:t xml:space="preserve"> la mejora tecnológica (Chesbrough, 2003; Chesbrough et al. 2006). </w:t>
      </w:r>
      <w:r w:rsidR="00353D28">
        <w:t xml:space="preserve">Desde el primer trabajo de Chesbrough han sido numerosos los artículos que han tratado el proceso de innovación abierta desde diferentes perspectivas, incluyendo la empresarial, industrial y regional (van de Vrande et al., 2009), identificándose nuevas tendencias y direcciones (Gassmann et al., 2010). Esta literatura proporciona un marco analítico para explicar el proceso de adquisición </w:t>
      </w:r>
      <w:r w:rsidR="005C2ED5">
        <w:t xml:space="preserve">empresarial </w:t>
      </w:r>
      <w:r w:rsidR="00353D28">
        <w:t xml:space="preserve">de </w:t>
      </w:r>
      <w:r w:rsidR="005C2ED5">
        <w:t>conocimiento.</w:t>
      </w:r>
    </w:p>
    <w:p w14:paraId="4E4BAC2C" w14:textId="77777777" w:rsidR="005C2ED5" w:rsidRDefault="005C2ED5" w:rsidP="00C6053E"/>
    <w:p w14:paraId="4818EB5A" w14:textId="7D563C0F" w:rsidR="005C2ED5" w:rsidRDefault="005C2ED5" w:rsidP="009844B7">
      <w:pPr>
        <w:jc w:val="both"/>
      </w:pPr>
      <w:r>
        <w:t>La noción de innovación abierta asume que el conocimiento puede ser adquirido de diferentes fuentes. Dahlander y Gann (2010) desarrollan un marco analítico para estructurar el proc</w:t>
      </w:r>
      <w:r w:rsidR="007F6D6B">
        <w:t>eso en dos dimensiones: interna</w:t>
      </w:r>
      <w:r>
        <w:t xml:space="preserve">/externa (Chesbrough et al., 2006, Gassmann y Enkel, 2004) y pecuniario/no pecuniario. </w:t>
      </w:r>
      <w:r w:rsidR="007F6D6B">
        <w:t xml:space="preserve"> La innovación abierta interna es un proceso de</w:t>
      </w:r>
      <w:r w:rsidR="00E47FC7">
        <w:t>sde</w:t>
      </w:r>
      <w:r w:rsidR="007F6D6B">
        <w:t xml:space="preserve"> fuera hacia adentro y supone la apertura de los procesos de innovación a la exploración de conocimientos. La innovación abierta externa es un proceso de</w:t>
      </w:r>
      <w:r w:rsidR="00E47FC7">
        <w:t>sde</w:t>
      </w:r>
      <w:r w:rsidR="007F6D6B">
        <w:t xml:space="preserve"> dentro hacia fuera e incluye la explotación de conocimientos para la innovación. Por tan</w:t>
      </w:r>
      <w:r w:rsidR="009844B7">
        <w:t>to, la innovación abierta proporciona un marco de análisis</w:t>
      </w:r>
      <w:r w:rsidR="007F6D6B">
        <w:t xml:space="preserve"> amplio</w:t>
      </w:r>
      <w:r w:rsidR="000B14C7">
        <w:t xml:space="preserve"> que incluye diferentes dimensiones y que resulta útil para clasificar el tipo de adquisición de conocimiento objeto de este trabajo. Conforme a esta literatura, la adquisición empresarial</w:t>
      </w:r>
      <w:r w:rsidR="008314A6">
        <w:t xml:space="preserve"> de conocimiento universitario</w:t>
      </w:r>
      <w:r w:rsidR="000B14C7">
        <w:t xml:space="preserve"> </w:t>
      </w:r>
      <w:r w:rsidR="008314A6">
        <w:t>-patentes y</w:t>
      </w:r>
      <w:r w:rsidR="000B14C7">
        <w:t xml:space="preserve"> artículos</w:t>
      </w:r>
      <w:r w:rsidR="008314A6">
        <w:t xml:space="preserve"> en nuestro caso-</w:t>
      </w:r>
      <w:r w:rsidR="000B14C7">
        <w:t xml:space="preserve"> es un tipo de proceso innovador interno y no pecuniario.</w:t>
      </w:r>
    </w:p>
    <w:p w14:paraId="7F09AD97" w14:textId="77777777" w:rsidR="000B14C7" w:rsidRDefault="000B14C7" w:rsidP="00C6053E"/>
    <w:p w14:paraId="31556827" w14:textId="09F3D874" w:rsidR="000B14C7" w:rsidRDefault="000B14C7" w:rsidP="00CB467A">
      <w:pPr>
        <w:jc w:val="both"/>
      </w:pPr>
      <w:r>
        <w:t xml:space="preserve">Desde una perspectiva espacial, regiones y empresas muestran comportamientos similares; una innovación exitosa depende de la combinación apropiada tanto de conocimiento local o regional como de conocimiento nacional y global (Kratke, 2010). También, como </w:t>
      </w:r>
      <w:r w:rsidR="009844B7">
        <w:t xml:space="preserve">señalan </w:t>
      </w:r>
      <w:r>
        <w:t>Cooke et al. (2000</w:t>
      </w:r>
      <w:r w:rsidR="00E47FC7">
        <w:t>),</w:t>
      </w:r>
      <w:r>
        <w:t xml:space="preserve"> es imposible tratar las políticas y procesos de innovación sin hacer referencia a las interacciones entre agentes e instituciones locales-regionales, nacionales y globales.</w:t>
      </w:r>
    </w:p>
    <w:p w14:paraId="34896208" w14:textId="77777777" w:rsidR="000B14C7" w:rsidRDefault="000B14C7" w:rsidP="00C6053E"/>
    <w:p w14:paraId="158299C9" w14:textId="3EA6C477" w:rsidR="00CB467A" w:rsidRDefault="000B14C7" w:rsidP="00CB467A">
      <w:pPr>
        <w:jc w:val="both"/>
      </w:pPr>
      <w:r>
        <w:t>La evidencia emp</w:t>
      </w:r>
      <w:r w:rsidR="00FC7574">
        <w:t>írica sobre la adquisición empresarial de conocimiento externo procedente de las universidades demue</w:t>
      </w:r>
      <w:r w:rsidR="00CB467A">
        <w:t>stra, e</w:t>
      </w:r>
      <w:r w:rsidR="00FC7574">
        <w:t>n primer lugar, que existe una dimensión geográfica del proceso</w:t>
      </w:r>
      <w:r w:rsidR="00E47FC7">
        <w:t xml:space="preserve">: </w:t>
      </w:r>
      <w:r w:rsidR="00FC7574">
        <w:t xml:space="preserve">la distancia se ha </w:t>
      </w:r>
      <w:r w:rsidR="00CB467A">
        <w:t>constatado</w:t>
      </w:r>
      <w:r w:rsidR="00FC7574">
        <w:t xml:space="preserve"> como determinante </w:t>
      </w:r>
      <w:r w:rsidR="00FC7574">
        <w:lastRenderedPageBreak/>
        <w:t xml:space="preserve">en un gran número de artículos (Jaffe, 1989; Anselin et al., 1997, 2000; Feldman y Florida, 1994; Fischer y Varga, 2003; Del Barrio-Castro y Garcia-Quevedo, 2005). El principal hallazgo de estos trabajos es que los </w:t>
      </w:r>
      <w:r w:rsidR="00CB467A">
        <w:t>efectos desbordamiento</w:t>
      </w:r>
      <w:r w:rsidR="00FC7574">
        <w:t xml:space="preserve"> del conocimiento universitario </w:t>
      </w:r>
      <w:r w:rsidR="00CB467A">
        <w:t xml:space="preserve">o </w:t>
      </w:r>
      <w:r w:rsidR="00CB467A" w:rsidRPr="00CB467A">
        <w:rPr>
          <w:i/>
        </w:rPr>
        <w:t>spillovers</w:t>
      </w:r>
      <w:r w:rsidR="00CB467A">
        <w:t xml:space="preserve"> </w:t>
      </w:r>
      <w:r w:rsidR="00FC7574">
        <w:t>están localizados y contribuyen fuertemente a la innovación empresarial en</w:t>
      </w:r>
      <w:r w:rsidR="00CB467A">
        <w:t xml:space="preserve"> zonas geográficamente próximas. E</w:t>
      </w:r>
      <w:r w:rsidR="00FC7574">
        <w:t xml:space="preserve">s más, los </w:t>
      </w:r>
      <w:r w:rsidR="00FC7574" w:rsidRPr="00CB467A">
        <w:rPr>
          <w:i/>
        </w:rPr>
        <w:t>spillovers</w:t>
      </w:r>
      <w:r w:rsidR="00FC7574">
        <w:t xml:space="preserve"> del conocimiento</w:t>
      </w:r>
      <w:r w:rsidR="00CF1FF6">
        <w:t xml:space="preserve"> se </w:t>
      </w:r>
      <w:r w:rsidR="00CB467A">
        <w:t>generan sobre todo</w:t>
      </w:r>
      <w:r w:rsidR="00CF1FF6">
        <w:t xml:space="preserve"> en la misma región en la que se produce la investigación (Hewitt-Dundas, 2011). </w:t>
      </w:r>
    </w:p>
    <w:p w14:paraId="4E52756E" w14:textId="77777777" w:rsidR="00CB467A" w:rsidRDefault="00CB467A" w:rsidP="00C6053E"/>
    <w:p w14:paraId="4C6FECC1" w14:textId="2BAA8F5A" w:rsidR="000B14C7" w:rsidRDefault="00CF1FF6" w:rsidP="00CB467A">
      <w:pPr>
        <w:jc w:val="both"/>
      </w:pPr>
      <w:r>
        <w:t xml:space="preserve">En segundo lugar, el desbordamiento del conocimiento, sea </w:t>
      </w:r>
      <w:r w:rsidR="00E47FC7">
        <w:t>dentro o fuera de</w:t>
      </w:r>
      <w:r>
        <w:t xml:space="preserve"> la región</w:t>
      </w:r>
      <w:r w:rsidR="008314A6">
        <w:t>, no se produce automáticamente</w:t>
      </w:r>
      <w:r w:rsidR="00E47FC7">
        <w:t xml:space="preserve">: </w:t>
      </w:r>
      <w:r>
        <w:t>hace falta un cierto grado de “capacidad de absorción” (</w:t>
      </w:r>
      <w:r w:rsidR="00CB467A">
        <w:t>Cohen y Levinthal, 1990).</w:t>
      </w:r>
      <w:r>
        <w:t xml:space="preserve"> </w:t>
      </w:r>
      <w:r w:rsidR="00CB467A">
        <w:t>E</w:t>
      </w:r>
      <w:r>
        <w:t xml:space="preserve">s decir, las empresas deben poseer la habilidad para reconocer el valor de lo nuevo, asimilar </w:t>
      </w:r>
      <w:r w:rsidR="00E47FC7">
        <w:t xml:space="preserve">la información externa </w:t>
      </w:r>
      <w:r>
        <w:t>y aplicarla (Cohen y Levinthal</w:t>
      </w:r>
      <w:r w:rsidR="008301BC">
        <w:t>, 1990). Los factores que inciden en el proceso de innovación abierta, como las diferencias culturales, los modos de organización, los elementos burocráticos, la ausencia de recursos, etc</w:t>
      </w:r>
      <w:r w:rsidR="00E47FC7">
        <w:t>.</w:t>
      </w:r>
      <w:r w:rsidR="008301BC">
        <w:t xml:space="preserve"> (van de Vrande et al., 2009), están relacionados con el concepto de capacidad de absorción. </w:t>
      </w:r>
      <w:r w:rsidR="00CB467A">
        <w:t>Haciendo uso de</w:t>
      </w:r>
      <w:r w:rsidR="008301BC">
        <w:t xml:space="preserve"> la terminología del paradigma de la innovación abierta, la capacidad de absorción es una condición previa para la organización de actividades innovadoras internas (Spithoven et al., 2011). Por tanto, las empresas incorporan ideas internas y externas para sus avances tecnológicos; estas ideas incluyen conocimiento proveniente d</w:t>
      </w:r>
      <w:r w:rsidR="008314A6">
        <w:t>e instituciones y universidades</w:t>
      </w:r>
      <w:r w:rsidR="008301BC">
        <w:t xml:space="preserve"> localizadas dentro y fuera de la región </w:t>
      </w:r>
      <w:r w:rsidR="00E47FC7">
        <w:t xml:space="preserve">de </w:t>
      </w:r>
      <w:r w:rsidR="008301BC">
        <w:t xml:space="preserve">la empresa, </w:t>
      </w:r>
      <w:r w:rsidR="006517AB">
        <w:t>pero previamente debe existir una capacidad de absorción de ese conocimiento por parte de las empresas.</w:t>
      </w:r>
    </w:p>
    <w:p w14:paraId="7CDA8240" w14:textId="77777777" w:rsidR="006517AB" w:rsidRDefault="006517AB" w:rsidP="00C6053E"/>
    <w:p w14:paraId="65C3BECB" w14:textId="4B38E540" w:rsidR="00FC7574" w:rsidRDefault="006517AB" w:rsidP="00FF0DD3">
      <w:pPr>
        <w:jc w:val="both"/>
      </w:pPr>
      <w:r>
        <w:t>Como ya se ha mencionado, la distancia es un factor relevante para explicar el uso del conocimiento académico producido en la misma región donde la empresa está localizada. Sin embargo, a</w:t>
      </w:r>
      <w:r w:rsidR="00A35E53">
        <w:t xml:space="preserve">lgunos trabajos sugieren que el uso </w:t>
      </w:r>
      <w:r>
        <w:t>de conocimiento se produce también a partir de fuentes suprarregionales y globales (Arndt y Stenberg, 2000; Bathelt et al., 2004; Gallié, 2009). Davenport (2005) señala que muchas empresas no adquieren su conocimiento a partir de fuentes próximas geográf</w:t>
      </w:r>
      <w:r w:rsidR="006C64EB">
        <w:t>icamente, y que existen elementos</w:t>
      </w:r>
      <w:r>
        <w:t xml:space="preserve"> que favorecen la adquisición de conocimiento externo a la región</w:t>
      </w:r>
      <w:r w:rsidR="006C64EB">
        <w:t xml:space="preserve">, como el papel que </w:t>
      </w:r>
      <w:r w:rsidR="00315854">
        <w:t>desempeñan</w:t>
      </w:r>
      <w:r w:rsidR="006C64EB">
        <w:t xml:space="preserve"> las empresas extranjeras y las multinacionales, o el comportamiento empresarial en algunos sectores tecnológicos. Boschma (2005) añade que aunque la proximidad geográfica facilita cooperación e interacción, no es </w:t>
      </w:r>
      <w:r w:rsidR="00315854">
        <w:t xml:space="preserve">una </w:t>
      </w:r>
      <w:r w:rsidR="006C64EB">
        <w:t xml:space="preserve">condición necesaria ni suficiente para que se produzca el proceso de aprendizaje interactivo; otras formas de proximidad sustituyen frecuentemente a la geográfica. Torre y Rallet (2005) argumentan algo similar al distinguir </w:t>
      </w:r>
      <w:r w:rsidR="006C64EB" w:rsidRPr="007B078F">
        <w:t>entre proximidad geográfica y organizada</w:t>
      </w:r>
      <w:r w:rsidR="00E47FC7">
        <w:t>:</w:t>
      </w:r>
      <w:r w:rsidR="00E47FC7" w:rsidRPr="007B078F">
        <w:t xml:space="preserve"> </w:t>
      </w:r>
      <w:r w:rsidR="006C64EB" w:rsidRPr="007B078F">
        <w:t>la proximidad organizada es la habilidad de una organización para hacer que sus miembros interactúen</w:t>
      </w:r>
      <w:r w:rsidR="008A5F30" w:rsidRPr="007B078F">
        <w:t>. Cargliu y Nijkamp (2012) exploran la relación entre spillovers del conocimiento externo (medidos como la productividad total de los</w:t>
      </w:r>
      <w:r w:rsidR="008A5F30">
        <w:t xml:space="preserve"> factores) y la capacidad regional de ab</w:t>
      </w:r>
      <w:r w:rsidR="008314A6">
        <w:t>sorción</w:t>
      </w:r>
      <w:r w:rsidR="008A5F30">
        <w:t xml:space="preserve"> para una muestra de regiones europeas</w:t>
      </w:r>
      <w:r w:rsidR="0080573F">
        <w:t xml:space="preserve">: </w:t>
      </w:r>
      <w:r w:rsidR="008A5F30" w:rsidRPr="00292256">
        <w:t xml:space="preserve">una </w:t>
      </w:r>
      <w:r w:rsidR="00292256" w:rsidRPr="00292256">
        <w:t xml:space="preserve">baja </w:t>
      </w:r>
      <w:r w:rsidR="008A5F30" w:rsidRPr="00292256">
        <w:t xml:space="preserve">capacidad de absorción </w:t>
      </w:r>
      <w:r w:rsidR="00292256">
        <w:t xml:space="preserve">dificulta el potencial de la región para decodificar y explotar de forma eficiente nuevos conocimientos, tanto aquellos producidos localmente, como los generados fuera de la región. </w:t>
      </w:r>
      <w:r w:rsidR="008A5F30">
        <w:t xml:space="preserve">Una de las razones por las que algunas empresas captan conocimiento </w:t>
      </w:r>
      <w:r w:rsidR="00292256">
        <w:t>generado en el entorno de su localización</w:t>
      </w:r>
      <w:r w:rsidR="008314A6">
        <w:t xml:space="preserve"> parece estar relacionada</w:t>
      </w:r>
      <w:r w:rsidR="008A5F30">
        <w:t xml:space="preserve"> con</w:t>
      </w:r>
      <w:r w:rsidR="00292256">
        <w:t xml:space="preserve"> su capacidad de absorción: si </w:t>
      </w:r>
      <w:r w:rsidR="008A5F30">
        <w:t>es baja, la colaboración</w:t>
      </w:r>
      <w:r w:rsidR="00292256">
        <w:t xml:space="preserve"> con otras instituciones</w:t>
      </w:r>
      <w:r w:rsidR="008A5F30">
        <w:t xml:space="preserve"> </w:t>
      </w:r>
      <w:r w:rsidR="00292256">
        <w:t>–</w:t>
      </w:r>
      <w:r w:rsidR="008A5F30">
        <w:t>facilitad</w:t>
      </w:r>
      <w:r w:rsidR="00292256">
        <w:t>a por la proximidad geográfica–</w:t>
      </w:r>
      <w:r w:rsidR="00FF0DD3">
        <w:t xml:space="preserve"> parece ser la única opción. En cualquier caso, </w:t>
      </w:r>
      <w:r w:rsidR="008A5F30">
        <w:t xml:space="preserve">las empresas con una buena capacidad de absorción pueden </w:t>
      </w:r>
      <w:r w:rsidR="00FF0DD3">
        <w:lastRenderedPageBreak/>
        <w:t xml:space="preserve">también </w:t>
      </w:r>
      <w:r w:rsidR="008A5F30">
        <w:t>colaborar co</w:t>
      </w:r>
      <w:r w:rsidR="008314A6">
        <w:t xml:space="preserve">n agentes </w:t>
      </w:r>
      <w:r w:rsidR="00FF0DD3">
        <w:t>de localizaciones alejadas</w:t>
      </w:r>
      <w:r w:rsidR="008314A6">
        <w:t xml:space="preserve"> para captar</w:t>
      </w:r>
      <w:r w:rsidR="008A5F30">
        <w:t xml:space="preserve"> conocimiento (Drejer y Vinding, 2007; De Jong y Freel, 2010).</w:t>
      </w:r>
    </w:p>
    <w:p w14:paraId="217B612B" w14:textId="77777777" w:rsidR="008A5F30" w:rsidRDefault="008A5F30" w:rsidP="00C6053E"/>
    <w:p w14:paraId="154B65EC" w14:textId="06E12BE1" w:rsidR="008A5F30" w:rsidRDefault="00FF0DD3" w:rsidP="003E7CC4">
      <w:pPr>
        <w:jc w:val="both"/>
      </w:pPr>
      <w:r>
        <w:t>Esta literatura</w:t>
      </w:r>
      <w:r w:rsidR="008B61D7">
        <w:t xml:space="preserve"> </w:t>
      </w:r>
      <w:r w:rsidR="0080573F">
        <w:t xml:space="preserve">conduce a </w:t>
      </w:r>
      <w:r w:rsidR="008B61D7">
        <w:t xml:space="preserve">dos importantes conclusiones: </w:t>
      </w:r>
      <w:r w:rsidR="0080573F">
        <w:t>primero</w:t>
      </w:r>
      <w:r w:rsidR="008B61D7">
        <w:t xml:space="preserve">, la distancia no es un obstáculo para la adquisición de conocimiento procedente de otras regiones cuando las empresas poseen una elevada capacidad de absorción; segundo, la adquisición de conocimiento de zonas geográficas cercanas o próximas es más sencilla para aquellas empresas con baja capacidad de absorción. </w:t>
      </w:r>
      <w:r w:rsidR="003E7CC4">
        <w:t>Estas constataciones</w:t>
      </w:r>
      <w:r w:rsidR="008B61D7">
        <w:t xml:space="preserve"> sugiere</w:t>
      </w:r>
      <w:r w:rsidR="003E7CC4">
        <w:t>n</w:t>
      </w:r>
      <w:r w:rsidR="008B61D7">
        <w:t xml:space="preserve"> la formulación de dos hipótesis relacionadas con la influencia de la capacidad de absorción sobre el uso del conocimiento universitario generado dentro y fuera de la región.</w:t>
      </w:r>
    </w:p>
    <w:p w14:paraId="0891C429" w14:textId="77777777" w:rsidR="008B61D7" w:rsidRDefault="008B61D7" w:rsidP="00C6053E"/>
    <w:p w14:paraId="5B1F1FED" w14:textId="16B71026" w:rsidR="008B61D7" w:rsidRDefault="008B61D7" w:rsidP="003E7CC4">
      <w:pPr>
        <w:jc w:val="both"/>
      </w:pPr>
      <w:r w:rsidRPr="008B61D7">
        <w:rPr>
          <w:b/>
        </w:rPr>
        <w:t>Hipótesis 1</w:t>
      </w:r>
      <w:r>
        <w:t>: La adquisición de conocimiento codificado en forma de patentes y artículos universitarios de la propia regió</w:t>
      </w:r>
      <w:r w:rsidR="003E7CC4">
        <w:t xml:space="preserve">n está </w:t>
      </w:r>
      <w:r w:rsidR="0080573F">
        <w:t xml:space="preserve">relacionada </w:t>
      </w:r>
      <w:r w:rsidR="003E7CC4">
        <w:t xml:space="preserve">negativamente </w:t>
      </w:r>
      <w:r>
        <w:t>con la capacidad de absorción empresarial.</w:t>
      </w:r>
    </w:p>
    <w:p w14:paraId="5418A86E" w14:textId="77777777" w:rsidR="008B61D7" w:rsidRDefault="008B61D7" w:rsidP="003E7CC4">
      <w:pPr>
        <w:jc w:val="both"/>
      </w:pPr>
    </w:p>
    <w:p w14:paraId="51025BED" w14:textId="07F34BB7" w:rsidR="008B61D7" w:rsidRDefault="008B61D7" w:rsidP="003E7CC4">
      <w:pPr>
        <w:jc w:val="both"/>
      </w:pPr>
      <w:r w:rsidRPr="008B61D7">
        <w:rPr>
          <w:b/>
        </w:rPr>
        <w:t>Hipótesis 2</w:t>
      </w:r>
      <w:r>
        <w:t xml:space="preserve">: La adquisición de conocimiento codificado en forma de patentes y artículos de universidades de fuera de la región está </w:t>
      </w:r>
      <w:r w:rsidR="0080573F">
        <w:t xml:space="preserve">relacionada </w:t>
      </w:r>
      <w:r>
        <w:t>positivamente con la capacidad de absorción empresarial.</w:t>
      </w:r>
    </w:p>
    <w:p w14:paraId="628D7660" w14:textId="77777777" w:rsidR="008B61D7" w:rsidRDefault="008B61D7" w:rsidP="00C6053E"/>
    <w:p w14:paraId="68033490" w14:textId="36142C99" w:rsidR="00D2712E" w:rsidRDefault="008B61D7" w:rsidP="0089119D">
      <w:pPr>
        <w:jc w:val="both"/>
      </w:pPr>
      <w:r>
        <w:t xml:space="preserve">Aunque estas hipótesis hacen referencia a la capacidad de absorción empresarial, cuando se tratan los flujos de conocimiento </w:t>
      </w:r>
      <w:r w:rsidR="00D2712E">
        <w:t>universi</w:t>
      </w:r>
      <w:r w:rsidR="00FA26AA">
        <w:t>tario</w:t>
      </w:r>
      <w:r w:rsidR="00930DBF">
        <w:t>,</w:t>
      </w:r>
      <w:r w:rsidR="00FA26AA">
        <w:t xml:space="preserve"> también deben tenerse en cuenta</w:t>
      </w:r>
      <w:r w:rsidR="00D2712E">
        <w:t xml:space="preserve"> la estructura y caract</w:t>
      </w:r>
      <w:r w:rsidR="00930DBF">
        <w:t>erísticas de las universidades. En consecuencia, es</w:t>
      </w:r>
      <w:r w:rsidR="00D2712E">
        <w:t xml:space="preserve"> necesario analizar hasta qué punto la producción, calidad y características de las universidades de la región donde se localiza la empresa está relacionada con la adquisición interna o externa de conocimiento por</w:t>
      </w:r>
      <w:r w:rsidR="00930DBF">
        <w:t xml:space="preserve"> </w:t>
      </w:r>
      <w:r w:rsidR="00D2712E">
        <w:t>las empresas.</w:t>
      </w:r>
      <w:r w:rsidR="008041BF">
        <w:t xml:space="preserve"> Existe una abundante </w:t>
      </w:r>
      <w:r w:rsidR="00930DBF">
        <w:t>literatura científica que ha</w:t>
      </w:r>
      <w:r w:rsidR="008041BF">
        <w:t xml:space="preserve"> </w:t>
      </w:r>
      <w:r w:rsidR="00930DBF">
        <w:t>abordado</w:t>
      </w:r>
      <w:r w:rsidR="008041BF">
        <w:t xml:space="preserve"> la influencia de las universidades en el flujo de conocimiento entre el mundo científico y el </w:t>
      </w:r>
      <w:r w:rsidR="00FA26AA">
        <w:t xml:space="preserve">mundo </w:t>
      </w:r>
      <w:r w:rsidR="008041BF">
        <w:t xml:space="preserve">empresarial. Audretsch y Feldman (1996) observaron una relación positiva entre la “financiación de la investigación universitaria local” y el “valor añadido de la industria local” </w:t>
      </w:r>
      <w:r w:rsidR="00CC6639">
        <w:t xml:space="preserve">en </w:t>
      </w:r>
      <w:r w:rsidR="00FA26AA">
        <w:t>el caso norteamericano</w:t>
      </w:r>
      <w:r w:rsidR="008041BF">
        <w:t xml:space="preserve">; sus resultados evidencian la importancia relativa </w:t>
      </w:r>
      <w:r w:rsidR="0089119D">
        <w:t>de la presencia de nuevos conocimientos</w:t>
      </w:r>
      <w:r w:rsidR="008041BF">
        <w:t xml:space="preserve"> en la localización y concentración de la producción industrial. Zucker et al. (2002) relacionan el input “número de investigadores estrella locales” con el output “número de nuevas empresas biotecnológicas lo</w:t>
      </w:r>
      <w:r w:rsidR="001A408A">
        <w:t>cales”</w:t>
      </w:r>
      <w:r w:rsidR="00CC6639">
        <w:t>, y</w:t>
      </w:r>
      <w:r w:rsidR="0089119D">
        <w:t xml:space="preserve"> analizan</w:t>
      </w:r>
      <w:r w:rsidR="001A408A">
        <w:t xml:space="preserve"> los cambios que se producen en estas variables entre áreas geográficas desde una perspectiva económica; sus resultados revelan que el número de </w:t>
      </w:r>
      <w:r w:rsidR="0089119D">
        <w:t>“</w:t>
      </w:r>
      <w:r w:rsidR="001A408A">
        <w:t>investigadores estrella</w:t>
      </w:r>
      <w:r w:rsidR="0089119D">
        <w:t>”</w:t>
      </w:r>
      <w:r w:rsidR="001A408A">
        <w:t xml:space="preserve"> es una variable determinante de la distribución geográfica de las empresas biotecnológicas norteamericanas en 1990. Branstetter (2001) identifica una relación positiva entre las “publicaciones científicas de la Universidad de California” y las patentes estatales que citan esos artículos. Laursen et al. (2011) muestran que la calidad de la universidad también </w:t>
      </w:r>
      <w:r w:rsidR="0089119D">
        <w:t>desempeña</w:t>
      </w:r>
      <w:r w:rsidR="001A408A">
        <w:t xml:space="preserve"> un papel </w:t>
      </w:r>
      <w:r w:rsidR="0089119D">
        <w:t>relevante. L</w:t>
      </w:r>
      <w:r w:rsidR="001A408A">
        <w:t>a localización próxima a una universidad de prestigio estimula la colaboración, y las empresas prefieren la calidad investigadora de la universidad a la proximidad geográfica.</w:t>
      </w:r>
    </w:p>
    <w:p w14:paraId="5E046389" w14:textId="77777777" w:rsidR="001A408A" w:rsidRDefault="001A408A" w:rsidP="00C6053E"/>
    <w:p w14:paraId="696B55D6" w14:textId="21D5B420" w:rsidR="00775DAA" w:rsidRDefault="001A408A" w:rsidP="0089119D">
      <w:pPr>
        <w:jc w:val="both"/>
      </w:pPr>
      <w:r>
        <w:t xml:space="preserve">La literatura </w:t>
      </w:r>
      <w:r w:rsidR="00CC6639">
        <w:t>sobre</w:t>
      </w:r>
      <w:r>
        <w:t xml:space="preserve"> localización y formación empresarial también pone de manifiesto la importancia de las características del conocimiento académico</w:t>
      </w:r>
      <w:r w:rsidR="008D0D5B">
        <w:t xml:space="preserve"> para la existencia de </w:t>
      </w:r>
      <w:r w:rsidR="008D0D5B" w:rsidRPr="0089119D">
        <w:rPr>
          <w:i/>
        </w:rPr>
        <w:t>spillovers</w:t>
      </w:r>
      <w:r w:rsidR="008D0D5B">
        <w:t xml:space="preserve"> regionales. Por ejemplo, Audretsch el al. (2004) analizan si los efectos desbordamiento son similares entre campos científicos; </w:t>
      </w:r>
      <w:r w:rsidR="0089119D">
        <w:t xml:space="preserve">sus resultados </w:t>
      </w:r>
      <w:r w:rsidR="0089119D">
        <w:lastRenderedPageBreak/>
        <w:t xml:space="preserve">apuntan a que </w:t>
      </w:r>
      <w:r w:rsidR="008D0D5B">
        <w:t xml:space="preserve">la decisión de localización empresarial se ve influida por los </w:t>
      </w:r>
      <w:r w:rsidR="00FA26AA">
        <w:t xml:space="preserve">resultados de las </w:t>
      </w:r>
      <w:r w:rsidR="0089119D">
        <w:t>universidades</w:t>
      </w:r>
      <w:r w:rsidR="00FA26AA">
        <w:t xml:space="preserve"> -</w:t>
      </w:r>
      <w:r w:rsidR="008D0D5B">
        <w:t>por ejemplo</w:t>
      </w:r>
      <w:r w:rsidR="00FA26AA">
        <w:t>,</w:t>
      </w:r>
      <w:r w:rsidR="008D0D5B">
        <w:t xml:space="preserve"> en términos de investigación y número de estudiantes</w:t>
      </w:r>
      <w:r w:rsidR="00FA26AA">
        <w:t>-</w:t>
      </w:r>
      <w:r w:rsidR="008D0D5B">
        <w:t xml:space="preserve"> y la</w:t>
      </w:r>
      <w:r w:rsidR="00FA26AA">
        <w:t xml:space="preserve"> naturaleza de esos resultados -</w:t>
      </w:r>
      <w:r w:rsidR="008D0D5B">
        <w:t>por ejemplo</w:t>
      </w:r>
      <w:r w:rsidR="00FA26AA">
        <w:t>,</w:t>
      </w:r>
      <w:r w:rsidR="008D0D5B">
        <w:t xml:space="preserve"> la especialización científica. Otros es</w:t>
      </w:r>
      <w:r w:rsidR="0089119D">
        <w:t>tudios han puesto de manifiesto</w:t>
      </w:r>
      <w:r w:rsidR="008D0D5B">
        <w:t xml:space="preserve">, en diferentes contextos, la relación entre </w:t>
      </w:r>
      <w:r w:rsidR="00FA26AA">
        <w:t xml:space="preserve">el </w:t>
      </w:r>
      <w:r w:rsidR="008D0D5B">
        <w:t xml:space="preserve">gasto en I+D universitaria y el número de empresas de alta tecnología establecidas en la </w:t>
      </w:r>
      <w:r w:rsidR="00FA26AA">
        <w:t>zona (Harhoff</w:t>
      </w:r>
      <w:r w:rsidR="0089119D">
        <w:t xml:space="preserve">, </w:t>
      </w:r>
      <w:r w:rsidR="008D0D5B">
        <w:t>1999</w:t>
      </w:r>
      <w:r w:rsidR="00FA26AA">
        <w:t>,</w:t>
      </w:r>
      <w:r w:rsidR="00775DAA">
        <w:t xml:space="preserve"> </w:t>
      </w:r>
      <w:r w:rsidR="00CC6639">
        <w:t xml:space="preserve">sobre </w:t>
      </w:r>
      <w:r w:rsidR="00775DAA">
        <w:t>el caso alemán</w:t>
      </w:r>
      <w:r w:rsidR="0089119D">
        <w:t xml:space="preserve">, </w:t>
      </w:r>
      <w:r w:rsidR="00CC6639">
        <w:t>y Woodward</w:t>
      </w:r>
      <w:r w:rsidR="0089119D">
        <w:t xml:space="preserve"> et al., </w:t>
      </w:r>
      <w:r w:rsidR="00775DAA">
        <w:t>2006</w:t>
      </w:r>
      <w:r w:rsidR="00FA26AA">
        <w:t>,</w:t>
      </w:r>
      <w:r w:rsidR="00775DAA">
        <w:t xml:space="preserve"> </w:t>
      </w:r>
      <w:r w:rsidR="00CC6639">
        <w:t xml:space="preserve">sobre </w:t>
      </w:r>
      <w:r w:rsidR="00775DAA">
        <w:t>el norteamericano). Abramovsky et al. (2007) analizan la proximidad de las actividades de I+D empresariales a los departamentos de investigación universitarios de calidad en el Rein</w:t>
      </w:r>
      <w:r w:rsidR="0089119D">
        <w:t xml:space="preserve">o Unido; Acosta et al. (2011a) </w:t>
      </w:r>
      <w:r w:rsidR="00775DAA">
        <w:t>ponen de manifiesto la relación entre diversos outputs universitarios y la localización de nuevas empresas en España.</w:t>
      </w:r>
    </w:p>
    <w:p w14:paraId="55C8CF21" w14:textId="77777777" w:rsidR="0089119D" w:rsidRDefault="0089119D" w:rsidP="00C6053E"/>
    <w:p w14:paraId="13BEFD68" w14:textId="306C3AA6" w:rsidR="001A408A" w:rsidRDefault="00FA26AA" w:rsidP="0089119D">
      <w:pPr>
        <w:jc w:val="both"/>
      </w:pPr>
      <w:r>
        <w:t>Por tanto, es de prever que un</w:t>
      </w:r>
      <w:r w:rsidR="00775DAA">
        <w:t xml:space="preserve"> entorno geográfico con una buena presencia universitaria incremente las oportunidades empresariales para el acceso y absorción de nuevos conocimientos científicos, en comparación con aquellas empresas localizadas en regiones con una menor oferta de conocimiento universitario.</w:t>
      </w:r>
      <w:r w:rsidR="00AA2C67">
        <w:t xml:space="preserve"> También podemos esperar que aquellas</w:t>
      </w:r>
      <w:r w:rsidR="00775DAA">
        <w:t xml:space="preserve"> empresas </w:t>
      </w:r>
      <w:r w:rsidR="0089119D">
        <w:t>en</w:t>
      </w:r>
      <w:r w:rsidR="00775DAA">
        <w:t xml:space="preserve"> regiones con peores oportunidades científicas y tecnológicas</w:t>
      </w:r>
      <w:r>
        <w:t xml:space="preserve"> adquieran</w:t>
      </w:r>
      <w:r w:rsidR="00AA2C67">
        <w:t xml:space="preserve"> el conocimiento necesario para el desarrollo de su actividad fuera de la región.</w:t>
      </w:r>
      <w:r w:rsidR="00775DAA">
        <w:t xml:space="preserve"> </w:t>
      </w:r>
      <w:r>
        <w:t xml:space="preserve">A partir de </w:t>
      </w:r>
      <w:r w:rsidR="0089119D">
        <w:t>estas premisas</w:t>
      </w:r>
      <w:r>
        <w:t xml:space="preserve">, </w:t>
      </w:r>
      <w:r w:rsidR="00AA2C67">
        <w:t>podemos formular las siguientes hipótesis:</w:t>
      </w:r>
    </w:p>
    <w:p w14:paraId="210C3F26" w14:textId="77777777" w:rsidR="00AA2C67" w:rsidRDefault="00AA2C67" w:rsidP="00C6053E"/>
    <w:p w14:paraId="6DDF4967" w14:textId="67517C9F" w:rsidR="00AA2C67" w:rsidRDefault="00AA2C67" w:rsidP="00394DF6">
      <w:pPr>
        <w:jc w:val="both"/>
      </w:pPr>
      <w:r w:rsidRPr="00FA26AA">
        <w:rPr>
          <w:b/>
        </w:rPr>
        <w:t>Hipótesis 3</w:t>
      </w:r>
      <w:r>
        <w:t>: La adquisición de conocimiento codificado</w:t>
      </w:r>
      <w:r w:rsidR="00FA26AA">
        <w:t>,</w:t>
      </w:r>
      <w:r>
        <w:t xml:space="preserve"> en forma de patentes y artículos </w:t>
      </w:r>
      <w:r w:rsidR="00CC6639">
        <w:t>científicos generados</w:t>
      </w:r>
      <w:r w:rsidR="00FA26AA">
        <w:t xml:space="preserve"> por universidades de la región,</w:t>
      </w:r>
      <w:r>
        <w:t xml:space="preserve"> está relacionado </w:t>
      </w:r>
      <w:r w:rsidR="00123EC7">
        <w:t xml:space="preserve">positivamente </w:t>
      </w:r>
      <w:r>
        <w:t>con la capacidad de esas universidades para producir ese tipo de conocimiento.</w:t>
      </w:r>
    </w:p>
    <w:p w14:paraId="2A0FE1E4" w14:textId="77777777" w:rsidR="00AA2C67" w:rsidRDefault="00AA2C67" w:rsidP="00394DF6">
      <w:pPr>
        <w:jc w:val="both"/>
      </w:pPr>
    </w:p>
    <w:p w14:paraId="3E59A9D7" w14:textId="3C26CC7C" w:rsidR="00AA2C67" w:rsidRDefault="00AA2C67" w:rsidP="00394DF6">
      <w:pPr>
        <w:jc w:val="both"/>
      </w:pPr>
      <w:r w:rsidRPr="00FA26AA">
        <w:rPr>
          <w:b/>
        </w:rPr>
        <w:t>Hipótesis 4</w:t>
      </w:r>
      <w:r>
        <w:t>: La adquisición de conocimiento codificado</w:t>
      </w:r>
      <w:r w:rsidR="00FA26AA">
        <w:t>,</w:t>
      </w:r>
      <w:r>
        <w:t xml:space="preserve"> en forma de patentes y artículos </w:t>
      </w:r>
      <w:r w:rsidR="00CC6639">
        <w:t xml:space="preserve">generados </w:t>
      </w:r>
      <w:r>
        <w:t xml:space="preserve">por universidades de fuera de la región donde la empresa se localiza, está relacionado </w:t>
      </w:r>
      <w:r w:rsidR="00123EC7">
        <w:t xml:space="preserve">negativamente </w:t>
      </w:r>
      <w:r>
        <w:t>con la capacidad de las universidades locales de producir conocimiento científico y tecnológico.</w:t>
      </w:r>
    </w:p>
    <w:p w14:paraId="10D577EC" w14:textId="77777777" w:rsidR="00AA2C67" w:rsidRDefault="00AA2C67" w:rsidP="00C6053E"/>
    <w:p w14:paraId="686651E7" w14:textId="77777777" w:rsidR="00AA2C67" w:rsidRPr="00394DF6" w:rsidRDefault="00AA2C67" w:rsidP="00394DF6">
      <w:pPr>
        <w:numPr>
          <w:ilvl w:val="0"/>
          <w:numId w:val="1"/>
        </w:numPr>
        <w:ind w:left="284" w:hanging="284"/>
        <w:rPr>
          <w:b/>
        </w:rPr>
      </w:pPr>
      <w:r w:rsidRPr="00394DF6">
        <w:rPr>
          <w:b/>
        </w:rPr>
        <w:t>Marco empírico</w:t>
      </w:r>
    </w:p>
    <w:p w14:paraId="3860FB76" w14:textId="77777777" w:rsidR="00AA2C67" w:rsidRDefault="00AA2C67" w:rsidP="00AA2C67"/>
    <w:p w14:paraId="7B9BB0F6" w14:textId="77777777" w:rsidR="00AA2C67" w:rsidRDefault="00AA2C67" w:rsidP="00143B3D">
      <w:pPr>
        <w:jc w:val="both"/>
      </w:pPr>
      <w:r>
        <w:t>El modelo básico para nuestro contraste de hipótesis relaciona la adquisición de conocimiento universitario por las empresas de una región (UKA) con dos grupos de factores: la capacidad de absorción empresarial (AC) y la capacidad universitaria regional para producir nuevo</w:t>
      </w:r>
      <w:r w:rsidR="0064363E">
        <w:t>s</w:t>
      </w:r>
      <w:r>
        <w:t xml:space="preserve"> conocimiento</w:t>
      </w:r>
      <w:r w:rsidR="0064363E">
        <w:t>s</w:t>
      </w:r>
      <w:r>
        <w:t xml:space="preserve"> científico</w:t>
      </w:r>
      <w:r w:rsidR="0064363E">
        <w:t>s</w:t>
      </w:r>
      <w:r>
        <w:t xml:space="preserve"> y tecnológico</w:t>
      </w:r>
      <w:r w:rsidR="0064363E">
        <w:t>s</w:t>
      </w:r>
      <w:r>
        <w:t xml:space="preserve"> (U).</w:t>
      </w:r>
    </w:p>
    <w:p w14:paraId="1EE0B811" w14:textId="77777777" w:rsidR="00AA2C67" w:rsidRDefault="00AA2C67" w:rsidP="00AA2C67"/>
    <w:p w14:paraId="2E0230D4" w14:textId="77777777" w:rsidR="00AA2C67" w:rsidRDefault="00AA2C67" w:rsidP="00AA2C67">
      <w:r>
        <w:t>La formulación de la función regional de adquisición de conocimiento</w:t>
      </w:r>
      <w:r w:rsidR="000D74EE">
        <w:t xml:space="preserve"> universitario</w:t>
      </w:r>
      <w:r>
        <w:t xml:space="preserve"> es la siguiente:</w:t>
      </w:r>
    </w:p>
    <w:p w14:paraId="251807E3" w14:textId="77777777" w:rsidR="00AA2C67" w:rsidRDefault="00AA2C67" w:rsidP="00AA2C67"/>
    <w:p w14:paraId="25F36542" w14:textId="77777777" w:rsidR="00AA2C67" w:rsidRDefault="00143B3D" w:rsidP="00AA2C67">
      <w:r w:rsidRPr="00E8208E">
        <w:rPr>
          <w:position w:val="-12"/>
          <w:lang w:val="en-US"/>
        </w:rPr>
        <w:object w:dxaOrig="4640" w:dyaOrig="340" w14:anchorId="5A3210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2.3pt;height:17pt" o:ole="">
            <v:imagedata r:id="rId8" o:title=""/>
          </v:shape>
          <o:OLEObject Type="Embed" ProgID="Equation.3" ShapeID="_x0000_i1025" DrawAspect="Content" ObjectID="_1440326844" r:id="rId9"/>
        </w:object>
      </w:r>
    </w:p>
    <w:p w14:paraId="05806DFF" w14:textId="77777777" w:rsidR="00143B3D" w:rsidRDefault="00143B3D" w:rsidP="00AA2C67"/>
    <w:p w14:paraId="2B087B06" w14:textId="377F7A07" w:rsidR="00AA2C67" w:rsidRDefault="00AA2C67" w:rsidP="00143B3D">
      <w:pPr>
        <w:jc w:val="both"/>
      </w:pPr>
      <w:r>
        <w:t xml:space="preserve">Los subíndices r y t hacen referencia, respectivamente, a la región r y al año t. </w:t>
      </w:r>
      <w:r w:rsidR="000D74EE">
        <w:t xml:space="preserve">Esta función modeliza las actividades de captación de </w:t>
      </w:r>
      <w:r w:rsidR="00FA26AA">
        <w:t xml:space="preserve">conocimiento interno y externo </w:t>
      </w:r>
      <w:r w:rsidR="000D74EE">
        <w:t xml:space="preserve">de las empresas de las regiones europeas. Este modelo difiere de </w:t>
      </w:r>
      <w:r w:rsidR="00143B3D">
        <w:t>otros</w:t>
      </w:r>
      <w:r w:rsidR="000D74EE">
        <w:t xml:space="preserve"> utilizados para captar</w:t>
      </w:r>
      <w:r w:rsidR="000F4D3A">
        <w:t xml:space="preserve"> los factores explicativos de</w:t>
      </w:r>
      <w:r w:rsidR="000D74EE">
        <w:t xml:space="preserve"> los flujos de conocimiento </w:t>
      </w:r>
      <w:r w:rsidR="00143B3D">
        <w:t>regional. Por ejemplo, l</w:t>
      </w:r>
      <w:r w:rsidR="000F4D3A">
        <w:t xml:space="preserve">a función de producción de conocimiento </w:t>
      </w:r>
      <w:r w:rsidR="008D4A5B">
        <w:t xml:space="preserve">(Griliches, 1979; Jaffe, 1989) </w:t>
      </w:r>
      <w:r w:rsidR="006D6F94">
        <w:t xml:space="preserve">analiza </w:t>
      </w:r>
      <w:r w:rsidR="008D4A5B">
        <w:t xml:space="preserve">el efecto de las fuentes locales de conocimiento sobre la innovación industrial; se </w:t>
      </w:r>
      <w:r w:rsidR="008D4A5B">
        <w:lastRenderedPageBreak/>
        <w:t>representa en forma de función agregada de producción</w:t>
      </w:r>
      <w:r w:rsidR="007B46C0">
        <w:t xml:space="preserve"> (recuento de patentes, por ejemplo) que depende de factores como el gasto industrial en I+D, la investigación universitaria local (para </w:t>
      </w:r>
      <w:r w:rsidR="00143B3D">
        <w:t>incorporar</w:t>
      </w:r>
      <w:r w:rsidR="007B46C0">
        <w:t xml:space="preserve"> el efecto desbordamiento</w:t>
      </w:r>
      <w:r w:rsidR="00143B3D">
        <w:t>) y otras variables de control.</w:t>
      </w:r>
      <w:r w:rsidR="007B46C0">
        <w:t xml:space="preserve"> La perspectiva del modelo de interacción espacial tienen en cuenta las causas de </w:t>
      </w:r>
      <w:r w:rsidR="00143B3D">
        <w:t>los</w:t>
      </w:r>
      <w:r w:rsidR="007B46C0">
        <w:t xml:space="preserve"> </w:t>
      </w:r>
      <w:r w:rsidR="007B46C0" w:rsidRPr="00143B3D">
        <w:rPr>
          <w:i/>
        </w:rPr>
        <w:t>spillovers</w:t>
      </w:r>
      <w:r w:rsidR="007B46C0">
        <w:t xml:space="preserve"> (Roy </w:t>
      </w:r>
      <w:r w:rsidR="006D6F94">
        <w:t xml:space="preserve">y </w:t>
      </w:r>
      <w:r w:rsidR="007B46C0">
        <w:t>Thill, 2004) y relaciona los flujos de conocimiento –medidos por el número de citas</w:t>
      </w:r>
      <w:r w:rsidR="00143B3D">
        <w:t>–</w:t>
      </w:r>
      <w:r w:rsidR="007B46C0">
        <w:t xml:space="preserve"> con las características de origen y destino, además de algunas medidas de separación entre regiones (distancia geográfica, compatibilidad tecnológica, </w:t>
      </w:r>
      <w:r w:rsidR="006D6F94">
        <w:t>etc.</w:t>
      </w:r>
      <w:r w:rsidR="007B46C0">
        <w:t>)</w:t>
      </w:r>
    </w:p>
    <w:p w14:paraId="7F644F2C" w14:textId="77777777" w:rsidR="007B46C0" w:rsidRDefault="007B46C0" w:rsidP="00AA2C67"/>
    <w:p w14:paraId="463E3B74" w14:textId="77777777" w:rsidR="007B46C0" w:rsidRDefault="007B46C0" w:rsidP="00123EC7">
      <w:pPr>
        <w:jc w:val="both"/>
      </w:pPr>
      <w:r>
        <w:t xml:space="preserve">Para explicar la adquisición de conocimiento, </w:t>
      </w:r>
      <w:r w:rsidR="00182C34">
        <w:t xml:space="preserve">en este trabajo </w:t>
      </w:r>
      <w:r>
        <w:t xml:space="preserve">extenderemos la función de adquisición del conocimiento universitario </w:t>
      </w:r>
      <w:r w:rsidR="000E18D2">
        <w:t>en dos direcciones:</w:t>
      </w:r>
    </w:p>
    <w:p w14:paraId="5C7B9D57" w14:textId="77777777" w:rsidR="000E18D2" w:rsidRDefault="000E18D2" w:rsidP="00AA2C67"/>
    <w:p w14:paraId="0D500865" w14:textId="48DE8EA4" w:rsidR="000E18D2" w:rsidRDefault="000E18D2" w:rsidP="002B18F2">
      <w:pPr>
        <w:numPr>
          <w:ilvl w:val="0"/>
          <w:numId w:val="2"/>
        </w:numPr>
        <w:jc w:val="both"/>
      </w:pPr>
      <w:r>
        <w:t xml:space="preserve">El modelo controlará la especialización tecnológica regional y el tamaño tecnológico de la región. Aunque no parece que haya evidencia </w:t>
      </w:r>
      <w:r w:rsidR="006D6F94">
        <w:t>empírica del</w:t>
      </w:r>
      <w:r>
        <w:t xml:space="preserve"> efecto de la diversificación tecnológica (o de la especialización) sobre la adquisición de conocimiento universitario, las regiones especializadas en alta tecnología pueden nutrirse más de conocimiento </w:t>
      </w:r>
      <w:r w:rsidR="006D6F94">
        <w:t>de otras regiones</w:t>
      </w:r>
      <w:r>
        <w:t xml:space="preserve"> que de </w:t>
      </w:r>
      <w:r w:rsidR="006D6F94">
        <w:t>la propia</w:t>
      </w:r>
      <w:r>
        <w:t xml:space="preserve">. Por ejemplo, algunos autores (Acosta y Coronado, 2003; Laursen y Salter, 2004) sugieren que en </w:t>
      </w:r>
      <w:r w:rsidR="00FA26AA">
        <w:t>determinados sectores industriales</w:t>
      </w:r>
      <w:r>
        <w:t xml:space="preserve"> la relación entre universidades e innovación industrial es estrecha, mientras que en otros sectores, como el textil, </w:t>
      </w:r>
      <w:r w:rsidR="00FA26AA">
        <w:t xml:space="preserve">la relación </w:t>
      </w:r>
      <w:r>
        <w:t xml:space="preserve">es débil. Por otra parte, las regiones europeas tiene un tamaño dispar. Para evitar </w:t>
      </w:r>
      <w:r w:rsidR="00182C34">
        <w:t>una</w:t>
      </w:r>
      <w:r>
        <w:t xml:space="preserve"> correlación </w:t>
      </w:r>
      <w:r w:rsidR="00182C34">
        <w:t>espuria</w:t>
      </w:r>
      <w:r>
        <w:t>, el modelo debe incorpora</w:t>
      </w:r>
      <w:r w:rsidR="00182C34">
        <w:t>r alguna medida que capte el tamaño regional en términos de tecnología</w:t>
      </w:r>
      <w:r>
        <w:t>.</w:t>
      </w:r>
    </w:p>
    <w:p w14:paraId="525ED2D9" w14:textId="77777777" w:rsidR="002B18F2" w:rsidRDefault="002B18F2" w:rsidP="002B18F2">
      <w:pPr>
        <w:ind w:left="720"/>
        <w:jc w:val="both"/>
      </w:pPr>
    </w:p>
    <w:p w14:paraId="1ACBA59A" w14:textId="227D6FA5" w:rsidR="000E18D2" w:rsidRDefault="000E18D2" w:rsidP="002B18F2">
      <w:pPr>
        <w:numPr>
          <w:ilvl w:val="0"/>
          <w:numId w:val="2"/>
        </w:numPr>
        <w:jc w:val="both"/>
      </w:pPr>
      <w:r>
        <w:t>La</w:t>
      </w:r>
      <w:r w:rsidR="00AA7436">
        <w:t>s regiones se agrupan en países</w:t>
      </w:r>
      <w:r>
        <w:t xml:space="preserve"> y</w:t>
      </w:r>
      <w:r w:rsidR="00AA7436">
        <w:t>,</w:t>
      </w:r>
      <w:r>
        <w:t xml:space="preserve"> consecuentemente</w:t>
      </w:r>
      <w:r w:rsidR="00AA7436">
        <w:t>,</w:t>
      </w:r>
      <w:r>
        <w:t xml:space="preserve"> </w:t>
      </w:r>
      <w:r w:rsidR="00182C34">
        <w:t>puede</w:t>
      </w:r>
      <w:r w:rsidR="001025FE">
        <w:t xml:space="preserve"> darse cierto grado de correlación entre regiones de un mismo país. La presencia de estructuras de jerarquía espacial con características diferenciadas sugiere </w:t>
      </w:r>
      <w:r w:rsidR="006D6F94">
        <w:t>que</w:t>
      </w:r>
      <w:r w:rsidR="001025FE">
        <w:t xml:space="preserve"> </w:t>
      </w:r>
      <w:r w:rsidR="006D6F94">
        <w:t xml:space="preserve">haya </w:t>
      </w:r>
      <w:r w:rsidR="001025FE">
        <w:t xml:space="preserve">factores multinivel </w:t>
      </w:r>
      <w:r w:rsidR="00AA7436">
        <w:t>influ</w:t>
      </w:r>
      <w:r w:rsidR="006D6F94">
        <w:t>yendo</w:t>
      </w:r>
      <w:r w:rsidR="001025FE">
        <w:t xml:space="preserve"> en la adquisición de conocimiento universitario.</w:t>
      </w:r>
    </w:p>
    <w:p w14:paraId="119CC576" w14:textId="77777777" w:rsidR="001025FE" w:rsidRDefault="001025FE" w:rsidP="002B18F2">
      <w:pPr>
        <w:jc w:val="both"/>
      </w:pPr>
    </w:p>
    <w:p w14:paraId="46500267" w14:textId="77777777" w:rsidR="001025FE" w:rsidRDefault="001025FE" w:rsidP="001025FE">
      <w:r>
        <w:t>La reformulación de nuestra función, incorporando estos factores, es la siguiente:</w:t>
      </w:r>
    </w:p>
    <w:p w14:paraId="06790EA6" w14:textId="77777777" w:rsidR="001025FE" w:rsidRDefault="001025FE" w:rsidP="001025FE"/>
    <w:p w14:paraId="6D33B8FD" w14:textId="77777777" w:rsidR="001025FE" w:rsidRDefault="002B18F2" w:rsidP="001025FE">
      <w:pPr>
        <w:rPr>
          <w:position w:val="-14"/>
          <w:lang w:val="en-US"/>
        </w:rPr>
      </w:pPr>
      <w:r w:rsidRPr="00E8208E">
        <w:rPr>
          <w:position w:val="-14"/>
          <w:lang w:val="en-US"/>
        </w:rPr>
        <w:object w:dxaOrig="7600" w:dyaOrig="360" w14:anchorId="4DB95B35">
          <v:shape id="_x0000_i1026" type="#_x0000_t75" style="width:382.4pt;height:16.3pt" o:ole="">
            <v:imagedata r:id="rId10" o:title=""/>
          </v:shape>
          <o:OLEObject Type="Embed" ProgID="Equation.3" ShapeID="_x0000_i1026" DrawAspect="Content" ObjectID="_1440326845" r:id="rId11"/>
        </w:object>
      </w:r>
    </w:p>
    <w:p w14:paraId="744CB512" w14:textId="77777777" w:rsidR="002B18F2" w:rsidRDefault="002B18F2" w:rsidP="001025FE"/>
    <w:p w14:paraId="3DCB7AC9" w14:textId="0B3DA1E7" w:rsidR="001025FE" w:rsidRDefault="001025FE" w:rsidP="00887DCA">
      <w:pPr>
        <w:jc w:val="both"/>
      </w:pPr>
      <w:r>
        <w:t xml:space="preserve">donde g es el grupo o </w:t>
      </w:r>
      <w:r w:rsidR="00D93E5A">
        <w:t>clúster</w:t>
      </w:r>
      <w:r>
        <w:t xml:space="preserve"> de regiones; S controla la especialización tecnológica regional; Z es el tamaño de la región; </w:t>
      </w:r>
      <w:r w:rsidR="00EA5046" w:rsidRPr="00D93E5A">
        <w:rPr>
          <w:noProof/>
          <w:position w:val="-6"/>
          <w:lang w:val="es-ES"/>
        </w:rPr>
        <w:drawing>
          <wp:inline distT="0" distB="0" distL="0" distR="0" wp14:anchorId="5AECE8B4" wp14:editId="4DA8232C">
            <wp:extent cx="122555" cy="1365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555" cy="136525"/>
                    </a:xfrm>
                    <a:prstGeom prst="rect">
                      <a:avLst/>
                    </a:prstGeom>
                    <a:noFill/>
                    <a:ln>
                      <a:noFill/>
                    </a:ln>
                  </pic:spPr>
                </pic:pic>
              </a:graphicData>
            </a:graphic>
          </wp:inline>
        </w:drawing>
      </w:r>
      <w:r>
        <w:t xml:space="preserve"> es una variable inobservable que recoge la influencia del grupo (país) en la adquisición regional de conocimiento interno y externo; u es el error idiosincrático. Las estimaciones incluirán también variables </w:t>
      </w:r>
      <w:r w:rsidR="00887DCA">
        <w:t>binarias</w:t>
      </w:r>
      <w:r>
        <w:t xml:space="preserve"> para </w:t>
      </w:r>
      <w:r w:rsidR="00887DCA">
        <w:t xml:space="preserve">recoger </w:t>
      </w:r>
      <w:r>
        <w:t>los efectos fijos temporales. Todas las variables explicativas están incorporadas con</w:t>
      </w:r>
      <w:r w:rsidR="00AA7436">
        <w:t xml:space="preserve"> un retardo de dos años</w:t>
      </w:r>
      <w:r>
        <w:t>.</w:t>
      </w:r>
      <w:r w:rsidR="00A3741F">
        <w:rPr>
          <w:rStyle w:val="Refdenotaalpie"/>
        </w:rPr>
        <w:footnoteReference w:id="2"/>
      </w:r>
    </w:p>
    <w:p w14:paraId="4232459D" w14:textId="77777777" w:rsidR="000D74EE" w:rsidRDefault="000D74EE" w:rsidP="00AA2C67"/>
    <w:p w14:paraId="1DA574A6" w14:textId="77777777" w:rsidR="00AA2C67" w:rsidRDefault="00A3741F" w:rsidP="00887DCA">
      <w:pPr>
        <w:jc w:val="both"/>
      </w:pPr>
      <w:r w:rsidRPr="00A3741F">
        <w:rPr>
          <w:i/>
        </w:rPr>
        <w:t>Variables Dependientes</w:t>
      </w:r>
      <w:r>
        <w:t xml:space="preserve">. </w:t>
      </w:r>
      <w:r w:rsidR="00687E70">
        <w:t>En nuestras estimaciones consideraremos dos variables dependientes:</w:t>
      </w:r>
    </w:p>
    <w:p w14:paraId="6F78CB42" w14:textId="77777777" w:rsidR="00687E70" w:rsidRDefault="00687E70" w:rsidP="00887DCA">
      <w:pPr>
        <w:jc w:val="both"/>
      </w:pPr>
    </w:p>
    <w:p w14:paraId="081AA3B5" w14:textId="77777777" w:rsidR="00687E70" w:rsidRDefault="00887DCA" w:rsidP="00887DCA">
      <w:pPr>
        <w:numPr>
          <w:ilvl w:val="0"/>
          <w:numId w:val="2"/>
        </w:numPr>
        <w:jc w:val="both"/>
      </w:pPr>
      <w:r>
        <w:t>Una primera variable incorpora la a</w:t>
      </w:r>
      <w:r w:rsidR="00687E70">
        <w:t>dquisición o uso de conocimiento universitario regional interno, captado por el número de citas a universidades locales en patentes presentadas por las empresas de la propia región.</w:t>
      </w:r>
    </w:p>
    <w:p w14:paraId="01070CA2" w14:textId="77777777" w:rsidR="00687E70" w:rsidRDefault="00887DCA" w:rsidP="00887DCA">
      <w:pPr>
        <w:numPr>
          <w:ilvl w:val="0"/>
          <w:numId w:val="2"/>
        </w:numPr>
        <w:jc w:val="both"/>
      </w:pPr>
      <w:r>
        <w:t>Una segunda variable recoge la a</w:t>
      </w:r>
      <w:r w:rsidR="00687E70">
        <w:t xml:space="preserve">dquisición o uso de conocimiento universitario regional externo, medido por el número de citas en </w:t>
      </w:r>
      <w:r>
        <w:t xml:space="preserve">las </w:t>
      </w:r>
      <w:r w:rsidR="00687E70">
        <w:t>patentes empresariales a universidades localizadas fuera de la reg</w:t>
      </w:r>
      <w:r w:rsidR="00AA7436">
        <w:t>ión donde se ubic</w:t>
      </w:r>
      <w:r w:rsidR="00687E70">
        <w:t>a la empresa.</w:t>
      </w:r>
    </w:p>
    <w:p w14:paraId="067C46F9" w14:textId="77777777" w:rsidR="00687E70" w:rsidRDefault="00687E70" w:rsidP="00687E70">
      <w:pPr>
        <w:ind w:left="720"/>
      </w:pPr>
    </w:p>
    <w:p w14:paraId="68BB60B3" w14:textId="77777777" w:rsidR="00687E70" w:rsidRDefault="00687E70" w:rsidP="00687E70">
      <w:r>
        <w:t>Variables independientes:</w:t>
      </w:r>
    </w:p>
    <w:p w14:paraId="777998BC" w14:textId="77777777" w:rsidR="00687E70" w:rsidRDefault="00687E70" w:rsidP="00687E70"/>
    <w:p w14:paraId="0EE55FDB" w14:textId="1C7E8B72" w:rsidR="00687E70" w:rsidRDefault="00687E70" w:rsidP="00027415">
      <w:pPr>
        <w:numPr>
          <w:ilvl w:val="0"/>
          <w:numId w:val="2"/>
        </w:numPr>
        <w:jc w:val="both"/>
      </w:pPr>
      <w:r>
        <w:t xml:space="preserve">Capacidad de absorción (AC). </w:t>
      </w:r>
      <w:r w:rsidR="00131515">
        <w:t xml:space="preserve">La literatura sobre </w:t>
      </w:r>
      <w:r w:rsidR="00EB1E43">
        <w:t xml:space="preserve">indicadores para cuantificar la </w:t>
      </w:r>
      <w:r w:rsidR="00131515">
        <w:t>capacidad de absorción empresarial está limitada fundamentalmente a los gastos de I+D o a la presencia de unidades de I</w:t>
      </w:r>
      <w:r w:rsidR="00E01D16">
        <w:t>+D en la empresa y en la región. O</w:t>
      </w:r>
      <w:r w:rsidR="00131515">
        <w:t>tros indicadores tienen en c</w:t>
      </w:r>
      <w:r w:rsidR="00EB1E43">
        <w:t xml:space="preserve">uenta los recursos humanos o </w:t>
      </w:r>
      <w:r w:rsidR="00E01D16">
        <w:t>las</w:t>
      </w:r>
      <w:r w:rsidR="00131515">
        <w:t xml:space="preserve"> redes. En este artículo usaremos el esfuerzo en I+D como variable </w:t>
      </w:r>
      <w:r w:rsidR="00131515" w:rsidRPr="00EB1E43">
        <w:rPr>
          <w:i/>
        </w:rPr>
        <w:t>proxy</w:t>
      </w:r>
      <w:r w:rsidR="00131515">
        <w:t xml:space="preserve"> de la capacidad de absorción (I+D empresarial como porcentaje del PIB). Cohen y Levinthal (1990) usaron datos de I+D empresarial interna </w:t>
      </w:r>
      <w:r w:rsidR="00B025BB">
        <w:t>y</w:t>
      </w:r>
      <w:r w:rsidR="00E01D16">
        <w:t>,</w:t>
      </w:r>
      <w:r w:rsidR="00B025BB">
        <w:t xml:space="preserve"> </w:t>
      </w:r>
      <w:r w:rsidR="00EB1E43">
        <w:t xml:space="preserve">en </w:t>
      </w:r>
      <w:r w:rsidR="00B025BB">
        <w:t>trabajos posteriores</w:t>
      </w:r>
      <w:r w:rsidR="00E01D16">
        <w:t>,</w:t>
      </w:r>
      <w:r w:rsidR="00B025BB">
        <w:t xml:space="preserve"> también la I+D empresarial para analizar la capacidad </w:t>
      </w:r>
      <w:r w:rsidR="00AA7436">
        <w:t>de acceso</w:t>
      </w:r>
      <w:r w:rsidR="00B025BB">
        <w:t xml:space="preserve"> a fuentes de conocimiento externo (por ejemp</w:t>
      </w:r>
      <w:r w:rsidR="00AA7436">
        <w:t xml:space="preserve">lo, </w:t>
      </w:r>
      <w:r w:rsidR="007B43A8">
        <w:t xml:space="preserve">Kim, 1997 y Kodama, 1995, </w:t>
      </w:r>
      <w:r w:rsidR="00AA7436">
        <w:t>p</w:t>
      </w:r>
      <w:r w:rsidR="00B025BB">
        <w:t xml:space="preserve">onen de manifiesto el papel de la I+D interna para reflejar la habilidad empresarial a la hora de adquirir y asimilar conocimiento externo). Sin embargo, el uso de este indicador exige asumir que la búsqueda y el acceso a la información están perfectamente correlacionados con el </w:t>
      </w:r>
      <w:r w:rsidR="00B025BB" w:rsidRPr="002652AC">
        <w:t>desar</w:t>
      </w:r>
      <w:r w:rsidR="007709AE" w:rsidRPr="002652AC">
        <w:t xml:space="preserve">rollo del conocimiento interno para el que el </w:t>
      </w:r>
      <w:r w:rsidR="002652AC">
        <w:t>gasto</w:t>
      </w:r>
      <w:r w:rsidR="007709AE" w:rsidRPr="002652AC">
        <w:t xml:space="preserve"> de I+D ha</w:t>
      </w:r>
      <w:r w:rsidR="007820B4">
        <w:t>ya</w:t>
      </w:r>
      <w:r w:rsidR="007709AE" w:rsidRPr="002652AC">
        <w:t xml:space="preserve"> sido utilizado,</w:t>
      </w:r>
      <w:r w:rsidR="007709AE">
        <w:t xml:space="preserve"> y además</w:t>
      </w:r>
      <w:r w:rsidR="00B025BB">
        <w:t xml:space="preserve"> que el conocimiento universit</w:t>
      </w:r>
      <w:r w:rsidR="007709AE">
        <w:t>ario esté libremente disponible;</w:t>
      </w:r>
      <w:r w:rsidR="00B025BB">
        <w:t xml:space="preserve"> la explotación </w:t>
      </w:r>
      <w:r w:rsidR="00751631">
        <w:t xml:space="preserve">de ese conocimiento </w:t>
      </w:r>
      <w:r w:rsidR="00B025BB">
        <w:t xml:space="preserve">por las empresas </w:t>
      </w:r>
      <w:r w:rsidR="00751631">
        <w:t xml:space="preserve">no </w:t>
      </w:r>
      <w:r w:rsidR="007709AE">
        <w:t>requeriría</w:t>
      </w:r>
      <w:r w:rsidR="00751631">
        <w:t xml:space="preserve"> inversión adicional </w:t>
      </w:r>
      <w:r w:rsidR="00027415">
        <w:t>a la exigida para el desarrollo de innovaciones de las empresas</w:t>
      </w:r>
      <w:r w:rsidR="00751631">
        <w:t>.</w:t>
      </w:r>
    </w:p>
    <w:p w14:paraId="109B1C45" w14:textId="3079353C" w:rsidR="00751631" w:rsidRDefault="00751631" w:rsidP="009A232F">
      <w:pPr>
        <w:numPr>
          <w:ilvl w:val="0"/>
          <w:numId w:val="2"/>
        </w:numPr>
        <w:jc w:val="both"/>
      </w:pPr>
      <w:r>
        <w:t xml:space="preserve">Oportunidades tecnológicas universitarias (U). Reflejaremos la capacidad universitaria para producir </w:t>
      </w:r>
      <w:r w:rsidR="007820B4">
        <w:t xml:space="preserve">publicaciones y </w:t>
      </w:r>
      <w:r>
        <w:t xml:space="preserve">patentes en cada región a partir del gasto universitario en I+D como porcentaje del PIB regional. Esta variable refleja la habilidad del sistema universitario </w:t>
      </w:r>
      <w:r w:rsidR="000D3AE1">
        <w:t>para</w:t>
      </w:r>
      <w:r>
        <w:t xml:space="preserve"> producir resultados. Es de prever que un mayor esfuerzo universitario en I+D genere mayores resultados</w:t>
      </w:r>
      <w:r w:rsidR="007820B4">
        <w:t>,</w:t>
      </w:r>
      <w:r>
        <w:t xml:space="preserve"> que </w:t>
      </w:r>
      <w:r w:rsidR="00AA7436">
        <w:t>se tradu</w:t>
      </w:r>
      <w:r w:rsidR="00123EC7">
        <w:t>cirán</w:t>
      </w:r>
      <w:r w:rsidR="00AA7436">
        <w:t xml:space="preserve"> en un incremento de</w:t>
      </w:r>
      <w:r>
        <w:t xml:space="preserve"> las oportunidades empresariales para adquirir y explotar dicho conocimiento.</w:t>
      </w:r>
    </w:p>
    <w:p w14:paraId="29983006" w14:textId="29458053" w:rsidR="00751631" w:rsidRDefault="00751631" w:rsidP="009A232F">
      <w:pPr>
        <w:numPr>
          <w:ilvl w:val="0"/>
          <w:numId w:val="2"/>
        </w:numPr>
        <w:jc w:val="both"/>
      </w:pPr>
      <w:r>
        <w:t>Para controlar la especialización regional (S) se calculará una medida similar al índice de ventaja tecnológica TAI=</w:t>
      </w:r>
      <w:r w:rsidR="00EA5046" w:rsidRPr="003F6E88">
        <w:rPr>
          <w:noProof/>
          <w:position w:val="-42"/>
          <w:lang w:val="es-ES"/>
        </w:rPr>
        <w:drawing>
          <wp:inline distT="0" distB="0" distL="0" distR="0" wp14:anchorId="465A2A66" wp14:editId="0C19559D">
            <wp:extent cx="1323975" cy="600710"/>
            <wp:effectExtent l="0" t="0" r="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3975" cy="600710"/>
                    </a:xfrm>
                    <a:prstGeom prst="rect">
                      <a:avLst/>
                    </a:prstGeom>
                    <a:noFill/>
                    <a:ln>
                      <a:noFill/>
                    </a:ln>
                  </pic:spPr>
                </pic:pic>
              </a:graphicData>
            </a:graphic>
          </wp:inline>
        </w:drawing>
      </w:r>
      <w:r>
        <w:t xml:space="preserve"> , donde</w:t>
      </w:r>
      <w:r w:rsidR="00EA5046" w:rsidRPr="003F6E88">
        <w:rPr>
          <w:noProof/>
          <w:position w:val="-18"/>
          <w:lang w:val="es-ES"/>
        </w:rPr>
        <w:drawing>
          <wp:inline distT="0" distB="0" distL="0" distR="0" wp14:anchorId="42F6113F" wp14:editId="750073FA">
            <wp:extent cx="737235" cy="313690"/>
            <wp:effectExtent l="0" t="0" r="571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7235" cy="313690"/>
                    </a:xfrm>
                    <a:prstGeom prst="rect">
                      <a:avLst/>
                    </a:prstGeom>
                    <a:noFill/>
                    <a:ln>
                      <a:noFill/>
                    </a:ln>
                  </pic:spPr>
                </pic:pic>
              </a:graphicData>
            </a:graphic>
          </wp:inline>
        </w:drawing>
      </w:r>
      <w:r>
        <w:t xml:space="preserve">es el número de patentes de la región i en el sector j sobre el número de patentes del conjunto de sectores de la región i; </w:t>
      </w:r>
      <w:r w:rsidR="00EA5046" w:rsidRPr="000B381E">
        <w:rPr>
          <w:noProof/>
          <w:position w:val="-18"/>
          <w:lang w:val="es-ES"/>
        </w:rPr>
        <w:drawing>
          <wp:inline distT="0" distB="0" distL="0" distR="0" wp14:anchorId="2D6E32B6" wp14:editId="779C3160">
            <wp:extent cx="1310005" cy="313690"/>
            <wp:effectExtent l="0" t="0" r="444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10005" cy="313690"/>
                    </a:xfrm>
                    <a:prstGeom prst="rect">
                      <a:avLst/>
                    </a:prstGeom>
                    <a:noFill/>
                    <a:ln>
                      <a:noFill/>
                    </a:ln>
                  </pic:spPr>
                </pic:pic>
              </a:graphicData>
            </a:graphic>
          </wp:inline>
        </w:drawing>
      </w:r>
      <w:r w:rsidR="000B381E">
        <w:t>e</w:t>
      </w:r>
      <w:r>
        <w:t xml:space="preserve">s el número de patentes de todas las regiones en el sector </w:t>
      </w:r>
      <w:r w:rsidR="00125F4C">
        <w:t xml:space="preserve">s sobre el número total de patentes. Para construir el índice </w:t>
      </w:r>
      <w:r w:rsidR="007013F1">
        <w:t>utilizamos</w:t>
      </w:r>
      <w:r w:rsidR="00125F4C">
        <w:t xml:space="preserve"> la Clasificación Internacional de Patentes</w:t>
      </w:r>
      <w:r w:rsidR="00AA7436">
        <w:t xml:space="preserve"> (CIP)</w:t>
      </w:r>
      <w:r w:rsidR="00125F4C">
        <w:t xml:space="preserve"> </w:t>
      </w:r>
      <w:r w:rsidR="007013F1">
        <w:t>con</w:t>
      </w:r>
      <w:r w:rsidR="00125F4C">
        <w:t xml:space="preserve"> ocho </w:t>
      </w:r>
      <w:r w:rsidR="007820B4">
        <w:t>clases tecnológicas</w:t>
      </w:r>
      <w:r w:rsidR="00125F4C">
        <w:t>.</w:t>
      </w:r>
    </w:p>
    <w:p w14:paraId="4E772F6B" w14:textId="6A58BDA0" w:rsidR="00125F4C" w:rsidRDefault="00125F4C" w:rsidP="009A232F">
      <w:pPr>
        <w:numPr>
          <w:ilvl w:val="0"/>
          <w:numId w:val="2"/>
        </w:numPr>
        <w:jc w:val="both"/>
      </w:pPr>
      <w:r>
        <w:t xml:space="preserve">El tamaño de la región (Z) se introduce en el modelo a partir del número de patentes empresariales de cada región. Esta variable evita obtener relaciones </w:t>
      </w:r>
      <w:r w:rsidR="007013F1">
        <w:lastRenderedPageBreak/>
        <w:t>espurias</w:t>
      </w:r>
      <w:r>
        <w:t xml:space="preserve"> derivadas del hecho de que las regiones con más patentes sean las que más </w:t>
      </w:r>
      <w:r w:rsidR="007820B4">
        <w:t>citen</w:t>
      </w:r>
      <w:r>
        <w:t>.</w:t>
      </w:r>
    </w:p>
    <w:p w14:paraId="4D630286" w14:textId="77777777" w:rsidR="00125F4C" w:rsidRDefault="00125F4C" w:rsidP="00125F4C"/>
    <w:p w14:paraId="6A64A2AC" w14:textId="2579B29B" w:rsidR="00125F4C" w:rsidRDefault="00D43829" w:rsidP="001A1045">
      <w:pPr>
        <w:jc w:val="both"/>
      </w:pPr>
      <w:r>
        <w:t xml:space="preserve">La naturaleza de los datos </w:t>
      </w:r>
      <w:r w:rsidR="007820B4">
        <w:t xml:space="preserve">hace conveniente </w:t>
      </w:r>
      <w:r>
        <w:t xml:space="preserve">la estimación de un modelo binomial negativo, con efectos fijos o aleatorios, para </w:t>
      </w:r>
      <w:r w:rsidR="007820B4">
        <w:t xml:space="preserve">captar </w:t>
      </w:r>
      <w:r>
        <w:t xml:space="preserve">el hecho de que las observaciones (regiones) están agrupadas en </w:t>
      </w:r>
      <w:r w:rsidR="007820B4">
        <w:t>clústeres</w:t>
      </w:r>
      <w:r>
        <w:t xml:space="preserve"> (países). La decisión de usar un análisis con dos </w:t>
      </w:r>
      <w:r w:rsidR="00FD0FC1">
        <w:t>niveles jerárquicos (</w:t>
      </w:r>
      <w:r>
        <w:t xml:space="preserve">regiones </w:t>
      </w:r>
      <w:r w:rsidR="00FD0FC1">
        <w:t xml:space="preserve">agrupadas </w:t>
      </w:r>
      <w:r>
        <w:t xml:space="preserve">en países) cumple un doble objetivo: (a) </w:t>
      </w:r>
      <w:r w:rsidR="001A1045" w:rsidRPr="001A1045">
        <w:t>La inclusión en el modelo de efectos aleatorios asume la presencia de heterogeneidad entre unidades geográficas (regiones de un mismo país)</w:t>
      </w:r>
      <w:r w:rsidR="001A1045">
        <w:t>. El modelo jerárquico permite e</w:t>
      </w:r>
      <w:r w:rsidR="001A1045" w:rsidRPr="001A1045">
        <w:t xml:space="preserve">valuar la heterogeneidad </w:t>
      </w:r>
      <w:r w:rsidR="001A1045">
        <w:t xml:space="preserve">regional </w:t>
      </w:r>
      <w:r w:rsidR="001A1045" w:rsidRPr="001A1045">
        <w:t xml:space="preserve">no observada junto con los efectos fijos </w:t>
      </w:r>
      <w:r w:rsidR="001A1045">
        <w:t>del país sobre</w:t>
      </w:r>
      <w:r w:rsidR="001A1045" w:rsidRPr="001A1045">
        <w:t xml:space="preserve"> la adquisición de conocimiento. </w:t>
      </w:r>
      <w:r>
        <w:t xml:space="preserve">(b) </w:t>
      </w:r>
      <w:r w:rsidR="001A1045">
        <w:t xml:space="preserve">La estimación de este tipo de </w:t>
      </w:r>
      <w:r w:rsidR="007820B4">
        <w:t>modelos permite</w:t>
      </w:r>
      <w:r>
        <w:t xml:space="preserve"> </w:t>
      </w:r>
      <w:r w:rsidR="001A1045">
        <w:t>afrontar el proceso de inferencia con todas las garantías</w:t>
      </w:r>
      <w:r>
        <w:t>. Ignorar este tipo de agrupaciones entre regiones podría producir estimadores sesgados (Moulton, 1990; Antweiler, 2001; Wooldridge, 2003, 2006).</w:t>
      </w:r>
    </w:p>
    <w:p w14:paraId="31C19214" w14:textId="77777777" w:rsidR="00D43829" w:rsidRDefault="00D43829" w:rsidP="00125F4C"/>
    <w:p w14:paraId="6A0DCAD3" w14:textId="77777777" w:rsidR="00D43829" w:rsidRDefault="00E308FE" w:rsidP="00125F4C">
      <w:r>
        <w:t>A continuación resumimos los modelos básicos:</w:t>
      </w:r>
    </w:p>
    <w:p w14:paraId="2E2AFE62" w14:textId="77777777" w:rsidR="00A810AE" w:rsidRDefault="00A810AE" w:rsidP="00125F4C"/>
    <w:p w14:paraId="426DC780" w14:textId="77777777" w:rsidR="00A810AE" w:rsidRDefault="003C0198" w:rsidP="00157FE7">
      <w:pPr>
        <w:numPr>
          <w:ilvl w:val="0"/>
          <w:numId w:val="3"/>
        </w:numPr>
        <w:jc w:val="both"/>
      </w:pPr>
      <w:r>
        <w:t>Un m</w:t>
      </w:r>
      <w:r w:rsidR="00A810AE">
        <w:t>odelo binomial negativo con estructura jerárquica (</w:t>
      </w:r>
      <w:r w:rsidR="00A810AE" w:rsidRPr="007B078F">
        <w:t>regiones agrupadas en países) para el análisis de la adquisición interna de conocimiento generado en la misma región de localización</w:t>
      </w:r>
      <w:r w:rsidR="00A810AE">
        <w:t xml:space="preserve"> de la empresa.</w:t>
      </w:r>
    </w:p>
    <w:p w14:paraId="088B416F" w14:textId="77777777" w:rsidR="00A810AE" w:rsidRDefault="003C0198" w:rsidP="00157FE7">
      <w:pPr>
        <w:numPr>
          <w:ilvl w:val="0"/>
          <w:numId w:val="3"/>
        </w:numPr>
        <w:jc w:val="both"/>
      </w:pPr>
      <w:r>
        <w:t>Un m</w:t>
      </w:r>
      <w:r w:rsidR="00A810AE">
        <w:t>odelo binomial negativo con estructura jerárquica (regiones agrupadas en países) para el análisis de la adquisición externa de conocimiento universitario generado fuera de la región donde se localiza la empresa.</w:t>
      </w:r>
    </w:p>
    <w:p w14:paraId="615A012F" w14:textId="77777777" w:rsidR="00A810AE" w:rsidRDefault="00A810AE" w:rsidP="00A810AE">
      <w:pPr>
        <w:ind w:left="360"/>
      </w:pPr>
    </w:p>
    <w:p w14:paraId="54EC5B50" w14:textId="77777777" w:rsidR="00A810AE" w:rsidRDefault="00E308FE" w:rsidP="00123EC7">
      <w:pPr>
        <w:jc w:val="both"/>
      </w:pPr>
      <w:r>
        <w:t xml:space="preserve">La propuesta anterior incluye las especificaciones básicas. Sin embargo, </w:t>
      </w:r>
      <w:r w:rsidR="00A810AE">
        <w:t xml:space="preserve">conocida la estructura de la muestra, la naturaleza de los datos y el número de ceros de cada muestra, </w:t>
      </w:r>
      <w:r>
        <w:t>el análisis empírico se extenderá para considerar algunos modelos adicionales</w:t>
      </w:r>
      <w:r w:rsidR="00A810AE">
        <w:t>:</w:t>
      </w:r>
    </w:p>
    <w:p w14:paraId="0A77F3D7" w14:textId="77777777" w:rsidR="00A810AE" w:rsidRDefault="00A810AE" w:rsidP="00A810AE">
      <w:pPr>
        <w:ind w:left="360"/>
      </w:pPr>
    </w:p>
    <w:p w14:paraId="36D24889" w14:textId="56FEB754" w:rsidR="0059621A" w:rsidRDefault="00A810AE" w:rsidP="0059621A">
      <w:pPr>
        <w:numPr>
          <w:ilvl w:val="0"/>
          <w:numId w:val="3"/>
        </w:numPr>
      </w:pPr>
      <w:r>
        <w:t>Para la adquisición interna de conocimiento</w:t>
      </w:r>
      <w:r w:rsidR="00AA7436">
        <w:t>,</w:t>
      </w:r>
      <w:r>
        <w:t xml:space="preserve"> un modelo b</w:t>
      </w:r>
      <w:r w:rsidR="005C651B">
        <w:t xml:space="preserve">inomial </w:t>
      </w:r>
      <w:r w:rsidR="007820B4">
        <w:t>negativo y</w:t>
      </w:r>
      <w:r w:rsidR="005C651B">
        <w:t xml:space="preserve"> un modelo</w:t>
      </w:r>
      <w:r>
        <w:t xml:space="preserve"> binomial negativo </w:t>
      </w:r>
      <w:r w:rsidR="00C61CE5">
        <w:t>de ceros inflados</w:t>
      </w:r>
      <w:r>
        <w:t xml:space="preserve"> con una estructura de datos </w:t>
      </w:r>
      <w:r w:rsidR="007820B4">
        <w:t>agrupados (</w:t>
      </w:r>
      <w:r w:rsidRPr="00B74F64">
        <w:rPr>
          <w:i/>
        </w:rPr>
        <w:t>pooled</w:t>
      </w:r>
      <w:r w:rsidRPr="00B74F64">
        <w:t>) y</w:t>
      </w:r>
      <w:r>
        <w:t xml:space="preserve"> er</w:t>
      </w:r>
      <w:r w:rsidR="00B74F64">
        <w:t>rores estándar robustos.</w:t>
      </w:r>
    </w:p>
    <w:p w14:paraId="3C3589E9" w14:textId="04CC04D6" w:rsidR="00A810AE" w:rsidRDefault="00A810AE" w:rsidP="0059621A">
      <w:pPr>
        <w:numPr>
          <w:ilvl w:val="0"/>
          <w:numId w:val="3"/>
        </w:numPr>
      </w:pPr>
      <w:r>
        <w:t>Para la adquisición externa de conocimiento un modelo binomial negativo</w:t>
      </w:r>
      <w:r w:rsidR="005C651B">
        <w:t xml:space="preserve"> y un modelo binomial negativo </w:t>
      </w:r>
      <w:r w:rsidR="00B74F64">
        <w:t>de ceros inflados</w:t>
      </w:r>
      <w:r w:rsidR="005C651B">
        <w:t xml:space="preserve"> con una estructura de datos agrupados (</w:t>
      </w:r>
      <w:r w:rsidR="005C651B" w:rsidRPr="00123EC7">
        <w:rPr>
          <w:i/>
        </w:rPr>
        <w:t>pooled</w:t>
      </w:r>
      <w:r w:rsidR="005C651B">
        <w:t xml:space="preserve">) y errores estándar robustos (los </w:t>
      </w:r>
      <w:r w:rsidR="007820B4">
        <w:t>clústeres</w:t>
      </w:r>
      <w:r w:rsidR="005C651B">
        <w:t xml:space="preserve"> son los países).</w:t>
      </w:r>
    </w:p>
    <w:p w14:paraId="6CF876D3" w14:textId="77777777" w:rsidR="00516D8B" w:rsidRPr="00516D8B" w:rsidRDefault="00516D8B" w:rsidP="00516D8B">
      <w:pPr>
        <w:ind w:left="720"/>
        <w:rPr>
          <w:b/>
        </w:rPr>
      </w:pPr>
    </w:p>
    <w:p w14:paraId="12F36BED" w14:textId="77777777" w:rsidR="005C651B" w:rsidRDefault="0059621A" w:rsidP="0059621A">
      <w:pPr>
        <w:rPr>
          <w:b/>
        </w:rPr>
      </w:pPr>
      <w:r>
        <w:rPr>
          <w:b/>
        </w:rPr>
        <w:t xml:space="preserve">4. </w:t>
      </w:r>
      <w:r w:rsidR="005C651B" w:rsidRPr="005C651B">
        <w:rPr>
          <w:b/>
        </w:rPr>
        <w:t>Datos</w:t>
      </w:r>
    </w:p>
    <w:p w14:paraId="1F800C89" w14:textId="77777777" w:rsidR="005C651B" w:rsidRDefault="005C651B" w:rsidP="005C651B">
      <w:pPr>
        <w:rPr>
          <w:b/>
        </w:rPr>
      </w:pPr>
    </w:p>
    <w:p w14:paraId="0E6DA868" w14:textId="2E5C8559" w:rsidR="005C651B" w:rsidRDefault="005C651B" w:rsidP="00810305">
      <w:pPr>
        <w:jc w:val="both"/>
      </w:pPr>
      <w:r>
        <w:t xml:space="preserve">La recogida de datos fue diseñada por el </w:t>
      </w:r>
      <w:r w:rsidR="00DD2958">
        <w:t>Instituto de Prospectiva Tecnológica</w:t>
      </w:r>
      <w:r w:rsidR="00810305">
        <w:t xml:space="preserve"> (IPTS) en 2009 y se llevó a cabo </w:t>
      </w:r>
      <w:r>
        <w:t xml:space="preserve">por un consorcio internacional de investigadores de la </w:t>
      </w:r>
      <w:r w:rsidR="007820B4">
        <w:t xml:space="preserve">Universidad </w:t>
      </w:r>
      <w:r>
        <w:t>de Newcastle, Incenti</w:t>
      </w:r>
      <w:r w:rsidR="00FE366C">
        <w:t>u</w:t>
      </w:r>
      <w:r>
        <w:t>m (</w:t>
      </w:r>
      <w:r w:rsidRPr="00123EC7">
        <w:rPr>
          <w:i/>
        </w:rPr>
        <w:t>KU Leuven Research and Development</w:t>
      </w:r>
      <w:r>
        <w:t xml:space="preserve">) y el </w:t>
      </w:r>
      <w:r w:rsidR="00810305">
        <w:t>Cen</w:t>
      </w:r>
      <w:r w:rsidR="007820B4">
        <w:t>t</w:t>
      </w:r>
      <w:r w:rsidR="00810305">
        <w:t xml:space="preserve">ro de Estudios </w:t>
      </w:r>
      <w:r w:rsidR="007820B4">
        <w:t xml:space="preserve">de </w:t>
      </w:r>
      <w:r w:rsidR="00810305">
        <w:t xml:space="preserve">Ciencia y Tecnología </w:t>
      </w:r>
      <w:r>
        <w:t>(CWTS). La Figura 1 detalla la construcción de la muestra.</w:t>
      </w:r>
      <w:r w:rsidR="0028240E">
        <w:t xml:space="preserve"> Se utilizó la base de datos PATSTAT, de la </w:t>
      </w:r>
      <w:r w:rsidR="00810305">
        <w:t>Oficina Europea de Patentes</w:t>
      </w:r>
      <w:r w:rsidR="0028240E">
        <w:t xml:space="preserve"> (EPO), para construir una muestra de 228.594 patentes europeas solicitadas en el período 1997-2007; a </w:t>
      </w:r>
      <w:r w:rsidR="00810305">
        <w:t xml:space="preserve">continuación </w:t>
      </w:r>
      <w:r w:rsidR="0028240E">
        <w:t>se identificaron un total de 10.307 patentes con referencias universitarias</w:t>
      </w:r>
      <w:r w:rsidR="007820B4">
        <w:t>:</w:t>
      </w:r>
      <w:r w:rsidR="0028240E">
        <w:t xml:space="preserve"> citas de patentes solicitadas por una universidad o citas de artículos listados en la </w:t>
      </w:r>
      <w:r w:rsidR="0028240E" w:rsidRPr="00810305">
        <w:rPr>
          <w:i/>
        </w:rPr>
        <w:t>Web of Science</w:t>
      </w:r>
      <w:r w:rsidR="0028240E">
        <w:t xml:space="preserve"> de autores universitarios. </w:t>
      </w:r>
      <w:r w:rsidR="007820B4">
        <w:t xml:space="preserve">En el caso de los artículos, la </w:t>
      </w:r>
      <w:r w:rsidR="0028240E">
        <w:t xml:space="preserve">principal limitación de la recogida de </w:t>
      </w:r>
      <w:r w:rsidR="00FE366C">
        <w:lastRenderedPageBreak/>
        <w:t>datos</w:t>
      </w:r>
      <w:r w:rsidR="0028240E">
        <w:t xml:space="preserve"> es que </w:t>
      </w:r>
      <w:r w:rsidR="00831FC4">
        <w:t xml:space="preserve">se ha recogido la “afiliación </w:t>
      </w:r>
      <w:r w:rsidR="007820B4">
        <w:t>única</w:t>
      </w:r>
      <w:r w:rsidR="00831FC4">
        <w:t xml:space="preserve">”; es decir, </w:t>
      </w:r>
      <w:r w:rsidR="00676211">
        <w:t>no contempla la posibilidad de que un</w:t>
      </w:r>
      <w:r w:rsidR="007820B4">
        <w:t>a publicación tenga más de un</w:t>
      </w:r>
      <w:r w:rsidR="00676211">
        <w:t xml:space="preserve"> autor</w:t>
      </w:r>
      <w:r w:rsidR="0028240E">
        <w:t>, lo</w:t>
      </w:r>
      <w:r w:rsidR="001A15E8">
        <w:t xml:space="preserve"> que implica que el número de referencias universitarias está subestimado.</w:t>
      </w:r>
    </w:p>
    <w:p w14:paraId="1FE25FF2" w14:textId="77777777" w:rsidR="001A15E8" w:rsidRDefault="001A15E8" w:rsidP="005C651B"/>
    <w:p w14:paraId="4A87894D" w14:textId="77777777" w:rsidR="001A15E8" w:rsidRDefault="001A15E8" w:rsidP="005C651B">
      <w:r>
        <w:t>Figura 1 aquí.</w:t>
      </w:r>
    </w:p>
    <w:p w14:paraId="4CAB2643" w14:textId="77777777" w:rsidR="001A15E8" w:rsidRDefault="001A15E8" w:rsidP="005C651B"/>
    <w:p w14:paraId="5CE7C9A1" w14:textId="2E746B38" w:rsidR="001A15E8" w:rsidRDefault="001A15E8" w:rsidP="00446D34">
      <w:pPr>
        <w:jc w:val="both"/>
      </w:pPr>
      <w:r>
        <w:t>Cada patente tiene una media de 1,2 solicitantes, lo que significa alrededor de 12.000 solicitantes; cada solicitante cita de media 2 referencias universitarias, por lo que el número de citas a patentes y artículos universitarios es 24.000.</w:t>
      </w:r>
      <w:r w:rsidR="0010672D">
        <w:t xml:space="preserve"> Para la asignación de las citas del solicitante y la universidad a cada región NUTs II se han excluido las citas de solicitante</w:t>
      </w:r>
      <w:r w:rsidR="00FE366C">
        <w:t>s</w:t>
      </w:r>
      <w:r w:rsidR="0010672D">
        <w:t xml:space="preserve"> de fuera de la UE-27 y algunas pocas de la UE-27 para las que no se disponía de información regional (Figura 2). Para el contraste de hipótesis se han considerado exclusiv</w:t>
      </w:r>
      <w:r w:rsidR="00FE366C">
        <w:t>amente las patentes</w:t>
      </w:r>
      <w:r w:rsidR="0010672D">
        <w:t xml:space="preserve"> empresariales, lo que conduce a alrededor de 13.000 citas para las que puede establecerse la correspondencia “región de la empresa solicitante-región de la universidad citada”.</w:t>
      </w:r>
    </w:p>
    <w:p w14:paraId="432F17E7" w14:textId="77777777" w:rsidR="0010672D" w:rsidRDefault="0010672D" w:rsidP="005C651B"/>
    <w:p w14:paraId="00B4E0C6" w14:textId="77777777" w:rsidR="0010672D" w:rsidRDefault="0010672D" w:rsidP="005C651B">
      <w:r>
        <w:t>Figura 2 aquí.</w:t>
      </w:r>
    </w:p>
    <w:p w14:paraId="361FB5F7" w14:textId="77777777" w:rsidR="0010672D" w:rsidRDefault="0010672D" w:rsidP="005C651B"/>
    <w:p w14:paraId="79949ABF" w14:textId="57E84275" w:rsidR="00FE366C" w:rsidRDefault="0010672D" w:rsidP="00446D34">
      <w:pPr>
        <w:jc w:val="both"/>
      </w:pPr>
      <w:r>
        <w:t>Se han agregado patentes y citas por región y año para obtener un panel de datos que permita</w:t>
      </w:r>
      <w:r w:rsidR="00182624">
        <w:t xml:space="preserve"> confrontar nuestra información con la que proporciona Eurostat. El resultado final permite construir una muestra de 2.365 observaciones (Figura 3). De </w:t>
      </w:r>
      <w:r w:rsidR="00CD291A">
        <w:t>éstas</w:t>
      </w:r>
      <w:r w:rsidR="00182624">
        <w:t xml:space="preserve">, 1.181 no tienen patentes empresariales, lo que limita el número de regiones/año con cantidades diferentes de cero. A este problema se le añade el derivado de la falta de </w:t>
      </w:r>
      <w:r w:rsidR="00446D34">
        <w:t>algunos datos</w:t>
      </w:r>
      <w:r w:rsidR="00FE366C">
        <w:t xml:space="preserve"> en Eurostat</w:t>
      </w:r>
      <w:r w:rsidR="00182624">
        <w:t xml:space="preserve"> sobre intensidad de la I+D universitaria y empresarial, que se utilizarán como variables explicativas de nuestras estimaciones. Tras esta pérdida de </w:t>
      </w:r>
      <w:r w:rsidR="00FE366C">
        <w:t>datos,</w:t>
      </w:r>
      <w:r w:rsidR="00182624">
        <w:t xml:space="preserve"> nuestra muestra queda reducida a 503 observacio</w:t>
      </w:r>
      <w:r w:rsidR="00E05D96">
        <w:t xml:space="preserve">nes correspondientes a 22 países de la UE-27 desde 1997 a 2007. El número final de patentes </w:t>
      </w:r>
      <w:r w:rsidR="00446D34">
        <w:t>se reduce</w:t>
      </w:r>
      <w:r w:rsidR="00E05D96">
        <w:t xml:space="preserve"> a cerca de 4.000 y el número de citas universitarias a casi 6.000</w:t>
      </w:r>
      <w:r w:rsidR="00FE366C">
        <w:t>.</w:t>
      </w:r>
    </w:p>
    <w:p w14:paraId="55018AC5" w14:textId="77777777" w:rsidR="00FE366C" w:rsidRDefault="00FE366C" w:rsidP="005C651B"/>
    <w:p w14:paraId="37358B4C" w14:textId="77777777" w:rsidR="00E05D96" w:rsidRDefault="00E05D96" w:rsidP="005C651B">
      <w:r>
        <w:t>Figura 3 aquí.</w:t>
      </w:r>
    </w:p>
    <w:p w14:paraId="1C2DB362" w14:textId="77777777" w:rsidR="00E05D96" w:rsidRDefault="00E05D96" w:rsidP="005C651B"/>
    <w:p w14:paraId="2047891A" w14:textId="044A560E" w:rsidR="00E05D96" w:rsidRDefault="00E05D96" w:rsidP="00446D34">
      <w:pPr>
        <w:jc w:val="both"/>
      </w:pPr>
      <w:r>
        <w:t>En las Tablas 1 y 2 se presentan los estadísticos descriptivos atendiendo a las dos especificaciones econométricas sugeridas en el apartado anteri</w:t>
      </w:r>
      <w:r w:rsidR="00446D34">
        <w:t>or</w:t>
      </w:r>
      <w:r>
        <w:t xml:space="preserve">. Puesto que la estimación de los modelos con efectos fijos requiere que los países con </w:t>
      </w:r>
      <w:r w:rsidR="00011D79">
        <w:t>solo</w:t>
      </w:r>
      <w:r>
        <w:t xml:space="preserve"> una observación</w:t>
      </w:r>
      <w:r w:rsidR="00A0041D">
        <w:t xml:space="preserve"> sean omitidos, el número de observaciones difiere entre modelos.</w:t>
      </w:r>
    </w:p>
    <w:p w14:paraId="73635D65" w14:textId="77777777" w:rsidR="00A0041D" w:rsidRDefault="00A0041D" w:rsidP="005C651B"/>
    <w:p w14:paraId="4602D950" w14:textId="77777777" w:rsidR="00A0041D" w:rsidRDefault="00A0041D" w:rsidP="005C651B">
      <w:r>
        <w:t>Tablas 1 y 2 aquí.</w:t>
      </w:r>
    </w:p>
    <w:p w14:paraId="7657A202" w14:textId="77777777" w:rsidR="00A0041D" w:rsidRDefault="00A0041D" w:rsidP="005C651B"/>
    <w:p w14:paraId="1AEF1FAA" w14:textId="32D3F881" w:rsidR="00A0041D" w:rsidRDefault="00A0041D" w:rsidP="00446D34">
      <w:pPr>
        <w:jc w:val="both"/>
      </w:pPr>
      <w:r>
        <w:t>Las dos variables dependientes</w:t>
      </w:r>
      <w:r w:rsidR="001A2FAD">
        <w:t xml:space="preserve"> muestran comportamientos dispares. En el modelo</w:t>
      </w:r>
      <w:r w:rsidR="007D419D">
        <w:t xml:space="preserve"> de adquisición empresarial de conocimiento universitario interno, de las </w:t>
      </w:r>
      <w:r w:rsidR="001A2FAD">
        <w:t xml:space="preserve">464 observaciones, </w:t>
      </w:r>
      <w:r w:rsidR="007D419D">
        <w:t xml:space="preserve">388 son ceros y 76 presentan una o más citas (Tabla 1). En el modelo de adquisición empresarial externa de conocimiento, </w:t>
      </w:r>
      <w:r w:rsidR="00011D79">
        <w:t>solo</w:t>
      </w:r>
      <w:r w:rsidR="007D419D">
        <w:t xml:space="preserve"> 5 observaciones presentan 0 citas, mientras que 494 regiones tienen una o más citas (Tabla 2).</w:t>
      </w:r>
    </w:p>
    <w:p w14:paraId="629E76D3" w14:textId="77777777" w:rsidR="007D419D" w:rsidRDefault="007D419D" w:rsidP="005C651B"/>
    <w:p w14:paraId="74417416" w14:textId="08F14728" w:rsidR="007D419D" w:rsidRDefault="007D419D" w:rsidP="00446D34">
      <w:pPr>
        <w:jc w:val="both"/>
      </w:pPr>
      <w:r>
        <w:t xml:space="preserve">La Figura 4 permite </w:t>
      </w:r>
      <w:r w:rsidR="00446D34">
        <w:t>constatar</w:t>
      </w:r>
      <w:r>
        <w:t xml:space="preserve"> que el número de citas presenta un comportamiento estable </w:t>
      </w:r>
      <w:r w:rsidR="00CD291A">
        <w:t>a lo largo d</w:t>
      </w:r>
      <w:r>
        <w:t xml:space="preserve">el tiempo, tanto en el caso de citas internas como </w:t>
      </w:r>
      <w:r w:rsidR="00FE366C">
        <w:t xml:space="preserve">en el </w:t>
      </w:r>
      <w:r>
        <w:t>de externas.</w:t>
      </w:r>
    </w:p>
    <w:p w14:paraId="0E0F5E5D" w14:textId="77777777" w:rsidR="007D419D" w:rsidRDefault="007D419D" w:rsidP="005C651B"/>
    <w:p w14:paraId="7EA3DEB0" w14:textId="49CB857E" w:rsidR="007D419D" w:rsidRDefault="00DC0E7B" w:rsidP="00446D34">
      <w:pPr>
        <w:jc w:val="both"/>
      </w:pPr>
      <w:r>
        <w:lastRenderedPageBreak/>
        <w:t>En</w:t>
      </w:r>
      <w:r w:rsidR="007D419D">
        <w:t xml:space="preserve"> la Figura 5 observamos </w:t>
      </w:r>
      <w:r w:rsidR="00446D34">
        <w:t>una</w:t>
      </w:r>
      <w:r w:rsidR="007D419D">
        <w:t xml:space="preserve"> variación transversal </w:t>
      </w:r>
      <w:r w:rsidR="00446D34">
        <w:t>en</w:t>
      </w:r>
      <w:r w:rsidR="007D419D">
        <w:t xml:space="preserve"> nuestra muestra. Si comparamos las regiones con mayor número de citas internas con las que presentan más citas externas (parte superior e inferior de la Figura 5</w:t>
      </w:r>
      <w:r>
        <w:t>, respectivamente</w:t>
      </w:r>
      <w:r w:rsidR="007D419D">
        <w:t xml:space="preserve">), </w:t>
      </w:r>
      <w:r w:rsidR="00011D79">
        <w:t>solo</w:t>
      </w:r>
      <w:r w:rsidR="007D419D">
        <w:t xml:space="preserve"> tres regiones (</w:t>
      </w:r>
      <w:r w:rsidR="00CD291A">
        <w:t xml:space="preserve">Isla </w:t>
      </w:r>
      <w:r w:rsidR="007D419D">
        <w:t>de Franc</w:t>
      </w:r>
      <w:r w:rsidR="00CD291A">
        <w:t>ia</w:t>
      </w:r>
      <w:r w:rsidR="007D419D">
        <w:t xml:space="preserve">, </w:t>
      </w:r>
      <w:r w:rsidR="00CD291A">
        <w:t xml:space="preserve">Londres </w:t>
      </w:r>
      <w:r w:rsidR="007D419D">
        <w:t xml:space="preserve">y </w:t>
      </w:r>
      <w:r w:rsidR="001B2CBA">
        <w:t>Holanda Meridional</w:t>
      </w:r>
      <w:r w:rsidR="007D419D">
        <w:t>) aparecen en ambas ordenaciones</w:t>
      </w:r>
      <w:r w:rsidR="001B2CBA">
        <w:t xml:space="preserve"> y en distinto orden</w:t>
      </w:r>
      <w:r w:rsidR="007D419D">
        <w:t xml:space="preserve">. Este hecho sugiere que el proceso de adquisición de conocimiento universitario depende de factores </w:t>
      </w:r>
      <w:r w:rsidR="00CD291A">
        <w:t>diferentes según</w:t>
      </w:r>
      <w:r w:rsidR="00446D34">
        <w:t xml:space="preserve"> </w:t>
      </w:r>
      <w:r w:rsidR="00CD291A">
        <w:t xml:space="preserve">se trate de </w:t>
      </w:r>
      <w:r w:rsidR="007D419D">
        <w:t>c</w:t>
      </w:r>
      <w:r w:rsidR="00446D34">
        <w:t>onocimiento interno o externo</w:t>
      </w:r>
      <w:r w:rsidR="007D419D">
        <w:t>.</w:t>
      </w:r>
    </w:p>
    <w:p w14:paraId="6FA2FC06" w14:textId="77777777" w:rsidR="007D419D" w:rsidRDefault="007D419D" w:rsidP="005C651B"/>
    <w:p w14:paraId="5AAB5635" w14:textId="77777777" w:rsidR="007D419D" w:rsidRDefault="007D419D" w:rsidP="005C651B">
      <w:r>
        <w:t>Figura 5 aquí.</w:t>
      </w:r>
    </w:p>
    <w:p w14:paraId="7A171BF9" w14:textId="77777777" w:rsidR="00776339" w:rsidRDefault="00776339" w:rsidP="005C651B"/>
    <w:p w14:paraId="63990ECC" w14:textId="77777777" w:rsidR="00776339" w:rsidRPr="00446D34" w:rsidRDefault="00776339" w:rsidP="00446D34">
      <w:pPr>
        <w:numPr>
          <w:ilvl w:val="0"/>
          <w:numId w:val="6"/>
        </w:numPr>
        <w:ind w:left="284" w:hanging="284"/>
        <w:rPr>
          <w:b/>
        </w:rPr>
      </w:pPr>
      <w:r w:rsidRPr="00446D34">
        <w:rPr>
          <w:b/>
        </w:rPr>
        <w:t>Resultados</w:t>
      </w:r>
    </w:p>
    <w:p w14:paraId="01D9A552" w14:textId="77777777" w:rsidR="00776339" w:rsidRDefault="00776339" w:rsidP="00776339"/>
    <w:p w14:paraId="60EF940E" w14:textId="77777777" w:rsidR="00776339" w:rsidRDefault="00F40ABD" w:rsidP="00446D34">
      <w:pPr>
        <w:jc w:val="both"/>
      </w:pPr>
      <w:r>
        <w:t xml:space="preserve">En esta sección presentamos los resultados del análisis de la adquisición empresarial interna y externa de conocimiento a partir de los dos tipos de modelos </w:t>
      </w:r>
      <w:r w:rsidR="009C3478">
        <w:t>estimados (datos jerárquicos y datos agrupados).</w:t>
      </w:r>
    </w:p>
    <w:p w14:paraId="620FB98C" w14:textId="77777777" w:rsidR="009C3478" w:rsidRDefault="009C3478" w:rsidP="00776339"/>
    <w:p w14:paraId="104E0F3F" w14:textId="1ACDF92A" w:rsidR="009C3478" w:rsidRDefault="009C3478" w:rsidP="00446D34">
      <w:pPr>
        <w:jc w:val="both"/>
      </w:pPr>
      <w:r>
        <w:t>En la Tabla 3, columnas 1 y 2, y 4 y 5, se m</w:t>
      </w:r>
      <w:r w:rsidR="00446D34">
        <w:t xml:space="preserve">uestran los </w:t>
      </w:r>
      <w:r w:rsidR="00CD291A">
        <w:t>modelos anteriores</w:t>
      </w:r>
      <w:r>
        <w:t xml:space="preserve"> para la estimación con datos de estructura jerárquica, y efectos fijos y aleatorios. Para facilitar la comparación entre diferentes estimaciones se ha usado el mismo número de observaciones (464 para la adquisición interna de conocimiento y 499 para la externa).</w:t>
      </w:r>
    </w:p>
    <w:p w14:paraId="1DABA022" w14:textId="77777777" w:rsidR="009C3478" w:rsidRDefault="009C3478" w:rsidP="00776339"/>
    <w:p w14:paraId="5C2AED53" w14:textId="77777777" w:rsidR="009C3478" w:rsidRDefault="009C3478" w:rsidP="00776339">
      <w:r>
        <w:t>Tabla 3 aquí</w:t>
      </w:r>
      <w:r w:rsidR="00446D34">
        <w:t>.</w:t>
      </w:r>
    </w:p>
    <w:p w14:paraId="75DF7319" w14:textId="77777777" w:rsidR="009C3478" w:rsidRDefault="009C3478" w:rsidP="00776339"/>
    <w:p w14:paraId="184F8025" w14:textId="26EEDDDC" w:rsidR="009C3478" w:rsidRDefault="009C3478" w:rsidP="00494BF6">
      <w:pPr>
        <w:jc w:val="both"/>
      </w:pPr>
      <w:r>
        <w:t>Las columnas 3 y 6 de la Tabla 3 muestran los modelos anteriores, para el mismo número de observaciones, pero con datos agrupados. Dada la naturaleza de la variable dependiente</w:t>
      </w:r>
      <w:r w:rsidR="00FE366C">
        <w:t>,</w:t>
      </w:r>
      <w:r>
        <w:t xml:space="preserve"> se ha estimado un modelo binomial negativo</w:t>
      </w:r>
      <w:r w:rsidR="00494BF6">
        <w:t xml:space="preserve"> de ceros inflados</w:t>
      </w:r>
      <w:r>
        <w:t xml:space="preserve"> (ZINB) para la adquisición interna de conocimiento y un modelo binomial negativo (NB) para la adquisición externa de conocimiento (ambos modelos son </w:t>
      </w:r>
      <w:r w:rsidR="00E40C85">
        <w:t xml:space="preserve">preferidos según </w:t>
      </w:r>
      <w:r>
        <w:t>el test de Vuong).</w:t>
      </w:r>
    </w:p>
    <w:p w14:paraId="3CF3BADF" w14:textId="77777777" w:rsidR="009C3478" w:rsidRDefault="009C3478" w:rsidP="00776339"/>
    <w:p w14:paraId="6D54D606" w14:textId="5BBC4CB1" w:rsidR="009C3478" w:rsidRDefault="009C3478" w:rsidP="001F3B14">
      <w:pPr>
        <w:jc w:val="both"/>
      </w:pPr>
      <w:r>
        <w:t>Los resultados para la adquisición de conocimiento interno están basados en la columna 3 de la Tabla 3</w:t>
      </w:r>
      <w:r w:rsidR="00FE366C">
        <w:t>, ya que</w:t>
      </w:r>
      <w:r>
        <w:t xml:space="preserve"> el test de razón de verosimilitud </w:t>
      </w:r>
      <w:r w:rsidR="00A113E2">
        <w:t xml:space="preserve">sugiere que la estructura agrupada de datos es preferida a la jerárquica (columnas 1 y 2). En ese caso se observa que la capacidad de absorción de las empresas de la región no es determinante para el uso del conocimiento científico y tecnológico generado por las universidades de la misma región </w:t>
      </w:r>
      <w:r w:rsidR="00E40C85">
        <w:t>de</w:t>
      </w:r>
      <w:r w:rsidR="00A113E2">
        <w:t xml:space="preserve"> la empresa. Por tanto, no podemos </w:t>
      </w:r>
      <w:r w:rsidR="00494BF6">
        <w:t>confirmar la Hipótesis 1. E</w:t>
      </w:r>
      <w:r w:rsidR="00A113E2">
        <w:t xml:space="preserve">ste hecho es coherente con la evidencia empírica previa que </w:t>
      </w:r>
      <w:r w:rsidR="00E40C85">
        <w:t>muestra</w:t>
      </w:r>
      <w:r w:rsidR="00180B86" w:rsidRPr="00180B86">
        <w:t xml:space="preserve"> un desajuste en Europa entre potencial industrial y producción de conocimiento tecnológico universitario </w:t>
      </w:r>
      <w:r w:rsidR="00180B86">
        <w:t xml:space="preserve">de </w:t>
      </w:r>
      <w:r w:rsidR="00E40C85">
        <w:t xml:space="preserve">las </w:t>
      </w:r>
      <w:r w:rsidR="00180B86">
        <w:t xml:space="preserve">regiones; ambas variables presentan una escasa relación </w:t>
      </w:r>
      <w:r w:rsidR="00A113E2">
        <w:t xml:space="preserve">(Acosta et al., 2009). </w:t>
      </w:r>
      <w:r w:rsidR="00180B86">
        <w:t>Otra</w:t>
      </w:r>
      <w:r w:rsidR="00A113E2">
        <w:t xml:space="preserve"> posible explicación </w:t>
      </w:r>
      <w:r w:rsidR="00180B86">
        <w:t>para este resultado es que</w:t>
      </w:r>
      <w:r w:rsidR="003954E7">
        <w:t xml:space="preserve"> el peso en nuestra muestra de las regiones con capacidad de absorción baja, por la pérdida de datos, es muy </w:t>
      </w:r>
      <w:r w:rsidR="008D6CE1">
        <w:t>reducido</w:t>
      </w:r>
      <w:r w:rsidR="003954E7">
        <w:t>; en ellas las innovaciones están basadas en la adquisición de maquinaria (Zabala et al., 2007) más que en flujos de conocimiento en forma de citas en patentes.</w:t>
      </w:r>
    </w:p>
    <w:p w14:paraId="6AA39C4A" w14:textId="77777777" w:rsidR="007864B3" w:rsidRDefault="007864B3" w:rsidP="00776339"/>
    <w:p w14:paraId="21AFA351" w14:textId="12EF3C16" w:rsidR="007864B3" w:rsidRDefault="007864B3" w:rsidP="001F3B14">
      <w:pPr>
        <w:jc w:val="both"/>
      </w:pPr>
      <w:r>
        <w:t xml:space="preserve">Las columnas 4 y 5 muestran que la capacidad de absorción empresarial determina el uso del conocimiento universitario externo a la </w:t>
      </w:r>
      <w:r w:rsidRPr="007B078F">
        <w:t>región (los datos agrupados</w:t>
      </w:r>
      <w:r w:rsidR="007B078F" w:rsidRPr="007B078F">
        <w:t>, como sugiere el test LR,</w:t>
      </w:r>
      <w:r w:rsidRPr="007B078F">
        <w:t xml:space="preserve"> son preferidos a los </w:t>
      </w:r>
      <w:r w:rsidRPr="001F3B14">
        <w:rPr>
          <w:i/>
        </w:rPr>
        <w:t>pooled</w:t>
      </w:r>
      <w:r w:rsidRPr="007B078F">
        <w:t xml:space="preserve">). Las regiones con una mayor actividad </w:t>
      </w:r>
      <w:r w:rsidRPr="007B078F">
        <w:lastRenderedPageBreak/>
        <w:t>en I+D empresarial tienen una mejor capacidad</w:t>
      </w:r>
      <w:r>
        <w:t xml:space="preserve"> de absorber el conocimiento científico y tecnológico generado por universidades de fuera de la región donde se localiza la empresa (otro país u otras regiones del mismo país). Los resultados </w:t>
      </w:r>
      <w:r w:rsidR="001F3B14">
        <w:t>confirma</w:t>
      </w:r>
      <w:r w:rsidR="00A05427">
        <w:t>n</w:t>
      </w:r>
      <w:r>
        <w:t xml:space="preserve"> la Hipótesis 2.</w:t>
      </w:r>
    </w:p>
    <w:p w14:paraId="6A192B7F" w14:textId="77777777" w:rsidR="007864B3" w:rsidRDefault="007864B3" w:rsidP="00776339"/>
    <w:p w14:paraId="62A69581" w14:textId="7EE0C672" w:rsidR="007864B3" w:rsidRDefault="007864B3" w:rsidP="001F3B14">
      <w:pPr>
        <w:jc w:val="both"/>
      </w:pPr>
      <w:r>
        <w:t xml:space="preserve">En cuanto a la influencia </w:t>
      </w:r>
      <w:r w:rsidR="008D6CE1">
        <w:t>de las oportunidades</w:t>
      </w:r>
      <w:r>
        <w:t xml:space="preserve"> universitari</w:t>
      </w:r>
      <w:r w:rsidR="008D6CE1">
        <w:t>as</w:t>
      </w:r>
      <w:r>
        <w:t xml:space="preserve"> </w:t>
      </w:r>
      <w:r w:rsidR="008D6CE1">
        <w:t xml:space="preserve">de cada </w:t>
      </w:r>
      <w:r>
        <w:t>regi</w:t>
      </w:r>
      <w:r w:rsidR="008D6CE1">
        <w:t>ón</w:t>
      </w:r>
      <w:r>
        <w:t xml:space="preserve">, los resultados muestran que el uso empresarial del conocimiento universitario generado en la misma región está positivamente relacionado con la intensidad en el gasto universitario en I+D. Cuanto </w:t>
      </w:r>
      <w:r w:rsidR="00A05427">
        <w:t>mayor es</w:t>
      </w:r>
      <w:r>
        <w:t xml:space="preserve"> la capacidad investigadora de las universidades de la región, mayor es el número de empresas que se benefician del conocimiento generado en ellas, lo </w:t>
      </w:r>
      <w:r w:rsidR="001F3B14">
        <w:t>que confirma</w:t>
      </w:r>
      <w:r>
        <w:t xml:space="preserve"> la Hipótesis 3.</w:t>
      </w:r>
    </w:p>
    <w:p w14:paraId="2BC2650F" w14:textId="77777777" w:rsidR="007864B3" w:rsidRDefault="007864B3" w:rsidP="00776339"/>
    <w:p w14:paraId="5BABB934" w14:textId="3876E74F" w:rsidR="007864B3" w:rsidRDefault="00A05427" w:rsidP="00C07FEF">
      <w:pPr>
        <w:jc w:val="both"/>
      </w:pPr>
      <w:r>
        <w:t xml:space="preserve">En las </w:t>
      </w:r>
      <w:r w:rsidR="007864B3">
        <w:t>columnas 4 y 5</w:t>
      </w:r>
      <w:r>
        <w:t xml:space="preserve"> se</w:t>
      </w:r>
      <w:r w:rsidR="007864B3">
        <w:t xml:space="preserve"> contrasta el efecto </w:t>
      </w:r>
      <w:r>
        <w:t>de</w:t>
      </w:r>
      <w:r w:rsidR="007864B3">
        <w:t xml:space="preserve"> la capacidad de las universidades regionales sobre la adquisición de conocimiento externo a la </w:t>
      </w:r>
      <w:r>
        <w:t xml:space="preserve">región. </w:t>
      </w:r>
      <w:r w:rsidR="00AC1DD6">
        <w:t>La calidad de las universidades de la región está negativamente relacionada con la adquisición de conocimiento de universidades de fuera de la propia región, lo que confirma la Hipótesis 4.</w:t>
      </w:r>
    </w:p>
    <w:p w14:paraId="65ECE80A" w14:textId="77777777" w:rsidR="00AC1DD6" w:rsidRDefault="00AC1DD6" w:rsidP="00776339"/>
    <w:p w14:paraId="0CF86AFC" w14:textId="17A967EA" w:rsidR="00AC1DD6" w:rsidRDefault="00AC1DD6" w:rsidP="00AD4E63">
      <w:pPr>
        <w:jc w:val="both"/>
      </w:pPr>
      <w:r>
        <w:t xml:space="preserve">Los modelos </w:t>
      </w:r>
      <w:r w:rsidR="008D6CE1">
        <w:t xml:space="preserve">de </w:t>
      </w:r>
      <w:r>
        <w:t>efectos fijos, estimados a partir de los datos de panel, cuentan con 464 y 499 observaciones</w:t>
      </w:r>
      <w:r w:rsidR="008D6CE1">
        <w:t>; para facilitar la comparación de resultados hemos forzado el mismo número de observaciones para los modelos de efectos aleatorios</w:t>
      </w:r>
      <w:r>
        <w:t>. Como contraste de robustez estima</w:t>
      </w:r>
      <w:r w:rsidR="008D6CE1">
        <w:t>re</w:t>
      </w:r>
      <w:r>
        <w:t xml:space="preserve">mos especificaciones </w:t>
      </w:r>
      <w:r w:rsidR="00A05427">
        <w:t xml:space="preserve">como las </w:t>
      </w:r>
      <w:r>
        <w:t>anterior</w:t>
      </w:r>
      <w:r w:rsidR="00A05427">
        <w:t>es</w:t>
      </w:r>
      <w:r>
        <w:t xml:space="preserve"> pero sin restricciones en el número de observaciones para cada modelo, lo que redun</w:t>
      </w:r>
      <w:r w:rsidR="00AD4E63">
        <w:t>da en un mayor número de datos (</w:t>
      </w:r>
      <w:r>
        <w:t>aunque la selección estadística de modelos sea más incierta</w:t>
      </w:r>
      <w:r w:rsidR="00AD4E63">
        <w:t>)</w:t>
      </w:r>
      <w:r>
        <w:t>. El número de observaciones se incrementa finalmente a 503. En la Tabla 4 se proporcionan los estadísticos descriptivos.</w:t>
      </w:r>
    </w:p>
    <w:p w14:paraId="312CFCD8" w14:textId="77777777" w:rsidR="00AC1DD6" w:rsidRDefault="00AC1DD6" w:rsidP="00776339"/>
    <w:p w14:paraId="25ECC642" w14:textId="77777777" w:rsidR="00AC1DD6" w:rsidRDefault="00AC1DD6" w:rsidP="00776339">
      <w:r>
        <w:t>Tabla 4 aquí</w:t>
      </w:r>
    </w:p>
    <w:p w14:paraId="077E9903" w14:textId="77777777" w:rsidR="00AC1DD6" w:rsidRDefault="00AC1DD6" w:rsidP="00776339"/>
    <w:p w14:paraId="1EC0C310" w14:textId="77777777" w:rsidR="00AC1DD6" w:rsidRDefault="0062123D" w:rsidP="00AD4E63">
      <w:pPr>
        <w:jc w:val="both"/>
      </w:pPr>
      <w:r>
        <w:t>El modelo seleccionado</w:t>
      </w:r>
      <w:r w:rsidR="00AC1DD6">
        <w:t xml:space="preserve"> para el análisis del</w:t>
      </w:r>
      <w:r>
        <w:t xml:space="preserve"> uso del conocimiento interno es el ZINB con datos </w:t>
      </w:r>
      <w:r w:rsidRPr="00AD4E63">
        <w:rPr>
          <w:i/>
        </w:rPr>
        <w:t>pooled</w:t>
      </w:r>
      <w:r>
        <w:t xml:space="preserve"> (Tabla 5, columna 3); para el análisis del uso del conocimiento externo</w:t>
      </w:r>
      <w:r w:rsidR="008D6CE1">
        <w:t xml:space="preserve"> es</w:t>
      </w:r>
      <w:r>
        <w:t xml:space="preserve"> el NB con datos jerárquicos (Tabla 5, columna 6).</w:t>
      </w:r>
    </w:p>
    <w:p w14:paraId="6407EE6A" w14:textId="77777777" w:rsidR="0062123D" w:rsidRDefault="0062123D" w:rsidP="00776339"/>
    <w:p w14:paraId="1F523BCA" w14:textId="77777777" w:rsidR="0062123D" w:rsidRDefault="0062123D" w:rsidP="00776339">
      <w:r>
        <w:t>Tabla 5 aquí</w:t>
      </w:r>
      <w:r w:rsidR="004B0E15">
        <w:t>.</w:t>
      </w:r>
    </w:p>
    <w:p w14:paraId="30CC81B6" w14:textId="77777777" w:rsidR="0062123D" w:rsidRDefault="0062123D" w:rsidP="00776339"/>
    <w:p w14:paraId="3098E7FA" w14:textId="16D225AA" w:rsidR="0062123D" w:rsidRDefault="0062123D" w:rsidP="00CC1D9C">
      <w:pPr>
        <w:jc w:val="both"/>
      </w:pPr>
      <w:r>
        <w:t xml:space="preserve">Las nuevas estimaciones confirman los resultados previos y </w:t>
      </w:r>
      <w:r w:rsidR="008D6CE1">
        <w:t xml:space="preserve">conducen </w:t>
      </w:r>
      <w:r w:rsidR="004B0E15">
        <w:t xml:space="preserve">a los mismos resultados en </w:t>
      </w:r>
      <w:r w:rsidR="00A05427">
        <w:t>los contrastes</w:t>
      </w:r>
      <w:r>
        <w:t xml:space="preserve"> de </w:t>
      </w:r>
      <w:r w:rsidR="008D6CE1">
        <w:t>h</w:t>
      </w:r>
      <w:r>
        <w:t>ipótesis.</w:t>
      </w:r>
    </w:p>
    <w:p w14:paraId="750838E2" w14:textId="77777777" w:rsidR="0062123D" w:rsidRDefault="0062123D" w:rsidP="00776339"/>
    <w:p w14:paraId="577B38DA" w14:textId="77777777" w:rsidR="0062123D" w:rsidRPr="0062123D" w:rsidRDefault="0062123D" w:rsidP="00AD4E63">
      <w:pPr>
        <w:numPr>
          <w:ilvl w:val="0"/>
          <w:numId w:val="6"/>
        </w:numPr>
        <w:ind w:left="284" w:hanging="284"/>
        <w:rPr>
          <w:b/>
        </w:rPr>
      </w:pPr>
      <w:r w:rsidRPr="0062123D">
        <w:rPr>
          <w:b/>
        </w:rPr>
        <w:t>Conclusiones</w:t>
      </w:r>
    </w:p>
    <w:p w14:paraId="2D40DBB0" w14:textId="77777777" w:rsidR="0062123D" w:rsidRDefault="0062123D" w:rsidP="0062123D"/>
    <w:p w14:paraId="2C38B645" w14:textId="46D7B711" w:rsidR="0062123D" w:rsidRDefault="00060022" w:rsidP="0058388B">
      <w:pPr>
        <w:jc w:val="both"/>
      </w:pPr>
      <w:r>
        <w:t>E</w:t>
      </w:r>
      <w:r w:rsidR="00897F72">
        <w:t xml:space="preserve">l conocimiento adquirido por las empresas de una región en forma de </w:t>
      </w:r>
      <w:r w:rsidR="00897F72" w:rsidRPr="0058388B">
        <w:rPr>
          <w:i/>
        </w:rPr>
        <w:t>spillovers</w:t>
      </w:r>
      <w:r w:rsidR="00897F72">
        <w:t xml:space="preserve"> depende tanto de la capacidad de absorción empresarial como de la capacidad de las universidades de la región donde se localiza la empresa. </w:t>
      </w:r>
      <w:r w:rsidR="0058388B">
        <w:t xml:space="preserve">Las hipótesis planteadas se han contrastado </w:t>
      </w:r>
      <w:r w:rsidR="00897F72">
        <w:t>a partir de la estimación de una función de adquisición del conocimiento universitario interno y externo por las empresas.</w:t>
      </w:r>
    </w:p>
    <w:p w14:paraId="16B54BE9" w14:textId="77777777" w:rsidR="00897F72" w:rsidRDefault="00897F72" w:rsidP="0062123D"/>
    <w:p w14:paraId="442DF120" w14:textId="77777777" w:rsidR="00897F72" w:rsidRDefault="0058388B" w:rsidP="00AD04E2">
      <w:pPr>
        <w:jc w:val="both"/>
      </w:pPr>
      <w:r>
        <w:t>Nuestro</w:t>
      </w:r>
      <w:r w:rsidR="00897F72">
        <w:t xml:space="preserve">s resultados rechazan la Hipótesis 1 y nos permiten aceptar las Hipótesis 2, 3 y 4. </w:t>
      </w:r>
      <w:r w:rsidR="00AD04E2">
        <w:t>L</w:t>
      </w:r>
      <w:r w:rsidR="00897F72">
        <w:t>a capacidad de absorción no explica la adquisición interna de conocimiento científico y tecnológico universitario</w:t>
      </w:r>
      <w:r w:rsidR="00AD04E2">
        <w:t xml:space="preserve">; sin embargo, </w:t>
      </w:r>
      <w:r w:rsidR="00544BE9">
        <w:t xml:space="preserve">sí resulta relevante para la </w:t>
      </w:r>
      <w:r w:rsidR="00544BE9">
        <w:lastRenderedPageBreak/>
        <w:t>adquisición externa de conocimiento por las empresas. L</w:t>
      </w:r>
      <w:r w:rsidR="008D6CE1">
        <w:t>as oportunidades universitarias</w:t>
      </w:r>
      <w:r w:rsidR="00544BE9">
        <w:t xml:space="preserve"> </w:t>
      </w:r>
      <w:r w:rsidR="008D6CE1">
        <w:t>-la</w:t>
      </w:r>
      <w:r w:rsidR="00544BE9">
        <w:t xml:space="preserve"> capacidad</w:t>
      </w:r>
      <w:r w:rsidR="008D6CE1">
        <w:t xml:space="preserve"> de las universidades de la región-</w:t>
      </w:r>
      <w:r w:rsidR="00544BE9">
        <w:t xml:space="preserve"> ejercen una influencia positiva y relevante en la adquisición de conocimiento interno; el efecto es negativo y relevante </w:t>
      </w:r>
      <w:r w:rsidR="00AD04E2">
        <w:t>para</w:t>
      </w:r>
      <w:r w:rsidR="00544BE9">
        <w:t xml:space="preserve"> explicar la adquisición externa de conocimiento universitario (de otra región o país).</w:t>
      </w:r>
    </w:p>
    <w:p w14:paraId="31883D68" w14:textId="77777777" w:rsidR="00544BE9" w:rsidRDefault="00544BE9" w:rsidP="0062123D"/>
    <w:p w14:paraId="52A87E05" w14:textId="4DB84DDD" w:rsidR="00544BE9" w:rsidRDefault="00AD04E2" w:rsidP="00D032D5">
      <w:pPr>
        <w:jc w:val="both"/>
      </w:pPr>
      <w:r>
        <w:t xml:space="preserve">A continuación se perfilan algunas implicaciones políticas de nuestros resultados. </w:t>
      </w:r>
      <w:r w:rsidR="00544BE9">
        <w:t xml:space="preserve"> </w:t>
      </w:r>
      <w:r w:rsidR="006276D3">
        <w:t xml:space="preserve">Todos </w:t>
      </w:r>
      <w:r w:rsidR="00544BE9">
        <w:t xml:space="preserve">los gobiernos regionales </w:t>
      </w:r>
      <w:r w:rsidR="006276D3">
        <w:t xml:space="preserve">están interesados en estimular el crecimiento económico y una vía para alcanzar ese objetivo </w:t>
      </w:r>
      <w:r>
        <w:t>es</w:t>
      </w:r>
      <w:r w:rsidR="006276D3">
        <w:t xml:space="preserve"> favorecer la competitividad de las empresas de la región</w:t>
      </w:r>
      <w:r>
        <w:t>,</w:t>
      </w:r>
      <w:r w:rsidR="006276D3">
        <w:t xml:space="preserve"> facilitando la adquisición de conocimiento universitario para </w:t>
      </w:r>
      <w:r>
        <w:t>desarrollar o mejorar sus</w:t>
      </w:r>
      <w:r w:rsidR="006276D3">
        <w:t xml:space="preserve"> actividades innovadoras. Estimular la adquisición de conocimiento de la propia región o de fuera de la región </w:t>
      </w:r>
      <w:r w:rsidR="00952046">
        <w:t>importa, y se debe elegir entre</w:t>
      </w:r>
      <w:r w:rsidR="006276D3">
        <w:t xml:space="preserve"> potenciar los </w:t>
      </w:r>
      <w:r w:rsidR="006276D3" w:rsidRPr="00AD04E2">
        <w:rPr>
          <w:i/>
        </w:rPr>
        <w:t>spillovers</w:t>
      </w:r>
      <w:r w:rsidR="006276D3">
        <w:t xml:space="preserve"> de la I+D universitaria de la región o la capacidad de absorción de las empresas</w:t>
      </w:r>
      <w:r w:rsidR="00952046">
        <w:t xml:space="preserve"> para </w:t>
      </w:r>
      <w:r>
        <w:t>adqui</w:t>
      </w:r>
      <w:r w:rsidR="00952046">
        <w:t>rir</w:t>
      </w:r>
      <w:r w:rsidR="006276D3">
        <w:t xml:space="preserve"> conocimiento fuera de la región. Por tanto:</w:t>
      </w:r>
    </w:p>
    <w:p w14:paraId="24F76B59" w14:textId="77777777" w:rsidR="006276D3" w:rsidRDefault="006276D3" w:rsidP="0062123D"/>
    <w:p w14:paraId="42DDED87" w14:textId="77777777" w:rsidR="006276D3" w:rsidRDefault="006276D3" w:rsidP="00D032D5">
      <w:pPr>
        <w:numPr>
          <w:ilvl w:val="0"/>
          <w:numId w:val="2"/>
        </w:numPr>
        <w:jc w:val="both"/>
      </w:pPr>
      <w:r>
        <w:t>Si el objetivo del gobierno regional es favorecer el uso del conocimiento universitario producido en la región, nuestros resultados sugieren</w:t>
      </w:r>
      <w:r w:rsidR="00176326">
        <w:t xml:space="preserve"> que la atención debería centrarse en los factores de oferta e invertir </w:t>
      </w:r>
      <w:r w:rsidR="00AD04E2">
        <w:t xml:space="preserve">en I+D para </w:t>
      </w:r>
      <w:r w:rsidR="00176326">
        <w:t xml:space="preserve"> la generación de ciencia y tecnología de sus universidades. </w:t>
      </w:r>
      <w:r w:rsidR="008D6CE1">
        <w:t>Sin embargo, e</w:t>
      </w:r>
      <w:r w:rsidR="00176326">
        <w:t>xiste una relación negativa entre el uso externo de conocimiento universitario y la producción interna de conocimiento universitario</w:t>
      </w:r>
      <w:r w:rsidR="008D6CE1">
        <w:t>, lo</w:t>
      </w:r>
      <w:r w:rsidR="00176326">
        <w:t xml:space="preserve"> que pone de manifiesto la existencia de efectos contrapuestos: la generación de más artículos y patentes universitarias favorece el uso de conocimiento interno</w:t>
      </w:r>
      <w:r w:rsidR="008D6CE1">
        <w:t>,</w:t>
      </w:r>
      <w:r w:rsidR="00176326">
        <w:t xml:space="preserve"> pero disminuye la adquisición de conocimiento externo por las empresas. El motivo de este doble efecto está relacionado con la disponibilidad de conocimiento; las empresas buscan fuera lo que no pueden encontrar en la propia región.</w:t>
      </w:r>
      <w:r w:rsidR="007876D1">
        <w:t xml:space="preserve"> Si el volumen de conocimiento universitario disponible en la región aumenta, la probabilidad de que sea utilizado </w:t>
      </w:r>
      <w:r w:rsidR="00C17A2B">
        <w:t>también aumenta,</w:t>
      </w:r>
      <w:r w:rsidR="007876D1">
        <w:t xml:space="preserve"> disminuye</w:t>
      </w:r>
      <w:r w:rsidR="00C17A2B">
        <w:t>ndo</w:t>
      </w:r>
      <w:r w:rsidR="007876D1">
        <w:t xml:space="preserve"> </w:t>
      </w:r>
      <w:r w:rsidR="00AD04E2">
        <w:t xml:space="preserve">en consecuencia </w:t>
      </w:r>
      <w:r w:rsidR="007876D1">
        <w:t>la probabilidad de adquirirlo fuera de la región. Si el nivel de conocimiento existente es similar entre las universidad</w:t>
      </w:r>
      <w:r w:rsidR="00C17A2B">
        <w:t>es</w:t>
      </w:r>
      <w:r w:rsidR="007876D1">
        <w:t xml:space="preserve"> de la región y las de fuera de la región, es de prever que las empresas prefieran usar el conocimiento más próximo geográficamente</w:t>
      </w:r>
      <w:r w:rsidR="00501BE7">
        <w:t>,</w:t>
      </w:r>
      <w:r w:rsidR="007876D1">
        <w:t xml:space="preserve"> ya que será más sencilla su </w:t>
      </w:r>
      <w:r w:rsidR="00AD04E2">
        <w:t>adquisición</w:t>
      </w:r>
      <w:r w:rsidR="007876D1">
        <w:t xml:space="preserve"> y aplicación (por ejemplo</w:t>
      </w:r>
      <w:r w:rsidR="00AD04E2">
        <w:t>,</w:t>
      </w:r>
      <w:r w:rsidR="007876D1">
        <w:t xml:space="preserve"> por </w:t>
      </w:r>
      <w:r w:rsidR="00AD04E2">
        <w:t>el idioma</w:t>
      </w:r>
      <w:r w:rsidR="007876D1">
        <w:t xml:space="preserve"> en el que puede estar escrita una patente) y más fácil</w:t>
      </w:r>
      <w:r w:rsidR="00C17A2B">
        <w:t>,</w:t>
      </w:r>
      <w:r w:rsidR="007876D1">
        <w:t xml:space="preserve"> y hasta más barato</w:t>
      </w:r>
      <w:r w:rsidR="00C17A2B">
        <w:t>,</w:t>
      </w:r>
      <w:r w:rsidR="007876D1">
        <w:t xml:space="preserve"> acceder a los recursos humanos que han generado ese conocimiento.</w:t>
      </w:r>
    </w:p>
    <w:p w14:paraId="56EE36B9" w14:textId="77777777" w:rsidR="00D032D5" w:rsidRDefault="00D032D5" w:rsidP="00D032D5">
      <w:pPr>
        <w:ind w:left="720"/>
        <w:jc w:val="both"/>
      </w:pPr>
    </w:p>
    <w:p w14:paraId="0BB63984" w14:textId="616D86D2" w:rsidR="007876D1" w:rsidRDefault="007876D1" w:rsidP="00D032D5">
      <w:pPr>
        <w:numPr>
          <w:ilvl w:val="0"/>
          <w:numId w:val="2"/>
        </w:numPr>
        <w:jc w:val="both"/>
      </w:pPr>
      <w:r>
        <w:t>Si el objetivo es la adquisición de conocim</w:t>
      </w:r>
      <w:r w:rsidR="00C17A2B">
        <w:t>iento por las empresa</w:t>
      </w:r>
      <w:r w:rsidR="00FC514D">
        <w:t>s de forma amplia, sin atender a límites regionales</w:t>
      </w:r>
      <w:r>
        <w:t xml:space="preserve">, </w:t>
      </w:r>
      <w:r w:rsidR="00AD04E2">
        <w:t xml:space="preserve">la </w:t>
      </w:r>
      <w:r w:rsidR="00FC514D">
        <w:t xml:space="preserve">acción </w:t>
      </w:r>
      <w:r w:rsidR="00AD04E2">
        <w:t>política</w:t>
      </w:r>
      <w:r>
        <w:t xml:space="preserve"> debe </w:t>
      </w:r>
      <w:r w:rsidR="00AD04E2">
        <w:t xml:space="preserve">estar orientada a </w:t>
      </w:r>
      <w:r>
        <w:t>actuar sobre la capacidad de absorción, en línea con lo sugerido por Huggins y Fugitawa (2012).</w:t>
      </w:r>
    </w:p>
    <w:p w14:paraId="68C93C6A" w14:textId="77777777" w:rsidR="007876D1" w:rsidRDefault="007876D1" w:rsidP="007876D1"/>
    <w:p w14:paraId="0B1FA8F2" w14:textId="5DB40790" w:rsidR="004A7AEB" w:rsidRDefault="008739A2" w:rsidP="006307B9">
      <w:pPr>
        <w:jc w:val="both"/>
      </w:pPr>
      <w:r>
        <w:t xml:space="preserve">Las limitaciones de nuestro estudio apuntan </w:t>
      </w:r>
      <w:r w:rsidR="00AD04E2">
        <w:t xml:space="preserve">a varias </w:t>
      </w:r>
      <w:r>
        <w:t xml:space="preserve">líneas </w:t>
      </w:r>
      <w:r w:rsidR="00AD04E2">
        <w:t xml:space="preserve">futuras </w:t>
      </w:r>
      <w:r>
        <w:t>de investigación. El artículo se centra en un mecanismo</w:t>
      </w:r>
      <w:r w:rsidR="00C17A2B">
        <w:t xml:space="preserve"> de adquisición de conocimiento</w:t>
      </w:r>
      <w:r w:rsidR="00AD04E2">
        <w:t xml:space="preserve"> </w:t>
      </w:r>
      <w:r w:rsidR="00FC514D">
        <w:t>a partir de un</w:t>
      </w:r>
      <w:r w:rsidR="00AD04E2">
        <w:t xml:space="preserve"> marco de análisis muy específico:</w:t>
      </w:r>
      <w:r w:rsidR="00C17A2B">
        <w:t xml:space="preserve"> </w:t>
      </w:r>
      <w:r>
        <w:t>las</w:t>
      </w:r>
      <w:r w:rsidR="00C17A2B">
        <w:t xml:space="preserve"> citas de documentos universitarios en las</w:t>
      </w:r>
      <w:r>
        <w:t xml:space="preserve"> patentes empresariales</w:t>
      </w:r>
      <w:r w:rsidR="00AD04E2">
        <w:t>. E</w:t>
      </w:r>
      <w:r>
        <w:t xml:space="preserve">l </w:t>
      </w:r>
      <w:r w:rsidR="00AD04E2">
        <w:t>estudio</w:t>
      </w:r>
      <w:r>
        <w:t xml:space="preserve"> de mecanismos tácitos de uso de conocimiento universitario </w:t>
      </w:r>
      <w:r w:rsidR="006307B9">
        <w:t>es una alternativa que añadiría mayor fiabilidad a</w:t>
      </w:r>
      <w:r>
        <w:t xml:space="preserve"> nuestros resultados. Otra posibilidad es </w:t>
      </w:r>
      <w:r w:rsidR="006307B9">
        <w:t>obtener</w:t>
      </w:r>
      <w:r>
        <w:t xml:space="preserve"> una muestra más amplia de datos que diferencie las citas por universidades, tipo de </w:t>
      </w:r>
      <w:r w:rsidR="00FC514D">
        <w:t>literatura citada</w:t>
      </w:r>
      <w:r w:rsidR="004A7AEB">
        <w:t xml:space="preserve"> (patentes u otro tipo de </w:t>
      </w:r>
      <w:r w:rsidR="00FC514D">
        <w:t>documento</w:t>
      </w:r>
      <w:r w:rsidR="004A7AEB">
        <w:t>) y el origen de la cita (incorporada por el solicitante o por el examinador</w:t>
      </w:r>
      <w:r w:rsidR="006307B9">
        <w:t xml:space="preserve"> de la patente</w:t>
      </w:r>
      <w:r w:rsidR="004A7AEB">
        <w:t xml:space="preserve">). </w:t>
      </w:r>
      <w:r w:rsidR="004A7AEB">
        <w:lastRenderedPageBreak/>
        <w:t xml:space="preserve">Otra limitación de nuestro análisis tiene que ver con el número de citas a universidades de la propia región, que es demasiado bajo para obtener resultados </w:t>
      </w:r>
      <w:r w:rsidR="006307B9">
        <w:t xml:space="preserve">más </w:t>
      </w:r>
      <w:r w:rsidR="004A7AEB">
        <w:t xml:space="preserve">consistentes. </w:t>
      </w:r>
      <w:r w:rsidR="006307B9">
        <w:t>Adicionalmente,</w:t>
      </w:r>
      <w:r w:rsidR="004A7AEB">
        <w:t xml:space="preserve"> podría completarse el análisis contrastando nuestra medida de proximidad, la frontera regional, con medidas alternativas, como las derivadas de la distancia (Mukherji y Silberman, 2013b).</w:t>
      </w:r>
    </w:p>
    <w:p w14:paraId="58A0F7BF" w14:textId="77777777" w:rsidR="004A7AEB" w:rsidRDefault="004A7AEB" w:rsidP="007876D1"/>
    <w:p w14:paraId="324D3E31" w14:textId="77777777" w:rsidR="004A7AEB" w:rsidRDefault="004A7AEB" w:rsidP="00D032D5">
      <w:pPr>
        <w:jc w:val="both"/>
      </w:pPr>
      <w:r>
        <w:t>La incorporación de medidas alternativas de la capacidad de absorción empresarial y de la oferta universitaria en</w:t>
      </w:r>
      <w:r w:rsidR="00453514">
        <w:t xml:space="preserve">riquecería los resultados, aunque </w:t>
      </w:r>
      <w:r w:rsidR="006307B9">
        <w:t>ese esfuerzo</w:t>
      </w:r>
      <w:r w:rsidR="00453514">
        <w:t xml:space="preserve"> requeriría un ímprobo trabajo de definición y concreción a nivel regional</w:t>
      </w:r>
      <w:r w:rsidR="00FC514D">
        <w:t>,</w:t>
      </w:r>
      <w:r w:rsidR="00453514">
        <w:t xml:space="preserve"> que lo hace </w:t>
      </w:r>
      <w:r w:rsidR="00C17A2B">
        <w:t>poco</w:t>
      </w:r>
      <w:r w:rsidR="00453514">
        <w:t xml:space="preserve"> factible a corto plazo. Por último, </w:t>
      </w:r>
      <w:r w:rsidR="006307B9">
        <w:t>la reproducción</w:t>
      </w:r>
      <w:r w:rsidR="00453514">
        <w:t xml:space="preserve"> </w:t>
      </w:r>
      <w:r w:rsidR="006307B9">
        <w:t>d</w:t>
      </w:r>
      <w:r w:rsidR="00453514">
        <w:t xml:space="preserve">el análisis con una desagregación geográfica NUTs III permitiría incorporar nuevas variables, si bien los decisores políticos de estas ciudades/regiones tienen menos margen de maniobra </w:t>
      </w:r>
      <w:r w:rsidR="006307B9">
        <w:t>que los de las regiones NUTs II. A</w:t>
      </w:r>
      <w:r w:rsidR="00453514">
        <w:t xml:space="preserve"> este inconveniente se une el hecho de que el número de citas serían más </w:t>
      </w:r>
      <w:r w:rsidR="006307B9">
        <w:t>escaso</w:t>
      </w:r>
      <w:r w:rsidR="00453514">
        <w:t xml:space="preserve"> y la disponibilidad de estadísticas de I+D</w:t>
      </w:r>
      <w:r w:rsidR="00C17A2B">
        <w:t>,</w:t>
      </w:r>
      <w:r w:rsidR="00453514">
        <w:t xml:space="preserve"> casi inexistente.</w:t>
      </w:r>
    </w:p>
    <w:p w14:paraId="5857B58A" w14:textId="77777777" w:rsidR="00453514" w:rsidRDefault="00453514" w:rsidP="007876D1"/>
    <w:p w14:paraId="37DC63DF" w14:textId="77777777" w:rsidR="00453514" w:rsidRPr="00453514" w:rsidRDefault="00453514" w:rsidP="007876D1">
      <w:pPr>
        <w:rPr>
          <w:b/>
        </w:rPr>
      </w:pPr>
      <w:r w:rsidRPr="00453514">
        <w:rPr>
          <w:b/>
        </w:rPr>
        <w:t>Agradecimientos</w:t>
      </w:r>
    </w:p>
    <w:p w14:paraId="1CF03BB4" w14:textId="77777777" w:rsidR="00453514" w:rsidRDefault="00453514" w:rsidP="007876D1"/>
    <w:p w14:paraId="472F2C20" w14:textId="4FB59FFA" w:rsidR="00453514" w:rsidRDefault="000F165A" w:rsidP="002312E4">
      <w:pPr>
        <w:jc w:val="both"/>
      </w:pPr>
      <w:r>
        <w:t xml:space="preserve">Este trabajo se ha realizado en el marco de ERAWATCH, una iniciativa conjunta de la </w:t>
      </w:r>
      <w:r w:rsidR="00655294">
        <w:t>Dirección General de Investigación de la Comisión Europea</w:t>
      </w:r>
      <w:r>
        <w:t xml:space="preserve"> y el </w:t>
      </w:r>
      <w:r w:rsidR="00655294">
        <w:t>Instituto de Prospectiva Tecnológica</w:t>
      </w:r>
      <w:r>
        <w:t xml:space="preserve"> (IPTS). Los comentarios y opiniones son </w:t>
      </w:r>
      <w:r w:rsidR="00011D79">
        <w:t>solo</w:t>
      </w:r>
      <w:r>
        <w:t xml:space="preserve"> de los autores y no reflejan necesariamente los de la </w:t>
      </w:r>
      <w:r w:rsidR="002312E4">
        <w:t>Comisión Europea</w:t>
      </w:r>
      <w:r>
        <w:t xml:space="preserve">. Ni la </w:t>
      </w:r>
      <w:r w:rsidR="002312E4">
        <w:t>Comisión Europea</w:t>
      </w:r>
      <w:r>
        <w:t xml:space="preserve"> ni otros actores involucrados en la iniciativa son responsables del uso que se ha hecho de los datos.</w:t>
      </w:r>
      <w:r w:rsidR="00746CD0">
        <w:t xml:space="preserve"> Joaquín Mª Azagra Caro agradece tanto el apoyo institucional de René van Bavel y Xabie</w:t>
      </w:r>
      <w:r w:rsidR="002312E4">
        <w:t xml:space="preserve">r Goenaga, como el trabajo del </w:t>
      </w:r>
      <w:r w:rsidR="00FC514D">
        <w:t xml:space="preserve">consorcio </w:t>
      </w:r>
      <w:r w:rsidR="00746CD0">
        <w:t xml:space="preserve">internacional que creó la base de datos, especialmente a Herny Etzkowitz, Marina Ranga y a los miembros de </w:t>
      </w:r>
      <w:r w:rsidR="00746CD0" w:rsidRPr="002312E4">
        <w:rPr>
          <w:i/>
        </w:rPr>
        <w:t>Incentim</w:t>
      </w:r>
      <w:r w:rsidR="00746CD0">
        <w:t xml:space="preserve"> y CWTS, liderados respectivamente por  Bart Van Looy y Robert J. W. Tijssen.  La investigación ha sido posible gracias a la financiación del Proyecto 2091 de la Universidad Politécnica de Valencia y del Proyecto P08-SEJ-03981 de la Junta de Andalucía. Los autores quieren agradecer los comentarios y aportaciones de los asistentes </w:t>
      </w:r>
      <w:r w:rsidR="002312E4">
        <w:t xml:space="preserve">a </w:t>
      </w:r>
      <w:r w:rsidR="007C7627">
        <w:t>Technology Transfer Society Annual Conference</w:t>
      </w:r>
      <w:r w:rsidR="00FC514D">
        <w:t xml:space="preserve"> </w:t>
      </w:r>
      <w:r w:rsidR="002312E4">
        <w:t>2012</w:t>
      </w:r>
      <w:r w:rsidR="00FC514D">
        <w:t>,</w:t>
      </w:r>
      <w:r w:rsidR="002312E4">
        <w:t xml:space="preserve"> </w:t>
      </w:r>
      <w:r w:rsidR="007C7627">
        <w:t>Triple Helix Conference</w:t>
      </w:r>
      <w:r w:rsidR="00FC514D">
        <w:t xml:space="preserve"> </w:t>
      </w:r>
      <w:r w:rsidR="002312E4">
        <w:t>2013</w:t>
      </w:r>
      <w:r w:rsidR="007C7627">
        <w:t xml:space="preserve"> </w:t>
      </w:r>
      <w:r w:rsidR="00FC514D">
        <w:t>e</w:t>
      </w:r>
      <w:r w:rsidR="007C7627">
        <w:t xml:space="preserve"> ISSI Conference</w:t>
      </w:r>
      <w:r w:rsidR="00FC514D">
        <w:t xml:space="preserve"> </w:t>
      </w:r>
      <w:r w:rsidR="002312E4">
        <w:t>2013</w:t>
      </w:r>
      <w:r w:rsidR="007C7627">
        <w:t>, donde se han presentado versiones previas de este trabajo.</w:t>
      </w:r>
    </w:p>
    <w:p w14:paraId="77BCA941" w14:textId="77777777" w:rsidR="00453514" w:rsidRDefault="00453514" w:rsidP="007876D1"/>
    <w:p w14:paraId="1BB61674" w14:textId="77777777" w:rsidR="00453514" w:rsidRPr="00453514" w:rsidRDefault="00453514" w:rsidP="007876D1">
      <w:pPr>
        <w:rPr>
          <w:b/>
        </w:rPr>
      </w:pPr>
      <w:r>
        <w:rPr>
          <w:b/>
        </w:rPr>
        <w:t>Bibliografía</w:t>
      </w:r>
    </w:p>
    <w:p w14:paraId="33883316" w14:textId="77777777" w:rsidR="00453514" w:rsidRDefault="00453514" w:rsidP="007876D1"/>
    <w:p w14:paraId="0B1CAFC2"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015239">
        <w:rPr>
          <w:rFonts w:cs="Cambria"/>
          <w:color w:val="000000"/>
          <w:sz w:val="23"/>
          <w:szCs w:val="23"/>
          <w:lang w:val="es-ES"/>
        </w:rPr>
        <w:t xml:space="preserve">Abramovsky, L., Harrison, R. Simpson, H., 2007. </w:t>
      </w:r>
      <w:r w:rsidRPr="00560D98">
        <w:rPr>
          <w:rFonts w:cs="Cambria"/>
          <w:color w:val="000000"/>
          <w:sz w:val="23"/>
          <w:szCs w:val="23"/>
          <w:lang w:val="en-US"/>
        </w:rPr>
        <w:t>University Research and the Location of Business R&amp;D. Economic Journal 117,  C114-41</w:t>
      </w:r>
    </w:p>
    <w:p w14:paraId="668F5401"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EA5046">
        <w:rPr>
          <w:rFonts w:cs="Cambria"/>
          <w:color w:val="000000"/>
          <w:sz w:val="23"/>
          <w:szCs w:val="23"/>
          <w:lang w:val="es-ES"/>
        </w:rPr>
        <w:t xml:space="preserve">Abramo, G., D’Angelo, C.A., &amp; Solazzi, M. (2010). </w:t>
      </w:r>
      <w:r w:rsidRPr="00560D98">
        <w:rPr>
          <w:rFonts w:cs="Cambria"/>
          <w:color w:val="000000"/>
          <w:sz w:val="23"/>
          <w:szCs w:val="23"/>
          <w:lang w:val="en-US"/>
        </w:rPr>
        <w:t>Assessing public–private research collaboration: is it possible to compare university performance? Scientometrics, 84, 173–197.</w:t>
      </w:r>
    </w:p>
    <w:p w14:paraId="2396A2DA" w14:textId="77777777" w:rsidR="00560D98" w:rsidRPr="00EA5046" w:rsidRDefault="00560D98" w:rsidP="00560D98">
      <w:pPr>
        <w:widowControl w:val="0"/>
        <w:autoSpaceDE w:val="0"/>
        <w:autoSpaceDN w:val="0"/>
        <w:adjustRightInd w:val="0"/>
        <w:ind w:left="284" w:hanging="284"/>
        <w:jc w:val="both"/>
        <w:rPr>
          <w:rFonts w:cs="Cambria"/>
          <w:color w:val="000000"/>
          <w:sz w:val="23"/>
          <w:szCs w:val="23"/>
          <w:lang w:val="es-ES"/>
        </w:rPr>
      </w:pPr>
      <w:r w:rsidRPr="00560D98">
        <w:rPr>
          <w:rFonts w:cs="Cambria"/>
          <w:color w:val="000000"/>
          <w:sz w:val="23"/>
          <w:szCs w:val="23"/>
          <w:lang w:val="en-US"/>
        </w:rPr>
        <w:t xml:space="preserve">Acosta, M., Coronado, D., 2003. Science-technology flows in Spanish regions: An analysis of scientific citations in patents. </w:t>
      </w:r>
      <w:r w:rsidRPr="00EA5046">
        <w:rPr>
          <w:rFonts w:cs="Cambria"/>
          <w:color w:val="000000"/>
          <w:sz w:val="23"/>
          <w:szCs w:val="23"/>
          <w:lang w:val="es-ES"/>
        </w:rPr>
        <w:t>Research Policy 32, 1783-1803.</w:t>
      </w:r>
    </w:p>
    <w:p w14:paraId="64F23BAB"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EA5046">
        <w:rPr>
          <w:rFonts w:cs="Cambria"/>
          <w:color w:val="000000"/>
          <w:sz w:val="23"/>
          <w:szCs w:val="23"/>
          <w:lang w:val="es-ES"/>
        </w:rPr>
        <w:t xml:space="preserve">Acosta, M., Coronado, D., León, M. D., Martínez, M. Á. 2009. </w:t>
      </w:r>
      <w:r w:rsidRPr="00560D98">
        <w:rPr>
          <w:rFonts w:cs="Cambria"/>
          <w:color w:val="000000"/>
          <w:sz w:val="23"/>
          <w:szCs w:val="23"/>
          <w:lang w:val="en-US"/>
        </w:rPr>
        <w:t>Production of University Technological Knowledge in European Regions: Evidence from Patent Data. Regional Studies 43(9): 1167-1181.</w:t>
      </w:r>
    </w:p>
    <w:p w14:paraId="3BE7EAFC" w14:textId="77777777" w:rsidR="00560D98" w:rsidRPr="00EA5046" w:rsidRDefault="00560D98" w:rsidP="00560D98">
      <w:pPr>
        <w:widowControl w:val="0"/>
        <w:autoSpaceDE w:val="0"/>
        <w:autoSpaceDN w:val="0"/>
        <w:adjustRightInd w:val="0"/>
        <w:ind w:left="284" w:hanging="284"/>
        <w:jc w:val="both"/>
        <w:rPr>
          <w:rFonts w:cs="Cambria"/>
          <w:color w:val="000000"/>
          <w:sz w:val="23"/>
          <w:szCs w:val="23"/>
          <w:lang w:val="es-ES"/>
        </w:rPr>
      </w:pPr>
      <w:r w:rsidRPr="00560D98">
        <w:rPr>
          <w:rFonts w:cs="Cambria"/>
          <w:color w:val="000000"/>
          <w:sz w:val="23"/>
          <w:szCs w:val="23"/>
          <w:lang w:val="en-US"/>
        </w:rPr>
        <w:t xml:space="preserve">Acosta, M., Coronado, D., Flores, E., 2011a. University spillovers and new business location in high-technology sectors: Spanish evidence. </w:t>
      </w:r>
      <w:r w:rsidRPr="00EA5046">
        <w:rPr>
          <w:rFonts w:cs="Cambria"/>
          <w:color w:val="000000"/>
          <w:sz w:val="23"/>
          <w:szCs w:val="23"/>
          <w:lang w:val="es-ES"/>
        </w:rPr>
        <w:t>Small Business Economics 36, 365-376.</w:t>
      </w:r>
    </w:p>
    <w:p w14:paraId="4B2E938C"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EA5046">
        <w:rPr>
          <w:rFonts w:cs="Cambria"/>
          <w:color w:val="000000"/>
          <w:sz w:val="23"/>
          <w:szCs w:val="23"/>
          <w:lang w:val="es-ES"/>
        </w:rPr>
        <w:t xml:space="preserve">Acosta, M., Coronado, D., Ferrándiz, E., León, M., 2011b. </w:t>
      </w:r>
      <w:r w:rsidRPr="00560D98">
        <w:rPr>
          <w:rFonts w:cs="Cambria"/>
          <w:color w:val="000000"/>
          <w:sz w:val="23"/>
          <w:szCs w:val="23"/>
          <w:lang w:val="en-US"/>
        </w:rPr>
        <w:t xml:space="preserve">Factors affecting inter-regional </w:t>
      </w:r>
      <w:r w:rsidRPr="00560D98">
        <w:rPr>
          <w:rFonts w:cs="Cambria"/>
          <w:color w:val="000000"/>
          <w:sz w:val="23"/>
          <w:szCs w:val="23"/>
          <w:lang w:val="en-US"/>
        </w:rPr>
        <w:lastRenderedPageBreak/>
        <w:t>academic scientific collaboration within Europe: the role of economic distance. Scientometrics 87, 63-74.</w:t>
      </w:r>
    </w:p>
    <w:p w14:paraId="54DF3F12"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BE3605">
        <w:rPr>
          <w:rFonts w:cs="Cambria"/>
          <w:color w:val="000000"/>
          <w:sz w:val="23"/>
          <w:szCs w:val="23"/>
          <w:lang w:val="en-US"/>
        </w:rPr>
        <w:t xml:space="preserve">Anselin, L., Varga, A., Acs, Z., 1997. </w:t>
      </w:r>
      <w:r w:rsidRPr="00560D98">
        <w:rPr>
          <w:rFonts w:cs="Cambria"/>
          <w:color w:val="000000"/>
          <w:sz w:val="23"/>
          <w:szCs w:val="23"/>
          <w:lang w:val="en-US"/>
        </w:rPr>
        <w:t>Local geographic spillovers between university research and high technology innovations. Journal of Urban Economics 423, 422-448.</w:t>
      </w:r>
    </w:p>
    <w:p w14:paraId="13836DE2"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BE3605">
        <w:rPr>
          <w:rFonts w:cs="Cambria"/>
          <w:color w:val="000000"/>
          <w:sz w:val="23"/>
          <w:szCs w:val="23"/>
          <w:lang w:val="en-US"/>
        </w:rPr>
        <w:t xml:space="preserve">Anselin, L., Varga, A.,  Acs, Z. J., 2000. </w:t>
      </w:r>
      <w:r w:rsidRPr="00560D98">
        <w:rPr>
          <w:rFonts w:cs="Cambria"/>
          <w:color w:val="000000"/>
          <w:sz w:val="23"/>
          <w:szCs w:val="23"/>
          <w:lang w:val="en-US"/>
        </w:rPr>
        <w:t>Geographic and sectoral characteristics of academic knowledge externalities. Papers in Regional Science 794, 435-443.</w:t>
      </w:r>
    </w:p>
    <w:p w14:paraId="341B307F"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Antweiler, W., 2001. Nested random effects estimation in unbalanced panel data. Journal of Econometrics 101, 295–313.</w:t>
      </w:r>
    </w:p>
    <w:p w14:paraId="12205739"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Arndt, O.; Sternberg, R., 2000. Do manufacturing firms profit from intraregional innovation linkages? An empirical answer, European Planning Studies 84, 465–485.</w:t>
      </w:r>
    </w:p>
    <w:p w14:paraId="7DBEEC70"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Audretsch, D.,  Feldman, M. P., 1996. R&amp;D spillovers and the geography of innovation and production. American Economic Review 86, 630-640.</w:t>
      </w:r>
    </w:p>
    <w:p w14:paraId="20817083"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Audretsch, D., Lehmann, E.,  Warning, S., 2004. University Spillovers: Does the Kind of Science Matter? Industry and Innovation 11, 193–206.</w:t>
      </w:r>
    </w:p>
    <w:p w14:paraId="20C613C1"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Azagra-Caro, J. M., 2012. Access to universities’ public knowledge: who’s more nationalist? Scientometrics 91(3), 671-691.</w:t>
      </w:r>
    </w:p>
    <w:p w14:paraId="69F0957F"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Bathelt, H., Malmberg, A., Maskell, P., 2004. Clusters and knowledge: local buzz, global pipelines and the process of knowledge creation. Progress in Human Geography 28, 31–56.</w:t>
      </w:r>
    </w:p>
    <w:p w14:paraId="4DA426CA"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Boschma, R.A., 2005. Proximity and Innovation: A Critical Assessment. Regional Studies  39, 61–74.</w:t>
      </w:r>
    </w:p>
    <w:p w14:paraId="2D7104AD"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Branstetter, L. G., 2001. Are knowledge spillovers international or intranational in scope? Microeconometric evidence from the U.S. and Japan. Journal of International Economomics 531, 53–79.</w:t>
      </w:r>
    </w:p>
    <w:p w14:paraId="63CD2CE6"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Caragliu, A.; Nijkamp, P., 2012. The impact of regional absorptive capacity on spatial knowledge spillovers: the Cohen and Levinthal model revisited. Applied Economics 44, 1363-1374.</w:t>
      </w:r>
    </w:p>
    <w:p w14:paraId="51405B68"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Charles, D.; Damianova, Z.; Maroulis, N., 2009. Contribution of policies at the regional level to the realisation of the European Research Area. Prepared by ERAWATCH NETWORK ASBL.</w:t>
      </w:r>
    </w:p>
    <w:p w14:paraId="2CFF752E"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Chesbrough, H., 2003. Open innovation: the new imperative for creation and profiting from technology. Boston, MA: Harvard Business School Press.</w:t>
      </w:r>
    </w:p>
    <w:p w14:paraId="5F3F3BBA"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Chesbrough, H., Vanhaverbeke,W., andWest, J., (eds.), 2006. Open innovation: researching a new paradigm. Oxford: Oxford University Press.</w:t>
      </w:r>
    </w:p>
    <w:p w14:paraId="17E33C7E"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Cohen, W.,  Levinthal, D., 1990. Absorptive Capacity: A New Perspective on Learning and Innovation. Administrative Science Quarterly  35, 128–152.</w:t>
      </w:r>
    </w:p>
    <w:p w14:paraId="03947329"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Cooke, P., Boekholt, P., Tödtling, F., 2000. The Governance of Innovation in Europe. Pinter, London.</w:t>
      </w:r>
    </w:p>
    <w:p w14:paraId="7112A703"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Dahlander, L.  Gann, D.M., 2010. How open is innovation? Research policy 39, 699-709.</w:t>
      </w:r>
    </w:p>
    <w:p w14:paraId="739E03FD"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Davenport, S., 2005. Exploring the role of proximity in SME knowledge-acquisition. Research policy 34, 683-701.</w:t>
      </w:r>
    </w:p>
    <w:p w14:paraId="100C0251" w14:textId="77777777" w:rsidR="00560D98" w:rsidRPr="00EA5046" w:rsidRDefault="00560D98" w:rsidP="00560D98">
      <w:pPr>
        <w:widowControl w:val="0"/>
        <w:autoSpaceDE w:val="0"/>
        <w:autoSpaceDN w:val="0"/>
        <w:adjustRightInd w:val="0"/>
        <w:ind w:left="284" w:hanging="284"/>
        <w:jc w:val="both"/>
        <w:rPr>
          <w:rFonts w:cs="Cambria"/>
          <w:color w:val="000000"/>
          <w:sz w:val="23"/>
          <w:szCs w:val="23"/>
          <w:lang w:val="es-ES"/>
        </w:rPr>
      </w:pPr>
      <w:r w:rsidRPr="00560D98">
        <w:rPr>
          <w:rFonts w:cs="Cambria"/>
          <w:color w:val="000000"/>
          <w:sz w:val="23"/>
          <w:szCs w:val="23"/>
          <w:lang w:val="en-US"/>
        </w:rPr>
        <w:t xml:space="preserve">de Jong J.P.J., Freel M., 2010. Absorptive capacity and the reach of collaboration in high technology small firms. </w:t>
      </w:r>
      <w:r w:rsidRPr="00EA5046">
        <w:rPr>
          <w:rFonts w:cs="Cambria"/>
          <w:color w:val="000000"/>
          <w:sz w:val="23"/>
          <w:szCs w:val="23"/>
          <w:lang w:val="es-ES"/>
        </w:rPr>
        <w:t>Research Policy 39, 47–54.</w:t>
      </w:r>
    </w:p>
    <w:p w14:paraId="37C18537"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EA5046">
        <w:rPr>
          <w:rFonts w:cs="Cambria"/>
          <w:color w:val="000000"/>
          <w:sz w:val="23"/>
          <w:szCs w:val="23"/>
          <w:lang w:val="es-ES"/>
        </w:rPr>
        <w:t xml:space="preserve">Del Barrio-Castro, T., Garcia-Quevedo, J. A., 2005. </w:t>
      </w:r>
      <w:r w:rsidRPr="00560D98">
        <w:rPr>
          <w:rFonts w:cs="Cambria"/>
          <w:color w:val="000000"/>
          <w:sz w:val="23"/>
          <w:szCs w:val="23"/>
          <w:lang w:val="en-US"/>
        </w:rPr>
        <w:t>Effects of university research on the geography of innovation. Regional Studies 39, 1217–1229.</w:t>
      </w:r>
    </w:p>
    <w:p w14:paraId="162053C4"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Drejer, I., Vinding, L. A., 2007. Searching near and far: Determinants of innovative firms’ propensity to collaborate across geographical distance. Industry and Innovation 143, 259–275.</w:t>
      </w:r>
    </w:p>
    <w:p w14:paraId="713A564C"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 xml:space="preserve">Feldman, M., Florida, R., 1994. The Geographic Sources of Innovation: Technological Infrastructure and Product Innovation in the United States. Annals of the Association </w:t>
      </w:r>
      <w:r w:rsidRPr="00560D98">
        <w:rPr>
          <w:rFonts w:cs="Cambria"/>
          <w:color w:val="000000"/>
          <w:sz w:val="23"/>
          <w:szCs w:val="23"/>
          <w:lang w:val="en-US"/>
        </w:rPr>
        <w:lastRenderedPageBreak/>
        <w:t>of American Geographers 84, 210–229.</w:t>
      </w:r>
    </w:p>
    <w:p w14:paraId="660DA87A"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Fischer, M., Varga, A., 2003. Spatial knowledge spillovers and university research: Evidence from Austria. Annals of Regional Science 372, 303-322.</w:t>
      </w:r>
    </w:p>
    <w:p w14:paraId="35054EBA"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Gallié, E.P., 2009. Is Geographical Proximity Necessary for Knowledge Spillovers within a Cooperative Technological Network? The Case of the French Biotechnology Sector, Regional Studies 43(1), 33–42.</w:t>
      </w:r>
    </w:p>
    <w:p w14:paraId="27A9F975"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Gassmann, O. Enkel, E., 2004. Towards a theory of open innovation: three core process archetypes.  R&amp;D Management Conference, July 6–9, Lisbon, Portugal.</w:t>
      </w:r>
    </w:p>
    <w:p w14:paraId="3ED3C6B6"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Gassmann, O., Enkel, E. Chesbrough, H., 2010. The future of open innovation. R&amp;D Management 40, 213-221.</w:t>
      </w:r>
    </w:p>
    <w:p w14:paraId="5D7AF959"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Griliches Z., 1979. Issues in assessing the contribution of research and development to productivity growth. Bell Journal of Economics 10, 92–116.</w:t>
      </w:r>
    </w:p>
    <w:p w14:paraId="51BCC53D"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Harhoff, D., 1999. Firm Formation and Regional Spillovers—Evidence from Germany. Economics of Innovation &amp; New Technology 8, 27–55.</w:t>
      </w:r>
    </w:p>
    <w:p w14:paraId="51E7A34E"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Hewitt-Dundas, N., 2011. The role of proximity in university-business cooperation for innovation. Journal of Technology Transfer DOI 10.1007/s10961-011-9229-4.</w:t>
      </w:r>
    </w:p>
    <w:p w14:paraId="3E70C1A0"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Huggins, R., Fugitawa, F. 2012. Regional policy and university knowledge transfer: perspectives from devolved regions in the UK, Regional Studies 46(6), 817-832.</w:t>
      </w:r>
    </w:p>
    <w:p w14:paraId="06C0EC3F"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Jaffe A.B., 1989. Real effects of academic research. American Econonomic Review 79, 957–970.</w:t>
      </w:r>
    </w:p>
    <w:p w14:paraId="3233ED8D"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Kim, L., 1997. Imitation to innovation: the dynamics of Korea’s technological learning. Boston, MA: Harvard Business School Press.</w:t>
      </w:r>
    </w:p>
    <w:p w14:paraId="0D2D0AB3"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Kodama, F., 1995. Emerging patterns of innovation: sources of Japan’s technological edge. Boston, MA: Harvard Business School Press.</w:t>
      </w:r>
    </w:p>
    <w:p w14:paraId="14002BA7"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Kratke, S., 2010. Regional knowledge networks. A network analysis approach to the interlinking of knowledge resources. European Urban and Regional Studies 171, 83–97.</w:t>
      </w:r>
    </w:p>
    <w:p w14:paraId="6597691A"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Laursen, K., Salter, A., 2004. Searching high and low: what types of firms use universities as a source of innovation? Research Policy 33, 1201-1215.</w:t>
      </w:r>
    </w:p>
    <w:p w14:paraId="7CA7F690"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Laursen, K., Reichtein, T., Salter, A., 2011. Exploring the Effect of Geographical Proximity and University Quality on University–Industry Collaboration in the United Kingdom. Regional Studies 45, 507–52.</w:t>
      </w:r>
    </w:p>
    <w:p w14:paraId="52AAF6A3"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Moulton, B. R., 1990. An illustration of a pitfall in estimating the effects of aggregate variables on micro units. Review of Economics and Statistics 72, 334–338.</w:t>
      </w:r>
    </w:p>
    <w:p w14:paraId="03C49CAA"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Mukherji, N., Silberman, J. 2013a. Absoprtive capacity, knowledge flows, and innovation in U.S. Metropolitan Areas. Journal of Regional Science (forthcoming).</w:t>
      </w:r>
    </w:p>
    <w:p w14:paraId="28BAEA3E"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Mukherji, N., Silberman, J., 2013b. Knowledge Flows between Universities and Industry: The Evidence from Patent Citations. Technology Transfer Society (T2S) Annual Conference, New York, 19-20 April.</w:t>
      </w:r>
    </w:p>
    <w:p w14:paraId="25B9271D"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Roy JR, Thill J-C, 2004. Spatial interaction modelling. Papers in Regional Science 83, 339–361.</w:t>
      </w:r>
    </w:p>
    <w:p w14:paraId="4B1E4E2A"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Spithoven A., Clarysse B., Knockaert, M. 2011. Building absorptive capacity to organise inbound open innovation in traditional industries. Technovation 31, 10–21.</w:t>
      </w:r>
    </w:p>
    <w:p w14:paraId="64A977CC"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Torre, A., Rallet, A. 2005. Proximity and Localization. Regional Studies 39(1), 47-59.</w:t>
      </w:r>
    </w:p>
    <w:p w14:paraId="5465C571"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EA5046">
        <w:rPr>
          <w:rFonts w:cs="Cambria"/>
          <w:color w:val="000000"/>
          <w:sz w:val="23"/>
          <w:szCs w:val="23"/>
          <w:lang w:val="fr-FR"/>
        </w:rPr>
        <w:t xml:space="preserve">van de Vrande, V., deJong, J. P. J., Vanhaverbekec, W.  de Rochemontd, M., 2009. </w:t>
      </w:r>
      <w:r w:rsidRPr="00560D98">
        <w:rPr>
          <w:rFonts w:cs="Cambria"/>
          <w:color w:val="000000"/>
          <w:sz w:val="23"/>
          <w:szCs w:val="23"/>
          <w:lang w:val="en-US"/>
        </w:rPr>
        <w:t>Open innovation in SMEs:Trends, motives and management challenges. Technovation 29, 423–437.</w:t>
      </w:r>
    </w:p>
    <w:p w14:paraId="5F547550"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Woodward, D., Figueiredo, O.,  Guimaraes, P., 2006. Beyond the Silicon Valley: University R&amp;D and High-Technology Location. Journal of Urban Economics 60, 15–32.</w:t>
      </w:r>
    </w:p>
    <w:p w14:paraId="4625622B"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Wooldridge, J. M., 2003. Cluster-sample methods in applied econometrics. American Economic Review 93, 133–138.</w:t>
      </w:r>
    </w:p>
    <w:p w14:paraId="2333D8E0"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Wooldridge, J.M., 2006. Cluster-sample Methods in Applied Econometrics: An Extended Analysis. Department of Economics, Michigan State University Mimeo: Michigan.</w:t>
      </w:r>
    </w:p>
    <w:p w14:paraId="1713C745" w14:textId="77777777" w:rsidR="00560D98" w:rsidRPr="00560D98"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Zabala-Iturriagagoitia, J.M., Voigt, P., Gutiérrez-Gracia, A., Jiménez-Sáez, F. 2007. Regional Innovation Systems: How to Assess Performance. Regional Studies 41(5), 661-672.</w:t>
      </w:r>
    </w:p>
    <w:p w14:paraId="6CD056E3" w14:textId="77777777" w:rsidR="00FC514D" w:rsidRDefault="00560D98" w:rsidP="00560D98">
      <w:pPr>
        <w:widowControl w:val="0"/>
        <w:autoSpaceDE w:val="0"/>
        <w:autoSpaceDN w:val="0"/>
        <w:adjustRightInd w:val="0"/>
        <w:ind w:left="284" w:hanging="284"/>
        <w:jc w:val="both"/>
        <w:rPr>
          <w:rFonts w:cs="Cambria"/>
          <w:color w:val="000000"/>
          <w:sz w:val="23"/>
          <w:szCs w:val="23"/>
          <w:lang w:val="en-US"/>
        </w:rPr>
      </w:pPr>
      <w:r w:rsidRPr="00560D98">
        <w:rPr>
          <w:rFonts w:cs="Cambria"/>
          <w:color w:val="000000"/>
          <w:sz w:val="23"/>
          <w:szCs w:val="23"/>
          <w:lang w:val="en-US"/>
        </w:rPr>
        <w:t>Zucker, L., Darby, M., Armstrong, J., 2002. Commercializing Knowledge: University Science, Knowledge Capture, and Firm Performance in Biotechnology. Management Science 48, 138-153.</w:t>
      </w:r>
    </w:p>
    <w:p w14:paraId="0FA244D8" w14:textId="77777777" w:rsidR="00FC514D" w:rsidRDefault="00FC514D">
      <w:pPr>
        <w:rPr>
          <w:rFonts w:cs="Cambria"/>
          <w:color w:val="000000"/>
          <w:sz w:val="23"/>
          <w:szCs w:val="23"/>
          <w:lang w:val="en-US"/>
        </w:rPr>
      </w:pPr>
      <w:r>
        <w:rPr>
          <w:rFonts w:cs="Cambria"/>
          <w:color w:val="000000"/>
          <w:sz w:val="23"/>
          <w:szCs w:val="23"/>
          <w:lang w:val="en-US"/>
        </w:rPr>
        <w:br w:type="page"/>
      </w:r>
    </w:p>
    <w:p w14:paraId="5F37C80A" w14:textId="77777777" w:rsidR="00FC514D" w:rsidRPr="008A0DC5" w:rsidRDefault="00FC514D" w:rsidP="00FC514D">
      <w:pPr>
        <w:spacing w:line="480" w:lineRule="auto"/>
        <w:rPr>
          <w:b/>
          <w:lang w:val="en-US"/>
        </w:rPr>
      </w:pPr>
      <w:r w:rsidRPr="008A0DC5">
        <w:rPr>
          <w:b/>
          <w:lang w:val="en-US"/>
        </w:rPr>
        <w:t>Figur</w:t>
      </w:r>
      <w:r w:rsidR="007B2951">
        <w:rPr>
          <w:b/>
          <w:lang w:val="en-US"/>
        </w:rPr>
        <w:t>a</w:t>
      </w:r>
      <w:r w:rsidRPr="008A0DC5">
        <w:rPr>
          <w:b/>
          <w:lang w:val="en-US"/>
        </w:rPr>
        <w:t>s</w:t>
      </w:r>
    </w:p>
    <w:p w14:paraId="7A0222F6" w14:textId="77777777" w:rsidR="00FC514D" w:rsidRPr="00637B06" w:rsidRDefault="00FC514D" w:rsidP="00637B06">
      <w:pPr>
        <w:pStyle w:val="Figuretitle"/>
      </w:pPr>
    </w:p>
    <w:p w14:paraId="3F0436D2" w14:textId="77777777" w:rsidR="00FC514D" w:rsidRPr="00637B06" w:rsidRDefault="007B2951" w:rsidP="00637B06">
      <w:pPr>
        <w:pStyle w:val="TableTitle"/>
      </w:pPr>
      <w:bookmarkStart w:id="1" w:name="_Ref364939160"/>
      <w:r w:rsidRPr="00637B06">
        <w:t>Referencias universitarias en patentes directas de la EPO, 1997-2007</w:t>
      </w:r>
      <w:bookmarkEnd w:id="1"/>
    </w:p>
    <w:p w14:paraId="1FB7EF15" w14:textId="77777777" w:rsidR="007B2951" w:rsidRPr="00E8208E" w:rsidRDefault="007B2951" w:rsidP="00FC514D">
      <w:pPr>
        <w:pStyle w:val="TableFoot"/>
        <w:spacing w:line="480" w:lineRule="auto"/>
        <w:rPr>
          <w:lang w:val="en-US"/>
        </w:rPr>
        <w:sectPr w:rsidR="007B2951" w:rsidRPr="00E8208E" w:rsidSect="007B2951">
          <w:footerReference w:type="even" r:id="rId16"/>
          <w:footerReference w:type="default" r:id="rId17"/>
          <w:pgSz w:w="11900" w:h="16840"/>
          <w:pgMar w:top="1417" w:right="1701" w:bottom="1417" w:left="1701" w:header="708" w:footer="708" w:gutter="0"/>
          <w:cols w:space="708"/>
          <w:docGrid w:linePitch="360"/>
        </w:sectPr>
      </w:pPr>
      <w:r w:rsidRPr="00E8208E">
        <w:rPr>
          <w:lang w:val="es-ES"/>
        </w:rPr>
        <w:drawing>
          <wp:inline distT="0" distB="0" distL="0" distR="0" wp14:anchorId="3E1F3818" wp14:editId="4EB7D340">
            <wp:extent cx="5377180" cy="5753100"/>
            <wp:effectExtent l="0" t="0" r="0" b="19050"/>
            <wp:docPr id="8" name="Diagrama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E5BB578" w14:textId="77777777" w:rsidR="00FC514D" w:rsidRPr="00E8208E" w:rsidRDefault="00FC514D" w:rsidP="00637B06">
      <w:pPr>
        <w:pStyle w:val="Figuretitle"/>
      </w:pPr>
    </w:p>
    <w:p w14:paraId="4F4DA950" w14:textId="77777777" w:rsidR="00FC514D" w:rsidRPr="00637B06" w:rsidRDefault="00637B06" w:rsidP="00637B06">
      <w:pPr>
        <w:pStyle w:val="TableTitle"/>
      </w:pPr>
      <w:r w:rsidRPr="00637B06">
        <w:t>Citas a las referencias universitarias en patentes directas de la EPO, 1997-2007</w:t>
      </w:r>
    </w:p>
    <w:p w14:paraId="7165517A" w14:textId="77777777" w:rsidR="00FC514D" w:rsidRPr="00E8208E" w:rsidRDefault="00FC514D" w:rsidP="00FC514D">
      <w:pPr>
        <w:pStyle w:val="TableFoot"/>
        <w:spacing w:line="480" w:lineRule="auto"/>
        <w:rPr>
          <w:lang w:val="en-US"/>
        </w:rPr>
      </w:pPr>
      <w:r w:rsidRPr="00E8208E">
        <w:rPr>
          <w:lang w:val="es-ES"/>
        </w:rPr>
        <w:drawing>
          <wp:inline distT="0" distB="0" distL="0" distR="0" wp14:anchorId="7D30129E" wp14:editId="38472578">
            <wp:extent cx="8458200" cy="4591050"/>
            <wp:effectExtent l="0" t="19050" r="0" b="38100"/>
            <wp:docPr id="7" name="Diagrama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6F3B958" w14:textId="77777777" w:rsidR="00FC514D" w:rsidRPr="00E8208E" w:rsidRDefault="00FC514D" w:rsidP="00FC514D">
      <w:pPr>
        <w:pStyle w:val="TableFoot"/>
        <w:spacing w:line="480" w:lineRule="auto"/>
        <w:rPr>
          <w:lang w:val="en-US"/>
        </w:rPr>
        <w:sectPr w:rsidR="00FC514D" w:rsidRPr="00E8208E" w:rsidSect="007B2951">
          <w:pgSz w:w="16840" w:h="11900" w:orient="landscape"/>
          <w:pgMar w:top="1701" w:right="1417" w:bottom="1701" w:left="1417" w:header="708" w:footer="708" w:gutter="0"/>
          <w:cols w:space="708"/>
          <w:docGrid w:linePitch="360"/>
        </w:sectPr>
      </w:pPr>
    </w:p>
    <w:p w14:paraId="5F1A40E7" w14:textId="77777777" w:rsidR="00FC514D" w:rsidRPr="00E8208E" w:rsidRDefault="00FC514D" w:rsidP="00637B06">
      <w:pPr>
        <w:pStyle w:val="Figuretitle"/>
      </w:pPr>
      <w:bookmarkStart w:id="2" w:name="_Ref339384980"/>
    </w:p>
    <w:bookmarkEnd w:id="2"/>
    <w:p w14:paraId="0D38D941" w14:textId="77777777" w:rsidR="00FC514D" w:rsidRPr="00E8208E" w:rsidRDefault="00A0120B" w:rsidP="00637B06">
      <w:pPr>
        <w:pStyle w:val="TableTitle"/>
      </w:pPr>
      <w:r>
        <w:t>El</w:t>
      </w:r>
      <w:r w:rsidR="00FC514D" w:rsidRPr="00E8208E">
        <w:t xml:space="preserve"> panel</w:t>
      </w:r>
    </w:p>
    <w:p w14:paraId="58F34557" w14:textId="77777777" w:rsidR="00FC514D" w:rsidRPr="00E8208E" w:rsidRDefault="00FC514D" w:rsidP="00FC514D">
      <w:pPr>
        <w:spacing w:line="480" w:lineRule="auto"/>
        <w:ind w:left="284" w:hanging="284"/>
        <w:jc w:val="both"/>
        <w:rPr>
          <w:lang w:val="en-US"/>
        </w:rPr>
        <w:sectPr w:rsidR="00FC514D" w:rsidRPr="00E8208E" w:rsidSect="007B2951">
          <w:footerReference w:type="even" r:id="rId28"/>
          <w:footerReference w:type="default" r:id="rId29"/>
          <w:pgSz w:w="16840" w:h="11900" w:orient="landscape"/>
          <w:pgMar w:top="1701" w:right="1417" w:bottom="1701" w:left="1417" w:header="708" w:footer="708" w:gutter="0"/>
          <w:cols w:space="708"/>
          <w:docGrid w:linePitch="360"/>
        </w:sectPr>
      </w:pPr>
      <w:r w:rsidRPr="00E8208E">
        <w:rPr>
          <w:noProof/>
          <w:lang w:val="es-ES"/>
        </w:rPr>
        <w:drawing>
          <wp:inline distT="0" distB="0" distL="0" distR="0" wp14:anchorId="1C753FFE" wp14:editId="5924AD1E">
            <wp:extent cx="7181850" cy="4152900"/>
            <wp:effectExtent l="0" t="0" r="0" b="19050"/>
            <wp:docPr id="2"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07B7F353" w14:textId="77777777" w:rsidR="00FC514D" w:rsidRPr="00E8208E" w:rsidRDefault="00FC514D" w:rsidP="00637B06">
      <w:pPr>
        <w:pStyle w:val="Figuretitle"/>
      </w:pPr>
    </w:p>
    <w:p w14:paraId="36FE6D07" w14:textId="16FBBA56" w:rsidR="00FC514D" w:rsidRPr="00147938" w:rsidRDefault="009622B0" w:rsidP="00637B06">
      <w:pPr>
        <w:pStyle w:val="TableTitle"/>
      </w:pPr>
      <w:r>
        <w:t>E</w:t>
      </w:r>
      <w:r w:rsidR="004D196E" w:rsidRPr="00147938">
        <w:t xml:space="preserve">volución de </w:t>
      </w:r>
      <w:r>
        <w:t xml:space="preserve">las </w:t>
      </w:r>
      <w:r w:rsidR="004D196E" w:rsidRPr="00147938">
        <w:t>citas empresariales a referencias universitarias</w:t>
      </w:r>
    </w:p>
    <w:p w14:paraId="59A97005" w14:textId="77777777" w:rsidR="00F27E8B" w:rsidRDefault="004A4377">
      <w:pPr>
        <w:rPr>
          <w:rFonts w:eastAsia="Times New Roman"/>
          <w:szCs w:val="20"/>
          <w:lang w:val="es-ES"/>
        </w:rPr>
      </w:pPr>
      <w:r>
        <w:rPr>
          <w:noProof/>
          <w:lang w:val="es-ES"/>
        </w:rPr>
        <w:drawing>
          <wp:inline distT="0" distB="0" distL="0" distR="0" wp14:anchorId="6F123A6D" wp14:editId="696BF589">
            <wp:extent cx="5396230" cy="2895600"/>
            <wp:effectExtent l="0" t="0" r="1397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43B5EC9" w14:textId="77777777" w:rsidR="00FC514D" w:rsidRPr="00E8208E" w:rsidRDefault="00FC514D" w:rsidP="00637B06">
      <w:pPr>
        <w:pStyle w:val="Figuretitle"/>
      </w:pPr>
    </w:p>
    <w:p w14:paraId="04B01F3D" w14:textId="77777777" w:rsidR="00FC514D" w:rsidRPr="00F27E8B" w:rsidRDefault="00F27E8B" w:rsidP="00637B06">
      <w:pPr>
        <w:pStyle w:val="TableTitle"/>
      </w:pPr>
      <w:r w:rsidRPr="00F27E8B">
        <w:t xml:space="preserve">Variación </w:t>
      </w:r>
      <w:r w:rsidR="00FC514D" w:rsidRPr="00F27E8B">
        <w:t xml:space="preserve">regional </w:t>
      </w:r>
      <w:r w:rsidRPr="00F27E8B">
        <w:t>en las citas empresariales a referencias universitarias</w:t>
      </w:r>
      <w:r w:rsidR="00FC514D" w:rsidRPr="00F27E8B">
        <w:t xml:space="preserve">: </w:t>
      </w:r>
      <w:r>
        <w:t>regiones más representadas por el número de citas</w:t>
      </w:r>
    </w:p>
    <w:p w14:paraId="73AB0EF2" w14:textId="77777777" w:rsidR="000342DD" w:rsidRDefault="000342DD" w:rsidP="00637B06">
      <w:pPr>
        <w:pStyle w:val="TableTitle"/>
      </w:pPr>
      <w:r>
        <w:rPr>
          <w:noProof/>
        </w:rPr>
        <w:drawing>
          <wp:inline distT="0" distB="0" distL="0" distR="0" wp14:anchorId="3EC11EBC" wp14:editId="66ACF741">
            <wp:extent cx="5396230" cy="2057400"/>
            <wp:effectExtent l="0" t="0" r="13970" b="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t xml:space="preserve"> </w:t>
      </w:r>
    </w:p>
    <w:p w14:paraId="04694511" w14:textId="5ACE29C9" w:rsidR="00FC514D" w:rsidRDefault="00147938" w:rsidP="00637B06">
      <w:pPr>
        <w:pStyle w:val="TableTitle"/>
      </w:pPr>
      <w:r>
        <w:rPr>
          <w:noProof/>
        </w:rPr>
        <w:drawing>
          <wp:inline distT="0" distB="0" distL="0" distR="0" wp14:anchorId="6CC38191" wp14:editId="1482C885">
            <wp:extent cx="5396230" cy="1968500"/>
            <wp:effectExtent l="0" t="0" r="13970" b="12700"/>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00FC514D">
        <w:br w:type="page"/>
      </w:r>
    </w:p>
    <w:p w14:paraId="558B470F" w14:textId="0FFE6E2D" w:rsidR="00FC514D" w:rsidRPr="002D1A6F" w:rsidRDefault="00FC514D" w:rsidP="002D1A6F">
      <w:pPr>
        <w:spacing w:line="480" w:lineRule="auto"/>
        <w:rPr>
          <w:b/>
          <w:lang w:val="en-US"/>
        </w:rPr>
      </w:pPr>
      <w:r w:rsidRPr="002D1A6F">
        <w:rPr>
          <w:b/>
          <w:lang w:val="en-US"/>
        </w:rPr>
        <w:t>Tabl</w:t>
      </w:r>
      <w:r w:rsidR="002D1A6F" w:rsidRPr="002D1A6F">
        <w:rPr>
          <w:b/>
          <w:lang w:val="en-US"/>
        </w:rPr>
        <w:t>a</w:t>
      </w:r>
      <w:r w:rsidRPr="002D1A6F">
        <w:rPr>
          <w:b/>
          <w:lang w:val="en-US"/>
        </w:rPr>
        <w:t>s</w:t>
      </w:r>
    </w:p>
    <w:p w14:paraId="5B31F8E4" w14:textId="3113EEF6" w:rsidR="00FC514D" w:rsidRPr="00E8208E" w:rsidRDefault="002D1A6F" w:rsidP="00FC514D">
      <w:pPr>
        <w:spacing w:line="480" w:lineRule="auto"/>
        <w:jc w:val="center"/>
        <w:rPr>
          <w:lang w:val="en-US"/>
        </w:rPr>
      </w:pPr>
      <w:r>
        <w:rPr>
          <w:lang w:val="en-US"/>
        </w:rPr>
        <w:t>Tabla</w:t>
      </w:r>
      <w:r w:rsidR="00FC514D" w:rsidRPr="00E8208E">
        <w:rPr>
          <w:lang w:val="en-US"/>
        </w:rPr>
        <w:t xml:space="preserve"> 1</w:t>
      </w:r>
    </w:p>
    <w:tbl>
      <w:tblPr>
        <w:tblStyle w:val="Tablaconcuadrcula"/>
        <w:tblW w:w="0" w:type="auto"/>
        <w:jc w:val="center"/>
        <w:tblLook w:val="04A0" w:firstRow="1" w:lastRow="0" w:firstColumn="1" w:lastColumn="0" w:noHBand="0" w:noVBand="1"/>
      </w:tblPr>
      <w:tblGrid>
        <w:gridCol w:w="2553"/>
        <w:gridCol w:w="1275"/>
        <w:gridCol w:w="1276"/>
        <w:gridCol w:w="1276"/>
        <w:gridCol w:w="1276"/>
      </w:tblGrid>
      <w:tr w:rsidR="00FC514D" w:rsidRPr="00E8208E" w14:paraId="4478A8CE" w14:textId="77777777" w:rsidTr="007B2951">
        <w:trPr>
          <w:jc w:val="center"/>
        </w:trPr>
        <w:tc>
          <w:tcPr>
            <w:tcW w:w="7656" w:type="dxa"/>
            <w:gridSpan w:val="5"/>
          </w:tcPr>
          <w:p w14:paraId="272638FE" w14:textId="691F32FB" w:rsidR="00FC514D" w:rsidRPr="00E8208E" w:rsidRDefault="002D1A6F" w:rsidP="007B2951">
            <w:pPr>
              <w:jc w:val="center"/>
              <w:rPr>
                <w:rFonts w:ascii="Arial" w:hAnsi="Arial" w:cs="Arial"/>
                <w:sz w:val="18"/>
                <w:szCs w:val="18"/>
                <w:lang w:val="en-US"/>
              </w:rPr>
            </w:pPr>
            <w:r>
              <w:rPr>
                <w:rFonts w:ascii="Arial" w:hAnsi="Arial" w:cs="Arial"/>
                <w:sz w:val="18"/>
                <w:szCs w:val="18"/>
                <w:lang w:val="en-US"/>
              </w:rPr>
              <w:t>Estadístic</w:t>
            </w:r>
            <w:r w:rsidR="009622B0">
              <w:rPr>
                <w:rFonts w:ascii="Arial" w:hAnsi="Arial" w:cs="Arial"/>
                <w:sz w:val="18"/>
                <w:szCs w:val="18"/>
                <w:lang w:val="en-US"/>
              </w:rPr>
              <w:t>o</w:t>
            </w:r>
            <w:r>
              <w:rPr>
                <w:rFonts w:ascii="Arial" w:hAnsi="Arial" w:cs="Arial"/>
                <w:sz w:val="18"/>
                <w:szCs w:val="18"/>
                <w:lang w:val="en-US"/>
              </w:rPr>
              <w:t>s descriptiv</w:t>
            </w:r>
            <w:r w:rsidR="009622B0">
              <w:rPr>
                <w:rFonts w:ascii="Arial" w:hAnsi="Arial" w:cs="Arial"/>
                <w:sz w:val="18"/>
                <w:szCs w:val="18"/>
                <w:lang w:val="en-US"/>
              </w:rPr>
              <w:t>o</w:t>
            </w:r>
            <w:r>
              <w:rPr>
                <w:rFonts w:ascii="Arial" w:hAnsi="Arial" w:cs="Arial"/>
                <w:sz w:val="18"/>
                <w:szCs w:val="18"/>
                <w:lang w:val="en-US"/>
              </w:rPr>
              <w:t>s</w:t>
            </w:r>
          </w:p>
          <w:p w14:paraId="00652CE9" w14:textId="40AADB2B" w:rsidR="00FC514D" w:rsidRPr="00E8208E" w:rsidRDefault="002D1A6F" w:rsidP="007B2951">
            <w:pPr>
              <w:jc w:val="center"/>
              <w:rPr>
                <w:rFonts w:ascii="Arial" w:hAnsi="Arial" w:cs="Arial"/>
                <w:sz w:val="18"/>
                <w:szCs w:val="18"/>
                <w:lang w:val="en-US"/>
              </w:rPr>
            </w:pPr>
            <w:r>
              <w:rPr>
                <w:rFonts w:ascii="Arial" w:hAnsi="Arial" w:cs="Arial"/>
                <w:sz w:val="18"/>
                <w:szCs w:val="18"/>
                <w:lang w:val="en-US"/>
              </w:rPr>
              <w:t>464 observac</w:t>
            </w:r>
            <w:r w:rsidR="00FC514D" w:rsidRPr="00E8208E">
              <w:rPr>
                <w:rFonts w:ascii="Arial" w:hAnsi="Arial" w:cs="Arial"/>
                <w:sz w:val="18"/>
                <w:szCs w:val="18"/>
                <w:lang w:val="en-US"/>
              </w:rPr>
              <w:t>ion</w:t>
            </w:r>
            <w:r>
              <w:rPr>
                <w:rFonts w:ascii="Arial" w:hAnsi="Arial" w:cs="Arial"/>
                <w:sz w:val="18"/>
                <w:szCs w:val="18"/>
                <w:lang w:val="en-US"/>
              </w:rPr>
              <w:t>e</w:t>
            </w:r>
            <w:r w:rsidR="00FC514D" w:rsidRPr="00E8208E">
              <w:rPr>
                <w:rFonts w:ascii="Arial" w:hAnsi="Arial" w:cs="Arial"/>
                <w:sz w:val="18"/>
                <w:szCs w:val="18"/>
                <w:lang w:val="en-US"/>
              </w:rPr>
              <w:t>s</w:t>
            </w:r>
          </w:p>
        </w:tc>
      </w:tr>
      <w:tr w:rsidR="00FC514D" w:rsidRPr="002D1A6F" w14:paraId="5372EA65" w14:textId="77777777" w:rsidTr="007B2951">
        <w:trPr>
          <w:jc w:val="center"/>
        </w:trPr>
        <w:tc>
          <w:tcPr>
            <w:tcW w:w="2553" w:type="dxa"/>
          </w:tcPr>
          <w:p w14:paraId="63F0CF96" w14:textId="77777777" w:rsidR="00FC514D" w:rsidRPr="00E8208E" w:rsidRDefault="00FC514D" w:rsidP="007B2951">
            <w:pPr>
              <w:jc w:val="center"/>
              <w:rPr>
                <w:rFonts w:ascii="Arial" w:hAnsi="Arial" w:cs="Arial"/>
                <w:sz w:val="18"/>
                <w:szCs w:val="18"/>
                <w:lang w:val="en-US"/>
              </w:rPr>
            </w:pPr>
          </w:p>
        </w:tc>
        <w:tc>
          <w:tcPr>
            <w:tcW w:w="1275" w:type="dxa"/>
          </w:tcPr>
          <w:p w14:paraId="2858932C" w14:textId="5ACD7E5C" w:rsidR="00FC514D" w:rsidRPr="00E8208E" w:rsidRDefault="002D1A6F" w:rsidP="007B2951">
            <w:pPr>
              <w:jc w:val="center"/>
              <w:rPr>
                <w:rFonts w:ascii="Arial" w:hAnsi="Arial" w:cs="Arial"/>
                <w:sz w:val="18"/>
                <w:szCs w:val="18"/>
                <w:lang w:val="en-US"/>
              </w:rPr>
            </w:pPr>
            <w:r>
              <w:rPr>
                <w:rFonts w:ascii="Arial" w:hAnsi="Arial" w:cs="Arial"/>
                <w:sz w:val="18"/>
                <w:szCs w:val="18"/>
                <w:lang w:val="en-US"/>
              </w:rPr>
              <w:t>Media</w:t>
            </w:r>
          </w:p>
        </w:tc>
        <w:tc>
          <w:tcPr>
            <w:tcW w:w="1276" w:type="dxa"/>
          </w:tcPr>
          <w:p w14:paraId="6912C51D" w14:textId="3770A5FC" w:rsidR="00FC514D" w:rsidRPr="00E8208E" w:rsidRDefault="002D1A6F" w:rsidP="007B2951">
            <w:pPr>
              <w:jc w:val="center"/>
              <w:rPr>
                <w:rFonts w:ascii="Arial" w:hAnsi="Arial" w:cs="Arial"/>
                <w:sz w:val="18"/>
                <w:szCs w:val="18"/>
                <w:lang w:val="en-US"/>
              </w:rPr>
            </w:pPr>
            <w:r>
              <w:rPr>
                <w:rFonts w:ascii="Arial" w:hAnsi="Arial" w:cs="Arial"/>
                <w:sz w:val="18"/>
                <w:szCs w:val="18"/>
                <w:lang w:val="en-US"/>
              </w:rPr>
              <w:t>Desv. est.</w:t>
            </w:r>
          </w:p>
        </w:tc>
        <w:tc>
          <w:tcPr>
            <w:tcW w:w="1276" w:type="dxa"/>
          </w:tcPr>
          <w:p w14:paraId="1020EA57" w14:textId="2F911C8F" w:rsidR="00FC514D" w:rsidRPr="00E8208E" w:rsidRDefault="002D1A6F" w:rsidP="007B2951">
            <w:pPr>
              <w:jc w:val="center"/>
              <w:rPr>
                <w:rFonts w:ascii="Arial" w:hAnsi="Arial" w:cs="Arial"/>
                <w:sz w:val="18"/>
                <w:szCs w:val="18"/>
                <w:lang w:val="en-US"/>
              </w:rPr>
            </w:pPr>
            <w:r>
              <w:rPr>
                <w:rFonts w:ascii="Arial" w:hAnsi="Arial" w:cs="Arial"/>
                <w:sz w:val="18"/>
                <w:szCs w:val="18"/>
                <w:lang w:val="en-US"/>
              </w:rPr>
              <w:t>Mínimo</w:t>
            </w:r>
          </w:p>
        </w:tc>
        <w:tc>
          <w:tcPr>
            <w:tcW w:w="1276" w:type="dxa"/>
          </w:tcPr>
          <w:p w14:paraId="59CAC84C" w14:textId="7C263B9C" w:rsidR="00FC514D" w:rsidRPr="00E8208E" w:rsidRDefault="002D1A6F" w:rsidP="007B2951">
            <w:pPr>
              <w:jc w:val="center"/>
              <w:rPr>
                <w:rFonts w:ascii="Arial" w:hAnsi="Arial" w:cs="Arial"/>
                <w:sz w:val="18"/>
                <w:szCs w:val="18"/>
                <w:lang w:val="en-US"/>
              </w:rPr>
            </w:pPr>
            <w:r>
              <w:rPr>
                <w:rFonts w:ascii="Arial" w:hAnsi="Arial" w:cs="Arial"/>
                <w:sz w:val="18"/>
                <w:szCs w:val="18"/>
                <w:lang w:val="en-US"/>
              </w:rPr>
              <w:t>Máximo</w:t>
            </w:r>
          </w:p>
        </w:tc>
      </w:tr>
      <w:tr w:rsidR="00FC514D" w:rsidRPr="002D1A6F" w14:paraId="43DDBAE0" w14:textId="77777777" w:rsidTr="007B2951">
        <w:trPr>
          <w:jc w:val="center"/>
        </w:trPr>
        <w:tc>
          <w:tcPr>
            <w:tcW w:w="2553" w:type="dxa"/>
          </w:tcPr>
          <w:p w14:paraId="7A96F5E9" w14:textId="322B621E" w:rsidR="00FC514D" w:rsidRPr="00D22EDB" w:rsidRDefault="00D22EDB" w:rsidP="00D22EDB">
            <w:pPr>
              <w:rPr>
                <w:rFonts w:ascii="Arial" w:hAnsi="Arial" w:cs="Arial"/>
                <w:sz w:val="18"/>
                <w:szCs w:val="18"/>
                <w:lang w:val="es-ES"/>
              </w:rPr>
            </w:pPr>
            <w:r>
              <w:rPr>
                <w:rFonts w:ascii="Arial" w:hAnsi="Arial" w:cs="Arial"/>
                <w:sz w:val="18"/>
                <w:szCs w:val="18"/>
                <w:lang w:val="es-ES"/>
              </w:rPr>
              <w:t>A</w:t>
            </w:r>
            <w:r w:rsidRPr="00D22EDB">
              <w:rPr>
                <w:rFonts w:ascii="Arial" w:hAnsi="Arial" w:cs="Arial"/>
                <w:sz w:val="18"/>
                <w:szCs w:val="18"/>
                <w:lang w:val="es-ES"/>
              </w:rPr>
              <w:t>dquisición de conocimiento universitario regional interno</w:t>
            </w:r>
          </w:p>
        </w:tc>
        <w:tc>
          <w:tcPr>
            <w:tcW w:w="1275" w:type="dxa"/>
          </w:tcPr>
          <w:p w14:paraId="0C64E7F4" w14:textId="50950494"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280</w:t>
            </w:r>
          </w:p>
        </w:tc>
        <w:tc>
          <w:tcPr>
            <w:tcW w:w="1276" w:type="dxa"/>
          </w:tcPr>
          <w:p w14:paraId="16233C4E" w14:textId="70F822AA"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763</w:t>
            </w:r>
          </w:p>
        </w:tc>
        <w:tc>
          <w:tcPr>
            <w:tcW w:w="1276" w:type="dxa"/>
          </w:tcPr>
          <w:p w14:paraId="60CD4CCF"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3F087E30"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6</w:t>
            </w:r>
          </w:p>
        </w:tc>
      </w:tr>
      <w:tr w:rsidR="00FC514D" w:rsidRPr="002D1A6F" w14:paraId="132CBA13" w14:textId="77777777" w:rsidTr="007B2951">
        <w:trPr>
          <w:jc w:val="center"/>
        </w:trPr>
        <w:tc>
          <w:tcPr>
            <w:tcW w:w="2553" w:type="dxa"/>
          </w:tcPr>
          <w:p w14:paraId="2C56E923" w14:textId="38E5A63D" w:rsidR="00FC514D" w:rsidRPr="00D22EDB" w:rsidRDefault="00FC514D" w:rsidP="00D22EDB">
            <w:pPr>
              <w:rPr>
                <w:rFonts w:ascii="Arial" w:hAnsi="Arial" w:cs="Arial"/>
                <w:sz w:val="18"/>
                <w:szCs w:val="18"/>
                <w:lang w:val="es-ES"/>
              </w:rPr>
            </w:pPr>
            <w:r w:rsidRPr="00D22EDB">
              <w:rPr>
                <w:rFonts w:ascii="Arial" w:hAnsi="Arial" w:cs="Arial"/>
                <w:sz w:val="18"/>
                <w:szCs w:val="18"/>
                <w:lang w:val="es-ES"/>
              </w:rPr>
              <w:t>A=</w:t>
            </w:r>
            <w:r w:rsidR="00D22EDB" w:rsidRPr="00D22EDB">
              <w:rPr>
                <w:rFonts w:ascii="Arial" w:hAnsi="Arial" w:cs="Arial"/>
                <w:sz w:val="18"/>
                <w:szCs w:val="18"/>
                <w:lang w:val="es-ES"/>
              </w:rPr>
              <w:t>I+D empresarial</w:t>
            </w:r>
            <w:r w:rsidRPr="00D22EDB">
              <w:rPr>
                <w:rFonts w:ascii="Arial" w:hAnsi="Arial" w:cs="Arial"/>
                <w:sz w:val="18"/>
                <w:szCs w:val="18"/>
                <w:lang w:val="es-ES"/>
              </w:rPr>
              <w:t>/</w:t>
            </w:r>
            <w:r w:rsidR="00D22EDB" w:rsidRPr="00D22EDB">
              <w:rPr>
                <w:rFonts w:ascii="Arial" w:hAnsi="Arial" w:cs="Arial"/>
                <w:sz w:val="18"/>
                <w:szCs w:val="18"/>
                <w:lang w:val="es-ES"/>
              </w:rPr>
              <w:t>PIB</w:t>
            </w:r>
          </w:p>
        </w:tc>
        <w:tc>
          <w:tcPr>
            <w:tcW w:w="1275" w:type="dxa"/>
          </w:tcPr>
          <w:p w14:paraId="1D3A9B50" w14:textId="6EE36390"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135</w:t>
            </w:r>
          </w:p>
        </w:tc>
        <w:tc>
          <w:tcPr>
            <w:tcW w:w="1276" w:type="dxa"/>
          </w:tcPr>
          <w:p w14:paraId="6C651D5B" w14:textId="6282442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890</w:t>
            </w:r>
          </w:p>
        </w:tc>
        <w:tc>
          <w:tcPr>
            <w:tcW w:w="1276" w:type="dxa"/>
          </w:tcPr>
          <w:p w14:paraId="7E242F54" w14:textId="79433AF0"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04</w:t>
            </w:r>
          </w:p>
        </w:tc>
        <w:tc>
          <w:tcPr>
            <w:tcW w:w="1276" w:type="dxa"/>
          </w:tcPr>
          <w:p w14:paraId="4D38B2B5" w14:textId="5B361503"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6</w:t>
            </w:r>
            <w:r w:rsidR="003534FC">
              <w:rPr>
                <w:rFonts w:ascii="Arial" w:hAnsi="Arial" w:cs="Arial"/>
                <w:sz w:val="18"/>
                <w:szCs w:val="18"/>
                <w:lang w:val="en-US"/>
              </w:rPr>
              <w:t>,</w:t>
            </w:r>
            <w:r w:rsidRPr="00E8208E">
              <w:rPr>
                <w:rFonts w:ascii="Arial" w:hAnsi="Arial" w:cs="Arial"/>
                <w:sz w:val="18"/>
                <w:szCs w:val="18"/>
                <w:lang w:val="en-US"/>
              </w:rPr>
              <w:t>83</w:t>
            </w:r>
          </w:p>
        </w:tc>
      </w:tr>
      <w:tr w:rsidR="00FC514D" w:rsidRPr="00E8208E" w14:paraId="2A63B06E" w14:textId="77777777" w:rsidTr="007B2951">
        <w:trPr>
          <w:jc w:val="center"/>
        </w:trPr>
        <w:tc>
          <w:tcPr>
            <w:tcW w:w="2553" w:type="dxa"/>
          </w:tcPr>
          <w:p w14:paraId="35EB2918" w14:textId="6C77DC44" w:rsidR="00FC514D" w:rsidRPr="00D22EDB" w:rsidRDefault="00FC514D" w:rsidP="00D22EDB">
            <w:pPr>
              <w:rPr>
                <w:rFonts w:ascii="Arial" w:hAnsi="Arial" w:cs="Arial"/>
                <w:sz w:val="18"/>
                <w:szCs w:val="18"/>
                <w:lang w:val="es-ES"/>
              </w:rPr>
            </w:pPr>
            <w:r w:rsidRPr="00D22EDB">
              <w:rPr>
                <w:rFonts w:ascii="Arial" w:hAnsi="Arial" w:cs="Arial"/>
                <w:sz w:val="18"/>
                <w:szCs w:val="18"/>
                <w:lang w:val="es-ES"/>
              </w:rPr>
              <w:t>U=</w:t>
            </w:r>
            <w:r w:rsidR="00D22EDB" w:rsidRPr="00D22EDB">
              <w:rPr>
                <w:rFonts w:ascii="Arial" w:hAnsi="Arial" w:cs="Arial"/>
                <w:sz w:val="18"/>
                <w:szCs w:val="18"/>
                <w:lang w:val="es-ES"/>
              </w:rPr>
              <w:t>I+D universitaria</w:t>
            </w:r>
            <w:r w:rsidRPr="00D22EDB">
              <w:rPr>
                <w:rFonts w:ascii="Arial" w:hAnsi="Arial" w:cs="Arial"/>
                <w:sz w:val="18"/>
                <w:szCs w:val="18"/>
                <w:lang w:val="es-ES"/>
              </w:rPr>
              <w:t>/</w:t>
            </w:r>
            <w:r w:rsidR="00D22EDB" w:rsidRPr="00D22EDB">
              <w:rPr>
                <w:rFonts w:ascii="Arial" w:hAnsi="Arial" w:cs="Arial"/>
                <w:sz w:val="18"/>
                <w:szCs w:val="18"/>
                <w:lang w:val="es-ES"/>
              </w:rPr>
              <w:t>PIB</w:t>
            </w:r>
          </w:p>
        </w:tc>
        <w:tc>
          <w:tcPr>
            <w:tcW w:w="1275" w:type="dxa"/>
          </w:tcPr>
          <w:p w14:paraId="19944E6B" w14:textId="1FA6253A"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395</w:t>
            </w:r>
          </w:p>
        </w:tc>
        <w:tc>
          <w:tcPr>
            <w:tcW w:w="1276" w:type="dxa"/>
          </w:tcPr>
          <w:p w14:paraId="69912A66" w14:textId="40F85A30"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205</w:t>
            </w:r>
          </w:p>
        </w:tc>
        <w:tc>
          <w:tcPr>
            <w:tcW w:w="1276" w:type="dxa"/>
          </w:tcPr>
          <w:p w14:paraId="0114687F" w14:textId="706927D5"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w:t>
            </w:r>
          </w:p>
        </w:tc>
        <w:tc>
          <w:tcPr>
            <w:tcW w:w="1276" w:type="dxa"/>
          </w:tcPr>
          <w:p w14:paraId="06F970A9" w14:textId="1E083979"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30</w:t>
            </w:r>
          </w:p>
        </w:tc>
      </w:tr>
      <w:tr w:rsidR="00FC514D" w:rsidRPr="00E8208E" w14:paraId="5BFECCFA" w14:textId="77777777" w:rsidTr="007B2951">
        <w:trPr>
          <w:jc w:val="center"/>
        </w:trPr>
        <w:tc>
          <w:tcPr>
            <w:tcW w:w="2553" w:type="dxa"/>
          </w:tcPr>
          <w:p w14:paraId="4D74314E" w14:textId="7EB5B559" w:rsidR="00FC514D" w:rsidRPr="00E8208E" w:rsidRDefault="00D22EDB" w:rsidP="007B2951">
            <w:pPr>
              <w:rPr>
                <w:rFonts w:ascii="Arial" w:hAnsi="Arial" w:cs="Arial"/>
                <w:sz w:val="18"/>
                <w:szCs w:val="18"/>
                <w:lang w:val="en-US"/>
              </w:rPr>
            </w:pPr>
            <w:r>
              <w:rPr>
                <w:rFonts w:ascii="Arial" w:hAnsi="Arial" w:cs="Arial"/>
                <w:sz w:val="18"/>
                <w:szCs w:val="18"/>
                <w:lang w:val="en-US"/>
              </w:rPr>
              <w:t>Número de patentes</w:t>
            </w:r>
          </w:p>
        </w:tc>
        <w:tc>
          <w:tcPr>
            <w:tcW w:w="1275" w:type="dxa"/>
          </w:tcPr>
          <w:p w14:paraId="7D946E83" w14:textId="39BD105D"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8</w:t>
            </w:r>
            <w:r w:rsidR="003534FC">
              <w:rPr>
                <w:rFonts w:ascii="Arial" w:hAnsi="Arial" w:cs="Arial"/>
                <w:sz w:val="18"/>
                <w:szCs w:val="18"/>
                <w:lang w:val="en-US"/>
              </w:rPr>
              <w:t>,</w:t>
            </w:r>
            <w:r w:rsidRPr="00E8208E">
              <w:rPr>
                <w:rFonts w:ascii="Arial" w:hAnsi="Arial" w:cs="Arial"/>
                <w:sz w:val="18"/>
                <w:szCs w:val="18"/>
                <w:lang w:val="en-US"/>
              </w:rPr>
              <w:t>933</w:t>
            </w:r>
          </w:p>
        </w:tc>
        <w:tc>
          <w:tcPr>
            <w:tcW w:w="1276" w:type="dxa"/>
          </w:tcPr>
          <w:p w14:paraId="426092C6" w14:textId="4667D2C6"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17</w:t>
            </w:r>
            <w:r w:rsidR="003534FC">
              <w:rPr>
                <w:rFonts w:ascii="Arial" w:hAnsi="Arial" w:cs="Arial"/>
                <w:sz w:val="18"/>
                <w:szCs w:val="18"/>
                <w:lang w:val="en-US"/>
              </w:rPr>
              <w:t>,</w:t>
            </w:r>
            <w:r w:rsidRPr="00E8208E">
              <w:rPr>
                <w:rFonts w:ascii="Arial" w:hAnsi="Arial" w:cs="Arial"/>
                <w:sz w:val="18"/>
                <w:szCs w:val="18"/>
                <w:lang w:val="en-US"/>
              </w:rPr>
              <w:t>515</w:t>
            </w:r>
          </w:p>
        </w:tc>
        <w:tc>
          <w:tcPr>
            <w:tcW w:w="1276" w:type="dxa"/>
          </w:tcPr>
          <w:p w14:paraId="0DEB8116"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p>
        </w:tc>
        <w:tc>
          <w:tcPr>
            <w:tcW w:w="1276" w:type="dxa"/>
          </w:tcPr>
          <w:p w14:paraId="1EC3E397"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151</w:t>
            </w:r>
          </w:p>
        </w:tc>
      </w:tr>
      <w:tr w:rsidR="00FC514D" w:rsidRPr="00E8208E" w14:paraId="1FDB76F2" w14:textId="77777777" w:rsidTr="007B2951">
        <w:trPr>
          <w:jc w:val="center"/>
        </w:trPr>
        <w:tc>
          <w:tcPr>
            <w:tcW w:w="2553" w:type="dxa"/>
          </w:tcPr>
          <w:p w14:paraId="590A8AB4" w14:textId="21168F05" w:rsidR="00FC514D" w:rsidRPr="00E8208E" w:rsidRDefault="004B124E" w:rsidP="007B2951">
            <w:pPr>
              <w:rPr>
                <w:rFonts w:ascii="Arial" w:hAnsi="Arial" w:cs="Arial"/>
                <w:sz w:val="18"/>
                <w:szCs w:val="18"/>
                <w:lang w:val="en-US"/>
              </w:rPr>
            </w:pPr>
            <w:r>
              <w:rPr>
                <w:rFonts w:ascii="Arial" w:hAnsi="Arial" w:cs="Arial"/>
                <w:sz w:val="18"/>
                <w:szCs w:val="18"/>
                <w:lang w:val="en-US"/>
              </w:rPr>
              <w:t>espA</w:t>
            </w:r>
          </w:p>
        </w:tc>
        <w:tc>
          <w:tcPr>
            <w:tcW w:w="1275" w:type="dxa"/>
          </w:tcPr>
          <w:p w14:paraId="04780D36" w14:textId="6472AF8A"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931</w:t>
            </w:r>
          </w:p>
        </w:tc>
        <w:tc>
          <w:tcPr>
            <w:tcW w:w="1276" w:type="dxa"/>
          </w:tcPr>
          <w:p w14:paraId="0C9F80BA" w14:textId="0CEA5A23"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690</w:t>
            </w:r>
          </w:p>
        </w:tc>
        <w:tc>
          <w:tcPr>
            <w:tcW w:w="1276" w:type="dxa"/>
          </w:tcPr>
          <w:p w14:paraId="5E1A0435"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27205EA4" w14:textId="6B3F4338"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3</w:t>
            </w:r>
            <w:r w:rsidR="003534FC">
              <w:rPr>
                <w:rFonts w:ascii="Arial" w:hAnsi="Arial" w:cs="Arial"/>
                <w:sz w:val="18"/>
                <w:szCs w:val="18"/>
                <w:lang w:val="en-US"/>
              </w:rPr>
              <w:t>,</w:t>
            </w:r>
            <w:r w:rsidRPr="00E8208E">
              <w:rPr>
                <w:rFonts w:ascii="Arial" w:hAnsi="Arial" w:cs="Arial"/>
                <w:sz w:val="18"/>
                <w:szCs w:val="18"/>
                <w:lang w:val="en-US"/>
              </w:rPr>
              <w:t>83</w:t>
            </w:r>
          </w:p>
        </w:tc>
      </w:tr>
      <w:tr w:rsidR="00FC514D" w:rsidRPr="00E8208E" w14:paraId="57D52300" w14:textId="77777777" w:rsidTr="007B2951">
        <w:trPr>
          <w:jc w:val="center"/>
        </w:trPr>
        <w:tc>
          <w:tcPr>
            <w:tcW w:w="2553" w:type="dxa"/>
          </w:tcPr>
          <w:p w14:paraId="416EF2B0" w14:textId="4310C900" w:rsidR="00FC514D" w:rsidRPr="00E8208E" w:rsidRDefault="004B124E"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B</w:t>
            </w:r>
          </w:p>
        </w:tc>
        <w:tc>
          <w:tcPr>
            <w:tcW w:w="1275" w:type="dxa"/>
          </w:tcPr>
          <w:p w14:paraId="58611C6F" w14:textId="002D51B9"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684</w:t>
            </w:r>
          </w:p>
        </w:tc>
        <w:tc>
          <w:tcPr>
            <w:tcW w:w="1276" w:type="dxa"/>
          </w:tcPr>
          <w:p w14:paraId="208CA7A4" w14:textId="003FE040"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960</w:t>
            </w:r>
          </w:p>
        </w:tc>
        <w:tc>
          <w:tcPr>
            <w:tcW w:w="1276" w:type="dxa"/>
          </w:tcPr>
          <w:p w14:paraId="4F0805D6"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01D4B29F" w14:textId="3DDB1B31"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7</w:t>
            </w:r>
            <w:r w:rsidR="003534FC">
              <w:rPr>
                <w:rFonts w:ascii="Arial" w:hAnsi="Arial" w:cs="Arial"/>
                <w:sz w:val="18"/>
                <w:szCs w:val="18"/>
                <w:lang w:val="en-US"/>
              </w:rPr>
              <w:t>,</w:t>
            </w:r>
            <w:r w:rsidRPr="00E8208E">
              <w:rPr>
                <w:rFonts w:ascii="Arial" w:hAnsi="Arial" w:cs="Arial"/>
                <w:sz w:val="18"/>
                <w:szCs w:val="18"/>
                <w:lang w:val="en-US"/>
              </w:rPr>
              <w:t>42</w:t>
            </w:r>
          </w:p>
        </w:tc>
      </w:tr>
      <w:tr w:rsidR="00FC514D" w:rsidRPr="00E8208E" w14:paraId="41D31036" w14:textId="77777777" w:rsidTr="007B2951">
        <w:trPr>
          <w:jc w:val="center"/>
        </w:trPr>
        <w:tc>
          <w:tcPr>
            <w:tcW w:w="2553" w:type="dxa"/>
          </w:tcPr>
          <w:p w14:paraId="26AC9B68" w14:textId="5D30124A" w:rsidR="00FC514D" w:rsidRPr="00E8208E" w:rsidRDefault="004B124E"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C</w:t>
            </w:r>
          </w:p>
        </w:tc>
        <w:tc>
          <w:tcPr>
            <w:tcW w:w="1275" w:type="dxa"/>
          </w:tcPr>
          <w:p w14:paraId="46D2BE8C" w14:textId="662C0E1D"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693</w:t>
            </w:r>
          </w:p>
        </w:tc>
        <w:tc>
          <w:tcPr>
            <w:tcW w:w="1276" w:type="dxa"/>
          </w:tcPr>
          <w:p w14:paraId="1DE4CB91" w14:textId="34115EBB"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595</w:t>
            </w:r>
          </w:p>
        </w:tc>
        <w:tc>
          <w:tcPr>
            <w:tcW w:w="1276" w:type="dxa"/>
          </w:tcPr>
          <w:p w14:paraId="6D6230D2"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6AF7DC80" w14:textId="5E156665"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17</w:t>
            </w:r>
          </w:p>
        </w:tc>
      </w:tr>
      <w:tr w:rsidR="00FC514D" w:rsidRPr="00E8208E" w14:paraId="696D4D4A" w14:textId="77777777" w:rsidTr="007B2951">
        <w:trPr>
          <w:jc w:val="center"/>
        </w:trPr>
        <w:tc>
          <w:tcPr>
            <w:tcW w:w="2553" w:type="dxa"/>
          </w:tcPr>
          <w:p w14:paraId="5921CF3E" w14:textId="1962BBC6" w:rsidR="00FC514D" w:rsidRPr="00E8208E" w:rsidRDefault="004B124E"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D</w:t>
            </w:r>
          </w:p>
        </w:tc>
        <w:tc>
          <w:tcPr>
            <w:tcW w:w="1275" w:type="dxa"/>
          </w:tcPr>
          <w:p w14:paraId="01185F62" w14:textId="65246328"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313</w:t>
            </w:r>
          </w:p>
        </w:tc>
        <w:tc>
          <w:tcPr>
            <w:tcW w:w="1276" w:type="dxa"/>
          </w:tcPr>
          <w:p w14:paraId="1F0FEE9F" w14:textId="63AE9E86"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504</w:t>
            </w:r>
          </w:p>
        </w:tc>
        <w:tc>
          <w:tcPr>
            <w:tcW w:w="1276" w:type="dxa"/>
          </w:tcPr>
          <w:p w14:paraId="41421032"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1E74299E" w14:textId="6B5076CB"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22</w:t>
            </w:r>
            <w:r w:rsidR="003534FC">
              <w:rPr>
                <w:rFonts w:ascii="Arial" w:hAnsi="Arial" w:cs="Arial"/>
                <w:sz w:val="18"/>
                <w:szCs w:val="18"/>
                <w:lang w:val="en-US"/>
              </w:rPr>
              <w:t>,</w:t>
            </w:r>
            <w:r w:rsidRPr="00E8208E">
              <w:rPr>
                <w:rFonts w:ascii="Arial" w:hAnsi="Arial" w:cs="Arial"/>
                <w:sz w:val="18"/>
                <w:szCs w:val="18"/>
                <w:lang w:val="en-US"/>
              </w:rPr>
              <w:t>19</w:t>
            </w:r>
          </w:p>
        </w:tc>
      </w:tr>
      <w:tr w:rsidR="00FC514D" w:rsidRPr="00E8208E" w14:paraId="14F1944E" w14:textId="77777777" w:rsidTr="007B2951">
        <w:trPr>
          <w:jc w:val="center"/>
        </w:trPr>
        <w:tc>
          <w:tcPr>
            <w:tcW w:w="2553" w:type="dxa"/>
          </w:tcPr>
          <w:p w14:paraId="213B073F" w14:textId="1DFD5D20" w:rsidR="00FC514D" w:rsidRPr="00E8208E" w:rsidRDefault="004B124E"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E</w:t>
            </w:r>
          </w:p>
        </w:tc>
        <w:tc>
          <w:tcPr>
            <w:tcW w:w="1275" w:type="dxa"/>
          </w:tcPr>
          <w:p w14:paraId="7091BCEC" w14:textId="1F51BEF5"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294</w:t>
            </w:r>
          </w:p>
        </w:tc>
        <w:tc>
          <w:tcPr>
            <w:tcW w:w="1276" w:type="dxa"/>
          </w:tcPr>
          <w:p w14:paraId="22099D0D" w14:textId="06DAF27C"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320</w:t>
            </w:r>
          </w:p>
        </w:tc>
        <w:tc>
          <w:tcPr>
            <w:tcW w:w="1276" w:type="dxa"/>
          </w:tcPr>
          <w:p w14:paraId="65DAC42D"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14A4E4FE" w14:textId="2FBFE4D8"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17</w:t>
            </w:r>
            <w:r w:rsidR="003534FC">
              <w:rPr>
                <w:rFonts w:ascii="Arial" w:hAnsi="Arial" w:cs="Arial"/>
                <w:sz w:val="18"/>
                <w:szCs w:val="18"/>
                <w:lang w:val="en-US"/>
              </w:rPr>
              <w:t>,</w:t>
            </w:r>
            <w:r w:rsidRPr="00E8208E">
              <w:rPr>
                <w:rFonts w:ascii="Arial" w:hAnsi="Arial" w:cs="Arial"/>
                <w:sz w:val="18"/>
                <w:szCs w:val="18"/>
                <w:lang w:val="en-US"/>
              </w:rPr>
              <w:t>20</w:t>
            </w:r>
          </w:p>
        </w:tc>
      </w:tr>
      <w:tr w:rsidR="00FC514D" w:rsidRPr="00E8208E" w14:paraId="3BBF32C3" w14:textId="77777777" w:rsidTr="007B2951">
        <w:trPr>
          <w:jc w:val="center"/>
        </w:trPr>
        <w:tc>
          <w:tcPr>
            <w:tcW w:w="2553" w:type="dxa"/>
          </w:tcPr>
          <w:p w14:paraId="12D33860" w14:textId="06A05654" w:rsidR="00FC514D" w:rsidRPr="00E8208E" w:rsidRDefault="004B124E"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F</w:t>
            </w:r>
          </w:p>
        </w:tc>
        <w:tc>
          <w:tcPr>
            <w:tcW w:w="1275" w:type="dxa"/>
          </w:tcPr>
          <w:p w14:paraId="4C266BA7" w14:textId="7289CA43"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505</w:t>
            </w:r>
          </w:p>
        </w:tc>
        <w:tc>
          <w:tcPr>
            <w:tcW w:w="1276" w:type="dxa"/>
          </w:tcPr>
          <w:p w14:paraId="78FCC905" w14:textId="393A45AE"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211</w:t>
            </w:r>
          </w:p>
        </w:tc>
        <w:tc>
          <w:tcPr>
            <w:tcW w:w="1276" w:type="dxa"/>
          </w:tcPr>
          <w:p w14:paraId="14B8BF7A"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0E966C23" w14:textId="2BCA84A6"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8</w:t>
            </w:r>
            <w:r w:rsidR="003534FC">
              <w:rPr>
                <w:rFonts w:ascii="Arial" w:hAnsi="Arial" w:cs="Arial"/>
                <w:sz w:val="18"/>
                <w:szCs w:val="18"/>
                <w:lang w:val="en-US"/>
              </w:rPr>
              <w:t>,</w:t>
            </w:r>
            <w:r w:rsidRPr="00E8208E">
              <w:rPr>
                <w:rFonts w:ascii="Arial" w:hAnsi="Arial" w:cs="Arial"/>
                <w:sz w:val="18"/>
                <w:szCs w:val="18"/>
                <w:lang w:val="en-US"/>
              </w:rPr>
              <w:t>57</w:t>
            </w:r>
          </w:p>
        </w:tc>
      </w:tr>
      <w:tr w:rsidR="00FC514D" w:rsidRPr="00E8208E" w14:paraId="366D2474" w14:textId="77777777" w:rsidTr="007B2951">
        <w:trPr>
          <w:jc w:val="center"/>
        </w:trPr>
        <w:tc>
          <w:tcPr>
            <w:tcW w:w="2553" w:type="dxa"/>
          </w:tcPr>
          <w:p w14:paraId="310B3796" w14:textId="6FC841E5" w:rsidR="00FC514D" w:rsidRPr="00E8208E" w:rsidRDefault="004B124E"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G</w:t>
            </w:r>
          </w:p>
        </w:tc>
        <w:tc>
          <w:tcPr>
            <w:tcW w:w="1275" w:type="dxa"/>
          </w:tcPr>
          <w:p w14:paraId="166039AE" w14:textId="71AAC0B1"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598</w:t>
            </w:r>
          </w:p>
        </w:tc>
        <w:tc>
          <w:tcPr>
            <w:tcW w:w="1276" w:type="dxa"/>
          </w:tcPr>
          <w:p w14:paraId="049186EE" w14:textId="60FAA508"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618</w:t>
            </w:r>
          </w:p>
        </w:tc>
        <w:tc>
          <w:tcPr>
            <w:tcW w:w="1276" w:type="dxa"/>
          </w:tcPr>
          <w:p w14:paraId="5DF20D35"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29F1A5AA" w14:textId="5237E815"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3</w:t>
            </w:r>
            <w:r w:rsidR="003534FC">
              <w:rPr>
                <w:rFonts w:ascii="Arial" w:hAnsi="Arial" w:cs="Arial"/>
                <w:sz w:val="18"/>
                <w:szCs w:val="18"/>
                <w:lang w:val="en-US"/>
              </w:rPr>
              <w:t>,</w:t>
            </w:r>
            <w:r w:rsidRPr="00E8208E">
              <w:rPr>
                <w:rFonts w:ascii="Arial" w:hAnsi="Arial" w:cs="Arial"/>
                <w:sz w:val="18"/>
                <w:szCs w:val="18"/>
                <w:lang w:val="en-US"/>
              </w:rPr>
              <w:t>94</w:t>
            </w:r>
          </w:p>
        </w:tc>
      </w:tr>
      <w:tr w:rsidR="00FC514D" w:rsidRPr="00E8208E" w14:paraId="11F7C8AB" w14:textId="77777777" w:rsidTr="007B2951">
        <w:trPr>
          <w:jc w:val="center"/>
        </w:trPr>
        <w:tc>
          <w:tcPr>
            <w:tcW w:w="2553" w:type="dxa"/>
          </w:tcPr>
          <w:p w14:paraId="141C4ABD" w14:textId="190992CA" w:rsidR="00FC514D" w:rsidRPr="00E8208E" w:rsidRDefault="004B124E"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H</w:t>
            </w:r>
          </w:p>
        </w:tc>
        <w:tc>
          <w:tcPr>
            <w:tcW w:w="1275" w:type="dxa"/>
          </w:tcPr>
          <w:p w14:paraId="1C6BEAE9" w14:textId="3C48F484"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447</w:t>
            </w:r>
          </w:p>
        </w:tc>
        <w:tc>
          <w:tcPr>
            <w:tcW w:w="1276" w:type="dxa"/>
          </w:tcPr>
          <w:p w14:paraId="731FB399" w14:textId="0A9C76D4"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738</w:t>
            </w:r>
          </w:p>
        </w:tc>
        <w:tc>
          <w:tcPr>
            <w:tcW w:w="1276" w:type="dxa"/>
          </w:tcPr>
          <w:p w14:paraId="2239F550"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2484B3F0" w14:textId="75E2D362"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5</w:t>
            </w:r>
            <w:r w:rsidR="003534FC">
              <w:rPr>
                <w:rFonts w:ascii="Arial" w:hAnsi="Arial" w:cs="Arial"/>
                <w:sz w:val="18"/>
                <w:szCs w:val="18"/>
                <w:lang w:val="en-US"/>
              </w:rPr>
              <w:t>,</w:t>
            </w:r>
            <w:r w:rsidRPr="00E8208E">
              <w:rPr>
                <w:rFonts w:ascii="Arial" w:hAnsi="Arial" w:cs="Arial"/>
                <w:sz w:val="18"/>
                <w:szCs w:val="18"/>
                <w:lang w:val="en-US"/>
              </w:rPr>
              <w:t>15</w:t>
            </w:r>
          </w:p>
        </w:tc>
      </w:tr>
      <w:tr w:rsidR="00FC514D" w:rsidRPr="00E8208E" w14:paraId="6DC089C8" w14:textId="77777777" w:rsidTr="007B2951">
        <w:trPr>
          <w:jc w:val="center"/>
        </w:trPr>
        <w:tc>
          <w:tcPr>
            <w:tcW w:w="7656" w:type="dxa"/>
            <w:gridSpan w:val="5"/>
          </w:tcPr>
          <w:p w14:paraId="69DA10B9" w14:textId="77777777" w:rsidR="00FC514D" w:rsidRPr="00E8208E" w:rsidRDefault="00FC514D" w:rsidP="007B2951">
            <w:pPr>
              <w:jc w:val="center"/>
              <w:rPr>
                <w:rFonts w:ascii="Arial" w:hAnsi="Arial" w:cs="Arial"/>
                <w:sz w:val="18"/>
                <w:szCs w:val="18"/>
                <w:lang w:val="en-US"/>
              </w:rPr>
            </w:pPr>
          </w:p>
        </w:tc>
      </w:tr>
    </w:tbl>
    <w:p w14:paraId="0E72B22C" w14:textId="77777777" w:rsidR="00FC514D" w:rsidRPr="00E8208E" w:rsidRDefault="00FC514D" w:rsidP="00FC514D">
      <w:pPr>
        <w:spacing w:line="480" w:lineRule="auto"/>
        <w:jc w:val="center"/>
        <w:rPr>
          <w:rFonts w:ascii="Arial" w:hAnsi="Arial" w:cs="Arial"/>
          <w:sz w:val="18"/>
          <w:szCs w:val="18"/>
          <w:lang w:val="en-US"/>
        </w:rPr>
      </w:pPr>
    </w:p>
    <w:p w14:paraId="612A06D7" w14:textId="77777777" w:rsidR="00FC514D" w:rsidRPr="00E8208E" w:rsidRDefault="00FC514D" w:rsidP="00FC514D">
      <w:pPr>
        <w:spacing w:line="480" w:lineRule="auto"/>
        <w:jc w:val="center"/>
        <w:rPr>
          <w:rFonts w:ascii="Arial" w:hAnsi="Arial" w:cs="Arial"/>
          <w:sz w:val="18"/>
          <w:szCs w:val="18"/>
          <w:lang w:val="en-US"/>
        </w:rPr>
      </w:pPr>
    </w:p>
    <w:p w14:paraId="2455638A" w14:textId="2E6ADEC6" w:rsidR="00FC514D" w:rsidRPr="00E8208E" w:rsidRDefault="002D1A6F" w:rsidP="00FC514D">
      <w:pPr>
        <w:spacing w:line="480" w:lineRule="auto"/>
        <w:jc w:val="center"/>
        <w:rPr>
          <w:lang w:val="en-US"/>
        </w:rPr>
      </w:pPr>
      <w:r>
        <w:rPr>
          <w:lang w:val="en-US"/>
        </w:rPr>
        <w:t>Tabla</w:t>
      </w:r>
      <w:r w:rsidR="00FC514D" w:rsidRPr="00E8208E">
        <w:rPr>
          <w:lang w:val="en-US"/>
        </w:rPr>
        <w:t xml:space="preserve"> 2</w:t>
      </w:r>
    </w:p>
    <w:tbl>
      <w:tblPr>
        <w:tblStyle w:val="Tablaconcuadrcula"/>
        <w:tblW w:w="0" w:type="auto"/>
        <w:jc w:val="center"/>
        <w:tblLook w:val="04A0" w:firstRow="1" w:lastRow="0" w:firstColumn="1" w:lastColumn="0" w:noHBand="0" w:noVBand="1"/>
      </w:tblPr>
      <w:tblGrid>
        <w:gridCol w:w="2553"/>
        <w:gridCol w:w="1275"/>
        <w:gridCol w:w="1276"/>
        <w:gridCol w:w="1276"/>
        <w:gridCol w:w="1276"/>
      </w:tblGrid>
      <w:tr w:rsidR="00D22EDB" w:rsidRPr="00E8208E" w14:paraId="50DB5BA4" w14:textId="77777777" w:rsidTr="007B2951">
        <w:trPr>
          <w:jc w:val="center"/>
        </w:trPr>
        <w:tc>
          <w:tcPr>
            <w:tcW w:w="7656" w:type="dxa"/>
            <w:gridSpan w:val="5"/>
          </w:tcPr>
          <w:p w14:paraId="776187BB" w14:textId="5B861D0E" w:rsidR="00D22EDB" w:rsidRPr="00E8208E" w:rsidRDefault="00D22EDB" w:rsidP="00D22EDB">
            <w:pPr>
              <w:jc w:val="center"/>
              <w:rPr>
                <w:rFonts w:ascii="Arial" w:hAnsi="Arial" w:cs="Arial"/>
                <w:sz w:val="18"/>
                <w:szCs w:val="18"/>
                <w:lang w:val="en-US"/>
              </w:rPr>
            </w:pPr>
            <w:r>
              <w:rPr>
                <w:rFonts w:ascii="Arial" w:hAnsi="Arial" w:cs="Arial"/>
                <w:sz w:val="18"/>
                <w:szCs w:val="18"/>
                <w:lang w:val="en-US"/>
              </w:rPr>
              <w:t>Estadístic</w:t>
            </w:r>
            <w:r w:rsidR="009622B0">
              <w:rPr>
                <w:rFonts w:ascii="Arial" w:hAnsi="Arial" w:cs="Arial"/>
                <w:sz w:val="18"/>
                <w:szCs w:val="18"/>
                <w:lang w:val="en-US"/>
              </w:rPr>
              <w:t>o</w:t>
            </w:r>
            <w:r>
              <w:rPr>
                <w:rFonts w:ascii="Arial" w:hAnsi="Arial" w:cs="Arial"/>
                <w:sz w:val="18"/>
                <w:szCs w:val="18"/>
                <w:lang w:val="en-US"/>
              </w:rPr>
              <w:t>s descriptiv</w:t>
            </w:r>
            <w:r w:rsidR="009622B0">
              <w:rPr>
                <w:rFonts w:ascii="Arial" w:hAnsi="Arial" w:cs="Arial"/>
                <w:sz w:val="18"/>
                <w:szCs w:val="18"/>
                <w:lang w:val="en-US"/>
              </w:rPr>
              <w:t>o</w:t>
            </w:r>
            <w:r>
              <w:rPr>
                <w:rFonts w:ascii="Arial" w:hAnsi="Arial" w:cs="Arial"/>
                <w:sz w:val="18"/>
                <w:szCs w:val="18"/>
                <w:lang w:val="en-US"/>
              </w:rPr>
              <w:t>s</w:t>
            </w:r>
          </w:p>
          <w:p w14:paraId="592DE5F2" w14:textId="01443943" w:rsidR="00D22EDB" w:rsidRPr="00E8208E" w:rsidRDefault="00D22EDB" w:rsidP="000E0F10">
            <w:pPr>
              <w:jc w:val="center"/>
              <w:rPr>
                <w:rFonts w:ascii="Arial" w:hAnsi="Arial" w:cs="Arial"/>
                <w:sz w:val="18"/>
                <w:szCs w:val="18"/>
                <w:lang w:val="en-US"/>
              </w:rPr>
            </w:pPr>
            <w:r>
              <w:rPr>
                <w:rFonts w:ascii="Arial" w:hAnsi="Arial" w:cs="Arial"/>
                <w:sz w:val="18"/>
                <w:szCs w:val="18"/>
                <w:lang w:val="en-US"/>
              </w:rPr>
              <w:t>4</w:t>
            </w:r>
            <w:r w:rsidR="000E0F10">
              <w:rPr>
                <w:rFonts w:ascii="Arial" w:hAnsi="Arial" w:cs="Arial"/>
                <w:sz w:val="18"/>
                <w:szCs w:val="18"/>
                <w:lang w:val="en-US"/>
              </w:rPr>
              <w:t>99</w:t>
            </w:r>
            <w:r>
              <w:rPr>
                <w:rFonts w:ascii="Arial" w:hAnsi="Arial" w:cs="Arial"/>
                <w:sz w:val="18"/>
                <w:szCs w:val="18"/>
                <w:lang w:val="en-US"/>
              </w:rPr>
              <w:t xml:space="preserve"> observac</w:t>
            </w:r>
            <w:r w:rsidRPr="00E8208E">
              <w:rPr>
                <w:rFonts w:ascii="Arial" w:hAnsi="Arial" w:cs="Arial"/>
                <w:sz w:val="18"/>
                <w:szCs w:val="18"/>
                <w:lang w:val="en-US"/>
              </w:rPr>
              <w:t>ion</w:t>
            </w:r>
            <w:r>
              <w:rPr>
                <w:rFonts w:ascii="Arial" w:hAnsi="Arial" w:cs="Arial"/>
                <w:sz w:val="18"/>
                <w:szCs w:val="18"/>
                <w:lang w:val="en-US"/>
              </w:rPr>
              <w:t>e</w:t>
            </w:r>
            <w:r w:rsidRPr="00E8208E">
              <w:rPr>
                <w:rFonts w:ascii="Arial" w:hAnsi="Arial" w:cs="Arial"/>
                <w:sz w:val="18"/>
                <w:szCs w:val="18"/>
                <w:lang w:val="en-US"/>
              </w:rPr>
              <w:t>s</w:t>
            </w:r>
          </w:p>
        </w:tc>
      </w:tr>
      <w:tr w:rsidR="00D22EDB" w:rsidRPr="00E8208E" w14:paraId="29738388" w14:textId="77777777" w:rsidTr="007B2951">
        <w:trPr>
          <w:jc w:val="center"/>
        </w:trPr>
        <w:tc>
          <w:tcPr>
            <w:tcW w:w="2553" w:type="dxa"/>
          </w:tcPr>
          <w:p w14:paraId="0A577D8B" w14:textId="77777777" w:rsidR="00D22EDB" w:rsidRPr="00E8208E" w:rsidRDefault="00D22EDB" w:rsidP="00D22EDB">
            <w:pPr>
              <w:jc w:val="center"/>
              <w:rPr>
                <w:rFonts w:ascii="Arial" w:hAnsi="Arial" w:cs="Arial"/>
                <w:sz w:val="18"/>
                <w:szCs w:val="18"/>
                <w:lang w:val="en-US"/>
              </w:rPr>
            </w:pPr>
          </w:p>
        </w:tc>
        <w:tc>
          <w:tcPr>
            <w:tcW w:w="1275" w:type="dxa"/>
          </w:tcPr>
          <w:p w14:paraId="5978049A" w14:textId="473E2F52" w:rsidR="00D22EDB" w:rsidRPr="00E8208E" w:rsidRDefault="00D22EDB" w:rsidP="00D22EDB">
            <w:pPr>
              <w:jc w:val="center"/>
              <w:rPr>
                <w:rFonts w:ascii="Arial" w:hAnsi="Arial" w:cs="Arial"/>
                <w:sz w:val="18"/>
                <w:szCs w:val="18"/>
                <w:lang w:val="en-US"/>
              </w:rPr>
            </w:pPr>
            <w:r>
              <w:rPr>
                <w:rFonts w:ascii="Arial" w:hAnsi="Arial" w:cs="Arial"/>
                <w:sz w:val="18"/>
                <w:szCs w:val="18"/>
                <w:lang w:val="en-US"/>
              </w:rPr>
              <w:t>Media</w:t>
            </w:r>
          </w:p>
        </w:tc>
        <w:tc>
          <w:tcPr>
            <w:tcW w:w="1276" w:type="dxa"/>
          </w:tcPr>
          <w:p w14:paraId="6C55703E" w14:textId="15582EAF" w:rsidR="00D22EDB" w:rsidRPr="00D22EDB" w:rsidRDefault="00D22EDB" w:rsidP="00D22EDB">
            <w:pPr>
              <w:jc w:val="center"/>
              <w:rPr>
                <w:rFonts w:ascii="Arial" w:hAnsi="Arial" w:cs="Arial"/>
                <w:sz w:val="18"/>
                <w:szCs w:val="18"/>
                <w:lang w:val="es-ES"/>
              </w:rPr>
            </w:pPr>
            <w:r w:rsidRPr="00D22EDB">
              <w:rPr>
                <w:rFonts w:ascii="Arial" w:hAnsi="Arial" w:cs="Arial"/>
                <w:sz w:val="18"/>
                <w:szCs w:val="18"/>
                <w:lang w:val="es-ES"/>
              </w:rPr>
              <w:t xml:space="preserve">Desv. </w:t>
            </w:r>
            <w:r>
              <w:rPr>
                <w:rFonts w:ascii="Arial" w:hAnsi="Arial" w:cs="Arial"/>
                <w:sz w:val="18"/>
                <w:szCs w:val="18"/>
                <w:lang w:val="es-ES"/>
              </w:rPr>
              <w:t>est.</w:t>
            </w:r>
          </w:p>
        </w:tc>
        <w:tc>
          <w:tcPr>
            <w:tcW w:w="1276" w:type="dxa"/>
          </w:tcPr>
          <w:p w14:paraId="24BFF4BC" w14:textId="77777777" w:rsidR="00D22EDB" w:rsidRPr="00D22EDB" w:rsidRDefault="00D22EDB" w:rsidP="00D22EDB">
            <w:pPr>
              <w:jc w:val="center"/>
              <w:rPr>
                <w:rFonts w:ascii="Arial" w:hAnsi="Arial" w:cs="Arial"/>
                <w:sz w:val="18"/>
                <w:szCs w:val="18"/>
                <w:lang w:val="es-ES"/>
              </w:rPr>
            </w:pPr>
            <w:r w:rsidRPr="00D22EDB">
              <w:rPr>
                <w:rFonts w:ascii="Arial" w:hAnsi="Arial" w:cs="Arial"/>
                <w:sz w:val="18"/>
                <w:szCs w:val="18"/>
                <w:lang w:val="es-ES"/>
              </w:rPr>
              <w:t>Min</w:t>
            </w:r>
          </w:p>
        </w:tc>
        <w:tc>
          <w:tcPr>
            <w:tcW w:w="1276" w:type="dxa"/>
          </w:tcPr>
          <w:p w14:paraId="731C8DA9" w14:textId="77777777" w:rsidR="00D22EDB" w:rsidRPr="00D22EDB" w:rsidRDefault="00D22EDB" w:rsidP="00D22EDB">
            <w:pPr>
              <w:jc w:val="center"/>
              <w:rPr>
                <w:rFonts w:ascii="Arial" w:hAnsi="Arial" w:cs="Arial"/>
                <w:sz w:val="18"/>
                <w:szCs w:val="18"/>
                <w:lang w:val="es-ES"/>
              </w:rPr>
            </w:pPr>
            <w:r w:rsidRPr="00D22EDB">
              <w:rPr>
                <w:rFonts w:ascii="Arial" w:hAnsi="Arial" w:cs="Arial"/>
                <w:sz w:val="18"/>
                <w:szCs w:val="18"/>
                <w:lang w:val="es-ES"/>
              </w:rPr>
              <w:t>Max</w:t>
            </w:r>
          </w:p>
        </w:tc>
      </w:tr>
      <w:tr w:rsidR="00FC514D" w:rsidRPr="004B124E" w14:paraId="64193033" w14:textId="77777777" w:rsidTr="007B2951">
        <w:trPr>
          <w:jc w:val="center"/>
        </w:trPr>
        <w:tc>
          <w:tcPr>
            <w:tcW w:w="2553" w:type="dxa"/>
          </w:tcPr>
          <w:p w14:paraId="4F89CB0D" w14:textId="727AEDF6" w:rsidR="00FC514D" w:rsidRPr="00147938" w:rsidRDefault="00D22EDB" w:rsidP="004B124E">
            <w:pPr>
              <w:rPr>
                <w:rFonts w:ascii="Arial" w:hAnsi="Arial" w:cs="Arial"/>
                <w:sz w:val="18"/>
                <w:szCs w:val="18"/>
                <w:lang w:val="es-ES"/>
              </w:rPr>
            </w:pPr>
            <w:r w:rsidRPr="00147938">
              <w:rPr>
                <w:rFonts w:ascii="Arial" w:hAnsi="Arial" w:cs="Arial"/>
                <w:sz w:val="18"/>
                <w:szCs w:val="18"/>
                <w:lang w:val="es-ES"/>
              </w:rPr>
              <w:t>Adquisición de conocimiento universitario regional externo</w:t>
            </w:r>
          </w:p>
        </w:tc>
        <w:tc>
          <w:tcPr>
            <w:tcW w:w="1275" w:type="dxa"/>
          </w:tcPr>
          <w:p w14:paraId="743F98F9" w14:textId="7FC5A92A" w:rsidR="00FC514D" w:rsidRPr="004B124E" w:rsidRDefault="00FC514D" w:rsidP="004B124E">
            <w:pPr>
              <w:jc w:val="right"/>
              <w:rPr>
                <w:rFonts w:ascii="Arial" w:hAnsi="Arial" w:cs="Arial"/>
                <w:sz w:val="18"/>
                <w:szCs w:val="18"/>
                <w:lang w:val="en-US"/>
              </w:rPr>
            </w:pPr>
            <w:r w:rsidRPr="004B124E">
              <w:rPr>
                <w:rFonts w:ascii="Arial" w:hAnsi="Arial" w:cs="Arial"/>
                <w:sz w:val="18"/>
                <w:szCs w:val="18"/>
                <w:lang w:val="en-US"/>
              </w:rPr>
              <w:t>12</w:t>
            </w:r>
            <w:r w:rsidR="003534FC">
              <w:rPr>
                <w:rFonts w:ascii="Arial" w:hAnsi="Arial" w:cs="Arial"/>
                <w:sz w:val="18"/>
                <w:szCs w:val="18"/>
                <w:lang w:val="en-US"/>
              </w:rPr>
              <w:t>,</w:t>
            </w:r>
            <w:r w:rsidRPr="004B124E">
              <w:rPr>
                <w:rFonts w:ascii="Arial" w:hAnsi="Arial" w:cs="Arial"/>
                <w:sz w:val="18"/>
                <w:szCs w:val="18"/>
                <w:lang w:val="en-US"/>
              </w:rPr>
              <w:t>790</w:t>
            </w:r>
          </w:p>
        </w:tc>
        <w:tc>
          <w:tcPr>
            <w:tcW w:w="1276" w:type="dxa"/>
          </w:tcPr>
          <w:p w14:paraId="46DC6DD6" w14:textId="275E77FD" w:rsidR="00FC514D" w:rsidRPr="004B124E" w:rsidRDefault="00FC514D" w:rsidP="004B124E">
            <w:pPr>
              <w:jc w:val="right"/>
              <w:rPr>
                <w:rFonts w:ascii="Arial" w:hAnsi="Arial" w:cs="Arial"/>
                <w:sz w:val="18"/>
                <w:szCs w:val="18"/>
                <w:lang w:val="en-US"/>
              </w:rPr>
            </w:pPr>
            <w:r w:rsidRPr="004B124E">
              <w:rPr>
                <w:rFonts w:ascii="Arial" w:hAnsi="Arial" w:cs="Arial"/>
                <w:sz w:val="18"/>
                <w:szCs w:val="18"/>
                <w:lang w:val="en-US"/>
              </w:rPr>
              <w:t>26</w:t>
            </w:r>
            <w:r w:rsidR="003534FC">
              <w:rPr>
                <w:rFonts w:ascii="Arial" w:hAnsi="Arial" w:cs="Arial"/>
                <w:sz w:val="18"/>
                <w:szCs w:val="18"/>
                <w:lang w:val="en-US"/>
              </w:rPr>
              <w:t>,</w:t>
            </w:r>
            <w:r w:rsidRPr="004B124E">
              <w:rPr>
                <w:rFonts w:ascii="Arial" w:hAnsi="Arial" w:cs="Arial"/>
                <w:sz w:val="18"/>
                <w:szCs w:val="18"/>
                <w:lang w:val="en-US"/>
              </w:rPr>
              <w:t>366</w:t>
            </w:r>
          </w:p>
        </w:tc>
        <w:tc>
          <w:tcPr>
            <w:tcW w:w="1276" w:type="dxa"/>
          </w:tcPr>
          <w:p w14:paraId="116E7B71" w14:textId="77777777" w:rsidR="00FC514D" w:rsidRPr="004B124E" w:rsidRDefault="00FC514D" w:rsidP="004B124E">
            <w:pPr>
              <w:jc w:val="right"/>
              <w:rPr>
                <w:rFonts w:ascii="Arial" w:hAnsi="Arial" w:cs="Arial"/>
                <w:sz w:val="18"/>
                <w:szCs w:val="18"/>
                <w:lang w:val="en-US"/>
              </w:rPr>
            </w:pPr>
            <w:r w:rsidRPr="004B124E">
              <w:rPr>
                <w:rFonts w:ascii="Arial" w:hAnsi="Arial" w:cs="Arial"/>
                <w:sz w:val="18"/>
                <w:szCs w:val="18"/>
                <w:lang w:val="en-US"/>
              </w:rPr>
              <w:t>0</w:t>
            </w:r>
          </w:p>
        </w:tc>
        <w:tc>
          <w:tcPr>
            <w:tcW w:w="1276" w:type="dxa"/>
          </w:tcPr>
          <w:p w14:paraId="56826994" w14:textId="77777777" w:rsidR="00FC514D" w:rsidRPr="004B124E" w:rsidRDefault="00FC514D" w:rsidP="004B124E">
            <w:pPr>
              <w:jc w:val="right"/>
              <w:rPr>
                <w:rFonts w:ascii="Arial" w:hAnsi="Arial" w:cs="Arial"/>
                <w:sz w:val="18"/>
                <w:szCs w:val="18"/>
                <w:lang w:val="en-US"/>
              </w:rPr>
            </w:pPr>
            <w:r w:rsidRPr="004B124E">
              <w:rPr>
                <w:rFonts w:ascii="Arial" w:hAnsi="Arial" w:cs="Arial"/>
                <w:sz w:val="18"/>
                <w:szCs w:val="18"/>
                <w:lang w:val="en-US"/>
              </w:rPr>
              <w:t>243</w:t>
            </w:r>
          </w:p>
        </w:tc>
      </w:tr>
      <w:tr w:rsidR="004B124E" w:rsidRPr="004B124E" w14:paraId="2AF15ACC" w14:textId="77777777" w:rsidTr="007B2951">
        <w:trPr>
          <w:jc w:val="center"/>
        </w:trPr>
        <w:tc>
          <w:tcPr>
            <w:tcW w:w="2553" w:type="dxa"/>
          </w:tcPr>
          <w:p w14:paraId="355B01C6" w14:textId="588A99B0" w:rsidR="004B124E" w:rsidRPr="00147938" w:rsidRDefault="004B124E" w:rsidP="004B124E">
            <w:pPr>
              <w:rPr>
                <w:rFonts w:ascii="Arial" w:hAnsi="Arial" w:cs="Arial"/>
                <w:sz w:val="18"/>
                <w:szCs w:val="18"/>
                <w:lang w:val="es-ES"/>
              </w:rPr>
            </w:pPr>
            <w:r w:rsidRPr="00147938">
              <w:rPr>
                <w:rFonts w:ascii="Arial" w:hAnsi="Arial" w:cs="Arial"/>
                <w:sz w:val="18"/>
                <w:szCs w:val="18"/>
                <w:lang w:val="es-ES"/>
              </w:rPr>
              <w:t>A=I+D empresarial/PIB</w:t>
            </w:r>
          </w:p>
        </w:tc>
        <w:tc>
          <w:tcPr>
            <w:tcW w:w="1275" w:type="dxa"/>
          </w:tcPr>
          <w:p w14:paraId="7F5FDC52" w14:textId="749E8869" w:rsidR="004B124E" w:rsidRPr="004B124E" w:rsidRDefault="004B124E" w:rsidP="004B124E">
            <w:pPr>
              <w:jc w:val="right"/>
              <w:rPr>
                <w:rFonts w:ascii="Arial" w:hAnsi="Arial" w:cs="Arial"/>
                <w:sz w:val="18"/>
                <w:szCs w:val="18"/>
                <w:lang w:val="en-US"/>
              </w:rPr>
            </w:pPr>
            <w:r w:rsidRPr="004B124E">
              <w:rPr>
                <w:rFonts w:ascii="Arial" w:hAnsi="Arial" w:cs="Arial"/>
                <w:sz w:val="18"/>
                <w:szCs w:val="18"/>
                <w:lang w:val="en-US"/>
              </w:rPr>
              <w:t>1</w:t>
            </w:r>
            <w:r w:rsidR="003534FC">
              <w:rPr>
                <w:rFonts w:ascii="Arial" w:hAnsi="Arial" w:cs="Arial"/>
                <w:sz w:val="18"/>
                <w:szCs w:val="18"/>
                <w:lang w:val="en-US"/>
              </w:rPr>
              <w:t>,</w:t>
            </w:r>
            <w:r w:rsidRPr="004B124E">
              <w:rPr>
                <w:rFonts w:ascii="Arial" w:hAnsi="Arial" w:cs="Arial"/>
                <w:sz w:val="18"/>
                <w:szCs w:val="18"/>
                <w:lang w:val="en-US"/>
              </w:rPr>
              <w:t>136</w:t>
            </w:r>
          </w:p>
        </w:tc>
        <w:tc>
          <w:tcPr>
            <w:tcW w:w="1276" w:type="dxa"/>
          </w:tcPr>
          <w:p w14:paraId="1B943C5D" w14:textId="4C05740F" w:rsidR="004B124E" w:rsidRPr="004B124E" w:rsidRDefault="004B124E" w:rsidP="004B124E">
            <w:pPr>
              <w:jc w:val="right"/>
              <w:rPr>
                <w:rFonts w:ascii="Arial" w:hAnsi="Arial" w:cs="Arial"/>
                <w:sz w:val="18"/>
                <w:szCs w:val="18"/>
                <w:lang w:val="en-US"/>
              </w:rPr>
            </w:pPr>
            <w:r w:rsidRPr="004B124E">
              <w:rPr>
                <w:rFonts w:ascii="Arial" w:hAnsi="Arial" w:cs="Arial"/>
                <w:sz w:val="18"/>
                <w:szCs w:val="18"/>
                <w:lang w:val="en-US"/>
              </w:rPr>
              <w:t>0</w:t>
            </w:r>
            <w:r w:rsidR="003534FC">
              <w:rPr>
                <w:rFonts w:ascii="Arial" w:hAnsi="Arial" w:cs="Arial"/>
                <w:sz w:val="18"/>
                <w:szCs w:val="18"/>
                <w:lang w:val="en-US"/>
              </w:rPr>
              <w:t>,</w:t>
            </w:r>
            <w:r w:rsidRPr="004B124E">
              <w:rPr>
                <w:rFonts w:ascii="Arial" w:hAnsi="Arial" w:cs="Arial"/>
                <w:sz w:val="18"/>
                <w:szCs w:val="18"/>
                <w:lang w:val="en-US"/>
              </w:rPr>
              <w:t>902</w:t>
            </w:r>
          </w:p>
        </w:tc>
        <w:tc>
          <w:tcPr>
            <w:tcW w:w="1276" w:type="dxa"/>
          </w:tcPr>
          <w:p w14:paraId="20DC77F4" w14:textId="73245B43" w:rsidR="004B124E" w:rsidRPr="004B124E" w:rsidRDefault="004B124E" w:rsidP="004B124E">
            <w:pPr>
              <w:jc w:val="right"/>
              <w:rPr>
                <w:rFonts w:ascii="Arial" w:hAnsi="Arial" w:cs="Arial"/>
                <w:sz w:val="18"/>
                <w:szCs w:val="18"/>
                <w:lang w:val="en-US"/>
              </w:rPr>
            </w:pPr>
            <w:r w:rsidRPr="004B124E">
              <w:rPr>
                <w:rFonts w:ascii="Arial" w:hAnsi="Arial" w:cs="Arial"/>
                <w:sz w:val="18"/>
                <w:szCs w:val="18"/>
                <w:lang w:val="en-US"/>
              </w:rPr>
              <w:t>0</w:t>
            </w:r>
            <w:r w:rsidR="003534FC">
              <w:rPr>
                <w:rFonts w:ascii="Arial" w:hAnsi="Arial" w:cs="Arial"/>
                <w:sz w:val="18"/>
                <w:szCs w:val="18"/>
                <w:lang w:val="en-US"/>
              </w:rPr>
              <w:t>,</w:t>
            </w:r>
            <w:r w:rsidRPr="004B124E">
              <w:rPr>
                <w:rFonts w:ascii="Arial" w:hAnsi="Arial" w:cs="Arial"/>
                <w:sz w:val="18"/>
                <w:szCs w:val="18"/>
                <w:lang w:val="en-US"/>
              </w:rPr>
              <w:t>04</w:t>
            </w:r>
          </w:p>
        </w:tc>
        <w:tc>
          <w:tcPr>
            <w:tcW w:w="1276" w:type="dxa"/>
          </w:tcPr>
          <w:p w14:paraId="44F2A003" w14:textId="003B4C51"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6</w:t>
            </w:r>
            <w:r w:rsidR="003534FC">
              <w:rPr>
                <w:rFonts w:ascii="Arial" w:hAnsi="Arial" w:cs="Arial"/>
                <w:sz w:val="18"/>
                <w:szCs w:val="18"/>
                <w:lang w:val="en-US"/>
              </w:rPr>
              <w:t>,</w:t>
            </w:r>
            <w:r w:rsidRPr="00E8208E">
              <w:rPr>
                <w:rFonts w:ascii="Arial" w:hAnsi="Arial" w:cs="Arial"/>
                <w:sz w:val="18"/>
                <w:szCs w:val="18"/>
                <w:lang w:val="en-US"/>
              </w:rPr>
              <w:t>83</w:t>
            </w:r>
          </w:p>
        </w:tc>
      </w:tr>
      <w:tr w:rsidR="004B124E" w:rsidRPr="004B124E" w14:paraId="487D3A0A" w14:textId="77777777" w:rsidTr="007B2951">
        <w:trPr>
          <w:jc w:val="center"/>
        </w:trPr>
        <w:tc>
          <w:tcPr>
            <w:tcW w:w="2553" w:type="dxa"/>
          </w:tcPr>
          <w:p w14:paraId="0835176F" w14:textId="4C7339C3" w:rsidR="004B124E" w:rsidRPr="00147938" w:rsidRDefault="004B124E" w:rsidP="004B124E">
            <w:pPr>
              <w:rPr>
                <w:rFonts w:ascii="Arial" w:hAnsi="Arial" w:cs="Arial"/>
                <w:sz w:val="18"/>
                <w:szCs w:val="18"/>
                <w:lang w:val="es-ES"/>
              </w:rPr>
            </w:pPr>
            <w:r w:rsidRPr="00147938">
              <w:rPr>
                <w:rFonts w:ascii="Arial" w:hAnsi="Arial" w:cs="Arial"/>
                <w:sz w:val="18"/>
                <w:szCs w:val="18"/>
                <w:lang w:val="es-ES"/>
              </w:rPr>
              <w:t>U=I+D universitaria/PIB</w:t>
            </w:r>
          </w:p>
        </w:tc>
        <w:tc>
          <w:tcPr>
            <w:tcW w:w="1275" w:type="dxa"/>
          </w:tcPr>
          <w:p w14:paraId="77D0B033" w14:textId="4EA66271"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398</w:t>
            </w:r>
          </w:p>
        </w:tc>
        <w:tc>
          <w:tcPr>
            <w:tcW w:w="1276" w:type="dxa"/>
          </w:tcPr>
          <w:p w14:paraId="1C047B2E" w14:textId="1676CD73"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225</w:t>
            </w:r>
          </w:p>
        </w:tc>
        <w:tc>
          <w:tcPr>
            <w:tcW w:w="1276" w:type="dxa"/>
          </w:tcPr>
          <w:p w14:paraId="72F667DA" w14:textId="7777777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71FB15B8" w14:textId="34C2383F"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32</w:t>
            </w:r>
          </w:p>
        </w:tc>
      </w:tr>
      <w:tr w:rsidR="004B124E" w:rsidRPr="004B124E" w14:paraId="53752CC1" w14:textId="77777777" w:rsidTr="007B2951">
        <w:trPr>
          <w:jc w:val="center"/>
        </w:trPr>
        <w:tc>
          <w:tcPr>
            <w:tcW w:w="2553" w:type="dxa"/>
          </w:tcPr>
          <w:p w14:paraId="072877C4" w14:textId="5809BFF9" w:rsidR="004B124E" w:rsidRPr="00E8208E" w:rsidRDefault="004B124E" w:rsidP="004B124E">
            <w:pPr>
              <w:rPr>
                <w:rFonts w:ascii="Arial" w:hAnsi="Arial" w:cs="Arial"/>
                <w:sz w:val="18"/>
                <w:szCs w:val="18"/>
                <w:lang w:val="en-US"/>
              </w:rPr>
            </w:pPr>
            <w:r w:rsidRPr="004B124E">
              <w:rPr>
                <w:rFonts w:ascii="Arial" w:hAnsi="Arial" w:cs="Arial"/>
                <w:sz w:val="18"/>
                <w:szCs w:val="18"/>
                <w:lang w:val="en-US"/>
              </w:rPr>
              <w:t>Número de patentes</w:t>
            </w:r>
          </w:p>
        </w:tc>
        <w:tc>
          <w:tcPr>
            <w:tcW w:w="1275" w:type="dxa"/>
          </w:tcPr>
          <w:p w14:paraId="36873D6C" w14:textId="5A443D88"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8</w:t>
            </w:r>
            <w:r w:rsidR="003534FC">
              <w:rPr>
                <w:rFonts w:ascii="Arial" w:hAnsi="Arial" w:cs="Arial"/>
                <w:sz w:val="18"/>
                <w:szCs w:val="18"/>
                <w:lang w:val="en-US"/>
              </w:rPr>
              <w:t>,</w:t>
            </w:r>
            <w:r w:rsidRPr="00E8208E">
              <w:rPr>
                <w:rFonts w:ascii="Arial" w:hAnsi="Arial" w:cs="Arial"/>
                <w:sz w:val="18"/>
                <w:szCs w:val="18"/>
                <w:lang w:val="en-US"/>
              </w:rPr>
              <w:t>531</w:t>
            </w:r>
          </w:p>
        </w:tc>
        <w:tc>
          <w:tcPr>
            <w:tcW w:w="1276" w:type="dxa"/>
          </w:tcPr>
          <w:p w14:paraId="7D4C19F1" w14:textId="2BFCEEBA"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16</w:t>
            </w:r>
            <w:r w:rsidR="003534FC">
              <w:rPr>
                <w:rFonts w:ascii="Arial" w:hAnsi="Arial" w:cs="Arial"/>
                <w:sz w:val="18"/>
                <w:szCs w:val="18"/>
                <w:lang w:val="en-US"/>
              </w:rPr>
              <w:t>,</w:t>
            </w:r>
            <w:r w:rsidRPr="00E8208E">
              <w:rPr>
                <w:rFonts w:ascii="Arial" w:hAnsi="Arial" w:cs="Arial"/>
                <w:sz w:val="18"/>
                <w:szCs w:val="18"/>
                <w:lang w:val="en-US"/>
              </w:rPr>
              <w:t>988</w:t>
            </w:r>
          </w:p>
        </w:tc>
        <w:tc>
          <w:tcPr>
            <w:tcW w:w="1276" w:type="dxa"/>
          </w:tcPr>
          <w:p w14:paraId="6B8C3E37" w14:textId="7777777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1</w:t>
            </w:r>
          </w:p>
        </w:tc>
        <w:tc>
          <w:tcPr>
            <w:tcW w:w="1276" w:type="dxa"/>
          </w:tcPr>
          <w:p w14:paraId="7E3BB3FF" w14:textId="7777777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151</w:t>
            </w:r>
          </w:p>
        </w:tc>
      </w:tr>
      <w:tr w:rsidR="004B124E" w:rsidRPr="004B124E" w14:paraId="3322E1EF" w14:textId="77777777" w:rsidTr="007B2951">
        <w:trPr>
          <w:jc w:val="center"/>
        </w:trPr>
        <w:tc>
          <w:tcPr>
            <w:tcW w:w="2553" w:type="dxa"/>
          </w:tcPr>
          <w:p w14:paraId="5142D056" w14:textId="45AF7ACF" w:rsidR="004B124E" w:rsidRPr="00E8208E" w:rsidRDefault="004B124E" w:rsidP="004B124E">
            <w:pPr>
              <w:rPr>
                <w:rFonts w:ascii="Arial" w:hAnsi="Arial" w:cs="Arial"/>
                <w:sz w:val="18"/>
                <w:szCs w:val="18"/>
                <w:lang w:val="en-US"/>
              </w:rPr>
            </w:pPr>
            <w:r w:rsidRPr="004B124E">
              <w:rPr>
                <w:rFonts w:ascii="Arial" w:hAnsi="Arial" w:cs="Arial"/>
                <w:sz w:val="18"/>
                <w:szCs w:val="18"/>
                <w:lang w:val="en-US"/>
              </w:rPr>
              <w:t>espA</w:t>
            </w:r>
          </w:p>
        </w:tc>
        <w:tc>
          <w:tcPr>
            <w:tcW w:w="1275" w:type="dxa"/>
          </w:tcPr>
          <w:p w14:paraId="0B3F667C" w14:textId="5B1AE748"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917</w:t>
            </w:r>
          </w:p>
        </w:tc>
        <w:tc>
          <w:tcPr>
            <w:tcW w:w="1276" w:type="dxa"/>
          </w:tcPr>
          <w:p w14:paraId="1A4B6476" w14:textId="34B68683"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698</w:t>
            </w:r>
          </w:p>
        </w:tc>
        <w:tc>
          <w:tcPr>
            <w:tcW w:w="1276" w:type="dxa"/>
          </w:tcPr>
          <w:p w14:paraId="5959CC4C" w14:textId="7777777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64FF59BF" w14:textId="67B0E3E3"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3</w:t>
            </w:r>
            <w:r w:rsidR="003534FC">
              <w:rPr>
                <w:rFonts w:ascii="Arial" w:hAnsi="Arial" w:cs="Arial"/>
                <w:sz w:val="18"/>
                <w:szCs w:val="18"/>
                <w:lang w:val="en-US"/>
              </w:rPr>
              <w:t>,</w:t>
            </w:r>
            <w:r w:rsidRPr="00E8208E">
              <w:rPr>
                <w:rFonts w:ascii="Arial" w:hAnsi="Arial" w:cs="Arial"/>
                <w:sz w:val="18"/>
                <w:szCs w:val="18"/>
                <w:lang w:val="en-US"/>
              </w:rPr>
              <w:t>83</w:t>
            </w:r>
          </w:p>
        </w:tc>
      </w:tr>
      <w:tr w:rsidR="004B124E" w:rsidRPr="004B124E" w14:paraId="2E821E6D" w14:textId="77777777" w:rsidTr="007B2951">
        <w:trPr>
          <w:jc w:val="center"/>
        </w:trPr>
        <w:tc>
          <w:tcPr>
            <w:tcW w:w="2553" w:type="dxa"/>
          </w:tcPr>
          <w:p w14:paraId="5C4256BA" w14:textId="484A0EC9" w:rsidR="004B124E" w:rsidRPr="00E8208E" w:rsidRDefault="004B124E" w:rsidP="004B124E">
            <w:pPr>
              <w:rPr>
                <w:rFonts w:ascii="Arial" w:hAnsi="Arial" w:cs="Arial"/>
                <w:sz w:val="18"/>
                <w:szCs w:val="18"/>
                <w:lang w:val="en-US"/>
              </w:rPr>
            </w:pPr>
            <w:r w:rsidRPr="004B124E">
              <w:rPr>
                <w:rFonts w:ascii="Arial" w:hAnsi="Arial" w:cs="Arial"/>
                <w:sz w:val="18"/>
                <w:szCs w:val="18"/>
                <w:lang w:val="en-US"/>
              </w:rPr>
              <w:t>espB</w:t>
            </w:r>
          </w:p>
        </w:tc>
        <w:tc>
          <w:tcPr>
            <w:tcW w:w="1275" w:type="dxa"/>
          </w:tcPr>
          <w:p w14:paraId="780613A7" w14:textId="52D0B1DD"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698</w:t>
            </w:r>
          </w:p>
        </w:tc>
        <w:tc>
          <w:tcPr>
            <w:tcW w:w="1276" w:type="dxa"/>
          </w:tcPr>
          <w:p w14:paraId="1C2CF810" w14:textId="7613E32C"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002</w:t>
            </w:r>
          </w:p>
        </w:tc>
        <w:tc>
          <w:tcPr>
            <w:tcW w:w="1276" w:type="dxa"/>
          </w:tcPr>
          <w:p w14:paraId="0435442D" w14:textId="7777777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0A8514F8" w14:textId="198686BE"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7</w:t>
            </w:r>
            <w:r w:rsidR="003534FC">
              <w:rPr>
                <w:rFonts w:ascii="Arial" w:hAnsi="Arial" w:cs="Arial"/>
                <w:sz w:val="18"/>
                <w:szCs w:val="18"/>
                <w:lang w:val="en-US"/>
              </w:rPr>
              <w:t>,</w:t>
            </w:r>
            <w:r w:rsidRPr="00E8208E">
              <w:rPr>
                <w:rFonts w:ascii="Arial" w:hAnsi="Arial" w:cs="Arial"/>
                <w:sz w:val="18"/>
                <w:szCs w:val="18"/>
                <w:lang w:val="en-US"/>
              </w:rPr>
              <w:t>42</w:t>
            </w:r>
          </w:p>
        </w:tc>
      </w:tr>
      <w:tr w:rsidR="004B124E" w:rsidRPr="004B124E" w14:paraId="09416905" w14:textId="77777777" w:rsidTr="007B2951">
        <w:trPr>
          <w:jc w:val="center"/>
        </w:trPr>
        <w:tc>
          <w:tcPr>
            <w:tcW w:w="2553" w:type="dxa"/>
          </w:tcPr>
          <w:p w14:paraId="50D5F524" w14:textId="3BAA58DF" w:rsidR="004B124E" w:rsidRPr="00E8208E" w:rsidRDefault="004B124E" w:rsidP="004B124E">
            <w:pPr>
              <w:rPr>
                <w:rFonts w:ascii="Arial" w:hAnsi="Arial" w:cs="Arial"/>
                <w:sz w:val="18"/>
                <w:szCs w:val="18"/>
                <w:lang w:val="en-US"/>
              </w:rPr>
            </w:pPr>
            <w:r w:rsidRPr="004B124E">
              <w:rPr>
                <w:rFonts w:ascii="Arial" w:hAnsi="Arial" w:cs="Arial"/>
                <w:sz w:val="18"/>
                <w:szCs w:val="18"/>
                <w:lang w:val="en-US"/>
              </w:rPr>
              <w:t>espC</w:t>
            </w:r>
          </w:p>
        </w:tc>
        <w:tc>
          <w:tcPr>
            <w:tcW w:w="1275" w:type="dxa"/>
          </w:tcPr>
          <w:p w14:paraId="3B2A5319" w14:textId="6AB73758"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693</w:t>
            </w:r>
          </w:p>
        </w:tc>
        <w:tc>
          <w:tcPr>
            <w:tcW w:w="1276" w:type="dxa"/>
          </w:tcPr>
          <w:p w14:paraId="61C2CAEF" w14:textId="690FF7FD"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597</w:t>
            </w:r>
          </w:p>
        </w:tc>
        <w:tc>
          <w:tcPr>
            <w:tcW w:w="1276" w:type="dxa"/>
          </w:tcPr>
          <w:p w14:paraId="08F01F66" w14:textId="7777777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7EF14718" w14:textId="1730C940"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17</w:t>
            </w:r>
          </w:p>
        </w:tc>
      </w:tr>
      <w:tr w:rsidR="004B124E" w:rsidRPr="004B124E" w14:paraId="27EAD7B4" w14:textId="77777777" w:rsidTr="007B2951">
        <w:trPr>
          <w:jc w:val="center"/>
        </w:trPr>
        <w:tc>
          <w:tcPr>
            <w:tcW w:w="2553" w:type="dxa"/>
          </w:tcPr>
          <w:p w14:paraId="2D669DB0" w14:textId="195BB072" w:rsidR="004B124E" w:rsidRPr="00E8208E" w:rsidRDefault="004B124E" w:rsidP="004B124E">
            <w:pPr>
              <w:rPr>
                <w:rFonts w:ascii="Arial" w:hAnsi="Arial" w:cs="Arial"/>
                <w:sz w:val="18"/>
                <w:szCs w:val="18"/>
                <w:lang w:val="en-US"/>
              </w:rPr>
            </w:pPr>
            <w:r w:rsidRPr="004B124E">
              <w:rPr>
                <w:rFonts w:ascii="Arial" w:hAnsi="Arial" w:cs="Arial"/>
                <w:sz w:val="18"/>
                <w:szCs w:val="18"/>
                <w:lang w:val="en-US"/>
              </w:rPr>
              <w:t>espD</w:t>
            </w:r>
          </w:p>
        </w:tc>
        <w:tc>
          <w:tcPr>
            <w:tcW w:w="1275" w:type="dxa"/>
          </w:tcPr>
          <w:p w14:paraId="54BC3D9B" w14:textId="734394FB"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291</w:t>
            </w:r>
          </w:p>
        </w:tc>
        <w:tc>
          <w:tcPr>
            <w:tcW w:w="1276" w:type="dxa"/>
          </w:tcPr>
          <w:p w14:paraId="549446E3" w14:textId="4C2C123C"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452</w:t>
            </w:r>
          </w:p>
        </w:tc>
        <w:tc>
          <w:tcPr>
            <w:tcW w:w="1276" w:type="dxa"/>
          </w:tcPr>
          <w:p w14:paraId="57705BAA" w14:textId="7777777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0C796380" w14:textId="75C8B40D"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22</w:t>
            </w:r>
            <w:r w:rsidR="003534FC">
              <w:rPr>
                <w:rFonts w:ascii="Arial" w:hAnsi="Arial" w:cs="Arial"/>
                <w:sz w:val="18"/>
                <w:szCs w:val="18"/>
                <w:lang w:val="en-US"/>
              </w:rPr>
              <w:t>,</w:t>
            </w:r>
            <w:r w:rsidRPr="00E8208E">
              <w:rPr>
                <w:rFonts w:ascii="Arial" w:hAnsi="Arial" w:cs="Arial"/>
                <w:sz w:val="18"/>
                <w:szCs w:val="18"/>
                <w:lang w:val="en-US"/>
              </w:rPr>
              <w:t>19</w:t>
            </w:r>
          </w:p>
        </w:tc>
      </w:tr>
      <w:tr w:rsidR="004B124E" w:rsidRPr="004B124E" w14:paraId="2949421F" w14:textId="77777777" w:rsidTr="007B2951">
        <w:trPr>
          <w:jc w:val="center"/>
        </w:trPr>
        <w:tc>
          <w:tcPr>
            <w:tcW w:w="2553" w:type="dxa"/>
          </w:tcPr>
          <w:p w14:paraId="7761E2B0" w14:textId="49CEDDD0" w:rsidR="004B124E" w:rsidRPr="00E8208E" w:rsidRDefault="004B124E" w:rsidP="004B124E">
            <w:pPr>
              <w:rPr>
                <w:rFonts w:ascii="Arial" w:hAnsi="Arial" w:cs="Arial"/>
                <w:sz w:val="18"/>
                <w:szCs w:val="18"/>
                <w:lang w:val="en-US"/>
              </w:rPr>
            </w:pPr>
            <w:r w:rsidRPr="004B124E">
              <w:rPr>
                <w:rFonts w:ascii="Arial" w:hAnsi="Arial" w:cs="Arial"/>
                <w:sz w:val="18"/>
                <w:szCs w:val="18"/>
                <w:lang w:val="en-US"/>
              </w:rPr>
              <w:t>espE</w:t>
            </w:r>
          </w:p>
        </w:tc>
        <w:tc>
          <w:tcPr>
            <w:tcW w:w="1275" w:type="dxa"/>
          </w:tcPr>
          <w:p w14:paraId="01427307" w14:textId="1965A678"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308</w:t>
            </w:r>
          </w:p>
        </w:tc>
        <w:tc>
          <w:tcPr>
            <w:tcW w:w="1276" w:type="dxa"/>
          </w:tcPr>
          <w:p w14:paraId="6D437509" w14:textId="5D3862EB"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385</w:t>
            </w:r>
          </w:p>
        </w:tc>
        <w:tc>
          <w:tcPr>
            <w:tcW w:w="1276" w:type="dxa"/>
          </w:tcPr>
          <w:p w14:paraId="4FEDBB87" w14:textId="7777777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6E400694" w14:textId="12A68F21"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17</w:t>
            </w:r>
            <w:r w:rsidR="003534FC">
              <w:rPr>
                <w:rFonts w:ascii="Arial" w:hAnsi="Arial" w:cs="Arial"/>
                <w:sz w:val="18"/>
                <w:szCs w:val="18"/>
                <w:lang w:val="en-US"/>
              </w:rPr>
              <w:t>,</w:t>
            </w:r>
            <w:r w:rsidRPr="00E8208E">
              <w:rPr>
                <w:rFonts w:ascii="Arial" w:hAnsi="Arial" w:cs="Arial"/>
                <w:sz w:val="18"/>
                <w:szCs w:val="18"/>
                <w:lang w:val="en-US"/>
              </w:rPr>
              <w:t>20</w:t>
            </w:r>
          </w:p>
        </w:tc>
      </w:tr>
      <w:tr w:rsidR="004B124E" w:rsidRPr="004B124E" w14:paraId="6EFCB464" w14:textId="77777777" w:rsidTr="007B2951">
        <w:trPr>
          <w:jc w:val="center"/>
        </w:trPr>
        <w:tc>
          <w:tcPr>
            <w:tcW w:w="2553" w:type="dxa"/>
          </w:tcPr>
          <w:p w14:paraId="7A7A5788" w14:textId="10DA2933" w:rsidR="004B124E" w:rsidRPr="00E8208E" w:rsidRDefault="004B124E" w:rsidP="004B124E">
            <w:pPr>
              <w:rPr>
                <w:rFonts w:ascii="Arial" w:hAnsi="Arial" w:cs="Arial"/>
                <w:sz w:val="18"/>
                <w:szCs w:val="18"/>
                <w:lang w:val="en-US"/>
              </w:rPr>
            </w:pPr>
            <w:r w:rsidRPr="004B124E">
              <w:rPr>
                <w:rFonts w:ascii="Arial" w:hAnsi="Arial" w:cs="Arial"/>
                <w:sz w:val="18"/>
                <w:szCs w:val="18"/>
                <w:lang w:val="en-US"/>
              </w:rPr>
              <w:t>espF</w:t>
            </w:r>
          </w:p>
        </w:tc>
        <w:tc>
          <w:tcPr>
            <w:tcW w:w="1275" w:type="dxa"/>
          </w:tcPr>
          <w:p w14:paraId="427CE60E" w14:textId="5F4A3D4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513</w:t>
            </w:r>
          </w:p>
        </w:tc>
        <w:tc>
          <w:tcPr>
            <w:tcW w:w="1276" w:type="dxa"/>
          </w:tcPr>
          <w:p w14:paraId="4C92856C" w14:textId="12E4A2A6"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231</w:t>
            </w:r>
          </w:p>
        </w:tc>
        <w:tc>
          <w:tcPr>
            <w:tcW w:w="1276" w:type="dxa"/>
          </w:tcPr>
          <w:p w14:paraId="2C154E03" w14:textId="7777777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485E9165" w14:textId="096772DA"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8</w:t>
            </w:r>
            <w:r w:rsidR="003534FC">
              <w:rPr>
                <w:rFonts w:ascii="Arial" w:hAnsi="Arial" w:cs="Arial"/>
                <w:sz w:val="18"/>
                <w:szCs w:val="18"/>
                <w:lang w:val="en-US"/>
              </w:rPr>
              <w:t>,</w:t>
            </w:r>
            <w:r w:rsidRPr="00E8208E">
              <w:rPr>
                <w:rFonts w:ascii="Arial" w:hAnsi="Arial" w:cs="Arial"/>
                <w:sz w:val="18"/>
                <w:szCs w:val="18"/>
                <w:lang w:val="en-US"/>
              </w:rPr>
              <w:t>57</w:t>
            </w:r>
          </w:p>
        </w:tc>
      </w:tr>
      <w:tr w:rsidR="004B124E" w:rsidRPr="004B124E" w14:paraId="00941480" w14:textId="77777777" w:rsidTr="007B2951">
        <w:trPr>
          <w:jc w:val="center"/>
        </w:trPr>
        <w:tc>
          <w:tcPr>
            <w:tcW w:w="2553" w:type="dxa"/>
          </w:tcPr>
          <w:p w14:paraId="6FA16553" w14:textId="59385F39" w:rsidR="004B124E" w:rsidRPr="00E8208E" w:rsidRDefault="004B124E" w:rsidP="004B124E">
            <w:pPr>
              <w:rPr>
                <w:rFonts w:ascii="Arial" w:hAnsi="Arial" w:cs="Arial"/>
                <w:sz w:val="18"/>
                <w:szCs w:val="18"/>
                <w:lang w:val="en-US"/>
              </w:rPr>
            </w:pPr>
            <w:r w:rsidRPr="004B124E">
              <w:rPr>
                <w:rFonts w:ascii="Arial" w:hAnsi="Arial" w:cs="Arial"/>
                <w:sz w:val="18"/>
                <w:szCs w:val="18"/>
                <w:lang w:val="en-US"/>
              </w:rPr>
              <w:t>espG</w:t>
            </w:r>
          </w:p>
        </w:tc>
        <w:tc>
          <w:tcPr>
            <w:tcW w:w="1275" w:type="dxa"/>
          </w:tcPr>
          <w:p w14:paraId="1DB90AE1" w14:textId="0546082E"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581</w:t>
            </w:r>
          </w:p>
        </w:tc>
        <w:tc>
          <w:tcPr>
            <w:tcW w:w="1276" w:type="dxa"/>
          </w:tcPr>
          <w:p w14:paraId="5EE3189A" w14:textId="27A11A64"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610</w:t>
            </w:r>
          </w:p>
        </w:tc>
        <w:tc>
          <w:tcPr>
            <w:tcW w:w="1276" w:type="dxa"/>
          </w:tcPr>
          <w:p w14:paraId="4933B4FF" w14:textId="7777777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5FB36770" w14:textId="05C0D80B"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3</w:t>
            </w:r>
            <w:r w:rsidR="003534FC">
              <w:rPr>
                <w:rFonts w:ascii="Arial" w:hAnsi="Arial" w:cs="Arial"/>
                <w:sz w:val="18"/>
                <w:szCs w:val="18"/>
                <w:lang w:val="en-US"/>
              </w:rPr>
              <w:t>,</w:t>
            </w:r>
            <w:r w:rsidRPr="00E8208E">
              <w:rPr>
                <w:rFonts w:ascii="Arial" w:hAnsi="Arial" w:cs="Arial"/>
                <w:sz w:val="18"/>
                <w:szCs w:val="18"/>
                <w:lang w:val="en-US"/>
              </w:rPr>
              <w:t>94</w:t>
            </w:r>
          </w:p>
        </w:tc>
      </w:tr>
      <w:tr w:rsidR="004B124E" w:rsidRPr="004B124E" w14:paraId="4F8EC7D1" w14:textId="77777777" w:rsidTr="007B2951">
        <w:trPr>
          <w:jc w:val="center"/>
        </w:trPr>
        <w:tc>
          <w:tcPr>
            <w:tcW w:w="2553" w:type="dxa"/>
          </w:tcPr>
          <w:p w14:paraId="4BE319B0" w14:textId="2DED9776" w:rsidR="004B124E" w:rsidRPr="00E8208E" w:rsidRDefault="004B124E" w:rsidP="004B124E">
            <w:pPr>
              <w:rPr>
                <w:rFonts w:ascii="Arial" w:hAnsi="Arial" w:cs="Arial"/>
                <w:sz w:val="18"/>
                <w:szCs w:val="18"/>
                <w:lang w:val="en-US"/>
              </w:rPr>
            </w:pPr>
            <w:r w:rsidRPr="004B124E">
              <w:rPr>
                <w:rFonts w:ascii="Arial" w:hAnsi="Arial" w:cs="Arial"/>
                <w:sz w:val="18"/>
                <w:szCs w:val="18"/>
                <w:lang w:val="en-US"/>
              </w:rPr>
              <w:t>espH</w:t>
            </w:r>
          </w:p>
        </w:tc>
        <w:tc>
          <w:tcPr>
            <w:tcW w:w="1275" w:type="dxa"/>
          </w:tcPr>
          <w:p w14:paraId="625D4EB3" w14:textId="1D52D649"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444</w:t>
            </w:r>
          </w:p>
        </w:tc>
        <w:tc>
          <w:tcPr>
            <w:tcW w:w="1276" w:type="dxa"/>
          </w:tcPr>
          <w:p w14:paraId="30A1258F" w14:textId="4F47EB2F"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733</w:t>
            </w:r>
          </w:p>
        </w:tc>
        <w:tc>
          <w:tcPr>
            <w:tcW w:w="1276" w:type="dxa"/>
          </w:tcPr>
          <w:p w14:paraId="312AB472" w14:textId="77777777"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4E59368E" w14:textId="13E1A68B" w:rsidR="004B124E" w:rsidRPr="00E8208E" w:rsidRDefault="004B124E" w:rsidP="004B124E">
            <w:pPr>
              <w:jc w:val="right"/>
              <w:rPr>
                <w:rFonts w:ascii="Arial" w:hAnsi="Arial" w:cs="Arial"/>
                <w:sz w:val="18"/>
                <w:szCs w:val="18"/>
                <w:lang w:val="en-US"/>
              </w:rPr>
            </w:pPr>
            <w:r w:rsidRPr="00E8208E">
              <w:rPr>
                <w:rFonts w:ascii="Arial" w:hAnsi="Arial" w:cs="Arial"/>
                <w:sz w:val="18"/>
                <w:szCs w:val="18"/>
                <w:lang w:val="en-US"/>
              </w:rPr>
              <w:t>5</w:t>
            </w:r>
            <w:r w:rsidR="003534FC">
              <w:rPr>
                <w:rFonts w:ascii="Arial" w:hAnsi="Arial" w:cs="Arial"/>
                <w:sz w:val="18"/>
                <w:szCs w:val="18"/>
                <w:lang w:val="en-US"/>
              </w:rPr>
              <w:t>,</w:t>
            </w:r>
            <w:r w:rsidRPr="00E8208E">
              <w:rPr>
                <w:rFonts w:ascii="Arial" w:hAnsi="Arial" w:cs="Arial"/>
                <w:sz w:val="18"/>
                <w:szCs w:val="18"/>
                <w:lang w:val="en-US"/>
              </w:rPr>
              <w:t>15</w:t>
            </w:r>
          </w:p>
        </w:tc>
      </w:tr>
      <w:tr w:rsidR="00FC514D" w:rsidRPr="00E8208E" w14:paraId="625DA635" w14:textId="77777777" w:rsidTr="007B2951">
        <w:trPr>
          <w:jc w:val="center"/>
        </w:trPr>
        <w:tc>
          <w:tcPr>
            <w:tcW w:w="7656" w:type="dxa"/>
            <w:gridSpan w:val="5"/>
          </w:tcPr>
          <w:p w14:paraId="33947BC9" w14:textId="77777777" w:rsidR="00FC514D" w:rsidRPr="00E8208E" w:rsidRDefault="00FC514D" w:rsidP="007B2951">
            <w:pPr>
              <w:jc w:val="right"/>
              <w:rPr>
                <w:rFonts w:ascii="Arial" w:hAnsi="Arial" w:cs="Arial"/>
                <w:sz w:val="18"/>
                <w:szCs w:val="18"/>
                <w:lang w:val="en-US"/>
              </w:rPr>
            </w:pPr>
          </w:p>
        </w:tc>
      </w:tr>
    </w:tbl>
    <w:p w14:paraId="3DBE3770" w14:textId="77777777" w:rsidR="00FC514D" w:rsidRPr="00E8208E" w:rsidRDefault="00FC514D" w:rsidP="00637B06">
      <w:pPr>
        <w:pStyle w:val="TableTitle"/>
      </w:pPr>
    </w:p>
    <w:p w14:paraId="4561AB03" w14:textId="77777777" w:rsidR="00FC514D" w:rsidRDefault="00FC514D" w:rsidP="00FC514D">
      <w:pPr>
        <w:rPr>
          <w:lang w:val="en-US"/>
        </w:rPr>
      </w:pPr>
      <w:r>
        <w:rPr>
          <w:lang w:val="en-US"/>
        </w:rPr>
        <w:br w:type="page"/>
      </w:r>
    </w:p>
    <w:p w14:paraId="4EEA7E70" w14:textId="3F6EA12D" w:rsidR="00FC514D" w:rsidRPr="00E8208E" w:rsidRDefault="002D1A6F" w:rsidP="00FC514D">
      <w:pPr>
        <w:spacing w:line="480" w:lineRule="auto"/>
        <w:jc w:val="center"/>
        <w:rPr>
          <w:lang w:val="en-US"/>
        </w:rPr>
      </w:pPr>
      <w:r>
        <w:rPr>
          <w:lang w:val="en-US"/>
        </w:rPr>
        <w:t>Tabla</w:t>
      </w:r>
      <w:r w:rsidR="00FC514D" w:rsidRPr="00E8208E">
        <w:rPr>
          <w:lang w:val="en-US"/>
        </w:rPr>
        <w:t xml:space="preserve"> 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47"/>
        <w:gridCol w:w="772"/>
        <w:gridCol w:w="278"/>
        <w:gridCol w:w="845"/>
        <w:gridCol w:w="236"/>
        <w:gridCol w:w="1080"/>
        <w:gridCol w:w="136"/>
        <w:gridCol w:w="974"/>
        <w:gridCol w:w="226"/>
        <w:gridCol w:w="910"/>
        <w:gridCol w:w="346"/>
        <w:gridCol w:w="978"/>
        <w:gridCol w:w="360"/>
      </w:tblGrid>
      <w:tr w:rsidR="00FC514D" w:rsidRPr="00ED4181" w14:paraId="70142BBB" w14:textId="77777777" w:rsidTr="007B2951">
        <w:trPr>
          <w:jc w:val="center"/>
        </w:trPr>
        <w:tc>
          <w:tcPr>
            <w:tcW w:w="5000" w:type="pct"/>
            <w:gridSpan w:val="13"/>
            <w:shd w:val="clear" w:color="auto" w:fill="auto"/>
          </w:tcPr>
          <w:p w14:paraId="15015B31" w14:textId="7B4A7BF9" w:rsidR="00FC514D" w:rsidRPr="00ED4181" w:rsidRDefault="00ED4181" w:rsidP="00ED4181">
            <w:pPr>
              <w:jc w:val="center"/>
              <w:rPr>
                <w:sz w:val="20"/>
                <w:szCs w:val="20"/>
                <w:lang w:val="es-ES"/>
              </w:rPr>
            </w:pPr>
            <w:r w:rsidRPr="00ED4181">
              <w:rPr>
                <w:sz w:val="20"/>
                <w:szCs w:val="20"/>
                <w:lang w:val="es-ES"/>
              </w:rPr>
              <w:t>Variable d</w:t>
            </w:r>
            <w:r w:rsidR="00FC514D" w:rsidRPr="00ED4181">
              <w:rPr>
                <w:sz w:val="20"/>
                <w:szCs w:val="20"/>
                <w:lang w:val="es-ES"/>
              </w:rPr>
              <w:t>epend</w:t>
            </w:r>
            <w:r w:rsidRPr="00ED4181">
              <w:rPr>
                <w:sz w:val="20"/>
                <w:szCs w:val="20"/>
                <w:lang w:val="es-ES"/>
              </w:rPr>
              <w:t>i</w:t>
            </w:r>
            <w:r w:rsidR="00FC514D" w:rsidRPr="00ED4181">
              <w:rPr>
                <w:sz w:val="20"/>
                <w:szCs w:val="20"/>
                <w:lang w:val="es-ES"/>
              </w:rPr>
              <w:t>ent</w:t>
            </w:r>
            <w:r w:rsidRPr="00ED4181">
              <w:rPr>
                <w:sz w:val="20"/>
                <w:szCs w:val="20"/>
                <w:lang w:val="es-ES"/>
              </w:rPr>
              <w:t>e</w:t>
            </w:r>
            <w:r w:rsidR="00FC514D" w:rsidRPr="00ED4181">
              <w:rPr>
                <w:sz w:val="20"/>
                <w:szCs w:val="20"/>
                <w:lang w:val="es-ES"/>
              </w:rPr>
              <w:t>: UKA (</w:t>
            </w:r>
            <w:r w:rsidRPr="00ED4181">
              <w:rPr>
                <w:sz w:val="20"/>
                <w:szCs w:val="20"/>
                <w:lang w:val="es-ES"/>
              </w:rPr>
              <w:t>Adquisición de conocimiento universitario</w:t>
            </w:r>
            <w:r w:rsidR="00FC514D" w:rsidRPr="00ED4181">
              <w:rPr>
                <w:sz w:val="20"/>
                <w:szCs w:val="20"/>
                <w:lang w:val="es-ES"/>
              </w:rPr>
              <w:t>)</w:t>
            </w:r>
          </w:p>
        </w:tc>
      </w:tr>
      <w:tr w:rsidR="00FC514D" w:rsidRPr="00ED4181" w14:paraId="2EE5A224" w14:textId="77777777" w:rsidTr="007B2951">
        <w:trPr>
          <w:jc w:val="center"/>
        </w:trPr>
        <w:tc>
          <w:tcPr>
            <w:tcW w:w="793" w:type="pct"/>
            <w:shd w:val="clear" w:color="auto" w:fill="auto"/>
          </w:tcPr>
          <w:p w14:paraId="50DEA955" w14:textId="77777777" w:rsidR="00FC514D" w:rsidRPr="00ED4181" w:rsidRDefault="00FC514D" w:rsidP="007B2951">
            <w:pPr>
              <w:rPr>
                <w:sz w:val="20"/>
                <w:szCs w:val="20"/>
                <w:lang w:val="es-ES"/>
              </w:rPr>
            </w:pPr>
          </w:p>
        </w:tc>
        <w:tc>
          <w:tcPr>
            <w:tcW w:w="1972" w:type="pct"/>
            <w:gridSpan w:val="6"/>
          </w:tcPr>
          <w:p w14:paraId="3816161A" w14:textId="27B9D385" w:rsidR="00FC514D" w:rsidRPr="00ED4181" w:rsidRDefault="00FC514D" w:rsidP="00ED4181">
            <w:pPr>
              <w:jc w:val="center"/>
              <w:rPr>
                <w:sz w:val="20"/>
                <w:szCs w:val="20"/>
                <w:lang w:val="es-ES"/>
              </w:rPr>
            </w:pPr>
            <w:r w:rsidRPr="00ED4181">
              <w:rPr>
                <w:sz w:val="20"/>
                <w:szCs w:val="20"/>
                <w:lang w:val="es-ES"/>
              </w:rPr>
              <w:t xml:space="preserve">I. </w:t>
            </w:r>
            <w:r w:rsidR="00ED4181" w:rsidRPr="00ED4181">
              <w:rPr>
                <w:sz w:val="20"/>
                <w:szCs w:val="20"/>
                <w:lang w:val="es-ES"/>
              </w:rPr>
              <w:t>Adquisición de conocimiento regional interno</w:t>
            </w:r>
          </w:p>
        </w:tc>
        <w:tc>
          <w:tcPr>
            <w:tcW w:w="2235" w:type="pct"/>
            <w:gridSpan w:val="6"/>
          </w:tcPr>
          <w:p w14:paraId="425AC288" w14:textId="34B700B5" w:rsidR="00FC514D" w:rsidRPr="00ED4181" w:rsidRDefault="00FC514D" w:rsidP="00ED4181">
            <w:pPr>
              <w:jc w:val="center"/>
              <w:rPr>
                <w:sz w:val="20"/>
                <w:szCs w:val="20"/>
                <w:lang w:val="es-ES"/>
              </w:rPr>
            </w:pPr>
            <w:r w:rsidRPr="00ED4181">
              <w:rPr>
                <w:sz w:val="20"/>
                <w:szCs w:val="20"/>
                <w:lang w:val="es-ES"/>
              </w:rPr>
              <w:t xml:space="preserve">II. </w:t>
            </w:r>
            <w:r w:rsidR="00ED4181" w:rsidRPr="00ED4181">
              <w:rPr>
                <w:sz w:val="20"/>
                <w:szCs w:val="20"/>
                <w:lang w:val="es-ES"/>
              </w:rPr>
              <w:t xml:space="preserve">Adquisición de conocimiento regional </w:t>
            </w:r>
            <w:r w:rsidR="00ED4181">
              <w:rPr>
                <w:sz w:val="20"/>
                <w:szCs w:val="20"/>
                <w:lang w:val="es-ES"/>
              </w:rPr>
              <w:t>ex</w:t>
            </w:r>
            <w:r w:rsidR="00ED4181" w:rsidRPr="00ED4181">
              <w:rPr>
                <w:sz w:val="20"/>
                <w:szCs w:val="20"/>
                <w:lang w:val="es-ES"/>
              </w:rPr>
              <w:t>terno</w:t>
            </w:r>
          </w:p>
        </w:tc>
      </w:tr>
      <w:tr w:rsidR="00ED4181" w:rsidRPr="00ED4181" w14:paraId="27948417" w14:textId="77777777" w:rsidTr="00ED4181">
        <w:trPr>
          <w:jc w:val="center"/>
        </w:trPr>
        <w:tc>
          <w:tcPr>
            <w:tcW w:w="793" w:type="pct"/>
            <w:shd w:val="clear" w:color="auto" w:fill="auto"/>
          </w:tcPr>
          <w:p w14:paraId="3A8A048A" w14:textId="77777777" w:rsidR="00ED4181" w:rsidRPr="00ED4181" w:rsidRDefault="00ED4181" w:rsidP="00ED4181">
            <w:pPr>
              <w:rPr>
                <w:sz w:val="20"/>
                <w:szCs w:val="20"/>
                <w:lang w:val="es-ES"/>
              </w:rPr>
            </w:pPr>
          </w:p>
        </w:tc>
        <w:tc>
          <w:tcPr>
            <w:tcW w:w="1255" w:type="pct"/>
            <w:gridSpan w:val="4"/>
          </w:tcPr>
          <w:p w14:paraId="5BDCE438" w14:textId="6D8524A3" w:rsidR="00ED4181" w:rsidRPr="00ED4181" w:rsidRDefault="00ED4181" w:rsidP="00ED4181">
            <w:pPr>
              <w:jc w:val="center"/>
              <w:rPr>
                <w:sz w:val="20"/>
                <w:szCs w:val="20"/>
                <w:lang w:val="es-ES"/>
              </w:rPr>
            </w:pPr>
            <w:r w:rsidRPr="00ED4181">
              <w:rPr>
                <w:sz w:val="20"/>
                <w:szCs w:val="20"/>
                <w:lang w:val="es-ES"/>
              </w:rPr>
              <w:t>Modelo binomial negativo para datos agrupados</w:t>
            </w:r>
          </w:p>
        </w:tc>
        <w:tc>
          <w:tcPr>
            <w:tcW w:w="716" w:type="pct"/>
            <w:gridSpan w:val="2"/>
          </w:tcPr>
          <w:p w14:paraId="442C1A20" w14:textId="07660F86" w:rsidR="00ED4181" w:rsidRPr="00ED4181" w:rsidRDefault="00ED4181" w:rsidP="00ED4181">
            <w:pPr>
              <w:jc w:val="center"/>
              <w:rPr>
                <w:sz w:val="20"/>
                <w:szCs w:val="20"/>
                <w:lang w:val="es-ES"/>
              </w:rPr>
            </w:pPr>
            <w:r>
              <w:rPr>
                <w:sz w:val="20"/>
                <w:szCs w:val="20"/>
                <w:lang w:val="es-ES"/>
              </w:rPr>
              <w:t xml:space="preserve">Modelo </w:t>
            </w:r>
            <w:r w:rsidRPr="00ED4181">
              <w:rPr>
                <w:sz w:val="20"/>
                <w:szCs w:val="20"/>
                <w:lang w:val="es-ES"/>
              </w:rPr>
              <w:t xml:space="preserve">ZINB para datos </w:t>
            </w:r>
            <w:r w:rsidRPr="00ED4181">
              <w:rPr>
                <w:i/>
                <w:sz w:val="20"/>
                <w:szCs w:val="20"/>
                <w:lang w:val="es-ES"/>
              </w:rPr>
              <w:t>pooled</w:t>
            </w:r>
          </w:p>
        </w:tc>
        <w:tc>
          <w:tcPr>
            <w:tcW w:w="1447" w:type="pct"/>
            <w:gridSpan w:val="4"/>
          </w:tcPr>
          <w:p w14:paraId="6AF31909" w14:textId="554A5457" w:rsidR="00ED4181" w:rsidRPr="00ED4181" w:rsidRDefault="00ED4181" w:rsidP="00ED4181">
            <w:pPr>
              <w:jc w:val="center"/>
              <w:rPr>
                <w:sz w:val="20"/>
                <w:szCs w:val="20"/>
                <w:lang w:val="es-ES"/>
              </w:rPr>
            </w:pPr>
            <w:r w:rsidRPr="00ED4181">
              <w:rPr>
                <w:sz w:val="20"/>
                <w:szCs w:val="20"/>
                <w:lang w:val="es-ES"/>
              </w:rPr>
              <w:t>Modelo binomial negativo para datos agrupados</w:t>
            </w:r>
          </w:p>
        </w:tc>
        <w:tc>
          <w:tcPr>
            <w:tcW w:w="788" w:type="pct"/>
            <w:gridSpan w:val="2"/>
          </w:tcPr>
          <w:p w14:paraId="0B145F31" w14:textId="234D7997" w:rsidR="00ED4181" w:rsidRPr="00ED4181" w:rsidRDefault="00ED4181" w:rsidP="00DC0E7B">
            <w:pPr>
              <w:jc w:val="center"/>
              <w:rPr>
                <w:sz w:val="20"/>
                <w:szCs w:val="20"/>
                <w:lang w:val="es-ES"/>
              </w:rPr>
            </w:pPr>
            <w:r>
              <w:rPr>
                <w:sz w:val="20"/>
                <w:szCs w:val="20"/>
                <w:lang w:val="es-ES"/>
              </w:rPr>
              <w:t xml:space="preserve">Modelo </w:t>
            </w:r>
            <w:r w:rsidRPr="00ED4181">
              <w:rPr>
                <w:sz w:val="20"/>
                <w:szCs w:val="20"/>
                <w:lang w:val="es-ES"/>
              </w:rPr>
              <w:t xml:space="preserve">NB para datos </w:t>
            </w:r>
            <w:r w:rsidRPr="00ED4181">
              <w:rPr>
                <w:i/>
                <w:sz w:val="20"/>
                <w:szCs w:val="20"/>
                <w:lang w:val="es-ES"/>
              </w:rPr>
              <w:t>pooled</w:t>
            </w:r>
          </w:p>
        </w:tc>
      </w:tr>
      <w:tr w:rsidR="00FC514D" w:rsidRPr="00ED4181" w14:paraId="4B78188A" w14:textId="77777777" w:rsidTr="007B2951">
        <w:trPr>
          <w:jc w:val="center"/>
        </w:trPr>
        <w:tc>
          <w:tcPr>
            <w:tcW w:w="793" w:type="pct"/>
            <w:shd w:val="clear" w:color="auto" w:fill="auto"/>
          </w:tcPr>
          <w:p w14:paraId="079C1D0F" w14:textId="77777777" w:rsidR="00FC514D" w:rsidRPr="00ED4181" w:rsidRDefault="00FC514D" w:rsidP="007B2951">
            <w:pPr>
              <w:rPr>
                <w:sz w:val="20"/>
                <w:szCs w:val="20"/>
                <w:lang w:val="es-ES"/>
              </w:rPr>
            </w:pPr>
          </w:p>
        </w:tc>
        <w:tc>
          <w:tcPr>
            <w:tcW w:w="619" w:type="pct"/>
            <w:gridSpan w:val="2"/>
          </w:tcPr>
          <w:p w14:paraId="0B136C7E" w14:textId="77777777" w:rsidR="00FC514D" w:rsidRPr="00E8208E" w:rsidRDefault="00FC514D" w:rsidP="007B2951">
            <w:pPr>
              <w:jc w:val="center"/>
              <w:rPr>
                <w:sz w:val="20"/>
                <w:szCs w:val="20"/>
                <w:lang w:val="en-US"/>
              </w:rPr>
            </w:pPr>
            <w:r w:rsidRPr="00E8208E">
              <w:rPr>
                <w:sz w:val="20"/>
                <w:szCs w:val="20"/>
                <w:lang w:val="en-US"/>
              </w:rPr>
              <w:t>1</w:t>
            </w:r>
          </w:p>
          <w:p w14:paraId="0335DF6A" w14:textId="19D99709" w:rsidR="00FC514D" w:rsidRPr="00E8208E" w:rsidRDefault="00ED4181" w:rsidP="007B2951">
            <w:pPr>
              <w:jc w:val="center"/>
              <w:rPr>
                <w:sz w:val="20"/>
                <w:szCs w:val="20"/>
                <w:lang w:val="en-US"/>
              </w:rPr>
            </w:pPr>
            <w:r>
              <w:rPr>
                <w:sz w:val="20"/>
                <w:szCs w:val="20"/>
                <w:lang w:val="en-US"/>
              </w:rPr>
              <w:t>Efectos fijos</w:t>
            </w:r>
          </w:p>
        </w:tc>
        <w:tc>
          <w:tcPr>
            <w:tcW w:w="637" w:type="pct"/>
            <w:gridSpan w:val="2"/>
          </w:tcPr>
          <w:p w14:paraId="44C89D7B" w14:textId="77777777" w:rsidR="00FC514D" w:rsidRPr="00E8208E" w:rsidRDefault="00FC514D" w:rsidP="007B2951">
            <w:pPr>
              <w:jc w:val="center"/>
              <w:rPr>
                <w:sz w:val="20"/>
                <w:szCs w:val="20"/>
                <w:lang w:val="en-US"/>
              </w:rPr>
            </w:pPr>
            <w:r w:rsidRPr="00E8208E">
              <w:rPr>
                <w:sz w:val="20"/>
                <w:szCs w:val="20"/>
                <w:lang w:val="en-US"/>
              </w:rPr>
              <w:t>2</w:t>
            </w:r>
          </w:p>
          <w:p w14:paraId="5F4E4576" w14:textId="69FDF936" w:rsidR="00FC514D" w:rsidRPr="00E8208E" w:rsidRDefault="00ED4181" w:rsidP="007B2951">
            <w:pPr>
              <w:jc w:val="center"/>
              <w:rPr>
                <w:sz w:val="20"/>
                <w:szCs w:val="20"/>
                <w:lang w:val="en-US"/>
              </w:rPr>
            </w:pPr>
            <w:r>
              <w:rPr>
                <w:sz w:val="20"/>
                <w:szCs w:val="20"/>
                <w:lang w:val="en-US"/>
              </w:rPr>
              <w:t>Efectos aleatorios</w:t>
            </w:r>
          </w:p>
        </w:tc>
        <w:tc>
          <w:tcPr>
            <w:tcW w:w="716" w:type="pct"/>
            <w:gridSpan w:val="2"/>
          </w:tcPr>
          <w:p w14:paraId="58CB9F2D" w14:textId="77777777" w:rsidR="00FC514D" w:rsidRPr="00147938" w:rsidRDefault="00FC514D" w:rsidP="007B2951">
            <w:pPr>
              <w:jc w:val="center"/>
              <w:rPr>
                <w:sz w:val="20"/>
                <w:szCs w:val="20"/>
                <w:lang w:val="es-ES"/>
              </w:rPr>
            </w:pPr>
            <w:r w:rsidRPr="00147938">
              <w:rPr>
                <w:sz w:val="20"/>
                <w:szCs w:val="20"/>
                <w:lang w:val="es-ES"/>
              </w:rPr>
              <w:t>3</w:t>
            </w:r>
          </w:p>
          <w:p w14:paraId="16A65CFD" w14:textId="58A2CD28" w:rsidR="00FC514D" w:rsidRPr="00ED4181" w:rsidRDefault="00ED4181" w:rsidP="00ED4181">
            <w:pPr>
              <w:jc w:val="center"/>
              <w:rPr>
                <w:sz w:val="20"/>
                <w:szCs w:val="20"/>
                <w:lang w:val="es-ES"/>
              </w:rPr>
            </w:pPr>
            <w:r w:rsidRPr="00ED4181">
              <w:rPr>
                <w:sz w:val="20"/>
                <w:szCs w:val="20"/>
                <w:lang w:val="es-ES"/>
              </w:rPr>
              <w:t xml:space="preserve">Error estándar robusto ajustado </w:t>
            </w:r>
            <w:r>
              <w:rPr>
                <w:sz w:val="20"/>
                <w:szCs w:val="20"/>
                <w:lang w:val="es-ES"/>
              </w:rPr>
              <w:t>(país)</w:t>
            </w:r>
          </w:p>
        </w:tc>
        <w:tc>
          <w:tcPr>
            <w:tcW w:w="707" w:type="pct"/>
            <w:gridSpan w:val="2"/>
          </w:tcPr>
          <w:p w14:paraId="074A0F02" w14:textId="77777777" w:rsidR="00FC514D" w:rsidRPr="00E8208E" w:rsidRDefault="00FC514D" w:rsidP="007B2951">
            <w:pPr>
              <w:jc w:val="center"/>
              <w:rPr>
                <w:sz w:val="20"/>
                <w:szCs w:val="20"/>
                <w:lang w:val="en-US"/>
              </w:rPr>
            </w:pPr>
            <w:r w:rsidRPr="00E8208E">
              <w:rPr>
                <w:sz w:val="20"/>
                <w:szCs w:val="20"/>
                <w:lang w:val="en-US"/>
              </w:rPr>
              <w:t>4</w:t>
            </w:r>
          </w:p>
          <w:p w14:paraId="3F2E82F0" w14:textId="65578A0D" w:rsidR="00FC514D" w:rsidRPr="00E8208E" w:rsidRDefault="00ED4181" w:rsidP="007B2951">
            <w:pPr>
              <w:jc w:val="center"/>
              <w:rPr>
                <w:sz w:val="20"/>
                <w:szCs w:val="20"/>
                <w:lang w:val="en-US"/>
              </w:rPr>
            </w:pPr>
            <w:r>
              <w:rPr>
                <w:sz w:val="20"/>
                <w:szCs w:val="20"/>
                <w:lang w:val="en-US"/>
              </w:rPr>
              <w:t>Efectos fijos</w:t>
            </w:r>
          </w:p>
        </w:tc>
        <w:tc>
          <w:tcPr>
            <w:tcW w:w="740" w:type="pct"/>
            <w:gridSpan w:val="2"/>
          </w:tcPr>
          <w:p w14:paraId="76620867" w14:textId="77777777" w:rsidR="00FC514D" w:rsidRPr="00E8208E" w:rsidRDefault="00FC514D" w:rsidP="007B2951">
            <w:pPr>
              <w:jc w:val="center"/>
              <w:rPr>
                <w:sz w:val="20"/>
                <w:szCs w:val="20"/>
                <w:lang w:val="en-US"/>
              </w:rPr>
            </w:pPr>
            <w:r w:rsidRPr="00E8208E">
              <w:rPr>
                <w:sz w:val="20"/>
                <w:szCs w:val="20"/>
                <w:lang w:val="en-US"/>
              </w:rPr>
              <w:t>5</w:t>
            </w:r>
          </w:p>
          <w:p w14:paraId="29E941BE" w14:textId="60870267" w:rsidR="00FC514D" w:rsidRPr="00E8208E" w:rsidRDefault="00ED4181" w:rsidP="007B2951">
            <w:pPr>
              <w:jc w:val="center"/>
              <w:rPr>
                <w:sz w:val="20"/>
                <w:szCs w:val="20"/>
                <w:lang w:val="en-US"/>
              </w:rPr>
            </w:pPr>
            <w:r>
              <w:rPr>
                <w:sz w:val="20"/>
                <w:szCs w:val="20"/>
                <w:lang w:val="en-US"/>
              </w:rPr>
              <w:t>Efectos aleatorios</w:t>
            </w:r>
          </w:p>
        </w:tc>
        <w:tc>
          <w:tcPr>
            <w:tcW w:w="788" w:type="pct"/>
            <w:gridSpan w:val="2"/>
          </w:tcPr>
          <w:p w14:paraId="748BE645" w14:textId="77777777" w:rsidR="00FC514D" w:rsidRPr="00147938" w:rsidRDefault="00FC514D" w:rsidP="007B2951">
            <w:pPr>
              <w:jc w:val="center"/>
              <w:rPr>
                <w:sz w:val="20"/>
                <w:szCs w:val="20"/>
                <w:lang w:val="es-ES"/>
              </w:rPr>
            </w:pPr>
            <w:r w:rsidRPr="00147938">
              <w:rPr>
                <w:sz w:val="20"/>
                <w:szCs w:val="20"/>
                <w:lang w:val="es-ES"/>
              </w:rPr>
              <w:t>6</w:t>
            </w:r>
          </w:p>
          <w:p w14:paraId="360DD383" w14:textId="48FECAEA" w:rsidR="00FC514D" w:rsidRPr="00ED4181" w:rsidRDefault="00ED4181" w:rsidP="007B2951">
            <w:pPr>
              <w:jc w:val="center"/>
              <w:rPr>
                <w:sz w:val="20"/>
                <w:szCs w:val="20"/>
                <w:lang w:val="es-ES"/>
              </w:rPr>
            </w:pPr>
            <w:r w:rsidRPr="00ED4181">
              <w:rPr>
                <w:sz w:val="20"/>
                <w:szCs w:val="20"/>
                <w:lang w:val="es-ES"/>
              </w:rPr>
              <w:t xml:space="preserve">Error estándar robusto ajustado </w:t>
            </w:r>
            <w:r>
              <w:rPr>
                <w:sz w:val="20"/>
                <w:szCs w:val="20"/>
                <w:lang w:val="es-ES"/>
              </w:rPr>
              <w:t>(país)</w:t>
            </w:r>
          </w:p>
        </w:tc>
      </w:tr>
      <w:tr w:rsidR="00ED4181" w:rsidRPr="00E8208E" w14:paraId="1F845318" w14:textId="77777777" w:rsidTr="007B2951">
        <w:trPr>
          <w:jc w:val="center"/>
        </w:trPr>
        <w:tc>
          <w:tcPr>
            <w:tcW w:w="793" w:type="pct"/>
            <w:shd w:val="clear" w:color="auto" w:fill="auto"/>
          </w:tcPr>
          <w:p w14:paraId="595238B4" w14:textId="333FD931"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Cons</w:t>
            </w:r>
            <w:r w:rsidR="00ED4181">
              <w:rPr>
                <w:rFonts w:ascii="Arial" w:hAnsi="Arial" w:cs="Arial"/>
                <w:sz w:val="18"/>
                <w:szCs w:val="18"/>
                <w:lang w:val="en-US"/>
              </w:rPr>
              <w:t>tante</w:t>
            </w:r>
          </w:p>
        </w:tc>
        <w:tc>
          <w:tcPr>
            <w:tcW w:w="455" w:type="pct"/>
            <w:vAlign w:val="center"/>
          </w:tcPr>
          <w:p w14:paraId="425631AC" w14:textId="7EA7BD2D"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-18</w:t>
            </w:r>
            <w:r w:rsidR="003534FC">
              <w:rPr>
                <w:rFonts w:ascii="Arial" w:hAnsi="Arial" w:cs="Arial"/>
                <w:sz w:val="18"/>
                <w:szCs w:val="18"/>
                <w:lang w:val="en-US"/>
              </w:rPr>
              <w:t>,</w:t>
            </w:r>
            <w:r w:rsidRPr="00E8208E">
              <w:rPr>
                <w:rFonts w:ascii="Arial" w:hAnsi="Arial" w:cs="Arial"/>
                <w:sz w:val="18"/>
                <w:szCs w:val="18"/>
                <w:lang w:val="en-US"/>
              </w:rPr>
              <w:t>715</w:t>
            </w:r>
          </w:p>
        </w:tc>
        <w:tc>
          <w:tcPr>
            <w:tcW w:w="164" w:type="pct"/>
            <w:vAlign w:val="center"/>
          </w:tcPr>
          <w:p w14:paraId="7FBC7CFB" w14:textId="77777777" w:rsidR="00FC514D" w:rsidRPr="00E8208E" w:rsidRDefault="00FC514D" w:rsidP="007B2951">
            <w:pPr>
              <w:jc w:val="right"/>
              <w:rPr>
                <w:rFonts w:ascii="Arial" w:hAnsi="Arial" w:cs="Arial"/>
                <w:sz w:val="16"/>
                <w:szCs w:val="16"/>
                <w:lang w:val="en-US"/>
              </w:rPr>
            </w:pPr>
          </w:p>
        </w:tc>
        <w:tc>
          <w:tcPr>
            <w:tcW w:w="498" w:type="pct"/>
            <w:vAlign w:val="center"/>
          </w:tcPr>
          <w:p w14:paraId="7D139FCB" w14:textId="2B035ADE"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-21</w:t>
            </w:r>
            <w:r w:rsidR="003534FC">
              <w:rPr>
                <w:rFonts w:ascii="Arial" w:hAnsi="Arial" w:cs="Arial"/>
                <w:sz w:val="18"/>
                <w:szCs w:val="18"/>
                <w:lang w:val="en-US"/>
              </w:rPr>
              <w:t>,</w:t>
            </w:r>
            <w:r w:rsidRPr="00E8208E">
              <w:rPr>
                <w:rFonts w:ascii="Arial" w:hAnsi="Arial" w:cs="Arial"/>
                <w:sz w:val="18"/>
                <w:szCs w:val="18"/>
                <w:lang w:val="en-US"/>
              </w:rPr>
              <w:t>740</w:t>
            </w:r>
          </w:p>
        </w:tc>
        <w:tc>
          <w:tcPr>
            <w:tcW w:w="139" w:type="pct"/>
          </w:tcPr>
          <w:p w14:paraId="74E61D43" w14:textId="77777777" w:rsidR="00FC514D" w:rsidRPr="00E8208E" w:rsidRDefault="00FC514D" w:rsidP="007B2951">
            <w:pPr>
              <w:rPr>
                <w:rFonts w:ascii="Arial" w:hAnsi="Arial" w:cs="Arial"/>
                <w:sz w:val="16"/>
                <w:szCs w:val="16"/>
                <w:lang w:val="en-US"/>
              </w:rPr>
            </w:pPr>
            <w:r w:rsidRPr="00E8208E">
              <w:rPr>
                <w:rFonts w:ascii="Arial" w:hAnsi="Arial" w:cs="Arial"/>
                <w:sz w:val="16"/>
                <w:szCs w:val="16"/>
                <w:lang w:val="en-US"/>
              </w:rPr>
              <w:t xml:space="preserve"> </w:t>
            </w:r>
          </w:p>
        </w:tc>
        <w:tc>
          <w:tcPr>
            <w:tcW w:w="636" w:type="pct"/>
            <w:vAlign w:val="center"/>
          </w:tcPr>
          <w:p w14:paraId="3AFD908C" w14:textId="360F581D"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-16</w:t>
            </w:r>
            <w:r w:rsidR="003534FC">
              <w:rPr>
                <w:rFonts w:ascii="Arial" w:hAnsi="Arial" w:cs="Arial"/>
                <w:sz w:val="18"/>
                <w:szCs w:val="18"/>
                <w:lang w:val="en-US"/>
              </w:rPr>
              <w:t>,</w:t>
            </w:r>
            <w:r w:rsidRPr="00E8208E">
              <w:rPr>
                <w:rFonts w:ascii="Arial" w:hAnsi="Arial" w:cs="Arial"/>
                <w:sz w:val="18"/>
                <w:szCs w:val="18"/>
                <w:lang w:val="en-US"/>
              </w:rPr>
              <w:t>595</w:t>
            </w:r>
          </w:p>
        </w:tc>
        <w:tc>
          <w:tcPr>
            <w:tcW w:w="80" w:type="pct"/>
          </w:tcPr>
          <w:p w14:paraId="2C9F126B" w14:textId="77777777" w:rsidR="00FC514D" w:rsidRPr="00E8208E" w:rsidRDefault="00FC514D" w:rsidP="007B2951">
            <w:pPr>
              <w:jc w:val="right"/>
              <w:rPr>
                <w:rFonts w:ascii="Arial" w:hAnsi="Arial" w:cs="Arial"/>
                <w:sz w:val="18"/>
                <w:szCs w:val="18"/>
                <w:lang w:val="en-US"/>
              </w:rPr>
            </w:pPr>
            <w:r w:rsidRPr="00E8208E">
              <w:rPr>
                <w:rFonts w:ascii="Arial" w:hAnsi="Arial" w:cs="Arial"/>
                <w:sz w:val="16"/>
                <w:szCs w:val="16"/>
                <w:lang w:val="en-US"/>
              </w:rPr>
              <w:t>**</w:t>
            </w:r>
          </w:p>
        </w:tc>
        <w:tc>
          <w:tcPr>
            <w:tcW w:w="574" w:type="pct"/>
            <w:vAlign w:val="center"/>
          </w:tcPr>
          <w:p w14:paraId="6D925841" w14:textId="68917BA9"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156</w:t>
            </w:r>
          </w:p>
        </w:tc>
        <w:tc>
          <w:tcPr>
            <w:tcW w:w="133" w:type="pct"/>
          </w:tcPr>
          <w:p w14:paraId="22509719"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536" w:type="pct"/>
            <w:shd w:val="clear" w:color="auto" w:fill="auto"/>
          </w:tcPr>
          <w:p w14:paraId="08C159B3" w14:textId="6E5F254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216</w:t>
            </w:r>
          </w:p>
        </w:tc>
        <w:tc>
          <w:tcPr>
            <w:tcW w:w="204" w:type="pct"/>
            <w:shd w:val="clear" w:color="auto" w:fill="auto"/>
            <w:vAlign w:val="center"/>
          </w:tcPr>
          <w:p w14:paraId="7C9AE3AB"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576" w:type="pct"/>
            <w:vAlign w:val="center"/>
          </w:tcPr>
          <w:p w14:paraId="5D1D0770" w14:textId="76E0ADBA" w:rsidR="00FC514D" w:rsidRPr="00E8208E" w:rsidRDefault="00FC514D" w:rsidP="007B295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523</w:t>
            </w:r>
          </w:p>
        </w:tc>
        <w:tc>
          <w:tcPr>
            <w:tcW w:w="212" w:type="pct"/>
            <w:vAlign w:val="center"/>
          </w:tcPr>
          <w:p w14:paraId="3DB33851"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r>
      <w:tr w:rsidR="00ED4181" w:rsidRPr="00E8208E" w14:paraId="7A41A7A1" w14:textId="77777777" w:rsidTr="007B2951">
        <w:trPr>
          <w:jc w:val="center"/>
        </w:trPr>
        <w:tc>
          <w:tcPr>
            <w:tcW w:w="793" w:type="pct"/>
            <w:shd w:val="clear" w:color="auto" w:fill="auto"/>
          </w:tcPr>
          <w:p w14:paraId="32748720" w14:textId="23462953" w:rsidR="00ED4181" w:rsidRPr="00ED4181" w:rsidRDefault="00ED4181" w:rsidP="00ED4181">
            <w:pPr>
              <w:rPr>
                <w:rFonts w:ascii="Arial" w:hAnsi="Arial" w:cs="Arial"/>
                <w:sz w:val="18"/>
                <w:szCs w:val="18"/>
                <w:lang w:val="es-ES"/>
              </w:rPr>
            </w:pPr>
            <w:r w:rsidRPr="00ED4181">
              <w:rPr>
                <w:rFonts w:ascii="Arial" w:hAnsi="Arial" w:cs="Arial"/>
                <w:sz w:val="18"/>
                <w:szCs w:val="18"/>
                <w:lang w:val="es-ES"/>
              </w:rPr>
              <w:t>A=I+D empresarial/PIB</w:t>
            </w:r>
          </w:p>
        </w:tc>
        <w:tc>
          <w:tcPr>
            <w:tcW w:w="455" w:type="pct"/>
          </w:tcPr>
          <w:p w14:paraId="3B70B470" w14:textId="54386A80"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347</w:t>
            </w:r>
          </w:p>
        </w:tc>
        <w:tc>
          <w:tcPr>
            <w:tcW w:w="164" w:type="pct"/>
          </w:tcPr>
          <w:p w14:paraId="6DC6F00C"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498" w:type="pct"/>
          </w:tcPr>
          <w:p w14:paraId="03F3E184" w14:textId="13829CE4"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340</w:t>
            </w:r>
          </w:p>
        </w:tc>
        <w:tc>
          <w:tcPr>
            <w:tcW w:w="139" w:type="pct"/>
          </w:tcPr>
          <w:p w14:paraId="3E1F40D2" w14:textId="77777777" w:rsidR="00ED4181" w:rsidRPr="00E8208E" w:rsidRDefault="00ED4181" w:rsidP="00ED4181">
            <w:pPr>
              <w:jc w:val="center"/>
              <w:rPr>
                <w:rFonts w:ascii="Arial" w:hAnsi="Arial" w:cs="Arial"/>
                <w:sz w:val="16"/>
                <w:szCs w:val="16"/>
                <w:lang w:val="en-US"/>
              </w:rPr>
            </w:pPr>
            <w:r w:rsidRPr="00E8208E">
              <w:rPr>
                <w:rFonts w:ascii="Arial" w:hAnsi="Arial" w:cs="Arial"/>
                <w:sz w:val="16"/>
                <w:szCs w:val="16"/>
                <w:lang w:val="en-US"/>
              </w:rPr>
              <w:t>*</w:t>
            </w:r>
          </w:p>
        </w:tc>
        <w:tc>
          <w:tcPr>
            <w:tcW w:w="636" w:type="pct"/>
          </w:tcPr>
          <w:p w14:paraId="50069726" w14:textId="169FD7E9"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291</w:t>
            </w:r>
          </w:p>
        </w:tc>
        <w:tc>
          <w:tcPr>
            <w:tcW w:w="80" w:type="pct"/>
          </w:tcPr>
          <w:p w14:paraId="27E164FF" w14:textId="77777777" w:rsidR="00ED4181" w:rsidRPr="00E8208E" w:rsidRDefault="00ED4181" w:rsidP="00ED4181">
            <w:pPr>
              <w:jc w:val="right"/>
              <w:rPr>
                <w:rFonts w:ascii="Arial" w:hAnsi="Arial" w:cs="Arial"/>
                <w:sz w:val="18"/>
                <w:szCs w:val="18"/>
                <w:lang w:val="en-US"/>
              </w:rPr>
            </w:pPr>
          </w:p>
        </w:tc>
        <w:tc>
          <w:tcPr>
            <w:tcW w:w="574" w:type="pct"/>
          </w:tcPr>
          <w:p w14:paraId="0CEC5C76" w14:textId="3D1AB444"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078</w:t>
            </w:r>
          </w:p>
        </w:tc>
        <w:tc>
          <w:tcPr>
            <w:tcW w:w="133" w:type="pct"/>
          </w:tcPr>
          <w:p w14:paraId="62A3DBD4"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36" w:type="pct"/>
            <w:shd w:val="clear" w:color="auto" w:fill="auto"/>
          </w:tcPr>
          <w:p w14:paraId="4335405D" w14:textId="5CBD664F"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088</w:t>
            </w:r>
          </w:p>
        </w:tc>
        <w:tc>
          <w:tcPr>
            <w:tcW w:w="204" w:type="pct"/>
            <w:shd w:val="clear" w:color="auto" w:fill="auto"/>
          </w:tcPr>
          <w:p w14:paraId="6CF2FC49"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76" w:type="pct"/>
          </w:tcPr>
          <w:p w14:paraId="40C567D1" w14:textId="6107EE95" w:rsidR="00ED4181" w:rsidRPr="00E8208E" w:rsidRDefault="00ED4181" w:rsidP="00ED418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049</w:t>
            </w:r>
          </w:p>
        </w:tc>
        <w:tc>
          <w:tcPr>
            <w:tcW w:w="212" w:type="pct"/>
          </w:tcPr>
          <w:p w14:paraId="702C9AF5" w14:textId="77777777" w:rsidR="00ED4181" w:rsidRPr="00E8208E" w:rsidRDefault="00ED4181" w:rsidP="00ED4181">
            <w:pPr>
              <w:jc w:val="right"/>
              <w:rPr>
                <w:rFonts w:ascii="Arial" w:hAnsi="Arial" w:cs="Arial"/>
                <w:sz w:val="16"/>
                <w:szCs w:val="16"/>
                <w:lang w:val="en-US"/>
              </w:rPr>
            </w:pPr>
          </w:p>
        </w:tc>
      </w:tr>
      <w:tr w:rsidR="00ED4181" w:rsidRPr="00E8208E" w14:paraId="0B846786" w14:textId="77777777" w:rsidTr="007B2951">
        <w:trPr>
          <w:jc w:val="center"/>
        </w:trPr>
        <w:tc>
          <w:tcPr>
            <w:tcW w:w="793" w:type="pct"/>
            <w:shd w:val="clear" w:color="auto" w:fill="auto"/>
          </w:tcPr>
          <w:p w14:paraId="43C8CACB" w14:textId="47ADCDCD" w:rsidR="00ED4181" w:rsidRPr="00ED4181" w:rsidRDefault="00ED4181" w:rsidP="00ED4181">
            <w:pPr>
              <w:rPr>
                <w:rFonts w:ascii="Arial" w:hAnsi="Arial" w:cs="Arial"/>
                <w:sz w:val="18"/>
                <w:szCs w:val="18"/>
                <w:lang w:val="es-ES"/>
              </w:rPr>
            </w:pPr>
            <w:r w:rsidRPr="00ED4181">
              <w:rPr>
                <w:rFonts w:ascii="Arial" w:hAnsi="Arial" w:cs="Arial"/>
                <w:sz w:val="18"/>
                <w:szCs w:val="18"/>
                <w:lang w:val="es-ES"/>
              </w:rPr>
              <w:t>U=I+D universitaria/PIB</w:t>
            </w:r>
          </w:p>
        </w:tc>
        <w:tc>
          <w:tcPr>
            <w:tcW w:w="455" w:type="pct"/>
          </w:tcPr>
          <w:p w14:paraId="0918989A" w14:textId="4C468AE0"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460</w:t>
            </w:r>
          </w:p>
        </w:tc>
        <w:tc>
          <w:tcPr>
            <w:tcW w:w="164" w:type="pct"/>
          </w:tcPr>
          <w:p w14:paraId="0FA31108"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498" w:type="pct"/>
          </w:tcPr>
          <w:p w14:paraId="7DD12583" w14:textId="4E994BD0"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265</w:t>
            </w:r>
          </w:p>
        </w:tc>
        <w:tc>
          <w:tcPr>
            <w:tcW w:w="139" w:type="pct"/>
          </w:tcPr>
          <w:p w14:paraId="5B9908FA"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636" w:type="pct"/>
          </w:tcPr>
          <w:p w14:paraId="18FA385D" w14:textId="5AC3D2E4"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137</w:t>
            </w:r>
          </w:p>
        </w:tc>
        <w:tc>
          <w:tcPr>
            <w:tcW w:w="80" w:type="pct"/>
          </w:tcPr>
          <w:p w14:paraId="5250FD95" w14:textId="77777777" w:rsidR="00ED4181" w:rsidRPr="00E8208E" w:rsidRDefault="00ED4181" w:rsidP="00ED4181">
            <w:pPr>
              <w:jc w:val="right"/>
              <w:rPr>
                <w:rFonts w:ascii="Arial" w:hAnsi="Arial" w:cs="Arial"/>
                <w:sz w:val="18"/>
                <w:szCs w:val="18"/>
                <w:lang w:val="en-US"/>
              </w:rPr>
            </w:pPr>
            <w:r w:rsidRPr="00E8208E">
              <w:rPr>
                <w:rFonts w:ascii="Arial" w:hAnsi="Arial" w:cs="Arial"/>
                <w:sz w:val="16"/>
                <w:szCs w:val="16"/>
                <w:lang w:val="en-US"/>
              </w:rPr>
              <w:t>**</w:t>
            </w:r>
          </w:p>
        </w:tc>
        <w:tc>
          <w:tcPr>
            <w:tcW w:w="574" w:type="pct"/>
          </w:tcPr>
          <w:p w14:paraId="081D2702" w14:textId="7A8B5D0E"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330</w:t>
            </w:r>
          </w:p>
        </w:tc>
        <w:tc>
          <w:tcPr>
            <w:tcW w:w="133" w:type="pct"/>
          </w:tcPr>
          <w:p w14:paraId="616E1E17"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36" w:type="pct"/>
            <w:shd w:val="clear" w:color="auto" w:fill="auto"/>
          </w:tcPr>
          <w:p w14:paraId="58853231" w14:textId="2BC95DC5"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258</w:t>
            </w:r>
          </w:p>
        </w:tc>
        <w:tc>
          <w:tcPr>
            <w:tcW w:w="204" w:type="pct"/>
            <w:shd w:val="clear" w:color="auto" w:fill="auto"/>
          </w:tcPr>
          <w:p w14:paraId="08E379D7"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76" w:type="pct"/>
          </w:tcPr>
          <w:p w14:paraId="19C5E022" w14:textId="31720E8D" w:rsidR="00ED4181" w:rsidRPr="00E8208E" w:rsidRDefault="00ED4181" w:rsidP="00ED418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138</w:t>
            </w:r>
          </w:p>
        </w:tc>
        <w:tc>
          <w:tcPr>
            <w:tcW w:w="212" w:type="pct"/>
          </w:tcPr>
          <w:p w14:paraId="57344693" w14:textId="77777777" w:rsidR="00ED4181" w:rsidRPr="00E8208E" w:rsidRDefault="00ED4181" w:rsidP="00ED4181">
            <w:pPr>
              <w:jc w:val="right"/>
              <w:rPr>
                <w:rFonts w:ascii="Arial" w:hAnsi="Arial" w:cs="Arial"/>
                <w:sz w:val="16"/>
                <w:szCs w:val="16"/>
                <w:lang w:val="en-US"/>
              </w:rPr>
            </w:pPr>
          </w:p>
        </w:tc>
      </w:tr>
      <w:tr w:rsidR="00ED4181" w:rsidRPr="00E8208E" w14:paraId="43A7F8CD" w14:textId="77777777" w:rsidTr="007B2951">
        <w:trPr>
          <w:jc w:val="center"/>
        </w:trPr>
        <w:tc>
          <w:tcPr>
            <w:tcW w:w="793" w:type="pct"/>
            <w:shd w:val="clear" w:color="auto" w:fill="auto"/>
          </w:tcPr>
          <w:p w14:paraId="7184254A" w14:textId="7D39A44A" w:rsidR="00ED4181" w:rsidRPr="00E8208E" w:rsidRDefault="00ED4181" w:rsidP="00ED4181">
            <w:pPr>
              <w:rPr>
                <w:rFonts w:ascii="Arial" w:hAnsi="Arial" w:cs="Arial"/>
                <w:sz w:val="18"/>
                <w:szCs w:val="18"/>
                <w:lang w:val="en-US"/>
              </w:rPr>
            </w:pPr>
            <w:r w:rsidRPr="004B124E">
              <w:rPr>
                <w:rFonts w:ascii="Arial" w:hAnsi="Arial" w:cs="Arial"/>
                <w:sz w:val="18"/>
                <w:szCs w:val="18"/>
                <w:lang w:val="en-US"/>
              </w:rPr>
              <w:t>Número de patentes</w:t>
            </w:r>
          </w:p>
        </w:tc>
        <w:tc>
          <w:tcPr>
            <w:tcW w:w="455" w:type="pct"/>
          </w:tcPr>
          <w:p w14:paraId="75978F20" w14:textId="7628770C"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017</w:t>
            </w:r>
          </w:p>
        </w:tc>
        <w:tc>
          <w:tcPr>
            <w:tcW w:w="164" w:type="pct"/>
          </w:tcPr>
          <w:p w14:paraId="525AB995"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498" w:type="pct"/>
          </w:tcPr>
          <w:p w14:paraId="7D8E65D0" w14:textId="105F7194"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018</w:t>
            </w:r>
          </w:p>
        </w:tc>
        <w:tc>
          <w:tcPr>
            <w:tcW w:w="139" w:type="pct"/>
          </w:tcPr>
          <w:p w14:paraId="5AE4D0DA"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636" w:type="pct"/>
          </w:tcPr>
          <w:p w14:paraId="172D1171" w14:textId="47F70A7E"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016</w:t>
            </w:r>
          </w:p>
        </w:tc>
        <w:tc>
          <w:tcPr>
            <w:tcW w:w="80" w:type="pct"/>
          </w:tcPr>
          <w:p w14:paraId="3702D226" w14:textId="77777777" w:rsidR="00ED4181" w:rsidRPr="00E8208E" w:rsidRDefault="00ED4181" w:rsidP="00ED4181">
            <w:pPr>
              <w:jc w:val="right"/>
              <w:rPr>
                <w:rFonts w:ascii="Arial" w:hAnsi="Arial" w:cs="Arial"/>
                <w:sz w:val="18"/>
                <w:szCs w:val="18"/>
                <w:lang w:val="en-US"/>
              </w:rPr>
            </w:pPr>
            <w:r w:rsidRPr="00E8208E">
              <w:rPr>
                <w:rFonts w:ascii="Arial" w:hAnsi="Arial" w:cs="Arial"/>
                <w:sz w:val="16"/>
                <w:szCs w:val="16"/>
                <w:lang w:val="en-US"/>
              </w:rPr>
              <w:t>**</w:t>
            </w:r>
          </w:p>
        </w:tc>
        <w:tc>
          <w:tcPr>
            <w:tcW w:w="574" w:type="pct"/>
          </w:tcPr>
          <w:p w14:paraId="0244DB31" w14:textId="04D48110"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022</w:t>
            </w:r>
          </w:p>
        </w:tc>
        <w:tc>
          <w:tcPr>
            <w:tcW w:w="133" w:type="pct"/>
          </w:tcPr>
          <w:p w14:paraId="2699A30C"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36" w:type="pct"/>
            <w:shd w:val="clear" w:color="auto" w:fill="auto"/>
          </w:tcPr>
          <w:p w14:paraId="6F10B855" w14:textId="1CFB288E"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021</w:t>
            </w:r>
          </w:p>
        </w:tc>
        <w:tc>
          <w:tcPr>
            <w:tcW w:w="204" w:type="pct"/>
            <w:shd w:val="clear" w:color="auto" w:fill="auto"/>
          </w:tcPr>
          <w:p w14:paraId="6F7C95D4"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76" w:type="pct"/>
          </w:tcPr>
          <w:p w14:paraId="198CD716" w14:textId="07C58A17" w:rsidR="00ED4181" w:rsidRPr="00E8208E" w:rsidRDefault="00ED4181" w:rsidP="00ED418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040</w:t>
            </w:r>
          </w:p>
        </w:tc>
        <w:tc>
          <w:tcPr>
            <w:tcW w:w="212" w:type="pct"/>
          </w:tcPr>
          <w:p w14:paraId="4B241E37"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r>
      <w:tr w:rsidR="00ED4181" w:rsidRPr="00E8208E" w14:paraId="13D92EAD" w14:textId="77777777" w:rsidTr="007B2951">
        <w:trPr>
          <w:jc w:val="center"/>
        </w:trPr>
        <w:tc>
          <w:tcPr>
            <w:tcW w:w="793" w:type="pct"/>
            <w:shd w:val="clear" w:color="auto" w:fill="auto"/>
          </w:tcPr>
          <w:p w14:paraId="1E009BA1" w14:textId="3AC10BD4" w:rsidR="00ED4181" w:rsidRPr="00E8208E" w:rsidRDefault="00ED4181" w:rsidP="00ED4181">
            <w:pPr>
              <w:rPr>
                <w:rFonts w:ascii="Arial" w:hAnsi="Arial" w:cs="Arial"/>
                <w:sz w:val="18"/>
                <w:szCs w:val="18"/>
                <w:lang w:val="en-US"/>
              </w:rPr>
            </w:pPr>
            <w:r w:rsidRPr="004B124E">
              <w:rPr>
                <w:rFonts w:ascii="Arial" w:hAnsi="Arial" w:cs="Arial"/>
                <w:sz w:val="18"/>
                <w:szCs w:val="18"/>
                <w:lang w:val="en-US"/>
              </w:rPr>
              <w:t>espA</w:t>
            </w:r>
            <w:r w:rsidR="00C23C03">
              <w:rPr>
                <w:rFonts w:ascii="Arial" w:hAnsi="Arial" w:cs="Arial"/>
                <w:sz w:val="18"/>
                <w:szCs w:val="18"/>
                <w:lang w:val="en-US"/>
              </w:rPr>
              <w:t xml:space="preserve"> (1)</w:t>
            </w:r>
          </w:p>
        </w:tc>
        <w:tc>
          <w:tcPr>
            <w:tcW w:w="455" w:type="pct"/>
          </w:tcPr>
          <w:p w14:paraId="185F2A16" w14:textId="3E71F1CF"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742</w:t>
            </w:r>
          </w:p>
        </w:tc>
        <w:tc>
          <w:tcPr>
            <w:tcW w:w="164" w:type="pct"/>
          </w:tcPr>
          <w:p w14:paraId="15DE431F"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498" w:type="pct"/>
          </w:tcPr>
          <w:p w14:paraId="0AC1A76D" w14:textId="6FACEDA2"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866</w:t>
            </w:r>
          </w:p>
        </w:tc>
        <w:tc>
          <w:tcPr>
            <w:tcW w:w="139" w:type="pct"/>
          </w:tcPr>
          <w:p w14:paraId="4240A5B0"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636" w:type="pct"/>
          </w:tcPr>
          <w:p w14:paraId="45212768" w14:textId="2BFCD52E"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595</w:t>
            </w:r>
          </w:p>
        </w:tc>
        <w:tc>
          <w:tcPr>
            <w:tcW w:w="80" w:type="pct"/>
          </w:tcPr>
          <w:p w14:paraId="23F18BC9" w14:textId="77777777" w:rsidR="00ED4181" w:rsidRPr="00E8208E" w:rsidRDefault="00ED4181" w:rsidP="00ED4181">
            <w:pPr>
              <w:jc w:val="right"/>
              <w:rPr>
                <w:rFonts w:ascii="Arial" w:hAnsi="Arial" w:cs="Arial"/>
                <w:sz w:val="18"/>
                <w:szCs w:val="18"/>
                <w:lang w:val="en-US"/>
              </w:rPr>
            </w:pPr>
            <w:r w:rsidRPr="00E8208E">
              <w:rPr>
                <w:rFonts w:ascii="Arial" w:hAnsi="Arial" w:cs="Arial"/>
                <w:sz w:val="16"/>
                <w:szCs w:val="16"/>
                <w:lang w:val="en-US"/>
              </w:rPr>
              <w:t>**</w:t>
            </w:r>
          </w:p>
        </w:tc>
        <w:tc>
          <w:tcPr>
            <w:tcW w:w="574" w:type="pct"/>
          </w:tcPr>
          <w:p w14:paraId="048C710B" w14:textId="7BEA658A"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459</w:t>
            </w:r>
          </w:p>
        </w:tc>
        <w:tc>
          <w:tcPr>
            <w:tcW w:w="133" w:type="pct"/>
          </w:tcPr>
          <w:p w14:paraId="1AD9705D"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36" w:type="pct"/>
            <w:shd w:val="clear" w:color="auto" w:fill="auto"/>
          </w:tcPr>
          <w:p w14:paraId="22B8708F" w14:textId="28B018D2"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474</w:t>
            </w:r>
          </w:p>
        </w:tc>
        <w:tc>
          <w:tcPr>
            <w:tcW w:w="204" w:type="pct"/>
            <w:shd w:val="clear" w:color="auto" w:fill="auto"/>
          </w:tcPr>
          <w:p w14:paraId="18C2F073"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76" w:type="pct"/>
          </w:tcPr>
          <w:p w14:paraId="098F1EBB" w14:textId="68D416DC" w:rsidR="00ED4181" w:rsidRPr="00E8208E" w:rsidRDefault="00ED4181" w:rsidP="00ED418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484</w:t>
            </w:r>
          </w:p>
        </w:tc>
        <w:tc>
          <w:tcPr>
            <w:tcW w:w="212" w:type="pct"/>
          </w:tcPr>
          <w:p w14:paraId="529AB331"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r>
      <w:tr w:rsidR="00ED4181" w:rsidRPr="00E8208E" w14:paraId="3CFA30A9" w14:textId="77777777" w:rsidTr="007B2951">
        <w:trPr>
          <w:jc w:val="center"/>
        </w:trPr>
        <w:tc>
          <w:tcPr>
            <w:tcW w:w="793" w:type="pct"/>
            <w:shd w:val="clear" w:color="auto" w:fill="auto"/>
          </w:tcPr>
          <w:p w14:paraId="0DE06E74" w14:textId="14C9FC55" w:rsidR="00ED4181" w:rsidRPr="00E8208E" w:rsidRDefault="00ED4181" w:rsidP="00ED4181">
            <w:pPr>
              <w:rPr>
                <w:rFonts w:ascii="Arial" w:hAnsi="Arial" w:cs="Arial"/>
                <w:sz w:val="18"/>
                <w:szCs w:val="18"/>
                <w:lang w:val="en-US"/>
              </w:rPr>
            </w:pPr>
            <w:r w:rsidRPr="004B124E">
              <w:rPr>
                <w:rFonts w:ascii="Arial" w:hAnsi="Arial" w:cs="Arial"/>
                <w:sz w:val="18"/>
                <w:szCs w:val="18"/>
                <w:lang w:val="en-US"/>
              </w:rPr>
              <w:t>espB</w:t>
            </w:r>
          </w:p>
        </w:tc>
        <w:tc>
          <w:tcPr>
            <w:tcW w:w="455" w:type="pct"/>
          </w:tcPr>
          <w:p w14:paraId="75FA162E" w14:textId="162D8B48"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290</w:t>
            </w:r>
          </w:p>
        </w:tc>
        <w:tc>
          <w:tcPr>
            <w:tcW w:w="164" w:type="pct"/>
          </w:tcPr>
          <w:p w14:paraId="1631CBD7" w14:textId="77777777" w:rsidR="00ED4181" w:rsidRPr="00E8208E" w:rsidRDefault="00ED4181" w:rsidP="00ED4181">
            <w:pPr>
              <w:jc w:val="right"/>
              <w:rPr>
                <w:rFonts w:ascii="Arial" w:hAnsi="Arial" w:cs="Arial"/>
                <w:sz w:val="16"/>
                <w:szCs w:val="16"/>
                <w:lang w:val="en-US"/>
              </w:rPr>
            </w:pPr>
          </w:p>
        </w:tc>
        <w:tc>
          <w:tcPr>
            <w:tcW w:w="498" w:type="pct"/>
          </w:tcPr>
          <w:p w14:paraId="0F65A497" w14:textId="2CB3CF00"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292</w:t>
            </w:r>
          </w:p>
        </w:tc>
        <w:tc>
          <w:tcPr>
            <w:tcW w:w="139" w:type="pct"/>
          </w:tcPr>
          <w:p w14:paraId="4967F226" w14:textId="77777777" w:rsidR="00ED4181" w:rsidRPr="00E8208E" w:rsidRDefault="00ED4181" w:rsidP="00ED4181">
            <w:pPr>
              <w:jc w:val="right"/>
              <w:rPr>
                <w:rFonts w:ascii="Arial" w:hAnsi="Arial" w:cs="Arial"/>
                <w:sz w:val="16"/>
                <w:szCs w:val="16"/>
                <w:lang w:val="en-US"/>
              </w:rPr>
            </w:pPr>
          </w:p>
        </w:tc>
        <w:tc>
          <w:tcPr>
            <w:tcW w:w="636" w:type="pct"/>
          </w:tcPr>
          <w:p w14:paraId="33C1659C" w14:textId="1F483A37"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282</w:t>
            </w:r>
          </w:p>
        </w:tc>
        <w:tc>
          <w:tcPr>
            <w:tcW w:w="80" w:type="pct"/>
          </w:tcPr>
          <w:p w14:paraId="1D63E84B" w14:textId="77777777" w:rsidR="00ED4181" w:rsidRPr="00E8208E" w:rsidRDefault="00ED4181" w:rsidP="00ED4181">
            <w:pPr>
              <w:jc w:val="right"/>
              <w:rPr>
                <w:rFonts w:ascii="Arial" w:hAnsi="Arial" w:cs="Arial"/>
                <w:sz w:val="18"/>
                <w:szCs w:val="18"/>
                <w:lang w:val="en-US"/>
              </w:rPr>
            </w:pPr>
            <w:r w:rsidRPr="00E8208E">
              <w:rPr>
                <w:rFonts w:ascii="Arial" w:hAnsi="Arial" w:cs="Arial"/>
                <w:sz w:val="16"/>
                <w:szCs w:val="16"/>
                <w:lang w:val="en-US"/>
              </w:rPr>
              <w:t>**</w:t>
            </w:r>
          </w:p>
        </w:tc>
        <w:tc>
          <w:tcPr>
            <w:tcW w:w="574" w:type="pct"/>
          </w:tcPr>
          <w:p w14:paraId="1CD337D3" w14:textId="35CDF3C3"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161</w:t>
            </w:r>
          </w:p>
        </w:tc>
        <w:tc>
          <w:tcPr>
            <w:tcW w:w="133" w:type="pct"/>
          </w:tcPr>
          <w:p w14:paraId="6E11646E"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36" w:type="pct"/>
            <w:shd w:val="clear" w:color="auto" w:fill="auto"/>
          </w:tcPr>
          <w:p w14:paraId="2C46B471" w14:textId="50FF70D4"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163</w:t>
            </w:r>
          </w:p>
        </w:tc>
        <w:tc>
          <w:tcPr>
            <w:tcW w:w="204" w:type="pct"/>
            <w:shd w:val="clear" w:color="auto" w:fill="auto"/>
          </w:tcPr>
          <w:p w14:paraId="2F851CDB"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76" w:type="pct"/>
          </w:tcPr>
          <w:p w14:paraId="20B0D42E" w14:textId="5AC7DA31" w:rsidR="00ED4181" w:rsidRPr="00E8208E" w:rsidRDefault="00ED4181" w:rsidP="00ED418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131</w:t>
            </w:r>
          </w:p>
        </w:tc>
        <w:tc>
          <w:tcPr>
            <w:tcW w:w="212" w:type="pct"/>
          </w:tcPr>
          <w:p w14:paraId="3AC89B4A"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r>
      <w:tr w:rsidR="00ED4181" w:rsidRPr="00E8208E" w14:paraId="509C6932" w14:textId="77777777" w:rsidTr="007B2951">
        <w:trPr>
          <w:jc w:val="center"/>
        </w:trPr>
        <w:tc>
          <w:tcPr>
            <w:tcW w:w="793" w:type="pct"/>
            <w:shd w:val="clear" w:color="auto" w:fill="auto"/>
          </w:tcPr>
          <w:p w14:paraId="6529A7DF" w14:textId="33721481" w:rsidR="00ED4181" w:rsidRPr="00E8208E" w:rsidRDefault="00ED4181" w:rsidP="00ED4181">
            <w:pPr>
              <w:rPr>
                <w:rFonts w:ascii="Arial" w:hAnsi="Arial" w:cs="Arial"/>
                <w:sz w:val="18"/>
                <w:szCs w:val="18"/>
                <w:lang w:val="en-US"/>
              </w:rPr>
            </w:pPr>
            <w:r w:rsidRPr="004B124E">
              <w:rPr>
                <w:rFonts w:ascii="Arial" w:hAnsi="Arial" w:cs="Arial"/>
                <w:sz w:val="18"/>
                <w:szCs w:val="18"/>
                <w:lang w:val="en-US"/>
              </w:rPr>
              <w:t>espC</w:t>
            </w:r>
          </w:p>
        </w:tc>
        <w:tc>
          <w:tcPr>
            <w:tcW w:w="455" w:type="pct"/>
          </w:tcPr>
          <w:p w14:paraId="0A1A061C" w14:textId="6AD3CE48"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255</w:t>
            </w:r>
          </w:p>
        </w:tc>
        <w:tc>
          <w:tcPr>
            <w:tcW w:w="164" w:type="pct"/>
          </w:tcPr>
          <w:p w14:paraId="23690976"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498" w:type="pct"/>
          </w:tcPr>
          <w:p w14:paraId="0F9CAA91" w14:textId="689723C6"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190</w:t>
            </w:r>
          </w:p>
        </w:tc>
        <w:tc>
          <w:tcPr>
            <w:tcW w:w="139" w:type="pct"/>
          </w:tcPr>
          <w:p w14:paraId="08484715"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636" w:type="pct"/>
          </w:tcPr>
          <w:p w14:paraId="57DBB244" w14:textId="1F09479F"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042</w:t>
            </w:r>
          </w:p>
        </w:tc>
        <w:tc>
          <w:tcPr>
            <w:tcW w:w="80" w:type="pct"/>
          </w:tcPr>
          <w:p w14:paraId="2252B90A" w14:textId="77777777" w:rsidR="00ED4181" w:rsidRPr="00E8208E" w:rsidRDefault="00ED4181" w:rsidP="00ED4181">
            <w:pPr>
              <w:jc w:val="right"/>
              <w:rPr>
                <w:rFonts w:ascii="Arial" w:hAnsi="Arial" w:cs="Arial"/>
                <w:sz w:val="18"/>
                <w:szCs w:val="18"/>
                <w:lang w:val="en-US"/>
              </w:rPr>
            </w:pPr>
          </w:p>
        </w:tc>
        <w:tc>
          <w:tcPr>
            <w:tcW w:w="574" w:type="pct"/>
          </w:tcPr>
          <w:p w14:paraId="5A918268" w14:textId="16C7C0ED"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872</w:t>
            </w:r>
          </w:p>
        </w:tc>
        <w:tc>
          <w:tcPr>
            <w:tcW w:w="133" w:type="pct"/>
          </w:tcPr>
          <w:p w14:paraId="1B44BE74"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36" w:type="pct"/>
            <w:shd w:val="clear" w:color="auto" w:fill="auto"/>
          </w:tcPr>
          <w:p w14:paraId="374B267B" w14:textId="41355F41"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874</w:t>
            </w:r>
          </w:p>
        </w:tc>
        <w:tc>
          <w:tcPr>
            <w:tcW w:w="204" w:type="pct"/>
            <w:shd w:val="clear" w:color="auto" w:fill="auto"/>
          </w:tcPr>
          <w:p w14:paraId="59101B51"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76" w:type="pct"/>
          </w:tcPr>
          <w:p w14:paraId="59F4DC13" w14:textId="46045A1E" w:rsidR="00ED4181" w:rsidRPr="00E8208E" w:rsidRDefault="00ED4181" w:rsidP="00ED418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888</w:t>
            </w:r>
          </w:p>
        </w:tc>
        <w:tc>
          <w:tcPr>
            <w:tcW w:w="212" w:type="pct"/>
          </w:tcPr>
          <w:p w14:paraId="21ABA317"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r>
      <w:tr w:rsidR="00ED4181" w:rsidRPr="00E8208E" w14:paraId="31C2BB64" w14:textId="77777777" w:rsidTr="007B2951">
        <w:trPr>
          <w:jc w:val="center"/>
        </w:trPr>
        <w:tc>
          <w:tcPr>
            <w:tcW w:w="793" w:type="pct"/>
            <w:shd w:val="clear" w:color="auto" w:fill="auto"/>
          </w:tcPr>
          <w:p w14:paraId="1B7C73B7" w14:textId="41B266B9" w:rsidR="00ED4181" w:rsidRPr="00E8208E" w:rsidRDefault="00ED4181" w:rsidP="00ED4181">
            <w:pPr>
              <w:rPr>
                <w:rFonts w:ascii="Arial" w:hAnsi="Arial" w:cs="Arial"/>
                <w:sz w:val="18"/>
                <w:szCs w:val="18"/>
                <w:lang w:val="en-US"/>
              </w:rPr>
            </w:pPr>
            <w:r w:rsidRPr="004B124E">
              <w:rPr>
                <w:rFonts w:ascii="Arial" w:hAnsi="Arial" w:cs="Arial"/>
                <w:sz w:val="18"/>
                <w:szCs w:val="18"/>
                <w:lang w:val="en-US"/>
              </w:rPr>
              <w:t>espD</w:t>
            </w:r>
          </w:p>
        </w:tc>
        <w:tc>
          <w:tcPr>
            <w:tcW w:w="455" w:type="pct"/>
          </w:tcPr>
          <w:p w14:paraId="106FF113" w14:textId="588B3008"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042</w:t>
            </w:r>
          </w:p>
        </w:tc>
        <w:tc>
          <w:tcPr>
            <w:tcW w:w="164" w:type="pct"/>
          </w:tcPr>
          <w:p w14:paraId="31802538" w14:textId="77777777" w:rsidR="00ED4181" w:rsidRPr="00E8208E" w:rsidRDefault="00ED4181" w:rsidP="00ED4181">
            <w:pPr>
              <w:jc w:val="right"/>
              <w:rPr>
                <w:rFonts w:ascii="Arial" w:hAnsi="Arial" w:cs="Arial"/>
                <w:sz w:val="16"/>
                <w:szCs w:val="16"/>
                <w:lang w:val="en-US"/>
              </w:rPr>
            </w:pPr>
          </w:p>
        </w:tc>
        <w:tc>
          <w:tcPr>
            <w:tcW w:w="498" w:type="pct"/>
          </w:tcPr>
          <w:p w14:paraId="1C209B7B" w14:textId="1D069A16"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044</w:t>
            </w:r>
          </w:p>
        </w:tc>
        <w:tc>
          <w:tcPr>
            <w:tcW w:w="139" w:type="pct"/>
          </w:tcPr>
          <w:p w14:paraId="29F971C3" w14:textId="77777777" w:rsidR="00ED4181" w:rsidRPr="00E8208E" w:rsidRDefault="00ED4181" w:rsidP="00ED4181">
            <w:pPr>
              <w:jc w:val="right"/>
              <w:rPr>
                <w:rFonts w:ascii="Arial" w:hAnsi="Arial" w:cs="Arial"/>
                <w:sz w:val="16"/>
                <w:szCs w:val="16"/>
                <w:lang w:val="en-US"/>
              </w:rPr>
            </w:pPr>
          </w:p>
        </w:tc>
        <w:tc>
          <w:tcPr>
            <w:tcW w:w="636" w:type="pct"/>
          </w:tcPr>
          <w:p w14:paraId="618E0288" w14:textId="62A5F7DD"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190</w:t>
            </w:r>
          </w:p>
        </w:tc>
        <w:tc>
          <w:tcPr>
            <w:tcW w:w="80" w:type="pct"/>
          </w:tcPr>
          <w:p w14:paraId="2003FA31" w14:textId="77777777" w:rsidR="00ED4181" w:rsidRPr="00E8208E" w:rsidRDefault="00ED4181" w:rsidP="00ED4181">
            <w:pPr>
              <w:jc w:val="right"/>
              <w:rPr>
                <w:rFonts w:ascii="Arial" w:hAnsi="Arial" w:cs="Arial"/>
                <w:sz w:val="18"/>
                <w:szCs w:val="18"/>
                <w:lang w:val="en-US"/>
              </w:rPr>
            </w:pPr>
          </w:p>
        </w:tc>
        <w:tc>
          <w:tcPr>
            <w:tcW w:w="574" w:type="pct"/>
          </w:tcPr>
          <w:p w14:paraId="53A1FB06" w14:textId="14A008E2"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014</w:t>
            </w:r>
          </w:p>
        </w:tc>
        <w:tc>
          <w:tcPr>
            <w:tcW w:w="133" w:type="pct"/>
          </w:tcPr>
          <w:p w14:paraId="0827EB20" w14:textId="77777777" w:rsidR="00ED4181" w:rsidRPr="00E8208E" w:rsidRDefault="00ED4181" w:rsidP="00ED4181">
            <w:pPr>
              <w:jc w:val="right"/>
              <w:rPr>
                <w:rFonts w:ascii="Arial" w:hAnsi="Arial" w:cs="Arial"/>
                <w:sz w:val="16"/>
                <w:szCs w:val="16"/>
                <w:lang w:val="en-US"/>
              </w:rPr>
            </w:pPr>
          </w:p>
        </w:tc>
        <w:tc>
          <w:tcPr>
            <w:tcW w:w="536" w:type="pct"/>
            <w:shd w:val="clear" w:color="auto" w:fill="auto"/>
          </w:tcPr>
          <w:p w14:paraId="7E73EB36" w14:textId="355E2636"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017</w:t>
            </w:r>
          </w:p>
        </w:tc>
        <w:tc>
          <w:tcPr>
            <w:tcW w:w="204" w:type="pct"/>
            <w:shd w:val="clear" w:color="auto" w:fill="auto"/>
          </w:tcPr>
          <w:p w14:paraId="4013667C" w14:textId="77777777" w:rsidR="00ED4181" w:rsidRPr="00E8208E" w:rsidRDefault="00ED4181" w:rsidP="00ED4181">
            <w:pPr>
              <w:jc w:val="right"/>
              <w:rPr>
                <w:rFonts w:ascii="Arial" w:hAnsi="Arial" w:cs="Arial"/>
                <w:sz w:val="16"/>
                <w:szCs w:val="16"/>
                <w:lang w:val="en-US"/>
              </w:rPr>
            </w:pPr>
          </w:p>
        </w:tc>
        <w:tc>
          <w:tcPr>
            <w:tcW w:w="576" w:type="pct"/>
          </w:tcPr>
          <w:p w14:paraId="434F843B" w14:textId="5176B1CB" w:rsidR="00ED4181" w:rsidRPr="00E8208E" w:rsidRDefault="00ED4181" w:rsidP="00ED418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041</w:t>
            </w:r>
          </w:p>
        </w:tc>
        <w:tc>
          <w:tcPr>
            <w:tcW w:w="212" w:type="pct"/>
          </w:tcPr>
          <w:p w14:paraId="5C909576"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r>
      <w:tr w:rsidR="00ED4181" w:rsidRPr="00E8208E" w14:paraId="62F960D1" w14:textId="77777777" w:rsidTr="007B2951">
        <w:trPr>
          <w:jc w:val="center"/>
        </w:trPr>
        <w:tc>
          <w:tcPr>
            <w:tcW w:w="793" w:type="pct"/>
            <w:shd w:val="clear" w:color="auto" w:fill="auto"/>
          </w:tcPr>
          <w:p w14:paraId="169BB7E8" w14:textId="645CCB40" w:rsidR="00ED4181" w:rsidRPr="00E8208E" w:rsidRDefault="00ED4181" w:rsidP="00ED4181">
            <w:pPr>
              <w:rPr>
                <w:rFonts w:ascii="Arial" w:hAnsi="Arial" w:cs="Arial"/>
                <w:sz w:val="18"/>
                <w:szCs w:val="18"/>
                <w:lang w:val="en-US"/>
              </w:rPr>
            </w:pPr>
            <w:r w:rsidRPr="004B124E">
              <w:rPr>
                <w:rFonts w:ascii="Arial" w:hAnsi="Arial" w:cs="Arial"/>
                <w:sz w:val="18"/>
                <w:szCs w:val="18"/>
                <w:lang w:val="en-US"/>
              </w:rPr>
              <w:t>espE</w:t>
            </w:r>
          </w:p>
        </w:tc>
        <w:tc>
          <w:tcPr>
            <w:tcW w:w="455" w:type="pct"/>
          </w:tcPr>
          <w:p w14:paraId="6EEB0B2E" w14:textId="0F10B279"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142</w:t>
            </w:r>
          </w:p>
        </w:tc>
        <w:tc>
          <w:tcPr>
            <w:tcW w:w="164" w:type="pct"/>
          </w:tcPr>
          <w:p w14:paraId="4A18E3FD" w14:textId="77777777" w:rsidR="00ED4181" w:rsidRPr="00E8208E" w:rsidRDefault="00ED4181" w:rsidP="00ED4181">
            <w:pPr>
              <w:jc w:val="right"/>
              <w:rPr>
                <w:rFonts w:ascii="Arial" w:hAnsi="Arial" w:cs="Arial"/>
                <w:sz w:val="16"/>
                <w:szCs w:val="16"/>
                <w:lang w:val="en-US"/>
              </w:rPr>
            </w:pPr>
          </w:p>
        </w:tc>
        <w:tc>
          <w:tcPr>
            <w:tcW w:w="498" w:type="pct"/>
          </w:tcPr>
          <w:p w14:paraId="37EF398D" w14:textId="0068C07F"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147</w:t>
            </w:r>
          </w:p>
        </w:tc>
        <w:tc>
          <w:tcPr>
            <w:tcW w:w="139" w:type="pct"/>
          </w:tcPr>
          <w:p w14:paraId="6F7FAB7D" w14:textId="77777777" w:rsidR="00ED4181" w:rsidRPr="00E8208E" w:rsidRDefault="00ED4181" w:rsidP="00ED4181">
            <w:pPr>
              <w:jc w:val="right"/>
              <w:rPr>
                <w:rFonts w:ascii="Arial" w:hAnsi="Arial" w:cs="Arial"/>
                <w:sz w:val="16"/>
                <w:szCs w:val="16"/>
                <w:lang w:val="en-US"/>
              </w:rPr>
            </w:pPr>
          </w:p>
        </w:tc>
        <w:tc>
          <w:tcPr>
            <w:tcW w:w="636" w:type="pct"/>
          </w:tcPr>
          <w:p w14:paraId="0FE2CF60" w14:textId="1520F40E"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072</w:t>
            </w:r>
          </w:p>
        </w:tc>
        <w:tc>
          <w:tcPr>
            <w:tcW w:w="80" w:type="pct"/>
          </w:tcPr>
          <w:p w14:paraId="0B3A5E2F" w14:textId="77777777" w:rsidR="00ED4181" w:rsidRPr="00E8208E" w:rsidRDefault="00ED4181" w:rsidP="00ED4181">
            <w:pPr>
              <w:jc w:val="right"/>
              <w:rPr>
                <w:rFonts w:ascii="Arial" w:hAnsi="Arial" w:cs="Arial"/>
                <w:sz w:val="18"/>
                <w:szCs w:val="18"/>
                <w:lang w:val="en-US"/>
              </w:rPr>
            </w:pPr>
          </w:p>
        </w:tc>
        <w:tc>
          <w:tcPr>
            <w:tcW w:w="574" w:type="pct"/>
          </w:tcPr>
          <w:p w14:paraId="593BEF6A" w14:textId="1901D3A9"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021</w:t>
            </w:r>
          </w:p>
        </w:tc>
        <w:tc>
          <w:tcPr>
            <w:tcW w:w="133" w:type="pct"/>
          </w:tcPr>
          <w:p w14:paraId="6B5C9424" w14:textId="77777777" w:rsidR="00ED4181" w:rsidRPr="00E8208E" w:rsidRDefault="00ED4181" w:rsidP="00ED4181">
            <w:pPr>
              <w:jc w:val="right"/>
              <w:rPr>
                <w:rFonts w:ascii="Arial" w:hAnsi="Arial" w:cs="Arial"/>
                <w:sz w:val="16"/>
                <w:szCs w:val="16"/>
                <w:lang w:val="en-US"/>
              </w:rPr>
            </w:pPr>
          </w:p>
        </w:tc>
        <w:tc>
          <w:tcPr>
            <w:tcW w:w="536" w:type="pct"/>
            <w:shd w:val="clear" w:color="auto" w:fill="auto"/>
          </w:tcPr>
          <w:p w14:paraId="59AC12BA" w14:textId="05689211"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023</w:t>
            </w:r>
          </w:p>
        </w:tc>
        <w:tc>
          <w:tcPr>
            <w:tcW w:w="204" w:type="pct"/>
            <w:shd w:val="clear" w:color="auto" w:fill="auto"/>
          </w:tcPr>
          <w:p w14:paraId="395747E8" w14:textId="77777777" w:rsidR="00ED4181" w:rsidRPr="00E8208E" w:rsidRDefault="00ED4181" w:rsidP="00ED4181">
            <w:pPr>
              <w:jc w:val="right"/>
              <w:rPr>
                <w:rFonts w:ascii="Arial" w:hAnsi="Arial" w:cs="Arial"/>
                <w:sz w:val="16"/>
                <w:szCs w:val="16"/>
                <w:lang w:val="en-US"/>
              </w:rPr>
            </w:pPr>
          </w:p>
        </w:tc>
        <w:tc>
          <w:tcPr>
            <w:tcW w:w="576" w:type="pct"/>
          </w:tcPr>
          <w:p w14:paraId="646E5D0E" w14:textId="13D75E61" w:rsidR="00ED4181" w:rsidRPr="00E8208E" w:rsidRDefault="00ED4181" w:rsidP="00ED418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019</w:t>
            </w:r>
          </w:p>
        </w:tc>
        <w:tc>
          <w:tcPr>
            <w:tcW w:w="212" w:type="pct"/>
          </w:tcPr>
          <w:p w14:paraId="78F4D0C0" w14:textId="77777777" w:rsidR="00ED4181" w:rsidRPr="00E8208E" w:rsidRDefault="00ED4181" w:rsidP="00ED4181">
            <w:pPr>
              <w:jc w:val="right"/>
              <w:rPr>
                <w:rFonts w:ascii="Arial" w:hAnsi="Arial" w:cs="Arial"/>
                <w:sz w:val="16"/>
                <w:szCs w:val="16"/>
                <w:lang w:val="en-US"/>
              </w:rPr>
            </w:pPr>
          </w:p>
        </w:tc>
      </w:tr>
      <w:tr w:rsidR="00ED4181" w:rsidRPr="00E8208E" w14:paraId="1D52991B" w14:textId="77777777" w:rsidTr="007B2951">
        <w:trPr>
          <w:jc w:val="center"/>
        </w:trPr>
        <w:tc>
          <w:tcPr>
            <w:tcW w:w="793" w:type="pct"/>
            <w:shd w:val="clear" w:color="auto" w:fill="auto"/>
          </w:tcPr>
          <w:p w14:paraId="14041090" w14:textId="0FCAF993" w:rsidR="00ED4181" w:rsidRPr="00E8208E" w:rsidRDefault="00ED4181" w:rsidP="00ED4181">
            <w:pPr>
              <w:rPr>
                <w:rFonts w:ascii="Arial" w:hAnsi="Arial" w:cs="Arial"/>
                <w:sz w:val="18"/>
                <w:szCs w:val="18"/>
                <w:lang w:val="en-US"/>
              </w:rPr>
            </w:pPr>
            <w:r w:rsidRPr="004B124E">
              <w:rPr>
                <w:rFonts w:ascii="Arial" w:hAnsi="Arial" w:cs="Arial"/>
                <w:sz w:val="18"/>
                <w:szCs w:val="18"/>
                <w:lang w:val="en-US"/>
              </w:rPr>
              <w:t>espF</w:t>
            </w:r>
          </w:p>
        </w:tc>
        <w:tc>
          <w:tcPr>
            <w:tcW w:w="455" w:type="pct"/>
          </w:tcPr>
          <w:p w14:paraId="7AFC2798" w14:textId="3493A23E"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267</w:t>
            </w:r>
          </w:p>
        </w:tc>
        <w:tc>
          <w:tcPr>
            <w:tcW w:w="164" w:type="pct"/>
          </w:tcPr>
          <w:p w14:paraId="3687F6C5" w14:textId="77777777" w:rsidR="00ED4181" w:rsidRPr="00E8208E" w:rsidRDefault="00ED4181" w:rsidP="00ED4181">
            <w:pPr>
              <w:jc w:val="right"/>
              <w:rPr>
                <w:rFonts w:ascii="Arial" w:hAnsi="Arial" w:cs="Arial"/>
                <w:sz w:val="16"/>
                <w:szCs w:val="16"/>
                <w:lang w:val="en-US"/>
              </w:rPr>
            </w:pPr>
          </w:p>
        </w:tc>
        <w:tc>
          <w:tcPr>
            <w:tcW w:w="498" w:type="pct"/>
          </w:tcPr>
          <w:p w14:paraId="1912A37C" w14:textId="5C5EB15B"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195</w:t>
            </w:r>
          </w:p>
        </w:tc>
        <w:tc>
          <w:tcPr>
            <w:tcW w:w="139" w:type="pct"/>
          </w:tcPr>
          <w:p w14:paraId="7B167D32" w14:textId="77777777" w:rsidR="00ED4181" w:rsidRPr="00E8208E" w:rsidRDefault="00ED4181" w:rsidP="00ED4181">
            <w:pPr>
              <w:jc w:val="right"/>
              <w:rPr>
                <w:rFonts w:ascii="Arial" w:hAnsi="Arial" w:cs="Arial"/>
                <w:sz w:val="16"/>
                <w:szCs w:val="16"/>
                <w:lang w:val="en-US"/>
              </w:rPr>
            </w:pPr>
          </w:p>
        </w:tc>
        <w:tc>
          <w:tcPr>
            <w:tcW w:w="636" w:type="pct"/>
          </w:tcPr>
          <w:p w14:paraId="28CDED5D" w14:textId="64CB59B8"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265</w:t>
            </w:r>
          </w:p>
        </w:tc>
        <w:tc>
          <w:tcPr>
            <w:tcW w:w="80" w:type="pct"/>
          </w:tcPr>
          <w:p w14:paraId="7F17C88C" w14:textId="77777777" w:rsidR="00ED4181" w:rsidRPr="00E8208E" w:rsidRDefault="00ED4181" w:rsidP="00ED4181">
            <w:pPr>
              <w:jc w:val="right"/>
              <w:rPr>
                <w:rFonts w:ascii="Arial" w:hAnsi="Arial" w:cs="Arial"/>
                <w:sz w:val="18"/>
                <w:szCs w:val="18"/>
                <w:lang w:val="en-US"/>
              </w:rPr>
            </w:pPr>
          </w:p>
        </w:tc>
        <w:tc>
          <w:tcPr>
            <w:tcW w:w="574" w:type="pct"/>
          </w:tcPr>
          <w:p w14:paraId="4E7592CD" w14:textId="26640F6B"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080</w:t>
            </w:r>
          </w:p>
        </w:tc>
        <w:tc>
          <w:tcPr>
            <w:tcW w:w="133" w:type="pct"/>
          </w:tcPr>
          <w:p w14:paraId="0F8DAAB4"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36" w:type="pct"/>
            <w:shd w:val="clear" w:color="auto" w:fill="auto"/>
          </w:tcPr>
          <w:p w14:paraId="48DA61E7" w14:textId="6F2BE2F2"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079</w:t>
            </w:r>
          </w:p>
        </w:tc>
        <w:tc>
          <w:tcPr>
            <w:tcW w:w="204" w:type="pct"/>
            <w:shd w:val="clear" w:color="auto" w:fill="auto"/>
          </w:tcPr>
          <w:p w14:paraId="7CEAC2B1"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76" w:type="pct"/>
          </w:tcPr>
          <w:p w14:paraId="553BF018" w14:textId="1968F621" w:rsidR="00ED4181" w:rsidRPr="00E8208E" w:rsidRDefault="00ED4181" w:rsidP="00ED418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089</w:t>
            </w:r>
          </w:p>
        </w:tc>
        <w:tc>
          <w:tcPr>
            <w:tcW w:w="212" w:type="pct"/>
          </w:tcPr>
          <w:p w14:paraId="7776A2DB"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r>
      <w:tr w:rsidR="00ED4181" w:rsidRPr="00E8208E" w14:paraId="2560457F" w14:textId="77777777" w:rsidTr="007B2951">
        <w:trPr>
          <w:jc w:val="center"/>
        </w:trPr>
        <w:tc>
          <w:tcPr>
            <w:tcW w:w="793" w:type="pct"/>
            <w:shd w:val="clear" w:color="auto" w:fill="auto"/>
          </w:tcPr>
          <w:p w14:paraId="04C869DE" w14:textId="2818BFB4" w:rsidR="00ED4181" w:rsidRPr="00E8208E" w:rsidRDefault="00ED4181" w:rsidP="00ED4181">
            <w:pPr>
              <w:rPr>
                <w:rFonts w:ascii="Arial" w:hAnsi="Arial" w:cs="Arial"/>
                <w:sz w:val="18"/>
                <w:szCs w:val="18"/>
                <w:lang w:val="en-US"/>
              </w:rPr>
            </w:pPr>
            <w:r w:rsidRPr="004B124E">
              <w:rPr>
                <w:rFonts w:ascii="Arial" w:hAnsi="Arial" w:cs="Arial"/>
                <w:sz w:val="18"/>
                <w:szCs w:val="18"/>
                <w:lang w:val="en-US"/>
              </w:rPr>
              <w:t>espG</w:t>
            </w:r>
          </w:p>
        </w:tc>
        <w:tc>
          <w:tcPr>
            <w:tcW w:w="455" w:type="pct"/>
          </w:tcPr>
          <w:p w14:paraId="179220F3" w14:textId="0E4E43E5"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433</w:t>
            </w:r>
          </w:p>
        </w:tc>
        <w:tc>
          <w:tcPr>
            <w:tcW w:w="164" w:type="pct"/>
          </w:tcPr>
          <w:p w14:paraId="5C06BFB3" w14:textId="77777777" w:rsidR="00ED4181" w:rsidRPr="00E8208E" w:rsidRDefault="00ED4181" w:rsidP="00ED4181">
            <w:pPr>
              <w:jc w:val="right"/>
              <w:rPr>
                <w:rFonts w:ascii="Arial" w:hAnsi="Arial" w:cs="Arial"/>
                <w:sz w:val="16"/>
                <w:szCs w:val="16"/>
                <w:lang w:val="en-US"/>
              </w:rPr>
            </w:pPr>
          </w:p>
        </w:tc>
        <w:tc>
          <w:tcPr>
            <w:tcW w:w="498" w:type="pct"/>
          </w:tcPr>
          <w:p w14:paraId="09F5236D" w14:textId="75F5FE34"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363</w:t>
            </w:r>
          </w:p>
        </w:tc>
        <w:tc>
          <w:tcPr>
            <w:tcW w:w="139" w:type="pct"/>
          </w:tcPr>
          <w:p w14:paraId="1C5CC792" w14:textId="77777777" w:rsidR="00ED4181" w:rsidRPr="00E8208E" w:rsidRDefault="00ED4181" w:rsidP="00ED4181">
            <w:pPr>
              <w:jc w:val="right"/>
              <w:rPr>
                <w:rFonts w:ascii="Arial" w:hAnsi="Arial" w:cs="Arial"/>
                <w:sz w:val="16"/>
                <w:szCs w:val="16"/>
                <w:lang w:val="en-US"/>
              </w:rPr>
            </w:pPr>
          </w:p>
        </w:tc>
        <w:tc>
          <w:tcPr>
            <w:tcW w:w="636" w:type="pct"/>
          </w:tcPr>
          <w:p w14:paraId="2E60DDA5" w14:textId="4384A1D0"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315</w:t>
            </w:r>
          </w:p>
        </w:tc>
        <w:tc>
          <w:tcPr>
            <w:tcW w:w="80" w:type="pct"/>
          </w:tcPr>
          <w:p w14:paraId="5523BFDB" w14:textId="77777777" w:rsidR="00ED4181" w:rsidRPr="00E8208E" w:rsidRDefault="00ED4181" w:rsidP="00ED4181">
            <w:pPr>
              <w:jc w:val="right"/>
              <w:rPr>
                <w:rFonts w:ascii="Arial" w:hAnsi="Arial" w:cs="Arial"/>
                <w:sz w:val="18"/>
                <w:szCs w:val="18"/>
                <w:lang w:val="en-US"/>
              </w:rPr>
            </w:pPr>
          </w:p>
        </w:tc>
        <w:tc>
          <w:tcPr>
            <w:tcW w:w="574" w:type="pct"/>
          </w:tcPr>
          <w:p w14:paraId="5784283F" w14:textId="0E7E8A9D"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506</w:t>
            </w:r>
          </w:p>
        </w:tc>
        <w:tc>
          <w:tcPr>
            <w:tcW w:w="133" w:type="pct"/>
          </w:tcPr>
          <w:p w14:paraId="0408E41D"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36" w:type="pct"/>
            <w:shd w:val="clear" w:color="auto" w:fill="auto"/>
          </w:tcPr>
          <w:p w14:paraId="6423DD3D" w14:textId="1A6FA748"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524</w:t>
            </w:r>
          </w:p>
        </w:tc>
        <w:tc>
          <w:tcPr>
            <w:tcW w:w="204" w:type="pct"/>
            <w:shd w:val="clear" w:color="auto" w:fill="auto"/>
          </w:tcPr>
          <w:p w14:paraId="4EEB498C"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76" w:type="pct"/>
          </w:tcPr>
          <w:p w14:paraId="33715847" w14:textId="3BEAF596" w:rsidR="00ED4181" w:rsidRPr="00E8208E" w:rsidRDefault="00ED4181" w:rsidP="00ED418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527</w:t>
            </w:r>
          </w:p>
        </w:tc>
        <w:tc>
          <w:tcPr>
            <w:tcW w:w="212" w:type="pct"/>
          </w:tcPr>
          <w:p w14:paraId="1E545C29"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r>
      <w:tr w:rsidR="00ED4181" w:rsidRPr="00E8208E" w14:paraId="0FE4C352" w14:textId="77777777" w:rsidTr="007B2951">
        <w:trPr>
          <w:jc w:val="center"/>
        </w:trPr>
        <w:tc>
          <w:tcPr>
            <w:tcW w:w="793" w:type="pct"/>
            <w:shd w:val="clear" w:color="auto" w:fill="auto"/>
          </w:tcPr>
          <w:p w14:paraId="7956E03E" w14:textId="1E5F8003" w:rsidR="00ED4181" w:rsidRPr="00E8208E" w:rsidRDefault="00ED4181" w:rsidP="00ED4181">
            <w:pPr>
              <w:rPr>
                <w:rFonts w:ascii="Arial" w:hAnsi="Arial" w:cs="Arial"/>
                <w:sz w:val="18"/>
                <w:szCs w:val="18"/>
                <w:lang w:val="en-US"/>
              </w:rPr>
            </w:pPr>
            <w:r w:rsidRPr="004B124E">
              <w:rPr>
                <w:rFonts w:ascii="Arial" w:hAnsi="Arial" w:cs="Arial"/>
                <w:sz w:val="18"/>
                <w:szCs w:val="18"/>
                <w:lang w:val="en-US"/>
              </w:rPr>
              <w:t>espH</w:t>
            </w:r>
          </w:p>
        </w:tc>
        <w:tc>
          <w:tcPr>
            <w:tcW w:w="455" w:type="pct"/>
          </w:tcPr>
          <w:p w14:paraId="14E592D4" w14:textId="049F9A16"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578</w:t>
            </w:r>
          </w:p>
        </w:tc>
        <w:tc>
          <w:tcPr>
            <w:tcW w:w="164" w:type="pct"/>
          </w:tcPr>
          <w:p w14:paraId="463E7C7F"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498" w:type="pct"/>
          </w:tcPr>
          <w:p w14:paraId="663AF7CA" w14:textId="2CB04FEC"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503</w:t>
            </w:r>
          </w:p>
        </w:tc>
        <w:tc>
          <w:tcPr>
            <w:tcW w:w="139" w:type="pct"/>
          </w:tcPr>
          <w:p w14:paraId="7F40F08C"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636" w:type="pct"/>
          </w:tcPr>
          <w:p w14:paraId="795927D6" w14:textId="521C82E8"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011</w:t>
            </w:r>
          </w:p>
        </w:tc>
        <w:tc>
          <w:tcPr>
            <w:tcW w:w="80" w:type="pct"/>
          </w:tcPr>
          <w:p w14:paraId="6C5A3C0B" w14:textId="77777777" w:rsidR="00ED4181" w:rsidRPr="00E8208E" w:rsidRDefault="00ED4181" w:rsidP="00ED4181">
            <w:pPr>
              <w:jc w:val="right"/>
              <w:rPr>
                <w:rFonts w:ascii="Arial" w:hAnsi="Arial" w:cs="Arial"/>
                <w:sz w:val="18"/>
                <w:szCs w:val="18"/>
                <w:lang w:val="en-US"/>
              </w:rPr>
            </w:pPr>
          </w:p>
        </w:tc>
        <w:tc>
          <w:tcPr>
            <w:tcW w:w="574" w:type="pct"/>
          </w:tcPr>
          <w:p w14:paraId="5CBE6336" w14:textId="0F9B4107"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311</w:t>
            </w:r>
          </w:p>
        </w:tc>
        <w:tc>
          <w:tcPr>
            <w:tcW w:w="133" w:type="pct"/>
          </w:tcPr>
          <w:p w14:paraId="0EF0FA25"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36" w:type="pct"/>
            <w:shd w:val="clear" w:color="auto" w:fill="auto"/>
          </w:tcPr>
          <w:p w14:paraId="4DB903A8" w14:textId="56899058" w:rsidR="00ED4181" w:rsidRPr="00E8208E" w:rsidRDefault="00ED4181" w:rsidP="00ED418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312</w:t>
            </w:r>
          </w:p>
        </w:tc>
        <w:tc>
          <w:tcPr>
            <w:tcW w:w="204" w:type="pct"/>
            <w:shd w:val="clear" w:color="auto" w:fill="auto"/>
          </w:tcPr>
          <w:p w14:paraId="4DCE0FEF"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c>
          <w:tcPr>
            <w:tcW w:w="576" w:type="pct"/>
          </w:tcPr>
          <w:p w14:paraId="75461DBC" w14:textId="431B026E" w:rsidR="00ED4181" w:rsidRPr="00E8208E" w:rsidRDefault="00ED4181" w:rsidP="00ED4181">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283</w:t>
            </w:r>
          </w:p>
        </w:tc>
        <w:tc>
          <w:tcPr>
            <w:tcW w:w="212" w:type="pct"/>
          </w:tcPr>
          <w:p w14:paraId="1DEFB44E" w14:textId="77777777" w:rsidR="00ED4181" w:rsidRPr="00E8208E" w:rsidRDefault="00ED4181" w:rsidP="00ED4181">
            <w:pPr>
              <w:jc w:val="right"/>
              <w:rPr>
                <w:rFonts w:ascii="Arial" w:hAnsi="Arial" w:cs="Arial"/>
                <w:sz w:val="16"/>
                <w:szCs w:val="16"/>
                <w:lang w:val="en-US"/>
              </w:rPr>
            </w:pPr>
            <w:r w:rsidRPr="00E8208E">
              <w:rPr>
                <w:rFonts w:ascii="Arial" w:hAnsi="Arial" w:cs="Arial"/>
                <w:sz w:val="16"/>
                <w:szCs w:val="16"/>
                <w:lang w:val="en-US"/>
              </w:rPr>
              <w:t>**</w:t>
            </w:r>
          </w:p>
        </w:tc>
      </w:tr>
      <w:tr w:rsidR="00ED4181" w:rsidRPr="00E8208E" w14:paraId="536F0A6A" w14:textId="77777777" w:rsidTr="007B2951">
        <w:trPr>
          <w:jc w:val="center"/>
        </w:trPr>
        <w:tc>
          <w:tcPr>
            <w:tcW w:w="793" w:type="pct"/>
            <w:shd w:val="clear" w:color="auto" w:fill="auto"/>
          </w:tcPr>
          <w:p w14:paraId="5625CFFE"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Ln_r</w:t>
            </w:r>
          </w:p>
        </w:tc>
        <w:tc>
          <w:tcPr>
            <w:tcW w:w="455" w:type="pct"/>
          </w:tcPr>
          <w:p w14:paraId="03A92DC0" w14:textId="77777777" w:rsidR="00FC514D" w:rsidRPr="00E8208E" w:rsidRDefault="00FC514D" w:rsidP="007B2951">
            <w:pPr>
              <w:jc w:val="right"/>
              <w:rPr>
                <w:rFonts w:ascii="Arial" w:hAnsi="Arial" w:cs="Arial"/>
                <w:sz w:val="18"/>
                <w:szCs w:val="18"/>
                <w:lang w:val="en-US"/>
              </w:rPr>
            </w:pPr>
          </w:p>
        </w:tc>
        <w:tc>
          <w:tcPr>
            <w:tcW w:w="164" w:type="pct"/>
          </w:tcPr>
          <w:p w14:paraId="0C4CD680" w14:textId="77777777" w:rsidR="00FC514D" w:rsidRPr="00E8208E" w:rsidRDefault="00FC514D" w:rsidP="007B2951">
            <w:pPr>
              <w:jc w:val="right"/>
              <w:rPr>
                <w:rFonts w:ascii="Arial" w:hAnsi="Arial" w:cs="Arial"/>
                <w:sz w:val="16"/>
                <w:szCs w:val="16"/>
                <w:lang w:val="en-US"/>
              </w:rPr>
            </w:pPr>
          </w:p>
        </w:tc>
        <w:tc>
          <w:tcPr>
            <w:tcW w:w="498" w:type="pct"/>
          </w:tcPr>
          <w:p w14:paraId="7ACDA55E" w14:textId="6EFA7350"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3</w:t>
            </w:r>
            <w:r w:rsidR="003534FC">
              <w:rPr>
                <w:rFonts w:ascii="Arial" w:hAnsi="Arial" w:cs="Arial"/>
                <w:sz w:val="18"/>
                <w:szCs w:val="18"/>
                <w:lang w:val="en-US"/>
              </w:rPr>
              <w:t>,</w:t>
            </w:r>
            <w:r w:rsidRPr="00E8208E">
              <w:rPr>
                <w:rFonts w:ascii="Arial" w:hAnsi="Arial" w:cs="Arial"/>
                <w:sz w:val="18"/>
                <w:szCs w:val="18"/>
                <w:lang w:val="en-US"/>
              </w:rPr>
              <w:t>122</w:t>
            </w:r>
          </w:p>
        </w:tc>
        <w:tc>
          <w:tcPr>
            <w:tcW w:w="139" w:type="pct"/>
          </w:tcPr>
          <w:p w14:paraId="3E4E022E" w14:textId="77777777" w:rsidR="00FC514D" w:rsidRPr="00E8208E" w:rsidRDefault="00FC514D" w:rsidP="007B2951">
            <w:pPr>
              <w:jc w:val="right"/>
              <w:rPr>
                <w:rFonts w:ascii="Arial" w:hAnsi="Arial" w:cs="Arial"/>
                <w:sz w:val="16"/>
                <w:szCs w:val="16"/>
                <w:lang w:val="en-US"/>
              </w:rPr>
            </w:pPr>
          </w:p>
        </w:tc>
        <w:tc>
          <w:tcPr>
            <w:tcW w:w="636" w:type="pct"/>
          </w:tcPr>
          <w:p w14:paraId="51B68271" w14:textId="77777777" w:rsidR="00FC514D" w:rsidRPr="00E8208E" w:rsidRDefault="00FC514D" w:rsidP="007B2951">
            <w:pPr>
              <w:jc w:val="right"/>
              <w:rPr>
                <w:rFonts w:ascii="Arial" w:hAnsi="Arial" w:cs="Arial"/>
                <w:sz w:val="18"/>
                <w:szCs w:val="18"/>
                <w:lang w:val="en-US"/>
              </w:rPr>
            </w:pPr>
          </w:p>
        </w:tc>
        <w:tc>
          <w:tcPr>
            <w:tcW w:w="80" w:type="pct"/>
          </w:tcPr>
          <w:p w14:paraId="61B6F9D2" w14:textId="77777777" w:rsidR="00FC514D" w:rsidRPr="00E8208E" w:rsidRDefault="00FC514D" w:rsidP="007B2951">
            <w:pPr>
              <w:jc w:val="right"/>
              <w:rPr>
                <w:rFonts w:ascii="Arial" w:hAnsi="Arial" w:cs="Arial"/>
                <w:sz w:val="18"/>
                <w:szCs w:val="18"/>
                <w:lang w:val="en-US"/>
              </w:rPr>
            </w:pPr>
          </w:p>
        </w:tc>
        <w:tc>
          <w:tcPr>
            <w:tcW w:w="574" w:type="pct"/>
          </w:tcPr>
          <w:p w14:paraId="439AE626" w14:textId="77777777" w:rsidR="00FC514D" w:rsidRPr="00E8208E" w:rsidRDefault="00FC514D" w:rsidP="007B2951">
            <w:pPr>
              <w:jc w:val="right"/>
              <w:rPr>
                <w:rFonts w:ascii="Arial" w:hAnsi="Arial" w:cs="Arial"/>
                <w:sz w:val="18"/>
                <w:szCs w:val="18"/>
                <w:lang w:val="en-US"/>
              </w:rPr>
            </w:pPr>
          </w:p>
        </w:tc>
        <w:tc>
          <w:tcPr>
            <w:tcW w:w="133" w:type="pct"/>
          </w:tcPr>
          <w:p w14:paraId="287C191F"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3BDC8185" w14:textId="7E4741D4"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464</w:t>
            </w:r>
          </w:p>
        </w:tc>
        <w:tc>
          <w:tcPr>
            <w:tcW w:w="204" w:type="pct"/>
            <w:shd w:val="clear" w:color="auto" w:fill="auto"/>
          </w:tcPr>
          <w:p w14:paraId="15619B31" w14:textId="77777777" w:rsidR="00FC514D" w:rsidRPr="00E8208E" w:rsidRDefault="00FC514D" w:rsidP="007B2951">
            <w:pPr>
              <w:jc w:val="right"/>
              <w:rPr>
                <w:rFonts w:ascii="Arial" w:hAnsi="Arial" w:cs="Arial"/>
                <w:sz w:val="16"/>
                <w:szCs w:val="16"/>
                <w:lang w:val="en-US"/>
              </w:rPr>
            </w:pPr>
          </w:p>
        </w:tc>
        <w:tc>
          <w:tcPr>
            <w:tcW w:w="576" w:type="pct"/>
          </w:tcPr>
          <w:p w14:paraId="5C8B7267" w14:textId="77777777" w:rsidR="00FC514D" w:rsidRPr="00E8208E" w:rsidRDefault="00FC514D" w:rsidP="007B2951">
            <w:pPr>
              <w:jc w:val="right"/>
              <w:rPr>
                <w:rFonts w:ascii="Arial" w:hAnsi="Arial" w:cs="Arial"/>
                <w:sz w:val="16"/>
                <w:szCs w:val="16"/>
                <w:lang w:val="en-US"/>
              </w:rPr>
            </w:pPr>
          </w:p>
        </w:tc>
        <w:tc>
          <w:tcPr>
            <w:tcW w:w="212" w:type="pct"/>
          </w:tcPr>
          <w:p w14:paraId="6CB0BDD2" w14:textId="77777777" w:rsidR="00FC514D" w:rsidRPr="00E8208E" w:rsidRDefault="00FC514D" w:rsidP="007B2951">
            <w:pPr>
              <w:jc w:val="right"/>
              <w:rPr>
                <w:rFonts w:ascii="Arial" w:hAnsi="Arial" w:cs="Arial"/>
                <w:sz w:val="16"/>
                <w:szCs w:val="16"/>
                <w:lang w:val="en-US"/>
              </w:rPr>
            </w:pPr>
          </w:p>
        </w:tc>
      </w:tr>
      <w:tr w:rsidR="00ED4181" w:rsidRPr="00E8208E" w14:paraId="3A4BBAE0" w14:textId="77777777" w:rsidTr="007B2951">
        <w:trPr>
          <w:jc w:val="center"/>
        </w:trPr>
        <w:tc>
          <w:tcPr>
            <w:tcW w:w="793" w:type="pct"/>
            <w:shd w:val="clear" w:color="auto" w:fill="auto"/>
          </w:tcPr>
          <w:p w14:paraId="65EF585A"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Ln_s</w:t>
            </w:r>
          </w:p>
        </w:tc>
        <w:tc>
          <w:tcPr>
            <w:tcW w:w="455" w:type="pct"/>
          </w:tcPr>
          <w:p w14:paraId="2A1D585A" w14:textId="77777777" w:rsidR="00FC514D" w:rsidRPr="00E8208E" w:rsidRDefault="00FC514D" w:rsidP="007B2951">
            <w:pPr>
              <w:jc w:val="right"/>
              <w:rPr>
                <w:rFonts w:ascii="Arial" w:hAnsi="Arial" w:cs="Arial"/>
                <w:sz w:val="18"/>
                <w:szCs w:val="18"/>
                <w:lang w:val="en-US"/>
              </w:rPr>
            </w:pPr>
          </w:p>
        </w:tc>
        <w:tc>
          <w:tcPr>
            <w:tcW w:w="164" w:type="pct"/>
          </w:tcPr>
          <w:p w14:paraId="42D33E80" w14:textId="77777777" w:rsidR="00FC514D" w:rsidRPr="00E8208E" w:rsidRDefault="00FC514D" w:rsidP="007B2951">
            <w:pPr>
              <w:jc w:val="right"/>
              <w:rPr>
                <w:rFonts w:ascii="Arial" w:hAnsi="Arial" w:cs="Arial"/>
                <w:sz w:val="16"/>
                <w:szCs w:val="16"/>
                <w:lang w:val="en-US"/>
              </w:rPr>
            </w:pPr>
          </w:p>
        </w:tc>
        <w:tc>
          <w:tcPr>
            <w:tcW w:w="498" w:type="pct"/>
          </w:tcPr>
          <w:p w14:paraId="3D118B1E" w14:textId="5D5B0920"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160</w:t>
            </w:r>
          </w:p>
        </w:tc>
        <w:tc>
          <w:tcPr>
            <w:tcW w:w="139" w:type="pct"/>
          </w:tcPr>
          <w:p w14:paraId="6512D6D6" w14:textId="77777777" w:rsidR="00FC514D" w:rsidRPr="00E8208E" w:rsidRDefault="00FC514D" w:rsidP="007B2951">
            <w:pPr>
              <w:jc w:val="right"/>
              <w:rPr>
                <w:rFonts w:ascii="Arial" w:hAnsi="Arial" w:cs="Arial"/>
                <w:sz w:val="16"/>
                <w:szCs w:val="16"/>
                <w:lang w:val="en-US"/>
              </w:rPr>
            </w:pPr>
          </w:p>
        </w:tc>
        <w:tc>
          <w:tcPr>
            <w:tcW w:w="636" w:type="pct"/>
          </w:tcPr>
          <w:p w14:paraId="1EC8C0E3" w14:textId="77777777" w:rsidR="00FC514D" w:rsidRPr="00E8208E" w:rsidRDefault="00FC514D" w:rsidP="007B2951">
            <w:pPr>
              <w:jc w:val="right"/>
              <w:rPr>
                <w:rFonts w:ascii="Arial" w:hAnsi="Arial" w:cs="Arial"/>
                <w:sz w:val="18"/>
                <w:szCs w:val="18"/>
                <w:lang w:val="en-US"/>
              </w:rPr>
            </w:pPr>
          </w:p>
        </w:tc>
        <w:tc>
          <w:tcPr>
            <w:tcW w:w="80" w:type="pct"/>
          </w:tcPr>
          <w:p w14:paraId="169C8295" w14:textId="77777777" w:rsidR="00FC514D" w:rsidRPr="00E8208E" w:rsidRDefault="00FC514D" w:rsidP="007B2951">
            <w:pPr>
              <w:jc w:val="right"/>
              <w:rPr>
                <w:rFonts w:ascii="Arial" w:hAnsi="Arial" w:cs="Arial"/>
                <w:sz w:val="18"/>
                <w:szCs w:val="18"/>
                <w:lang w:val="en-US"/>
              </w:rPr>
            </w:pPr>
          </w:p>
        </w:tc>
        <w:tc>
          <w:tcPr>
            <w:tcW w:w="574" w:type="pct"/>
          </w:tcPr>
          <w:p w14:paraId="0D4A57DD" w14:textId="77777777" w:rsidR="00FC514D" w:rsidRPr="00E8208E" w:rsidRDefault="00FC514D" w:rsidP="007B2951">
            <w:pPr>
              <w:jc w:val="right"/>
              <w:rPr>
                <w:rFonts w:ascii="Arial" w:hAnsi="Arial" w:cs="Arial"/>
                <w:sz w:val="18"/>
                <w:szCs w:val="18"/>
                <w:lang w:val="en-US"/>
              </w:rPr>
            </w:pPr>
          </w:p>
        </w:tc>
        <w:tc>
          <w:tcPr>
            <w:tcW w:w="133" w:type="pct"/>
          </w:tcPr>
          <w:p w14:paraId="78196291"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00E7581B" w14:textId="48A0435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3</w:t>
            </w:r>
            <w:r w:rsidR="003534FC">
              <w:rPr>
                <w:rFonts w:ascii="Arial" w:hAnsi="Arial" w:cs="Arial"/>
                <w:sz w:val="18"/>
                <w:szCs w:val="18"/>
                <w:lang w:val="en-US"/>
              </w:rPr>
              <w:t>,</w:t>
            </w:r>
            <w:r w:rsidRPr="00E8208E">
              <w:rPr>
                <w:rFonts w:ascii="Arial" w:hAnsi="Arial" w:cs="Arial"/>
                <w:sz w:val="18"/>
                <w:szCs w:val="18"/>
                <w:lang w:val="en-US"/>
              </w:rPr>
              <w:t>306</w:t>
            </w:r>
          </w:p>
        </w:tc>
        <w:tc>
          <w:tcPr>
            <w:tcW w:w="204" w:type="pct"/>
            <w:shd w:val="clear" w:color="auto" w:fill="auto"/>
          </w:tcPr>
          <w:p w14:paraId="462BA800" w14:textId="77777777" w:rsidR="00FC514D" w:rsidRPr="00E8208E" w:rsidRDefault="00FC514D" w:rsidP="007B2951">
            <w:pPr>
              <w:jc w:val="right"/>
              <w:rPr>
                <w:rFonts w:ascii="Arial" w:hAnsi="Arial" w:cs="Arial"/>
                <w:sz w:val="16"/>
                <w:szCs w:val="16"/>
                <w:lang w:val="en-US"/>
              </w:rPr>
            </w:pPr>
          </w:p>
        </w:tc>
        <w:tc>
          <w:tcPr>
            <w:tcW w:w="576" w:type="pct"/>
          </w:tcPr>
          <w:p w14:paraId="13D8D794" w14:textId="77777777" w:rsidR="00FC514D" w:rsidRPr="00E8208E" w:rsidRDefault="00FC514D" w:rsidP="007B2951">
            <w:pPr>
              <w:jc w:val="right"/>
              <w:rPr>
                <w:rFonts w:ascii="Arial" w:hAnsi="Arial" w:cs="Arial"/>
                <w:sz w:val="16"/>
                <w:szCs w:val="16"/>
                <w:lang w:val="en-US"/>
              </w:rPr>
            </w:pPr>
          </w:p>
        </w:tc>
        <w:tc>
          <w:tcPr>
            <w:tcW w:w="212" w:type="pct"/>
          </w:tcPr>
          <w:p w14:paraId="00D303F7" w14:textId="77777777" w:rsidR="00FC514D" w:rsidRPr="00E8208E" w:rsidRDefault="00FC514D" w:rsidP="007B2951">
            <w:pPr>
              <w:jc w:val="right"/>
              <w:rPr>
                <w:rFonts w:ascii="Arial" w:hAnsi="Arial" w:cs="Arial"/>
                <w:sz w:val="16"/>
                <w:szCs w:val="16"/>
                <w:lang w:val="en-US"/>
              </w:rPr>
            </w:pPr>
          </w:p>
        </w:tc>
      </w:tr>
      <w:tr w:rsidR="00FC514D" w:rsidRPr="00E8208E" w14:paraId="522AE929" w14:textId="77777777" w:rsidTr="007B2951">
        <w:trPr>
          <w:jc w:val="center"/>
        </w:trPr>
        <w:tc>
          <w:tcPr>
            <w:tcW w:w="5000" w:type="pct"/>
            <w:gridSpan w:val="13"/>
            <w:shd w:val="clear" w:color="auto" w:fill="auto"/>
          </w:tcPr>
          <w:p w14:paraId="064CFA4C" w14:textId="579985BF" w:rsidR="00FC514D" w:rsidRPr="00C23C03" w:rsidRDefault="00C23C03" w:rsidP="00C23C03">
            <w:pPr>
              <w:rPr>
                <w:rFonts w:ascii="Arial" w:hAnsi="Arial" w:cs="Arial"/>
                <w:sz w:val="16"/>
                <w:szCs w:val="16"/>
                <w:lang w:val="es-ES"/>
              </w:rPr>
            </w:pPr>
            <w:r w:rsidRPr="00C23C03">
              <w:rPr>
                <w:rFonts w:ascii="Arial" w:hAnsi="Arial" w:cs="Arial"/>
                <w:sz w:val="18"/>
                <w:szCs w:val="18"/>
                <w:lang w:val="es-ES"/>
              </w:rPr>
              <w:t>Modelo de i</w:t>
            </w:r>
            <w:r w:rsidR="00FC514D" w:rsidRPr="00C23C03">
              <w:rPr>
                <w:rFonts w:ascii="Arial" w:hAnsi="Arial" w:cs="Arial"/>
                <w:sz w:val="18"/>
                <w:szCs w:val="18"/>
                <w:lang w:val="es-ES"/>
              </w:rPr>
              <w:t>nfla</w:t>
            </w:r>
            <w:r>
              <w:rPr>
                <w:rFonts w:ascii="Arial" w:hAnsi="Arial" w:cs="Arial"/>
                <w:sz w:val="18"/>
                <w:szCs w:val="18"/>
                <w:lang w:val="es-ES"/>
              </w:rPr>
              <w:t>c</w:t>
            </w:r>
            <w:r w:rsidR="00FC514D" w:rsidRPr="00C23C03">
              <w:rPr>
                <w:rFonts w:ascii="Arial" w:hAnsi="Arial" w:cs="Arial"/>
                <w:sz w:val="18"/>
                <w:szCs w:val="18"/>
                <w:lang w:val="es-ES"/>
              </w:rPr>
              <w:t>i</w:t>
            </w:r>
            <w:r>
              <w:rPr>
                <w:rFonts w:ascii="Arial" w:hAnsi="Arial" w:cs="Arial"/>
                <w:sz w:val="18"/>
                <w:szCs w:val="18"/>
                <w:lang w:val="es-ES"/>
              </w:rPr>
              <w:t>ó</w:t>
            </w:r>
            <w:r w:rsidR="00FC514D" w:rsidRPr="00C23C03">
              <w:rPr>
                <w:rFonts w:ascii="Arial" w:hAnsi="Arial" w:cs="Arial"/>
                <w:sz w:val="18"/>
                <w:szCs w:val="18"/>
                <w:lang w:val="es-ES"/>
              </w:rPr>
              <w:t>n (logit)</w:t>
            </w:r>
          </w:p>
        </w:tc>
      </w:tr>
      <w:tr w:rsidR="00ED4181" w:rsidRPr="00E8208E" w14:paraId="38EA4E40" w14:textId="77777777" w:rsidTr="007B2951">
        <w:trPr>
          <w:jc w:val="center"/>
        </w:trPr>
        <w:tc>
          <w:tcPr>
            <w:tcW w:w="793" w:type="pct"/>
            <w:shd w:val="clear" w:color="auto" w:fill="auto"/>
          </w:tcPr>
          <w:p w14:paraId="533FA289" w14:textId="7C8EBF6B"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Cons</w:t>
            </w:r>
            <w:r w:rsidR="00C23C03">
              <w:rPr>
                <w:rFonts w:ascii="Arial" w:hAnsi="Arial" w:cs="Arial"/>
                <w:sz w:val="18"/>
                <w:szCs w:val="18"/>
                <w:lang w:val="en-US"/>
              </w:rPr>
              <w:t>tante</w:t>
            </w:r>
          </w:p>
        </w:tc>
        <w:tc>
          <w:tcPr>
            <w:tcW w:w="455" w:type="pct"/>
          </w:tcPr>
          <w:p w14:paraId="4B4B370A" w14:textId="77777777" w:rsidR="00FC514D" w:rsidRPr="00E8208E" w:rsidRDefault="00FC514D" w:rsidP="007B2951">
            <w:pPr>
              <w:jc w:val="right"/>
              <w:rPr>
                <w:rFonts w:ascii="Arial" w:hAnsi="Arial" w:cs="Arial"/>
                <w:sz w:val="18"/>
                <w:szCs w:val="18"/>
                <w:lang w:val="en-US"/>
              </w:rPr>
            </w:pPr>
          </w:p>
        </w:tc>
        <w:tc>
          <w:tcPr>
            <w:tcW w:w="164" w:type="pct"/>
          </w:tcPr>
          <w:p w14:paraId="1F8B493C" w14:textId="77777777" w:rsidR="00FC514D" w:rsidRPr="00E8208E" w:rsidRDefault="00FC514D" w:rsidP="007B2951">
            <w:pPr>
              <w:jc w:val="right"/>
              <w:rPr>
                <w:rFonts w:ascii="Arial" w:hAnsi="Arial" w:cs="Arial"/>
                <w:sz w:val="16"/>
                <w:szCs w:val="16"/>
                <w:lang w:val="en-US"/>
              </w:rPr>
            </w:pPr>
          </w:p>
        </w:tc>
        <w:tc>
          <w:tcPr>
            <w:tcW w:w="498" w:type="pct"/>
          </w:tcPr>
          <w:p w14:paraId="3D854B07" w14:textId="77777777" w:rsidR="00FC514D" w:rsidRPr="00E8208E" w:rsidRDefault="00FC514D" w:rsidP="007B2951">
            <w:pPr>
              <w:jc w:val="right"/>
              <w:rPr>
                <w:rFonts w:ascii="Arial" w:hAnsi="Arial" w:cs="Arial"/>
                <w:sz w:val="18"/>
                <w:szCs w:val="18"/>
                <w:lang w:val="en-US"/>
              </w:rPr>
            </w:pPr>
          </w:p>
        </w:tc>
        <w:tc>
          <w:tcPr>
            <w:tcW w:w="139" w:type="pct"/>
          </w:tcPr>
          <w:p w14:paraId="3D9C2947" w14:textId="77777777" w:rsidR="00FC514D" w:rsidRPr="00E8208E" w:rsidRDefault="00FC514D" w:rsidP="007B2951">
            <w:pPr>
              <w:jc w:val="right"/>
              <w:rPr>
                <w:rFonts w:ascii="Arial" w:hAnsi="Arial" w:cs="Arial"/>
                <w:sz w:val="16"/>
                <w:szCs w:val="16"/>
                <w:lang w:val="en-US"/>
              </w:rPr>
            </w:pPr>
          </w:p>
        </w:tc>
        <w:tc>
          <w:tcPr>
            <w:tcW w:w="636" w:type="pct"/>
          </w:tcPr>
          <w:p w14:paraId="2AE86B8D" w14:textId="21A240A5"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583</w:t>
            </w:r>
          </w:p>
        </w:tc>
        <w:tc>
          <w:tcPr>
            <w:tcW w:w="80" w:type="pct"/>
          </w:tcPr>
          <w:p w14:paraId="3172C323" w14:textId="77777777" w:rsidR="00FC514D" w:rsidRPr="00E8208E" w:rsidRDefault="00FC514D" w:rsidP="007B2951">
            <w:pPr>
              <w:jc w:val="right"/>
              <w:rPr>
                <w:rFonts w:ascii="Arial" w:hAnsi="Arial" w:cs="Arial"/>
                <w:sz w:val="18"/>
                <w:szCs w:val="18"/>
                <w:lang w:val="en-US"/>
              </w:rPr>
            </w:pPr>
          </w:p>
        </w:tc>
        <w:tc>
          <w:tcPr>
            <w:tcW w:w="574" w:type="pct"/>
          </w:tcPr>
          <w:p w14:paraId="1AB4D110" w14:textId="77777777" w:rsidR="00FC514D" w:rsidRPr="00E8208E" w:rsidRDefault="00FC514D" w:rsidP="007B2951">
            <w:pPr>
              <w:jc w:val="right"/>
              <w:rPr>
                <w:rFonts w:ascii="Arial" w:hAnsi="Arial" w:cs="Arial"/>
                <w:sz w:val="18"/>
                <w:szCs w:val="18"/>
                <w:lang w:val="en-US"/>
              </w:rPr>
            </w:pPr>
          </w:p>
        </w:tc>
        <w:tc>
          <w:tcPr>
            <w:tcW w:w="133" w:type="pct"/>
          </w:tcPr>
          <w:p w14:paraId="25C500E5"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11C01FDF" w14:textId="77777777" w:rsidR="00FC514D" w:rsidRPr="00E8208E" w:rsidRDefault="00FC514D" w:rsidP="007B2951">
            <w:pPr>
              <w:jc w:val="right"/>
              <w:rPr>
                <w:rFonts w:ascii="Arial" w:hAnsi="Arial" w:cs="Arial"/>
                <w:sz w:val="18"/>
                <w:szCs w:val="18"/>
                <w:lang w:val="en-US"/>
              </w:rPr>
            </w:pPr>
          </w:p>
        </w:tc>
        <w:tc>
          <w:tcPr>
            <w:tcW w:w="204" w:type="pct"/>
            <w:shd w:val="clear" w:color="auto" w:fill="auto"/>
          </w:tcPr>
          <w:p w14:paraId="129356DA" w14:textId="77777777" w:rsidR="00FC514D" w:rsidRPr="00E8208E" w:rsidRDefault="00FC514D" w:rsidP="007B2951">
            <w:pPr>
              <w:jc w:val="right"/>
              <w:rPr>
                <w:rFonts w:ascii="Arial" w:hAnsi="Arial" w:cs="Arial"/>
                <w:sz w:val="16"/>
                <w:szCs w:val="16"/>
                <w:lang w:val="en-US"/>
              </w:rPr>
            </w:pPr>
          </w:p>
        </w:tc>
        <w:tc>
          <w:tcPr>
            <w:tcW w:w="576" w:type="pct"/>
          </w:tcPr>
          <w:p w14:paraId="39779C72" w14:textId="77777777" w:rsidR="00FC514D" w:rsidRPr="00E8208E" w:rsidRDefault="00FC514D" w:rsidP="007B2951">
            <w:pPr>
              <w:jc w:val="right"/>
              <w:rPr>
                <w:rFonts w:ascii="Arial" w:hAnsi="Arial" w:cs="Arial"/>
                <w:sz w:val="16"/>
                <w:szCs w:val="16"/>
                <w:lang w:val="en-US"/>
              </w:rPr>
            </w:pPr>
          </w:p>
        </w:tc>
        <w:tc>
          <w:tcPr>
            <w:tcW w:w="212" w:type="pct"/>
          </w:tcPr>
          <w:p w14:paraId="3CB9A48B" w14:textId="77777777" w:rsidR="00FC514D" w:rsidRPr="00E8208E" w:rsidRDefault="00FC514D" w:rsidP="007B2951">
            <w:pPr>
              <w:jc w:val="right"/>
              <w:rPr>
                <w:rFonts w:ascii="Arial" w:hAnsi="Arial" w:cs="Arial"/>
                <w:sz w:val="16"/>
                <w:szCs w:val="16"/>
                <w:lang w:val="en-US"/>
              </w:rPr>
            </w:pPr>
          </w:p>
        </w:tc>
      </w:tr>
      <w:tr w:rsidR="00ED4181" w:rsidRPr="00E8208E" w14:paraId="1F7D08C5" w14:textId="77777777" w:rsidTr="007B2951">
        <w:trPr>
          <w:jc w:val="center"/>
        </w:trPr>
        <w:tc>
          <w:tcPr>
            <w:tcW w:w="793" w:type="pct"/>
            <w:shd w:val="clear" w:color="auto" w:fill="auto"/>
          </w:tcPr>
          <w:p w14:paraId="0FC8BA5B" w14:textId="767EE11B" w:rsidR="00FC514D" w:rsidRPr="00E8208E" w:rsidRDefault="00C23C03" w:rsidP="007B2951">
            <w:pPr>
              <w:rPr>
                <w:rFonts w:ascii="Arial" w:hAnsi="Arial" w:cs="Arial"/>
                <w:sz w:val="18"/>
                <w:szCs w:val="18"/>
                <w:lang w:val="en-US"/>
              </w:rPr>
            </w:pPr>
            <w:r>
              <w:rPr>
                <w:rFonts w:ascii="Arial" w:hAnsi="Arial" w:cs="Arial"/>
                <w:sz w:val="18"/>
                <w:szCs w:val="18"/>
                <w:lang w:val="en-US"/>
              </w:rPr>
              <w:t>speA</w:t>
            </w:r>
          </w:p>
        </w:tc>
        <w:tc>
          <w:tcPr>
            <w:tcW w:w="455" w:type="pct"/>
          </w:tcPr>
          <w:p w14:paraId="22A1E504" w14:textId="77777777" w:rsidR="00FC514D" w:rsidRPr="00E8208E" w:rsidRDefault="00FC514D" w:rsidP="007B2951">
            <w:pPr>
              <w:jc w:val="right"/>
              <w:rPr>
                <w:rFonts w:ascii="Arial" w:hAnsi="Arial" w:cs="Arial"/>
                <w:sz w:val="18"/>
                <w:szCs w:val="18"/>
                <w:lang w:val="en-US"/>
              </w:rPr>
            </w:pPr>
          </w:p>
        </w:tc>
        <w:tc>
          <w:tcPr>
            <w:tcW w:w="164" w:type="pct"/>
          </w:tcPr>
          <w:p w14:paraId="37DB8785" w14:textId="77777777" w:rsidR="00FC514D" w:rsidRPr="00E8208E" w:rsidRDefault="00FC514D" w:rsidP="007B2951">
            <w:pPr>
              <w:jc w:val="right"/>
              <w:rPr>
                <w:rFonts w:ascii="Arial" w:hAnsi="Arial" w:cs="Arial"/>
                <w:sz w:val="16"/>
                <w:szCs w:val="16"/>
                <w:lang w:val="en-US"/>
              </w:rPr>
            </w:pPr>
          </w:p>
        </w:tc>
        <w:tc>
          <w:tcPr>
            <w:tcW w:w="498" w:type="pct"/>
          </w:tcPr>
          <w:p w14:paraId="7BEAD493" w14:textId="77777777" w:rsidR="00FC514D" w:rsidRPr="00E8208E" w:rsidRDefault="00FC514D" w:rsidP="007B2951">
            <w:pPr>
              <w:jc w:val="right"/>
              <w:rPr>
                <w:rFonts w:ascii="Arial" w:hAnsi="Arial" w:cs="Arial"/>
                <w:sz w:val="18"/>
                <w:szCs w:val="18"/>
                <w:lang w:val="en-US"/>
              </w:rPr>
            </w:pPr>
          </w:p>
        </w:tc>
        <w:tc>
          <w:tcPr>
            <w:tcW w:w="139" w:type="pct"/>
          </w:tcPr>
          <w:p w14:paraId="7AEA14BE" w14:textId="77777777" w:rsidR="00FC514D" w:rsidRPr="00E8208E" w:rsidRDefault="00FC514D" w:rsidP="007B2951">
            <w:pPr>
              <w:jc w:val="right"/>
              <w:rPr>
                <w:rFonts w:ascii="Arial" w:hAnsi="Arial" w:cs="Arial"/>
                <w:sz w:val="16"/>
                <w:szCs w:val="16"/>
                <w:lang w:val="en-US"/>
              </w:rPr>
            </w:pPr>
          </w:p>
        </w:tc>
        <w:tc>
          <w:tcPr>
            <w:tcW w:w="636" w:type="pct"/>
          </w:tcPr>
          <w:p w14:paraId="012ABB48" w14:textId="7B78A625"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134</w:t>
            </w:r>
          </w:p>
        </w:tc>
        <w:tc>
          <w:tcPr>
            <w:tcW w:w="80" w:type="pct"/>
          </w:tcPr>
          <w:p w14:paraId="5F5F6F2E" w14:textId="77777777" w:rsidR="00FC514D" w:rsidRPr="00E8208E" w:rsidRDefault="00FC514D" w:rsidP="007B2951">
            <w:pPr>
              <w:jc w:val="right"/>
              <w:rPr>
                <w:rFonts w:ascii="Arial" w:hAnsi="Arial" w:cs="Arial"/>
                <w:sz w:val="18"/>
                <w:szCs w:val="18"/>
                <w:lang w:val="en-US"/>
              </w:rPr>
            </w:pPr>
          </w:p>
        </w:tc>
        <w:tc>
          <w:tcPr>
            <w:tcW w:w="574" w:type="pct"/>
          </w:tcPr>
          <w:p w14:paraId="6B391020" w14:textId="77777777" w:rsidR="00FC514D" w:rsidRPr="00E8208E" w:rsidRDefault="00FC514D" w:rsidP="007B2951">
            <w:pPr>
              <w:jc w:val="right"/>
              <w:rPr>
                <w:rFonts w:ascii="Arial" w:hAnsi="Arial" w:cs="Arial"/>
                <w:sz w:val="18"/>
                <w:szCs w:val="18"/>
                <w:lang w:val="en-US"/>
              </w:rPr>
            </w:pPr>
          </w:p>
        </w:tc>
        <w:tc>
          <w:tcPr>
            <w:tcW w:w="133" w:type="pct"/>
          </w:tcPr>
          <w:p w14:paraId="072C8DD2"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53495DDF" w14:textId="77777777" w:rsidR="00FC514D" w:rsidRPr="00E8208E" w:rsidRDefault="00FC514D" w:rsidP="007B2951">
            <w:pPr>
              <w:jc w:val="right"/>
              <w:rPr>
                <w:rFonts w:ascii="Arial" w:hAnsi="Arial" w:cs="Arial"/>
                <w:sz w:val="18"/>
                <w:szCs w:val="18"/>
                <w:lang w:val="en-US"/>
              </w:rPr>
            </w:pPr>
          </w:p>
        </w:tc>
        <w:tc>
          <w:tcPr>
            <w:tcW w:w="204" w:type="pct"/>
            <w:shd w:val="clear" w:color="auto" w:fill="auto"/>
          </w:tcPr>
          <w:p w14:paraId="40A310C6" w14:textId="77777777" w:rsidR="00FC514D" w:rsidRPr="00E8208E" w:rsidRDefault="00FC514D" w:rsidP="007B2951">
            <w:pPr>
              <w:jc w:val="right"/>
              <w:rPr>
                <w:rFonts w:ascii="Arial" w:hAnsi="Arial" w:cs="Arial"/>
                <w:sz w:val="16"/>
                <w:szCs w:val="16"/>
                <w:lang w:val="en-US"/>
              </w:rPr>
            </w:pPr>
          </w:p>
        </w:tc>
        <w:tc>
          <w:tcPr>
            <w:tcW w:w="576" w:type="pct"/>
          </w:tcPr>
          <w:p w14:paraId="4AC750D3" w14:textId="77777777" w:rsidR="00FC514D" w:rsidRPr="00E8208E" w:rsidRDefault="00FC514D" w:rsidP="007B2951">
            <w:pPr>
              <w:jc w:val="right"/>
              <w:rPr>
                <w:rFonts w:ascii="Arial" w:hAnsi="Arial" w:cs="Arial"/>
                <w:sz w:val="16"/>
                <w:szCs w:val="16"/>
                <w:lang w:val="en-US"/>
              </w:rPr>
            </w:pPr>
          </w:p>
        </w:tc>
        <w:tc>
          <w:tcPr>
            <w:tcW w:w="212" w:type="pct"/>
          </w:tcPr>
          <w:p w14:paraId="5B7480C6" w14:textId="77777777" w:rsidR="00FC514D" w:rsidRPr="00E8208E" w:rsidRDefault="00FC514D" w:rsidP="007B2951">
            <w:pPr>
              <w:jc w:val="right"/>
              <w:rPr>
                <w:rFonts w:ascii="Arial" w:hAnsi="Arial" w:cs="Arial"/>
                <w:sz w:val="16"/>
                <w:szCs w:val="16"/>
                <w:lang w:val="en-US"/>
              </w:rPr>
            </w:pPr>
          </w:p>
        </w:tc>
      </w:tr>
      <w:tr w:rsidR="00ED4181" w:rsidRPr="00E8208E" w14:paraId="25B06E91" w14:textId="77777777" w:rsidTr="007B2951">
        <w:trPr>
          <w:jc w:val="center"/>
        </w:trPr>
        <w:tc>
          <w:tcPr>
            <w:tcW w:w="793" w:type="pct"/>
            <w:shd w:val="clear" w:color="auto" w:fill="auto"/>
          </w:tcPr>
          <w:p w14:paraId="1AC62311"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speB</w:t>
            </w:r>
          </w:p>
        </w:tc>
        <w:tc>
          <w:tcPr>
            <w:tcW w:w="455" w:type="pct"/>
          </w:tcPr>
          <w:p w14:paraId="3E3C112D" w14:textId="77777777" w:rsidR="00FC514D" w:rsidRPr="00E8208E" w:rsidRDefault="00FC514D" w:rsidP="007B2951">
            <w:pPr>
              <w:jc w:val="right"/>
              <w:rPr>
                <w:rFonts w:ascii="Arial" w:hAnsi="Arial" w:cs="Arial"/>
                <w:sz w:val="18"/>
                <w:szCs w:val="18"/>
                <w:lang w:val="en-US"/>
              </w:rPr>
            </w:pPr>
          </w:p>
        </w:tc>
        <w:tc>
          <w:tcPr>
            <w:tcW w:w="164" w:type="pct"/>
          </w:tcPr>
          <w:p w14:paraId="216BC890" w14:textId="77777777" w:rsidR="00FC514D" w:rsidRPr="00E8208E" w:rsidRDefault="00FC514D" w:rsidP="007B2951">
            <w:pPr>
              <w:jc w:val="right"/>
              <w:rPr>
                <w:rFonts w:ascii="Arial" w:hAnsi="Arial" w:cs="Arial"/>
                <w:sz w:val="16"/>
                <w:szCs w:val="16"/>
                <w:lang w:val="en-US"/>
              </w:rPr>
            </w:pPr>
          </w:p>
        </w:tc>
        <w:tc>
          <w:tcPr>
            <w:tcW w:w="498" w:type="pct"/>
          </w:tcPr>
          <w:p w14:paraId="3EF9EE4A" w14:textId="77777777" w:rsidR="00FC514D" w:rsidRPr="00E8208E" w:rsidRDefault="00FC514D" w:rsidP="007B2951">
            <w:pPr>
              <w:jc w:val="right"/>
              <w:rPr>
                <w:rFonts w:ascii="Arial" w:hAnsi="Arial" w:cs="Arial"/>
                <w:sz w:val="18"/>
                <w:szCs w:val="18"/>
                <w:lang w:val="en-US"/>
              </w:rPr>
            </w:pPr>
          </w:p>
        </w:tc>
        <w:tc>
          <w:tcPr>
            <w:tcW w:w="139" w:type="pct"/>
          </w:tcPr>
          <w:p w14:paraId="15376CA5" w14:textId="77777777" w:rsidR="00FC514D" w:rsidRPr="00E8208E" w:rsidRDefault="00FC514D" w:rsidP="007B2951">
            <w:pPr>
              <w:jc w:val="right"/>
              <w:rPr>
                <w:rFonts w:ascii="Arial" w:hAnsi="Arial" w:cs="Arial"/>
                <w:sz w:val="16"/>
                <w:szCs w:val="16"/>
                <w:lang w:val="en-US"/>
              </w:rPr>
            </w:pPr>
          </w:p>
        </w:tc>
        <w:tc>
          <w:tcPr>
            <w:tcW w:w="636" w:type="pct"/>
          </w:tcPr>
          <w:p w14:paraId="0A4FAEAA" w14:textId="116D2DDD"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270</w:t>
            </w:r>
          </w:p>
        </w:tc>
        <w:tc>
          <w:tcPr>
            <w:tcW w:w="80" w:type="pct"/>
          </w:tcPr>
          <w:p w14:paraId="2DEC767E" w14:textId="77777777" w:rsidR="00FC514D" w:rsidRPr="00E8208E" w:rsidRDefault="00FC514D" w:rsidP="007B2951">
            <w:pPr>
              <w:jc w:val="right"/>
              <w:rPr>
                <w:rFonts w:ascii="Arial" w:hAnsi="Arial" w:cs="Arial"/>
                <w:sz w:val="18"/>
                <w:szCs w:val="18"/>
                <w:lang w:val="en-US"/>
              </w:rPr>
            </w:pPr>
          </w:p>
        </w:tc>
        <w:tc>
          <w:tcPr>
            <w:tcW w:w="574" w:type="pct"/>
          </w:tcPr>
          <w:p w14:paraId="638A853B" w14:textId="77777777" w:rsidR="00FC514D" w:rsidRPr="00E8208E" w:rsidRDefault="00FC514D" w:rsidP="007B2951">
            <w:pPr>
              <w:jc w:val="right"/>
              <w:rPr>
                <w:rFonts w:ascii="Arial" w:hAnsi="Arial" w:cs="Arial"/>
                <w:sz w:val="18"/>
                <w:szCs w:val="18"/>
                <w:lang w:val="en-US"/>
              </w:rPr>
            </w:pPr>
          </w:p>
        </w:tc>
        <w:tc>
          <w:tcPr>
            <w:tcW w:w="133" w:type="pct"/>
          </w:tcPr>
          <w:p w14:paraId="542610E2"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53628FE2" w14:textId="77777777" w:rsidR="00FC514D" w:rsidRPr="00E8208E" w:rsidRDefault="00FC514D" w:rsidP="007B2951">
            <w:pPr>
              <w:jc w:val="right"/>
              <w:rPr>
                <w:rFonts w:ascii="Arial" w:hAnsi="Arial" w:cs="Arial"/>
                <w:sz w:val="18"/>
                <w:szCs w:val="18"/>
                <w:lang w:val="en-US"/>
              </w:rPr>
            </w:pPr>
          </w:p>
        </w:tc>
        <w:tc>
          <w:tcPr>
            <w:tcW w:w="204" w:type="pct"/>
            <w:shd w:val="clear" w:color="auto" w:fill="auto"/>
          </w:tcPr>
          <w:p w14:paraId="0736AC85" w14:textId="77777777" w:rsidR="00FC514D" w:rsidRPr="00E8208E" w:rsidRDefault="00FC514D" w:rsidP="007B2951">
            <w:pPr>
              <w:jc w:val="right"/>
              <w:rPr>
                <w:rFonts w:ascii="Arial" w:hAnsi="Arial" w:cs="Arial"/>
                <w:sz w:val="16"/>
                <w:szCs w:val="16"/>
                <w:lang w:val="en-US"/>
              </w:rPr>
            </w:pPr>
          </w:p>
        </w:tc>
        <w:tc>
          <w:tcPr>
            <w:tcW w:w="576" w:type="pct"/>
          </w:tcPr>
          <w:p w14:paraId="57850E81" w14:textId="77777777" w:rsidR="00FC514D" w:rsidRPr="00E8208E" w:rsidRDefault="00FC514D" w:rsidP="007B2951">
            <w:pPr>
              <w:jc w:val="right"/>
              <w:rPr>
                <w:rFonts w:ascii="Arial" w:hAnsi="Arial" w:cs="Arial"/>
                <w:sz w:val="16"/>
                <w:szCs w:val="16"/>
                <w:lang w:val="en-US"/>
              </w:rPr>
            </w:pPr>
          </w:p>
        </w:tc>
        <w:tc>
          <w:tcPr>
            <w:tcW w:w="212" w:type="pct"/>
          </w:tcPr>
          <w:p w14:paraId="268A60CD" w14:textId="77777777" w:rsidR="00FC514D" w:rsidRPr="00E8208E" w:rsidRDefault="00FC514D" w:rsidP="007B2951">
            <w:pPr>
              <w:jc w:val="right"/>
              <w:rPr>
                <w:rFonts w:ascii="Arial" w:hAnsi="Arial" w:cs="Arial"/>
                <w:sz w:val="16"/>
                <w:szCs w:val="16"/>
                <w:lang w:val="en-US"/>
              </w:rPr>
            </w:pPr>
          </w:p>
        </w:tc>
      </w:tr>
      <w:tr w:rsidR="00ED4181" w:rsidRPr="00E8208E" w14:paraId="405C7122" w14:textId="77777777" w:rsidTr="007B2951">
        <w:trPr>
          <w:jc w:val="center"/>
        </w:trPr>
        <w:tc>
          <w:tcPr>
            <w:tcW w:w="793" w:type="pct"/>
            <w:shd w:val="clear" w:color="auto" w:fill="auto"/>
          </w:tcPr>
          <w:p w14:paraId="7C8E7F32"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speC</w:t>
            </w:r>
          </w:p>
        </w:tc>
        <w:tc>
          <w:tcPr>
            <w:tcW w:w="455" w:type="pct"/>
          </w:tcPr>
          <w:p w14:paraId="01B2AF28" w14:textId="77777777" w:rsidR="00FC514D" w:rsidRPr="00E8208E" w:rsidRDefault="00FC514D" w:rsidP="007B2951">
            <w:pPr>
              <w:jc w:val="right"/>
              <w:rPr>
                <w:rFonts w:ascii="Arial" w:hAnsi="Arial" w:cs="Arial"/>
                <w:sz w:val="18"/>
                <w:szCs w:val="18"/>
                <w:lang w:val="en-US"/>
              </w:rPr>
            </w:pPr>
          </w:p>
        </w:tc>
        <w:tc>
          <w:tcPr>
            <w:tcW w:w="164" w:type="pct"/>
          </w:tcPr>
          <w:p w14:paraId="3EF64D1A" w14:textId="77777777" w:rsidR="00FC514D" w:rsidRPr="00E8208E" w:rsidRDefault="00FC514D" w:rsidP="007B2951">
            <w:pPr>
              <w:jc w:val="right"/>
              <w:rPr>
                <w:rFonts w:ascii="Arial" w:hAnsi="Arial" w:cs="Arial"/>
                <w:sz w:val="16"/>
                <w:szCs w:val="16"/>
                <w:lang w:val="en-US"/>
              </w:rPr>
            </w:pPr>
          </w:p>
        </w:tc>
        <w:tc>
          <w:tcPr>
            <w:tcW w:w="498" w:type="pct"/>
          </w:tcPr>
          <w:p w14:paraId="09F8A170" w14:textId="77777777" w:rsidR="00FC514D" w:rsidRPr="00E8208E" w:rsidRDefault="00FC514D" w:rsidP="007B2951">
            <w:pPr>
              <w:jc w:val="right"/>
              <w:rPr>
                <w:rFonts w:ascii="Arial" w:hAnsi="Arial" w:cs="Arial"/>
                <w:sz w:val="18"/>
                <w:szCs w:val="18"/>
                <w:lang w:val="en-US"/>
              </w:rPr>
            </w:pPr>
          </w:p>
        </w:tc>
        <w:tc>
          <w:tcPr>
            <w:tcW w:w="139" w:type="pct"/>
          </w:tcPr>
          <w:p w14:paraId="2255F8A4" w14:textId="77777777" w:rsidR="00FC514D" w:rsidRPr="00E8208E" w:rsidRDefault="00FC514D" w:rsidP="007B2951">
            <w:pPr>
              <w:jc w:val="right"/>
              <w:rPr>
                <w:rFonts w:ascii="Arial" w:hAnsi="Arial" w:cs="Arial"/>
                <w:sz w:val="16"/>
                <w:szCs w:val="16"/>
                <w:lang w:val="en-US"/>
              </w:rPr>
            </w:pPr>
          </w:p>
        </w:tc>
        <w:tc>
          <w:tcPr>
            <w:tcW w:w="636" w:type="pct"/>
          </w:tcPr>
          <w:p w14:paraId="573072D5" w14:textId="2624D13A"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849</w:t>
            </w:r>
          </w:p>
        </w:tc>
        <w:tc>
          <w:tcPr>
            <w:tcW w:w="80" w:type="pct"/>
          </w:tcPr>
          <w:p w14:paraId="78B24B9D" w14:textId="77777777" w:rsidR="00FC514D" w:rsidRPr="00E8208E" w:rsidRDefault="00FC514D" w:rsidP="007B2951">
            <w:pPr>
              <w:jc w:val="right"/>
              <w:rPr>
                <w:rFonts w:ascii="Arial" w:hAnsi="Arial" w:cs="Arial"/>
                <w:sz w:val="18"/>
                <w:szCs w:val="18"/>
                <w:lang w:val="en-US"/>
              </w:rPr>
            </w:pPr>
            <w:r w:rsidRPr="00E8208E">
              <w:rPr>
                <w:rFonts w:ascii="Arial" w:hAnsi="Arial" w:cs="Arial"/>
                <w:sz w:val="16"/>
                <w:szCs w:val="16"/>
                <w:lang w:val="en-US"/>
              </w:rPr>
              <w:t>**</w:t>
            </w:r>
          </w:p>
        </w:tc>
        <w:tc>
          <w:tcPr>
            <w:tcW w:w="574" w:type="pct"/>
          </w:tcPr>
          <w:p w14:paraId="6B0BB800" w14:textId="77777777" w:rsidR="00FC514D" w:rsidRPr="00E8208E" w:rsidRDefault="00FC514D" w:rsidP="007B2951">
            <w:pPr>
              <w:jc w:val="right"/>
              <w:rPr>
                <w:rFonts w:ascii="Arial" w:hAnsi="Arial" w:cs="Arial"/>
                <w:sz w:val="18"/>
                <w:szCs w:val="18"/>
                <w:lang w:val="en-US"/>
              </w:rPr>
            </w:pPr>
          </w:p>
        </w:tc>
        <w:tc>
          <w:tcPr>
            <w:tcW w:w="133" w:type="pct"/>
          </w:tcPr>
          <w:p w14:paraId="3B9EBC7B"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53B1847D" w14:textId="77777777" w:rsidR="00FC514D" w:rsidRPr="00E8208E" w:rsidRDefault="00FC514D" w:rsidP="007B2951">
            <w:pPr>
              <w:jc w:val="right"/>
              <w:rPr>
                <w:rFonts w:ascii="Arial" w:hAnsi="Arial" w:cs="Arial"/>
                <w:sz w:val="18"/>
                <w:szCs w:val="18"/>
                <w:lang w:val="en-US"/>
              </w:rPr>
            </w:pPr>
          </w:p>
        </w:tc>
        <w:tc>
          <w:tcPr>
            <w:tcW w:w="204" w:type="pct"/>
            <w:shd w:val="clear" w:color="auto" w:fill="auto"/>
          </w:tcPr>
          <w:p w14:paraId="5C348607" w14:textId="77777777" w:rsidR="00FC514D" w:rsidRPr="00E8208E" w:rsidRDefault="00FC514D" w:rsidP="007B2951">
            <w:pPr>
              <w:jc w:val="right"/>
              <w:rPr>
                <w:rFonts w:ascii="Arial" w:hAnsi="Arial" w:cs="Arial"/>
                <w:sz w:val="16"/>
                <w:szCs w:val="16"/>
                <w:lang w:val="en-US"/>
              </w:rPr>
            </w:pPr>
          </w:p>
        </w:tc>
        <w:tc>
          <w:tcPr>
            <w:tcW w:w="576" w:type="pct"/>
          </w:tcPr>
          <w:p w14:paraId="6606937B" w14:textId="77777777" w:rsidR="00FC514D" w:rsidRPr="00E8208E" w:rsidRDefault="00FC514D" w:rsidP="007B2951">
            <w:pPr>
              <w:jc w:val="right"/>
              <w:rPr>
                <w:rFonts w:ascii="Arial" w:hAnsi="Arial" w:cs="Arial"/>
                <w:sz w:val="16"/>
                <w:szCs w:val="16"/>
                <w:lang w:val="en-US"/>
              </w:rPr>
            </w:pPr>
          </w:p>
        </w:tc>
        <w:tc>
          <w:tcPr>
            <w:tcW w:w="212" w:type="pct"/>
          </w:tcPr>
          <w:p w14:paraId="2554C6D4" w14:textId="77777777" w:rsidR="00FC514D" w:rsidRPr="00E8208E" w:rsidRDefault="00FC514D" w:rsidP="007B2951">
            <w:pPr>
              <w:jc w:val="right"/>
              <w:rPr>
                <w:rFonts w:ascii="Arial" w:hAnsi="Arial" w:cs="Arial"/>
                <w:sz w:val="16"/>
                <w:szCs w:val="16"/>
                <w:lang w:val="en-US"/>
              </w:rPr>
            </w:pPr>
          </w:p>
        </w:tc>
      </w:tr>
      <w:tr w:rsidR="00ED4181" w:rsidRPr="00E8208E" w14:paraId="61691F09" w14:textId="77777777" w:rsidTr="007B2951">
        <w:trPr>
          <w:jc w:val="center"/>
        </w:trPr>
        <w:tc>
          <w:tcPr>
            <w:tcW w:w="793" w:type="pct"/>
            <w:shd w:val="clear" w:color="auto" w:fill="auto"/>
          </w:tcPr>
          <w:p w14:paraId="356CEF15"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speD</w:t>
            </w:r>
          </w:p>
        </w:tc>
        <w:tc>
          <w:tcPr>
            <w:tcW w:w="455" w:type="pct"/>
          </w:tcPr>
          <w:p w14:paraId="2F1CC847" w14:textId="77777777" w:rsidR="00FC514D" w:rsidRPr="00E8208E" w:rsidRDefault="00FC514D" w:rsidP="007B2951">
            <w:pPr>
              <w:jc w:val="right"/>
              <w:rPr>
                <w:rFonts w:ascii="Arial" w:hAnsi="Arial" w:cs="Arial"/>
                <w:sz w:val="18"/>
                <w:szCs w:val="18"/>
                <w:lang w:val="en-US"/>
              </w:rPr>
            </w:pPr>
          </w:p>
        </w:tc>
        <w:tc>
          <w:tcPr>
            <w:tcW w:w="164" w:type="pct"/>
          </w:tcPr>
          <w:p w14:paraId="7E3C28DA" w14:textId="77777777" w:rsidR="00FC514D" w:rsidRPr="00E8208E" w:rsidRDefault="00FC514D" w:rsidP="007B2951">
            <w:pPr>
              <w:jc w:val="right"/>
              <w:rPr>
                <w:rFonts w:ascii="Arial" w:hAnsi="Arial" w:cs="Arial"/>
                <w:sz w:val="16"/>
                <w:szCs w:val="16"/>
                <w:lang w:val="en-US"/>
              </w:rPr>
            </w:pPr>
          </w:p>
        </w:tc>
        <w:tc>
          <w:tcPr>
            <w:tcW w:w="498" w:type="pct"/>
          </w:tcPr>
          <w:p w14:paraId="64F823F6" w14:textId="77777777" w:rsidR="00FC514D" w:rsidRPr="00E8208E" w:rsidRDefault="00FC514D" w:rsidP="007B2951">
            <w:pPr>
              <w:jc w:val="right"/>
              <w:rPr>
                <w:rFonts w:ascii="Arial" w:hAnsi="Arial" w:cs="Arial"/>
                <w:sz w:val="18"/>
                <w:szCs w:val="18"/>
                <w:lang w:val="en-US"/>
              </w:rPr>
            </w:pPr>
          </w:p>
        </w:tc>
        <w:tc>
          <w:tcPr>
            <w:tcW w:w="139" w:type="pct"/>
          </w:tcPr>
          <w:p w14:paraId="1E887C72" w14:textId="77777777" w:rsidR="00FC514D" w:rsidRPr="00E8208E" w:rsidRDefault="00FC514D" w:rsidP="007B2951">
            <w:pPr>
              <w:jc w:val="right"/>
              <w:rPr>
                <w:rFonts w:ascii="Arial" w:hAnsi="Arial" w:cs="Arial"/>
                <w:sz w:val="16"/>
                <w:szCs w:val="16"/>
                <w:lang w:val="en-US"/>
              </w:rPr>
            </w:pPr>
          </w:p>
        </w:tc>
        <w:tc>
          <w:tcPr>
            <w:tcW w:w="636" w:type="pct"/>
          </w:tcPr>
          <w:p w14:paraId="751AE05A" w14:textId="30CE8432"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289</w:t>
            </w:r>
          </w:p>
        </w:tc>
        <w:tc>
          <w:tcPr>
            <w:tcW w:w="80" w:type="pct"/>
          </w:tcPr>
          <w:p w14:paraId="231DCCB7" w14:textId="77777777" w:rsidR="00FC514D" w:rsidRPr="00E8208E" w:rsidRDefault="00FC514D" w:rsidP="007B2951">
            <w:pPr>
              <w:jc w:val="right"/>
              <w:rPr>
                <w:rFonts w:ascii="Arial" w:hAnsi="Arial" w:cs="Arial"/>
                <w:sz w:val="18"/>
                <w:szCs w:val="18"/>
                <w:lang w:val="en-US"/>
              </w:rPr>
            </w:pPr>
          </w:p>
        </w:tc>
        <w:tc>
          <w:tcPr>
            <w:tcW w:w="574" w:type="pct"/>
          </w:tcPr>
          <w:p w14:paraId="4943513C" w14:textId="77777777" w:rsidR="00FC514D" w:rsidRPr="00E8208E" w:rsidRDefault="00FC514D" w:rsidP="007B2951">
            <w:pPr>
              <w:jc w:val="right"/>
              <w:rPr>
                <w:rFonts w:ascii="Arial" w:hAnsi="Arial" w:cs="Arial"/>
                <w:sz w:val="18"/>
                <w:szCs w:val="18"/>
                <w:lang w:val="en-US"/>
              </w:rPr>
            </w:pPr>
          </w:p>
        </w:tc>
        <w:tc>
          <w:tcPr>
            <w:tcW w:w="133" w:type="pct"/>
          </w:tcPr>
          <w:p w14:paraId="369052F3"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59CAFA2F" w14:textId="77777777" w:rsidR="00FC514D" w:rsidRPr="00E8208E" w:rsidRDefault="00FC514D" w:rsidP="007B2951">
            <w:pPr>
              <w:jc w:val="right"/>
              <w:rPr>
                <w:rFonts w:ascii="Arial" w:hAnsi="Arial" w:cs="Arial"/>
                <w:sz w:val="18"/>
                <w:szCs w:val="18"/>
                <w:lang w:val="en-US"/>
              </w:rPr>
            </w:pPr>
          </w:p>
        </w:tc>
        <w:tc>
          <w:tcPr>
            <w:tcW w:w="204" w:type="pct"/>
            <w:shd w:val="clear" w:color="auto" w:fill="auto"/>
          </w:tcPr>
          <w:p w14:paraId="5AECC8F8" w14:textId="77777777" w:rsidR="00FC514D" w:rsidRPr="00E8208E" w:rsidRDefault="00FC514D" w:rsidP="007B2951">
            <w:pPr>
              <w:jc w:val="right"/>
              <w:rPr>
                <w:rFonts w:ascii="Arial" w:hAnsi="Arial" w:cs="Arial"/>
                <w:sz w:val="16"/>
                <w:szCs w:val="16"/>
                <w:lang w:val="en-US"/>
              </w:rPr>
            </w:pPr>
          </w:p>
        </w:tc>
        <w:tc>
          <w:tcPr>
            <w:tcW w:w="576" w:type="pct"/>
          </w:tcPr>
          <w:p w14:paraId="48E6C183" w14:textId="77777777" w:rsidR="00FC514D" w:rsidRPr="00E8208E" w:rsidRDefault="00FC514D" w:rsidP="007B2951">
            <w:pPr>
              <w:jc w:val="right"/>
              <w:rPr>
                <w:rFonts w:ascii="Arial" w:hAnsi="Arial" w:cs="Arial"/>
                <w:sz w:val="16"/>
                <w:szCs w:val="16"/>
                <w:lang w:val="en-US"/>
              </w:rPr>
            </w:pPr>
          </w:p>
        </w:tc>
        <w:tc>
          <w:tcPr>
            <w:tcW w:w="212" w:type="pct"/>
          </w:tcPr>
          <w:p w14:paraId="579A9C40" w14:textId="77777777" w:rsidR="00FC514D" w:rsidRPr="00E8208E" w:rsidRDefault="00FC514D" w:rsidP="007B2951">
            <w:pPr>
              <w:jc w:val="right"/>
              <w:rPr>
                <w:rFonts w:ascii="Arial" w:hAnsi="Arial" w:cs="Arial"/>
                <w:sz w:val="16"/>
                <w:szCs w:val="16"/>
                <w:lang w:val="en-US"/>
              </w:rPr>
            </w:pPr>
          </w:p>
        </w:tc>
      </w:tr>
      <w:tr w:rsidR="00ED4181" w:rsidRPr="00E8208E" w14:paraId="493BABD9" w14:textId="77777777" w:rsidTr="007B2951">
        <w:trPr>
          <w:jc w:val="center"/>
        </w:trPr>
        <w:tc>
          <w:tcPr>
            <w:tcW w:w="793" w:type="pct"/>
            <w:shd w:val="clear" w:color="auto" w:fill="auto"/>
          </w:tcPr>
          <w:p w14:paraId="18D889AB"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speE</w:t>
            </w:r>
          </w:p>
        </w:tc>
        <w:tc>
          <w:tcPr>
            <w:tcW w:w="455" w:type="pct"/>
          </w:tcPr>
          <w:p w14:paraId="46262017" w14:textId="77777777" w:rsidR="00FC514D" w:rsidRPr="00E8208E" w:rsidRDefault="00FC514D" w:rsidP="007B2951">
            <w:pPr>
              <w:jc w:val="right"/>
              <w:rPr>
                <w:rFonts w:ascii="Arial" w:hAnsi="Arial" w:cs="Arial"/>
                <w:sz w:val="18"/>
                <w:szCs w:val="18"/>
                <w:lang w:val="en-US"/>
              </w:rPr>
            </w:pPr>
          </w:p>
        </w:tc>
        <w:tc>
          <w:tcPr>
            <w:tcW w:w="164" w:type="pct"/>
          </w:tcPr>
          <w:p w14:paraId="3FA9EA52" w14:textId="77777777" w:rsidR="00FC514D" w:rsidRPr="00E8208E" w:rsidRDefault="00FC514D" w:rsidP="007B2951">
            <w:pPr>
              <w:jc w:val="right"/>
              <w:rPr>
                <w:rFonts w:ascii="Arial" w:hAnsi="Arial" w:cs="Arial"/>
                <w:sz w:val="16"/>
                <w:szCs w:val="16"/>
                <w:lang w:val="en-US"/>
              </w:rPr>
            </w:pPr>
          </w:p>
        </w:tc>
        <w:tc>
          <w:tcPr>
            <w:tcW w:w="498" w:type="pct"/>
          </w:tcPr>
          <w:p w14:paraId="748F2F11" w14:textId="77777777" w:rsidR="00FC514D" w:rsidRPr="00E8208E" w:rsidRDefault="00FC514D" w:rsidP="007B2951">
            <w:pPr>
              <w:jc w:val="right"/>
              <w:rPr>
                <w:rFonts w:ascii="Arial" w:hAnsi="Arial" w:cs="Arial"/>
                <w:sz w:val="18"/>
                <w:szCs w:val="18"/>
                <w:lang w:val="en-US"/>
              </w:rPr>
            </w:pPr>
          </w:p>
        </w:tc>
        <w:tc>
          <w:tcPr>
            <w:tcW w:w="139" w:type="pct"/>
          </w:tcPr>
          <w:p w14:paraId="340D92DE" w14:textId="77777777" w:rsidR="00FC514D" w:rsidRPr="00E8208E" w:rsidRDefault="00FC514D" w:rsidP="007B2951">
            <w:pPr>
              <w:jc w:val="right"/>
              <w:rPr>
                <w:rFonts w:ascii="Arial" w:hAnsi="Arial" w:cs="Arial"/>
                <w:sz w:val="16"/>
                <w:szCs w:val="16"/>
                <w:lang w:val="en-US"/>
              </w:rPr>
            </w:pPr>
          </w:p>
        </w:tc>
        <w:tc>
          <w:tcPr>
            <w:tcW w:w="636" w:type="pct"/>
          </w:tcPr>
          <w:p w14:paraId="07C81383" w14:textId="37E1C4AA"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703</w:t>
            </w:r>
          </w:p>
        </w:tc>
        <w:tc>
          <w:tcPr>
            <w:tcW w:w="80" w:type="pct"/>
          </w:tcPr>
          <w:p w14:paraId="21A1394C" w14:textId="77777777" w:rsidR="00FC514D" w:rsidRPr="00E8208E" w:rsidRDefault="00FC514D" w:rsidP="007B2951">
            <w:pPr>
              <w:jc w:val="right"/>
              <w:rPr>
                <w:rFonts w:ascii="Arial" w:hAnsi="Arial" w:cs="Arial"/>
                <w:sz w:val="18"/>
                <w:szCs w:val="18"/>
                <w:lang w:val="en-US"/>
              </w:rPr>
            </w:pPr>
          </w:p>
        </w:tc>
        <w:tc>
          <w:tcPr>
            <w:tcW w:w="574" w:type="pct"/>
          </w:tcPr>
          <w:p w14:paraId="411FCEA2" w14:textId="77777777" w:rsidR="00FC514D" w:rsidRPr="00E8208E" w:rsidRDefault="00FC514D" w:rsidP="007B2951">
            <w:pPr>
              <w:jc w:val="right"/>
              <w:rPr>
                <w:rFonts w:ascii="Arial" w:hAnsi="Arial" w:cs="Arial"/>
                <w:sz w:val="18"/>
                <w:szCs w:val="18"/>
                <w:lang w:val="en-US"/>
              </w:rPr>
            </w:pPr>
          </w:p>
        </w:tc>
        <w:tc>
          <w:tcPr>
            <w:tcW w:w="133" w:type="pct"/>
          </w:tcPr>
          <w:p w14:paraId="7C46F543"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493C186E" w14:textId="77777777" w:rsidR="00FC514D" w:rsidRPr="00E8208E" w:rsidRDefault="00FC514D" w:rsidP="007B2951">
            <w:pPr>
              <w:jc w:val="right"/>
              <w:rPr>
                <w:rFonts w:ascii="Arial" w:hAnsi="Arial" w:cs="Arial"/>
                <w:sz w:val="18"/>
                <w:szCs w:val="18"/>
                <w:lang w:val="en-US"/>
              </w:rPr>
            </w:pPr>
          </w:p>
        </w:tc>
        <w:tc>
          <w:tcPr>
            <w:tcW w:w="204" w:type="pct"/>
            <w:shd w:val="clear" w:color="auto" w:fill="auto"/>
          </w:tcPr>
          <w:p w14:paraId="21820F00" w14:textId="77777777" w:rsidR="00FC514D" w:rsidRPr="00E8208E" w:rsidRDefault="00FC514D" w:rsidP="007B2951">
            <w:pPr>
              <w:jc w:val="right"/>
              <w:rPr>
                <w:rFonts w:ascii="Arial" w:hAnsi="Arial" w:cs="Arial"/>
                <w:sz w:val="16"/>
                <w:szCs w:val="16"/>
                <w:lang w:val="en-US"/>
              </w:rPr>
            </w:pPr>
          </w:p>
        </w:tc>
        <w:tc>
          <w:tcPr>
            <w:tcW w:w="576" w:type="pct"/>
          </w:tcPr>
          <w:p w14:paraId="15864114" w14:textId="77777777" w:rsidR="00FC514D" w:rsidRPr="00E8208E" w:rsidRDefault="00FC514D" w:rsidP="007B2951">
            <w:pPr>
              <w:jc w:val="right"/>
              <w:rPr>
                <w:rFonts w:ascii="Arial" w:hAnsi="Arial" w:cs="Arial"/>
                <w:sz w:val="16"/>
                <w:szCs w:val="16"/>
                <w:lang w:val="en-US"/>
              </w:rPr>
            </w:pPr>
          </w:p>
        </w:tc>
        <w:tc>
          <w:tcPr>
            <w:tcW w:w="212" w:type="pct"/>
          </w:tcPr>
          <w:p w14:paraId="5A7B5A15" w14:textId="77777777" w:rsidR="00FC514D" w:rsidRPr="00E8208E" w:rsidRDefault="00FC514D" w:rsidP="007B2951">
            <w:pPr>
              <w:jc w:val="right"/>
              <w:rPr>
                <w:rFonts w:ascii="Arial" w:hAnsi="Arial" w:cs="Arial"/>
                <w:sz w:val="16"/>
                <w:szCs w:val="16"/>
                <w:lang w:val="en-US"/>
              </w:rPr>
            </w:pPr>
          </w:p>
        </w:tc>
      </w:tr>
      <w:tr w:rsidR="00ED4181" w:rsidRPr="00E8208E" w14:paraId="26A32131" w14:textId="77777777" w:rsidTr="007B2951">
        <w:trPr>
          <w:jc w:val="center"/>
        </w:trPr>
        <w:tc>
          <w:tcPr>
            <w:tcW w:w="793" w:type="pct"/>
            <w:shd w:val="clear" w:color="auto" w:fill="auto"/>
          </w:tcPr>
          <w:p w14:paraId="113C83F8"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speF</w:t>
            </w:r>
          </w:p>
        </w:tc>
        <w:tc>
          <w:tcPr>
            <w:tcW w:w="455" w:type="pct"/>
          </w:tcPr>
          <w:p w14:paraId="599F764B" w14:textId="77777777" w:rsidR="00FC514D" w:rsidRPr="00E8208E" w:rsidRDefault="00FC514D" w:rsidP="007B2951">
            <w:pPr>
              <w:jc w:val="right"/>
              <w:rPr>
                <w:rFonts w:ascii="Arial" w:hAnsi="Arial" w:cs="Arial"/>
                <w:sz w:val="18"/>
                <w:szCs w:val="18"/>
                <w:lang w:val="en-US"/>
              </w:rPr>
            </w:pPr>
          </w:p>
        </w:tc>
        <w:tc>
          <w:tcPr>
            <w:tcW w:w="164" w:type="pct"/>
          </w:tcPr>
          <w:p w14:paraId="5589F3BC" w14:textId="77777777" w:rsidR="00FC514D" w:rsidRPr="00E8208E" w:rsidRDefault="00FC514D" w:rsidP="007B2951">
            <w:pPr>
              <w:jc w:val="right"/>
              <w:rPr>
                <w:rFonts w:ascii="Arial" w:hAnsi="Arial" w:cs="Arial"/>
                <w:sz w:val="16"/>
                <w:szCs w:val="16"/>
                <w:lang w:val="en-US"/>
              </w:rPr>
            </w:pPr>
          </w:p>
        </w:tc>
        <w:tc>
          <w:tcPr>
            <w:tcW w:w="498" w:type="pct"/>
          </w:tcPr>
          <w:p w14:paraId="285860FE" w14:textId="77777777" w:rsidR="00FC514D" w:rsidRPr="00E8208E" w:rsidRDefault="00FC514D" w:rsidP="007B2951">
            <w:pPr>
              <w:jc w:val="right"/>
              <w:rPr>
                <w:rFonts w:ascii="Arial" w:hAnsi="Arial" w:cs="Arial"/>
                <w:sz w:val="18"/>
                <w:szCs w:val="18"/>
                <w:lang w:val="en-US"/>
              </w:rPr>
            </w:pPr>
          </w:p>
        </w:tc>
        <w:tc>
          <w:tcPr>
            <w:tcW w:w="139" w:type="pct"/>
          </w:tcPr>
          <w:p w14:paraId="618DC71D" w14:textId="77777777" w:rsidR="00FC514D" w:rsidRPr="00E8208E" w:rsidRDefault="00FC514D" w:rsidP="007B2951">
            <w:pPr>
              <w:jc w:val="right"/>
              <w:rPr>
                <w:rFonts w:ascii="Arial" w:hAnsi="Arial" w:cs="Arial"/>
                <w:sz w:val="16"/>
                <w:szCs w:val="16"/>
                <w:lang w:val="en-US"/>
              </w:rPr>
            </w:pPr>
          </w:p>
        </w:tc>
        <w:tc>
          <w:tcPr>
            <w:tcW w:w="636" w:type="pct"/>
          </w:tcPr>
          <w:p w14:paraId="171C9162" w14:textId="6ECC731E"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295</w:t>
            </w:r>
          </w:p>
        </w:tc>
        <w:tc>
          <w:tcPr>
            <w:tcW w:w="80" w:type="pct"/>
          </w:tcPr>
          <w:p w14:paraId="3E021B04" w14:textId="77777777" w:rsidR="00FC514D" w:rsidRPr="00E8208E" w:rsidRDefault="00FC514D" w:rsidP="007B2951">
            <w:pPr>
              <w:jc w:val="right"/>
              <w:rPr>
                <w:rFonts w:ascii="Arial" w:hAnsi="Arial" w:cs="Arial"/>
                <w:sz w:val="18"/>
                <w:szCs w:val="18"/>
                <w:lang w:val="en-US"/>
              </w:rPr>
            </w:pPr>
          </w:p>
        </w:tc>
        <w:tc>
          <w:tcPr>
            <w:tcW w:w="574" w:type="pct"/>
          </w:tcPr>
          <w:p w14:paraId="71D34E0E" w14:textId="77777777" w:rsidR="00FC514D" w:rsidRPr="00E8208E" w:rsidRDefault="00FC514D" w:rsidP="007B2951">
            <w:pPr>
              <w:jc w:val="right"/>
              <w:rPr>
                <w:rFonts w:ascii="Arial" w:hAnsi="Arial" w:cs="Arial"/>
                <w:sz w:val="18"/>
                <w:szCs w:val="18"/>
                <w:lang w:val="en-US"/>
              </w:rPr>
            </w:pPr>
          </w:p>
        </w:tc>
        <w:tc>
          <w:tcPr>
            <w:tcW w:w="133" w:type="pct"/>
          </w:tcPr>
          <w:p w14:paraId="5266549D"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3AC8E9AC" w14:textId="77777777" w:rsidR="00FC514D" w:rsidRPr="00E8208E" w:rsidRDefault="00FC514D" w:rsidP="007B2951">
            <w:pPr>
              <w:jc w:val="right"/>
              <w:rPr>
                <w:rFonts w:ascii="Arial" w:hAnsi="Arial" w:cs="Arial"/>
                <w:sz w:val="18"/>
                <w:szCs w:val="18"/>
                <w:lang w:val="en-US"/>
              </w:rPr>
            </w:pPr>
          </w:p>
        </w:tc>
        <w:tc>
          <w:tcPr>
            <w:tcW w:w="204" w:type="pct"/>
            <w:shd w:val="clear" w:color="auto" w:fill="auto"/>
          </w:tcPr>
          <w:p w14:paraId="48B92EC5" w14:textId="77777777" w:rsidR="00FC514D" w:rsidRPr="00E8208E" w:rsidRDefault="00FC514D" w:rsidP="007B2951">
            <w:pPr>
              <w:jc w:val="right"/>
              <w:rPr>
                <w:rFonts w:ascii="Arial" w:hAnsi="Arial" w:cs="Arial"/>
                <w:sz w:val="16"/>
                <w:szCs w:val="16"/>
                <w:lang w:val="en-US"/>
              </w:rPr>
            </w:pPr>
          </w:p>
        </w:tc>
        <w:tc>
          <w:tcPr>
            <w:tcW w:w="576" w:type="pct"/>
          </w:tcPr>
          <w:p w14:paraId="034419C1" w14:textId="77777777" w:rsidR="00FC514D" w:rsidRPr="00E8208E" w:rsidRDefault="00FC514D" w:rsidP="007B2951">
            <w:pPr>
              <w:jc w:val="right"/>
              <w:rPr>
                <w:rFonts w:ascii="Arial" w:hAnsi="Arial" w:cs="Arial"/>
                <w:sz w:val="16"/>
                <w:szCs w:val="16"/>
                <w:lang w:val="en-US"/>
              </w:rPr>
            </w:pPr>
          </w:p>
        </w:tc>
        <w:tc>
          <w:tcPr>
            <w:tcW w:w="212" w:type="pct"/>
          </w:tcPr>
          <w:p w14:paraId="669CC0F3" w14:textId="77777777" w:rsidR="00FC514D" w:rsidRPr="00E8208E" w:rsidRDefault="00FC514D" w:rsidP="007B2951">
            <w:pPr>
              <w:jc w:val="right"/>
              <w:rPr>
                <w:rFonts w:ascii="Arial" w:hAnsi="Arial" w:cs="Arial"/>
                <w:sz w:val="16"/>
                <w:szCs w:val="16"/>
                <w:lang w:val="en-US"/>
              </w:rPr>
            </w:pPr>
          </w:p>
        </w:tc>
      </w:tr>
      <w:tr w:rsidR="00ED4181" w:rsidRPr="00E8208E" w14:paraId="467D6396" w14:textId="77777777" w:rsidTr="007B2951">
        <w:trPr>
          <w:jc w:val="center"/>
        </w:trPr>
        <w:tc>
          <w:tcPr>
            <w:tcW w:w="793" w:type="pct"/>
            <w:shd w:val="clear" w:color="auto" w:fill="auto"/>
          </w:tcPr>
          <w:p w14:paraId="5B3D2965"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speG</w:t>
            </w:r>
          </w:p>
        </w:tc>
        <w:tc>
          <w:tcPr>
            <w:tcW w:w="455" w:type="pct"/>
          </w:tcPr>
          <w:p w14:paraId="5469E44D" w14:textId="77777777" w:rsidR="00FC514D" w:rsidRPr="00E8208E" w:rsidRDefault="00FC514D" w:rsidP="007B2951">
            <w:pPr>
              <w:jc w:val="right"/>
              <w:rPr>
                <w:rFonts w:ascii="Arial" w:hAnsi="Arial" w:cs="Arial"/>
                <w:sz w:val="18"/>
                <w:szCs w:val="18"/>
                <w:lang w:val="en-US"/>
              </w:rPr>
            </w:pPr>
          </w:p>
        </w:tc>
        <w:tc>
          <w:tcPr>
            <w:tcW w:w="164" w:type="pct"/>
          </w:tcPr>
          <w:p w14:paraId="7D684B4A" w14:textId="77777777" w:rsidR="00FC514D" w:rsidRPr="00E8208E" w:rsidRDefault="00FC514D" w:rsidP="007B2951">
            <w:pPr>
              <w:jc w:val="right"/>
              <w:rPr>
                <w:rFonts w:ascii="Arial" w:hAnsi="Arial" w:cs="Arial"/>
                <w:sz w:val="16"/>
                <w:szCs w:val="16"/>
                <w:lang w:val="en-US"/>
              </w:rPr>
            </w:pPr>
          </w:p>
        </w:tc>
        <w:tc>
          <w:tcPr>
            <w:tcW w:w="498" w:type="pct"/>
          </w:tcPr>
          <w:p w14:paraId="251D569D" w14:textId="77777777" w:rsidR="00FC514D" w:rsidRPr="00E8208E" w:rsidRDefault="00FC514D" w:rsidP="007B2951">
            <w:pPr>
              <w:jc w:val="right"/>
              <w:rPr>
                <w:rFonts w:ascii="Arial" w:hAnsi="Arial" w:cs="Arial"/>
                <w:sz w:val="18"/>
                <w:szCs w:val="18"/>
                <w:lang w:val="en-US"/>
              </w:rPr>
            </w:pPr>
          </w:p>
        </w:tc>
        <w:tc>
          <w:tcPr>
            <w:tcW w:w="139" w:type="pct"/>
          </w:tcPr>
          <w:p w14:paraId="71907AE8" w14:textId="77777777" w:rsidR="00FC514D" w:rsidRPr="00E8208E" w:rsidRDefault="00FC514D" w:rsidP="007B2951">
            <w:pPr>
              <w:jc w:val="right"/>
              <w:rPr>
                <w:rFonts w:ascii="Arial" w:hAnsi="Arial" w:cs="Arial"/>
                <w:sz w:val="16"/>
                <w:szCs w:val="16"/>
                <w:lang w:val="en-US"/>
              </w:rPr>
            </w:pPr>
          </w:p>
        </w:tc>
        <w:tc>
          <w:tcPr>
            <w:tcW w:w="636" w:type="pct"/>
          </w:tcPr>
          <w:p w14:paraId="4EC8071F" w14:textId="45572955"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515</w:t>
            </w:r>
          </w:p>
        </w:tc>
        <w:tc>
          <w:tcPr>
            <w:tcW w:w="80" w:type="pct"/>
          </w:tcPr>
          <w:p w14:paraId="6AC61F61" w14:textId="77777777" w:rsidR="00FC514D" w:rsidRPr="00E8208E" w:rsidRDefault="00FC514D" w:rsidP="007B2951">
            <w:pPr>
              <w:jc w:val="right"/>
              <w:rPr>
                <w:rFonts w:ascii="Arial" w:hAnsi="Arial" w:cs="Arial"/>
                <w:sz w:val="18"/>
                <w:szCs w:val="18"/>
                <w:lang w:val="en-US"/>
              </w:rPr>
            </w:pPr>
            <w:r w:rsidRPr="00E8208E">
              <w:rPr>
                <w:rFonts w:ascii="Arial" w:hAnsi="Arial" w:cs="Arial"/>
                <w:sz w:val="16"/>
                <w:szCs w:val="16"/>
                <w:lang w:val="en-US"/>
              </w:rPr>
              <w:t>*</w:t>
            </w:r>
          </w:p>
        </w:tc>
        <w:tc>
          <w:tcPr>
            <w:tcW w:w="574" w:type="pct"/>
          </w:tcPr>
          <w:p w14:paraId="4DAEB463" w14:textId="77777777" w:rsidR="00FC514D" w:rsidRPr="00E8208E" w:rsidRDefault="00FC514D" w:rsidP="007B2951">
            <w:pPr>
              <w:jc w:val="right"/>
              <w:rPr>
                <w:rFonts w:ascii="Arial" w:hAnsi="Arial" w:cs="Arial"/>
                <w:sz w:val="18"/>
                <w:szCs w:val="18"/>
                <w:lang w:val="en-US"/>
              </w:rPr>
            </w:pPr>
          </w:p>
        </w:tc>
        <w:tc>
          <w:tcPr>
            <w:tcW w:w="133" w:type="pct"/>
          </w:tcPr>
          <w:p w14:paraId="424B2663"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580C776F" w14:textId="77777777" w:rsidR="00FC514D" w:rsidRPr="00E8208E" w:rsidRDefault="00FC514D" w:rsidP="007B2951">
            <w:pPr>
              <w:jc w:val="right"/>
              <w:rPr>
                <w:rFonts w:ascii="Arial" w:hAnsi="Arial" w:cs="Arial"/>
                <w:sz w:val="18"/>
                <w:szCs w:val="18"/>
                <w:lang w:val="en-US"/>
              </w:rPr>
            </w:pPr>
          </w:p>
        </w:tc>
        <w:tc>
          <w:tcPr>
            <w:tcW w:w="204" w:type="pct"/>
            <w:shd w:val="clear" w:color="auto" w:fill="auto"/>
          </w:tcPr>
          <w:p w14:paraId="714EC47F" w14:textId="77777777" w:rsidR="00FC514D" w:rsidRPr="00E8208E" w:rsidRDefault="00FC514D" w:rsidP="007B2951">
            <w:pPr>
              <w:jc w:val="right"/>
              <w:rPr>
                <w:rFonts w:ascii="Arial" w:hAnsi="Arial" w:cs="Arial"/>
                <w:sz w:val="16"/>
                <w:szCs w:val="16"/>
                <w:lang w:val="en-US"/>
              </w:rPr>
            </w:pPr>
          </w:p>
        </w:tc>
        <w:tc>
          <w:tcPr>
            <w:tcW w:w="576" w:type="pct"/>
          </w:tcPr>
          <w:p w14:paraId="75D540E8" w14:textId="77777777" w:rsidR="00FC514D" w:rsidRPr="00E8208E" w:rsidRDefault="00FC514D" w:rsidP="007B2951">
            <w:pPr>
              <w:jc w:val="right"/>
              <w:rPr>
                <w:rFonts w:ascii="Arial" w:hAnsi="Arial" w:cs="Arial"/>
                <w:sz w:val="16"/>
                <w:szCs w:val="16"/>
                <w:lang w:val="en-US"/>
              </w:rPr>
            </w:pPr>
          </w:p>
        </w:tc>
        <w:tc>
          <w:tcPr>
            <w:tcW w:w="212" w:type="pct"/>
          </w:tcPr>
          <w:p w14:paraId="1127FF64" w14:textId="77777777" w:rsidR="00FC514D" w:rsidRPr="00E8208E" w:rsidRDefault="00FC514D" w:rsidP="007B2951">
            <w:pPr>
              <w:jc w:val="right"/>
              <w:rPr>
                <w:rFonts w:ascii="Arial" w:hAnsi="Arial" w:cs="Arial"/>
                <w:sz w:val="16"/>
                <w:szCs w:val="16"/>
                <w:lang w:val="en-US"/>
              </w:rPr>
            </w:pPr>
          </w:p>
        </w:tc>
      </w:tr>
      <w:tr w:rsidR="00ED4181" w:rsidRPr="00E8208E" w14:paraId="0317A6EE" w14:textId="77777777" w:rsidTr="007B2951">
        <w:trPr>
          <w:jc w:val="center"/>
        </w:trPr>
        <w:tc>
          <w:tcPr>
            <w:tcW w:w="793" w:type="pct"/>
            <w:shd w:val="clear" w:color="auto" w:fill="auto"/>
          </w:tcPr>
          <w:p w14:paraId="53625D8A"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speH</w:t>
            </w:r>
          </w:p>
        </w:tc>
        <w:tc>
          <w:tcPr>
            <w:tcW w:w="455" w:type="pct"/>
          </w:tcPr>
          <w:p w14:paraId="7FAB4E1F" w14:textId="77777777" w:rsidR="00FC514D" w:rsidRPr="00E8208E" w:rsidRDefault="00FC514D" w:rsidP="007B2951">
            <w:pPr>
              <w:jc w:val="right"/>
              <w:rPr>
                <w:rFonts w:ascii="Arial" w:hAnsi="Arial" w:cs="Arial"/>
                <w:sz w:val="18"/>
                <w:szCs w:val="18"/>
                <w:lang w:val="en-US"/>
              </w:rPr>
            </w:pPr>
          </w:p>
        </w:tc>
        <w:tc>
          <w:tcPr>
            <w:tcW w:w="164" w:type="pct"/>
          </w:tcPr>
          <w:p w14:paraId="69E0F70B" w14:textId="77777777" w:rsidR="00FC514D" w:rsidRPr="00E8208E" w:rsidRDefault="00FC514D" w:rsidP="007B2951">
            <w:pPr>
              <w:jc w:val="right"/>
              <w:rPr>
                <w:rFonts w:ascii="Arial" w:hAnsi="Arial" w:cs="Arial"/>
                <w:sz w:val="16"/>
                <w:szCs w:val="16"/>
                <w:lang w:val="en-US"/>
              </w:rPr>
            </w:pPr>
          </w:p>
        </w:tc>
        <w:tc>
          <w:tcPr>
            <w:tcW w:w="498" w:type="pct"/>
          </w:tcPr>
          <w:p w14:paraId="76723D88" w14:textId="77777777" w:rsidR="00FC514D" w:rsidRPr="00E8208E" w:rsidRDefault="00FC514D" w:rsidP="007B2951">
            <w:pPr>
              <w:jc w:val="right"/>
              <w:rPr>
                <w:rFonts w:ascii="Arial" w:hAnsi="Arial" w:cs="Arial"/>
                <w:sz w:val="18"/>
                <w:szCs w:val="18"/>
                <w:lang w:val="en-US"/>
              </w:rPr>
            </w:pPr>
          </w:p>
        </w:tc>
        <w:tc>
          <w:tcPr>
            <w:tcW w:w="139" w:type="pct"/>
          </w:tcPr>
          <w:p w14:paraId="17AF70C3" w14:textId="77777777" w:rsidR="00FC514D" w:rsidRPr="00E8208E" w:rsidRDefault="00FC514D" w:rsidP="007B2951">
            <w:pPr>
              <w:jc w:val="right"/>
              <w:rPr>
                <w:rFonts w:ascii="Arial" w:hAnsi="Arial" w:cs="Arial"/>
                <w:sz w:val="16"/>
                <w:szCs w:val="16"/>
                <w:lang w:val="en-US"/>
              </w:rPr>
            </w:pPr>
          </w:p>
        </w:tc>
        <w:tc>
          <w:tcPr>
            <w:tcW w:w="636" w:type="pct"/>
          </w:tcPr>
          <w:p w14:paraId="4085A11C" w14:textId="1F2A4D83"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657</w:t>
            </w:r>
          </w:p>
        </w:tc>
        <w:tc>
          <w:tcPr>
            <w:tcW w:w="80" w:type="pct"/>
          </w:tcPr>
          <w:p w14:paraId="618298D2" w14:textId="77777777" w:rsidR="00FC514D" w:rsidRPr="00E8208E" w:rsidRDefault="00FC514D" w:rsidP="007B2951">
            <w:pPr>
              <w:jc w:val="right"/>
              <w:rPr>
                <w:rFonts w:ascii="Arial" w:hAnsi="Arial" w:cs="Arial"/>
                <w:sz w:val="18"/>
                <w:szCs w:val="18"/>
                <w:lang w:val="en-US"/>
              </w:rPr>
            </w:pPr>
          </w:p>
        </w:tc>
        <w:tc>
          <w:tcPr>
            <w:tcW w:w="574" w:type="pct"/>
          </w:tcPr>
          <w:p w14:paraId="6A2D8E79" w14:textId="77777777" w:rsidR="00FC514D" w:rsidRPr="00E8208E" w:rsidRDefault="00FC514D" w:rsidP="007B2951">
            <w:pPr>
              <w:jc w:val="right"/>
              <w:rPr>
                <w:rFonts w:ascii="Arial" w:hAnsi="Arial" w:cs="Arial"/>
                <w:sz w:val="18"/>
                <w:szCs w:val="18"/>
                <w:lang w:val="en-US"/>
              </w:rPr>
            </w:pPr>
          </w:p>
        </w:tc>
        <w:tc>
          <w:tcPr>
            <w:tcW w:w="133" w:type="pct"/>
          </w:tcPr>
          <w:p w14:paraId="70BF9E28"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02235B72" w14:textId="77777777" w:rsidR="00FC514D" w:rsidRPr="00E8208E" w:rsidRDefault="00FC514D" w:rsidP="007B2951">
            <w:pPr>
              <w:jc w:val="right"/>
              <w:rPr>
                <w:rFonts w:ascii="Arial" w:hAnsi="Arial" w:cs="Arial"/>
                <w:sz w:val="18"/>
                <w:szCs w:val="18"/>
                <w:lang w:val="en-US"/>
              </w:rPr>
            </w:pPr>
          </w:p>
        </w:tc>
        <w:tc>
          <w:tcPr>
            <w:tcW w:w="204" w:type="pct"/>
            <w:shd w:val="clear" w:color="auto" w:fill="auto"/>
          </w:tcPr>
          <w:p w14:paraId="2177E215" w14:textId="77777777" w:rsidR="00FC514D" w:rsidRPr="00E8208E" w:rsidRDefault="00FC514D" w:rsidP="007B2951">
            <w:pPr>
              <w:jc w:val="right"/>
              <w:rPr>
                <w:rFonts w:ascii="Arial" w:hAnsi="Arial" w:cs="Arial"/>
                <w:sz w:val="16"/>
                <w:szCs w:val="16"/>
                <w:lang w:val="en-US"/>
              </w:rPr>
            </w:pPr>
          </w:p>
        </w:tc>
        <w:tc>
          <w:tcPr>
            <w:tcW w:w="576" w:type="pct"/>
          </w:tcPr>
          <w:p w14:paraId="0F2905EB" w14:textId="77777777" w:rsidR="00FC514D" w:rsidRPr="00E8208E" w:rsidRDefault="00FC514D" w:rsidP="007B2951">
            <w:pPr>
              <w:jc w:val="right"/>
              <w:rPr>
                <w:rFonts w:ascii="Arial" w:hAnsi="Arial" w:cs="Arial"/>
                <w:sz w:val="16"/>
                <w:szCs w:val="16"/>
                <w:lang w:val="en-US"/>
              </w:rPr>
            </w:pPr>
          </w:p>
        </w:tc>
        <w:tc>
          <w:tcPr>
            <w:tcW w:w="212" w:type="pct"/>
          </w:tcPr>
          <w:p w14:paraId="33D4BB06" w14:textId="77777777" w:rsidR="00FC514D" w:rsidRPr="00E8208E" w:rsidRDefault="00FC514D" w:rsidP="007B2951">
            <w:pPr>
              <w:jc w:val="right"/>
              <w:rPr>
                <w:rFonts w:ascii="Arial" w:hAnsi="Arial" w:cs="Arial"/>
                <w:sz w:val="16"/>
                <w:szCs w:val="16"/>
                <w:lang w:val="en-US"/>
              </w:rPr>
            </w:pPr>
          </w:p>
        </w:tc>
      </w:tr>
      <w:tr w:rsidR="00ED4181" w:rsidRPr="00E8208E" w14:paraId="480709A7" w14:textId="77777777" w:rsidTr="007B2951">
        <w:trPr>
          <w:jc w:val="center"/>
        </w:trPr>
        <w:tc>
          <w:tcPr>
            <w:tcW w:w="793" w:type="pct"/>
            <w:shd w:val="clear" w:color="auto" w:fill="auto"/>
          </w:tcPr>
          <w:p w14:paraId="3D6BB275" w14:textId="77777777" w:rsidR="00FC514D" w:rsidRPr="00E8208E" w:rsidRDefault="00FC514D" w:rsidP="007B2951">
            <w:pPr>
              <w:rPr>
                <w:rFonts w:ascii="Arial" w:hAnsi="Arial" w:cs="Arial"/>
                <w:sz w:val="18"/>
                <w:szCs w:val="18"/>
                <w:lang w:val="en-US"/>
              </w:rPr>
            </w:pPr>
          </w:p>
        </w:tc>
        <w:tc>
          <w:tcPr>
            <w:tcW w:w="455" w:type="pct"/>
          </w:tcPr>
          <w:p w14:paraId="67A9FC9C" w14:textId="77777777" w:rsidR="00FC514D" w:rsidRPr="00E8208E" w:rsidRDefault="00FC514D" w:rsidP="007B2951">
            <w:pPr>
              <w:jc w:val="right"/>
              <w:rPr>
                <w:rFonts w:ascii="Arial" w:hAnsi="Arial" w:cs="Arial"/>
                <w:sz w:val="18"/>
                <w:szCs w:val="18"/>
                <w:lang w:val="en-US"/>
              </w:rPr>
            </w:pPr>
          </w:p>
        </w:tc>
        <w:tc>
          <w:tcPr>
            <w:tcW w:w="164" w:type="pct"/>
          </w:tcPr>
          <w:p w14:paraId="7F4CCFCC" w14:textId="77777777" w:rsidR="00FC514D" w:rsidRPr="00E8208E" w:rsidRDefault="00FC514D" w:rsidP="007B2951">
            <w:pPr>
              <w:jc w:val="right"/>
              <w:rPr>
                <w:rFonts w:ascii="Arial" w:hAnsi="Arial" w:cs="Arial"/>
                <w:sz w:val="16"/>
                <w:szCs w:val="16"/>
                <w:lang w:val="en-US"/>
              </w:rPr>
            </w:pPr>
          </w:p>
        </w:tc>
        <w:tc>
          <w:tcPr>
            <w:tcW w:w="498" w:type="pct"/>
          </w:tcPr>
          <w:p w14:paraId="40CCD13A" w14:textId="77777777" w:rsidR="00FC514D" w:rsidRPr="00E8208E" w:rsidRDefault="00FC514D" w:rsidP="007B2951">
            <w:pPr>
              <w:jc w:val="right"/>
              <w:rPr>
                <w:rFonts w:ascii="Arial" w:hAnsi="Arial" w:cs="Arial"/>
                <w:sz w:val="18"/>
                <w:szCs w:val="18"/>
                <w:lang w:val="en-US"/>
              </w:rPr>
            </w:pPr>
          </w:p>
        </w:tc>
        <w:tc>
          <w:tcPr>
            <w:tcW w:w="139" w:type="pct"/>
          </w:tcPr>
          <w:p w14:paraId="0C836B53" w14:textId="77777777" w:rsidR="00FC514D" w:rsidRPr="00E8208E" w:rsidRDefault="00FC514D" w:rsidP="007B2951">
            <w:pPr>
              <w:jc w:val="right"/>
              <w:rPr>
                <w:rFonts w:ascii="Arial" w:hAnsi="Arial" w:cs="Arial"/>
                <w:sz w:val="16"/>
                <w:szCs w:val="16"/>
                <w:lang w:val="en-US"/>
              </w:rPr>
            </w:pPr>
          </w:p>
        </w:tc>
        <w:tc>
          <w:tcPr>
            <w:tcW w:w="636" w:type="pct"/>
          </w:tcPr>
          <w:p w14:paraId="28B90D0B" w14:textId="77777777" w:rsidR="00FC514D" w:rsidRPr="00E8208E" w:rsidRDefault="00FC514D" w:rsidP="007B2951">
            <w:pPr>
              <w:jc w:val="right"/>
              <w:rPr>
                <w:rFonts w:ascii="Arial" w:hAnsi="Arial" w:cs="Arial"/>
                <w:sz w:val="18"/>
                <w:szCs w:val="18"/>
                <w:lang w:val="en-US"/>
              </w:rPr>
            </w:pPr>
          </w:p>
        </w:tc>
        <w:tc>
          <w:tcPr>
            <w:tcW w:w="80" w:type="pct"/>
          </w:tcPr>
          <w:p w14:paraId="5E363A2F" w14:textId="77777777" w:rsidR="00FC514D" w:rsidRPr="00E8208E" w:rsidRDefault="00FC514D" w:rsidP="007B2951">
            <w:pPr>
              <w:jc w:val="right"/>
              <w:rPr>
                <w:rFonts w:ascii="Arial" w:hAnsi="Arial" w:cs="Arial"/>
                <w:sz w:val="18"/>
                <w:szCs w:val="18"/>
                <w:lang w:val="en-US"/>
              </w:rPr>
            </w:pPr>
          </w:p>
        </w:tc>
        <w:tc>
          <w:tcPr>
            <w:tcW w:w="574" w:type="pct"/>
          </w:tcPr>
          <w:p w14:paraId="6162F916" w14:textId="77777777" w:rsidR="00FC514D" w:rsidRPr="00E8208E" w:rsidRDefault="00FC514D" w:rsidP="007B2951">
            <w:pPr>
              <w:jc w:val="right"/>
              <w:rPr>
                <w:rFonts w:ascii="Arial" w:hAnsi="Arial" w:cs="Arial"/>
                <w:sz w:val="18"/>
                <w:szCs w:val="18"/>
                <w:lang w:val="en-US"/>
              </w:rPr>
            </w:pPr>
          </w:p>
        </w:tc>
        <w:tc>
          <w:tcPr>
            <w:tcW w:w="133" w:type="pct"/>
          </w:tcPr>
          <w:p w14:paraId="2CFA9CEE"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25632B6E" w14:textId="77777777" w:rsidR="00FC514D" w:rsidRPr="00E8208E" w:rsidRDefault="00FC514D" w:rsidP="007B2951">
            <w:pPr>
              <w:jc w:val="right"/>
              <w:rPr>
                <w:rFonts w:ascii="Arial" w:hAnsi="Arial" w:cs="Arial"/>
                <w:sz w:val="18"/>
                <w:szCs w:val="18"/>
                <w:lang w:val="en-US"/>
              </w:rPr>
            </w:pPr>
          </w:p>
        </w:tc>
        <w:tc>
          <w:tcPr>
            <w:tcW w:w="204" w:type="pct"/>
            <w:shd w:val="clear" w:color="auto" w:fill="auto"/>
          </w:tcPr>
          <w:p w14:paraId="6885F40C" w14:textId="77777777" w:rsidR="00FC514D" w:rsidRPr="00E8208E" w:rsidRDefault="00FC514D" w:rsidP="007B2951">
            <w:pPr>
              <w:jc w:val="right"/>
              <w:rPr>
                <w:rFonts w:ascii="Arial" w:hAnsi="Arial" w:cs="Arial"/>
                <w:sz w:val="16"/>
                <w:szCs w:val="16"/>
                <w:lang w:val="en-US"/>
              </w:rPr>
            </w:pPr>
          </w:p>
        </w:tc>
        <w:tc>
          <w:tcPr>
            <w:tcW w:w="576" w:type="pct"/>
          </w:tcPr>
          <w:p w14:paraId="75F06F6F" w14:textId="77777777" w:rsidR="00FC514D" w:rsidRPr="00E8208E" w:rsidRDefault="00FC514D" w:rsidP="007B2951">
            <w:pPr>
              <w:jc w:val="right"/>
              <w:rPr>
                <w:rFonts w:ascii="Arial" w:hAnsi="Arial" w:cs="Arial"/>
                <w:sz w:val="18"/>
                <w:szCs w:val="18"/>
                <w:lang w:val="en-US"/>
              </w:rPr>
            </w:pPr>
          </w:p>
        </w:tc>
        <w:tc>
          <w:tcPr>
            <w:tcW w:w="212" w:type="pct"/>
          </w:tcPr>
          <w:p w14:paraId="23EFF7ED" w14:textId="77777777" w:rsidR="00FC514D" w:rsidRPr="00E8208E" w:rsidRDefault="00FC514D" w:rsidP="007B2951">
            <w:pPr>
              <w:jc w:val="right"/>
              <w:rPr>
                <w:rFonts w:ascii="Arial" w:hAnsi="Arial" w:cs="Arial"/>
                <w:sz w:val="16"/>
                <w:szCs w:val="16"/>
                <w:lang w:val="en-US"/>
              </w:rPr>
            </w:pPr>
          </w:p>
        </w:tc>
      </w:tr>
      <w:tr w:rsidR="00ED4181" w:rsidRPr="00E8208E" w14:paraId="20938A65" w14:textId="77777777" w:rsidTr="007B2951">
        <w:trPr>
          <w:jc w:val="center"/>
        </w:trPr>
        <w:tc>
          <w:tcPr>
            <w:tcW w:w="793" w:type="pct"/>
            <w:shd w:val="clear" w:color="auto" w:fill="auto"/>
          </w:tcPr>
          <w:p w14:paraId="510A1B3E" w14:textId="69DF62E9" w:rsidR="00FC514D" w:rsidRPr="00E8208E" w:rsidRDefault="00C23C03" w:rsidP="007B2951">
            <w:pPr>
              <w:rPr>
                <w:rFonts w:ascii="Arial" w:hAnsi="Arial" w:cs="Arial"/>
                <w:sz w:val="18"/>
                <w:szCs w:val="18"/>
                <w:lang w:val="en-US"/>
              </w:rPr>
            </w:pPr>
            <w:r>
              <w:rPr>
                <w:rFonts w:ascii="Arial" w:hAnsi="Arial" w:cs="Arial"/>
                <w:sz w:val="18"/>
                <w:szCs w:val="18"/>
                <w:lang w:val="en-US"/>
              </w:rPr>
              <w:t>Número de observaciones</w:t>
            </w:r>
          </w:p>
        </w:tc>
        <w:tc>
          <w:tcPr>
            <w:tcW w:w="455" w:type="pct"/>
          </w:tcPr>
          <w:p w14:paraId="0BC3EF9F"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464</w:t>
            </w:r>
          </w:p>
        </w:tc>
        <w:tc>
          <w:tcPr>
            <w:tcW w:w="164" w:type="pct"/>
          </w:tcPr>
          <w:p w14:paraId="76CC4EEC" w14:textId="77777777" w:rsidR="00FC514D" w:rsidRPr="00E8208E" w:rsidRDefault="00FC514D" w:rsidP="007B2951">
            <w:pPr>
              <w:jc w:val="right"/>
              <w:rPr>
                <w:rFonts w:ascii="Arial" w:hAnsi="Arial" w:cs="Arial"/>
                <w:sz w:val="16"/>
                <w:szCs w:val="16"/>
                <w:lang w:val="en-US"/>
              </w:rPr>
            </w:pPr>
          </w:p>
        </w:tc>
        <w:tc>
          <w:tcPr>
            <w:tcW w:w="498" w:type="pct"/>
          </w:tcPr>
          <w:p w14:paraId="16FC9B5D"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464</w:t>
            </w:r>
          </w:p>
        </w:tc>
        <w:tc>
          <w:tcPr>
            <w:tcW w:w="139" w:type="pct"/>
          </w:tcPr>
          <w:p w14:paraId="73E0FA5A" w14:textId="77777777" w:rsidR="00FC514D" w:rsidRPr="00E8208E" w:rsidRDefault="00FC514D" w:rsidP="007B2951">
            <w:pPr>
              <w:jc w:val="right"/>
              <w:rPr>
                <w:rFonts w:ascii="Arial" w:hAnsi="Arial" w:cs="Arial"/>
                <w:sz w:val="16"/>
                <w:szCs w:val="16"/>
                <w:lang w:val="en-US"/>
              </w:rPr>
            </w:pPr>
          </w:p>
        </w:tc>
        <w:tc>
          <w:tcPr>
            <w:tcW w:w="636" w:type="pct"/>
          </w:tcPr>
          <w:p w14:paraId="18F1380C"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464</w:t>
            </w:r>
          </w:p>
        </w:tc>
        <w:tc>
          <w:tcPr>
            <w:tcW w:w="80" w:type="pct"/>
          </w:tcPr>
          <w:p w14:paraId="78FFE6D1" w14:textId="77777777" w:rsidR="00FC514D" w:rsidRPr="00E8208E" w:rsidRDefault="00FC514D" w:rsidP="007B2951">
            <w:pPr>
              <w:jc w:val="right"/>
              <w:rPr>
                <w:rFonts w:ascii="Arial" w:hAnsi="Arial" w:cs="Arial"/>
                <w:sz w:val="18"/>
                <w:szCs w:val="18"/>
                <w:lang w:val="en-US"/>
              </w:rPr>
            </w:pPr>
          </w:p>
        </w:tc>
        <w:tc>
          <w:tcPr>
            <w:tcW w:w="574" w:type="pct"/>
          </w:tcPr>
          <w:p w14:paraId="0C46E48D"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499</w:t>
            </w:r>
          </w:p>
        </w:tc>
        <w:tc>
          <w:tcPr>
            <w:tcW w:w="133" w:type="pct"/>
          </w:tcPr>
          <w:p w14:paraId="16BABC2F"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14D20B14"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499</w:t>
            </w:r>
          </w:p>
        </w:tc>
        <w:tc>
          <w:tcPr>
            <w:tcW w:w="204" w:type="pct"/>
            <w:shd w:val="clear" w:color="auto" w:fill="auto"/>
          </w:tcPr>
          <w:p w14:paraId="58FFB3FD" w14:textId="77777777" w:rsidR="00FC514D" w:rsidRPr="00E8208E" w:rsidRDefault="00FC514D" w:rsidP="007B2951">
            <w:pPr>
              <w:jc w:val="right"/>
              <w:rPr>
                <w:rFonts w:ascii="Arial" w:hAnsi="Arial" w:cs="Arial"/>
                <w:sz w:val="16"/>
                <w:szCs w:val="16"/>
                <w:lang w:val="en-US"/>
              </w:rPr>
            </w:pPr>
          </w:p>
        </w:tc>
        <w:tc>
          <w:tcPr>
            <w:tcW w:w="576" w:type="pct"/>
          </w:tcPr>
          <w:p w14:paraId="64A8D3D0" w14:textId="77777777" w:rsidR="00FC514D" w:rsidRPr="00E8208E" w:rsidRDefault="00FC514D" w:rsidP="007B2951">
            <w:pPr>
              <w:jc w:val="right"/>
              <w:rPr>
                <w:rFonts w:ascii="Arial" w:hAnsi="Arial" w:cs="Arial"/>
                <w:sz w:val="16"/>
                <w:szCs w:val="16"/>
                <w:lang w:val="en-US"/>
              </w:rPr>
            </w:pPr>
            <w:r w:rsidRPr="00E8208E">
              <w:rPr>
                <w:rFonts w:ascii="Arial" w:hAnsi="Arial" w:cs="Arial"/>
                <w:sz w:val="18"/>
                <w:szCs w:val="18"/>
                <w:lang w:val="en-US"/>
              </w:rPr>
              <w:t>499</w:t>
            </w:r>
          </w:p>
        </w:tc>
        <w:tc>
          <w:tcPr>
            <w:tcW w:w="212" w:type="pct"/>
          </w:tcPr>
          <w:p w14:paraId="3BD2C9C6" w14:textId="77777777" w:rsidR="00FC514D" w:rsidRPr="00E8208E" w:rsidRDefault="00FC514D" w:rsidP="007B2951">
            <w:pPr>
              <w:jc w:val="right"/>
              <w:rPr>
                <w:rFonts w:ascii="Arial" w:hAnsi="Arial" w:cs="Arial"/>
                <w:sz w:val="16"/>
                <w:szCs w:val="16"/>
                <w:lang w:val="en-US"/>
              </w:rPr>
            </w:pPr>
          </w:p>
        </w:tc>
      </w:tr>
      <w:tr w:rsidR="00ED4181" w:rsidRPr="00E8208E" w14:paraId="22D8D55B" w14:textId="77777777" w:rsidTr="007B2951">
        <w:trPr>
          <w:jc w:val="center"/>
        </w:trPr>
        <w:tc>
          <w:tcPr>
            <w:tcW w:w="793" w:type="pct"/>
            <w:shd w:val="clear" w:color="auto" w:fill="auto"/>
          </w:tcPr>
          <w:p w14:paraId="573119E2" w14:textId="75508B98" w:rsidR="00FC514D" w:rsidRPr="00E8208E" w:rsidRDefault="00C23C03" w:rsidP="007B2951">
            <w:pPr>
              <w:rPr>
                <w:rFonts w:ascii="Arial" w:hAnsi="Arial" w:cs="Arial"/>
                <w:sz w:val="18"/>
                <w:szCs w:val="18"/>
                <w:lang w:val="en-US"/>
              </w:rPr>
            </w:pPr>
            <w:r>
              <w:rPr>
                <w:rFonts w:ascii="Arial" w:hAnsi="Arial" w:cs="Arial"/>
                <w:sz w:val="18"/>
                <w:szCs w:val="18"/>
                <w:lang w:val="en-US"/>
              </w:rPr>
              <w:t>Número de grupos</w:t>
            </w:r>
          </w:p>
        </w:tc>
        <w:tc>
          <w:tcPr>
            <w:tcW w:w="455" w:type="pct"/>
          </w:tcPr>
          <w:p w14:paraId="11BAE119"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9</w:t>
            </w:r>
          </w:p>
        </w:tc>
        <w:tc>
          <w:tcPr>
            <w:tcW w:w="164" w:type="pct"/>
          </w:tcPr>
          <w:p w14:paraId="495A486F" w14:textId="77777777" w:rsidR="00FC514D" w:rsidRPr="00E8208E" w:rsidRDefault="00FC514D" w:rsidP="007B2951">
            <w:pPr>
              <w:jc w:val="right"/>
              <w:rPr>
                <w:rFonts w:ascii="Arial" w:hAnsi="Arial" w:cs="Arial"/>
                <w:sz w:val="16"/>
                <w:szCs w:val="16"/>
                <w:lang w:val="en-US"/>
              </w:rPr>
            </w:pPr>
          </w:p>
        </w:tc>
        <w:tc>
          <w:tcPr>
            <w:tcW w:w="498" w:type="pct"/>
          </w:tcPr>
          <w:p w14:paraId="2799A7B0"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9</w:t>
            </w:r>
          </w:p>
        </w:tc>
        <w:tc>
          <w:tcPr>
            <w:tcW w:w="139" w:type="pct"/>
          </w:tcPr>
          <w:p w14:paraId="4CC2CADA" w14:textId="77777777" w:rsidR="00FC514D" w:rsidRPr="00E8208E" w:rsidRDefault="00FC514D" w:rsidP="007B2951">
            <w:pPr>
              <w:jc w:val="right"/>
              <w:rPr>
                <w:rFonts w:ascii="Arial" w:hAnsi="Arial" w:cs="Arial"/>
                <w:sz w:val="16"/>
                <w:szCs w:val="16"/>
                <w:lang w:val="en-US"/>
              </w:rPr>
            </w:pPr>
          </w:p>
        </w:tc>
        <w:tc>
          <w:tcPr>
            <w:tcW w:w="636" w:type="pct"/>
          </w:tcPr>
          <w:p w14:paraId="67ECE4B6"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9</w:t>
            </w:r>
          </w:p>
        </w:tc>
        <w:tc>
          <w:tcPr>
            <w:tcW w:w="80" w:type="pct"/>
          </w:tcPr>
          <w:p w14:paraId="060EF9F4" w14:textId="77777777" w:rsidR="00FC514D" w:rsidRPr="00E8208E" w:rsidRDefault="00FC514D" w:rsidP="007B2951">
            <w:pPr>
              <w:jc w:val="right"/>
              <w:rPr>
                <w:rFonts w:ascii="Arial" w:hAnsi="Arial" w:cs="Arial"/>
                <w:sz w:val="18"/>
                <w:szCs w:val="18"/>
                <w:lang w:val="en-US"/>
              </w:rPr>
            </w:pPr>
          </w:p>
        </w:tc>
        <w:tc>
          <w:tcPr>
            <w:tcW w:w="574" w:type="pct"/>
          </w:tcPr>
          <w:p w14:paraId="0797C555"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18</w:t>
            </w:r>
          </w:p>
        </w:tc>
        <w:tc>
          <w:tcPr>
            <w:tcW w:w="133" w:type="pct"/>
          </w:tcPr>
          <w:p w14:paraId="647A107D"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39D7779B"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18</w:t>
            </w:r>
          </w:p>
        </w:tc>
        <w:tc>
          <w:tcPr>
            <w:tcW w:w="204" w:type="pct"/>
            <w:shd w:val="clear" w:color="auto" w:fill="auto"/>
          </w:tcPr>
          <w:p w14:paraId="1A145A3D" w14:textId="77777777" w:rsidR="00FC514D" w:rsidRPr="00E8208E" w:rsidRDefault="00FC514D" w:rsidP="007B2951">
            <w:pPr>
              <w:jc w:val="right"/>
              <w:rPr>
                <w:rFonts w:ascii="Arial" w:hAnsi="Arial" w:cs="Arial"/>
                <w:sz w:val="16"/>
                <w:szCs w:val="16"/>
                <w:lang w:val="en-US"/>
              </w:rPr>
            </w:pPr>
          </w:p>
        </w:tc>
        <w:tc>
          <w:tcPr>
            <w:tcW w:w="576" w:type="pct"/>
          </w:tcPr>
          <w:p w14:paraId="19D6A357" w14:textId="77777777" w:rsidR="00FC514D" w:rsidRPr="00E8208E" w:rsidRDefault="00FC514D" w:rsidP="007B2951">
            <w:pPr>
              <w:jc w:val="right"/>
              <w:rPr>
                <w:rFonts w:ascii="Arial" w:hAnsi="Arial" w:cs="Arial"/>
                <w:sz w:val="16"/>
                <w:szCs w:val="16"/>
                <w:lang w:val="en-US"/>
              </w:rPr>
            </w:pPr>
            <w:r w:rsidRPr="00E8208E">
              <w:rPr>
                <w:rFonts w:ascii="Arial" w:hAnsi="Arial" w:cs="Arial"/>
                <w:sz w:val="18"/>
                <w:szCs w:val="18"/>
                <w:lang w:val="en-US"/>
              </w:rPr>
              <w:t>18</w:t>
            </w:r>
          </w:p>
        </w:tc>
        <w:tc>
          <w:tcPr>
            <w:tcW w:w="212" w:type="pct"/>
          </w:tcPr>
          <w:p w14:paraId="5A44F787" w14:textId="77777777" w:rsidR="00FC514D" w:rsidRPr="00E8208E" w:rsidRDefault="00FC514D" w:rsidP="007B2951">
            <w:pPr>
              <w:jc w:val="right"/>
              <w:rPr>
                <w:rFonts w:ascii="Arial" w:hAnsi="Arial" w:cs="Arial"/>
                <w:sz w:val="16"/>
                <w:szCs w:val="16"/>
                <w:lang w:val="en-US"/>
              </w:rPr>
            </w:pPr>
          </w:p>
        </w:tc>
      </w:tr>
      <w:tr w:rsidR="00ED4181" w:rsidRPr="00E8208E" w14:paraId="5D806D8A" w14:textId="77777777" w:rsidTr="007B2951">
        <w:trPr>
          <w:jc w:val="center"/>
        </w:trPr>
        <w:tc>
          <w:tcPr>
            <w:tcW w:w="793" w:type="pct"/>
            <w:shd w:val="clear" w:color="auto" w:fill="auto"/>
          </w:tcPr>
          <w:p w14:paraId="737DB954"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Wald chi2</w:t>
            </w:r>
          </w:p>
        </w:tc>
        <w:tc>
          <w:tcPr>
            <w:tcW w:w="455" w:type="pct"/>
          </w:tcPr>
          <w:p w14:paraId="393BD157" w14:textId="6BD16D6F"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115</w:t>
            </w:r>
            <w:r w:rsidR="003534FC">
              <w:rPr>
                <w:rFonts w:ascii="Arial" w:hAnsi="Arial" w:cs="Arial"/>
                <w:sz w:val="18"/>
                <w:szCs w:val="18"/>
                <w:lang w:val="en-US"/>
              </w:rPr>
              <w:t>,</w:t>
            </w:r>
            <w:r w:rsidRPr="00E8208E">
              <w:rPr>
                <w:rFonts w:ascii="Arial" w:hAnsi="Arial" w:cs="Arial"/>
                <w:sz w:val="18"/>
                <w:szCs w:val="18"/>
                <w:lang w:val="en-US"/>
              </w:rPr>
              <w:t>20</w:t>
            </w:r>
          </w:p>
        </w:tc>
        <w:tc>
          <w:tcPr>
            <w:tcW w:w="164" w:type="pct"/>
          </w:tcPr>
          <w:p w14:paraId="46DAB9F7"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498" w:type="pct"/>
          </w:tcPr>
          <w:p w14:paraId="501D1DE2" w14:textId="7354164D"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122</w:t>
            </w:r>
            <w:r w:rsidR="003534FC">
              <w:rPr>
                <w:rFonts w:ascii="Arial" w:hAnsi="Arial" w:cs="Arial"/>
                <w:sz w:val="18"/>
                <w:szCs w:val="18"/>
                <w:lang w:val="en-US"/>
              </w:rPr>
              <w:t>,</w:t>
            </w:r>
            <w:r w:rsidRPr="00E8208E">
              <w:rPr>
                <w:rFonts w:ascii="Arial" w:hAnsi="Arial" w:cs="Arial"/>
                <w:sz w:val="18"/>
                <w:szCs w:val="18"/>
                <w:lang w:val="en-US"/>
              </w:rPr>
              <w:t>66</w:t>
            </w:r>
          </w:p>
        </w:tc>
        <w:tc>
          <w:tcPr>
            <w:tcW w:w="139" w:type="pct"/>
          </w:tcPr>
          <w:p w14:paraId="08104930"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636" w:type="pct"/>
          </w:tcPr>
          <w:p w14:paraId="73D460FE" w14:textId="77777777" w:rsidR="00FC514D" w:rsidRPr="00E8208E" w:rsidRDefault="00FC514D" w:rsidP="007B2951">
            <w:pPr>
              <w:jc w:val="right"/>
              <w:rPr>
                <w:rFonts w:ascii="Arial" w:hAnsi="Arial" w:cs="Arial"/>
                <w:sz w:val="18"/>
                <w:szCs w:val="18"/>
                <w:lang w:val="en-US"/>
              </w:rPr>
            </w:pPr>
          </w:p>
        </w:tc>
        <w:tc>
          <w:tcPr>
            <w:tcW w:w="80" w:type="pct"/>
          </w:tcPr>
          <w:p w14:paraId="3599F712" w14:textId="77777777" w:rsidR="00FC514D" w:rsidRPr="00E8208E" w:rsidRDefault="00FC514D" w:rsidP="007B2951">
            <w:pPr>
              <w:jc w:val="right"/>
              <w:rPr>
                <w:rFonts w:ascii="Arial" w:hAnsi="Arial" w:cs="Arial"/>
                <w:sz w:val="18"/>
                <w:szCs w:val="18"/>
                <w:lang w:val="en-US"/>
              </w:rPr>
            </w:pPr>
          </w:p>
        </w:tc>
        <w:tc>
          <w:tcPr>
            <w:tcW w:w="574" w:type="pct"/>
          </w:tcPr>
          <w:p w14:paraId="6EA83EAF" w14:textId="213329E4"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2746</w:t>
            </w:r>
            <w:r w:rsidR="003534FC">
              <w:rPr>
                <w:rFonts w:ascii="Arial" w:hAnsi="Arial" w:cs="Arial"/>
                <w:sz w:val="18"/>
                <w:szCs w:val="18"/>
                <w:lang w:val="en-US"/>
              </w:rPr>
              <w:t>,</w:t>
            </w:r>
            <w:r w:rsidRPr="00E8208E">
              <w:rPr>
                <w:rFonts w:ascii="Arial" w:hAnsi="Arial" w:cs="Arial"/>
                <w:sz w:val="18"/>
                <w:szCs w:val="18"/>
                <w:lang w:val="en-US"/>
              </w:rPr>
              <w:t>73</w:t>
            </w:r>
          </w:p>
        </w:tc>
        <w:tc>
          <w:tcPr>
            <w:tcW w:w="133" w:type="pct"/>
          </w:tcPr>
          <w:p w14:paraId="4779B4E9"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536" w:type="pct"/>
            <w:shd w:val="clear" w:color="auto" w:fill="auto"/>
          </w:tcPr>
          <w:p w14:paraId="231E39DE" w14:textId="5DEAD45A"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2823</w:t>
            </w:r>
            <w:r w:rsidR="003534FC">
              <w:rPr>
                <w:rFonts w:ascii="Arial" w:hAnsi="Arial" w:cs="Arial"/>
                <w:sz w:val="18"/>
                <w:szCs w:val="18"/>
                <w:lang w:val="en-US"/>
              </w:rPr>
              <w:t>,</w:t>
            </w:r>
            <w:r w:rsidRPr="00E8208E">
              <w:rPr>
                <w:rFonts w:ascii="Arial" w:hAnsi="Arial" w:cs="Arial"/>
                <w:sz w:val="18"/>
                <w:szCs w:val="18"/>
                <w:lang w:val="en-US"/>
              </w:rPr>
              <w:t>93</w:t>
            </w:r>
          </w:p>
        </w:tc>
        <w:tc>
          <w:tcPr>
            <w:tcW w:w="204" w:type="pct"/>
            <w:shd w:val="clear" w:color="auto" w:fill="auto"/>
          </w:tcPr>
          <w:p w14:paraId="599ED0B7"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576" w:type="pct"/>
          </w:tcPr>
          <w:p w14:paraId="3CB9D8DE" w14:textId="77777777" w:rsidR="00FC514D" w:rsidRPr="00E8208E" w:rsidRDefault="00FC514D" w:rsidP="007B2951">
            <w:pPr>
              <w:jc w:val="right"/>
              <w:rPr>
                <w:rFonts w:ascii="Arial" w:hAnsi="Arial" w:cs="Arial"/>
                <w:sz w:val="16"/>
                <w:szCs w:val="16"/>
                <w:lang w:val="en-US"/>
              </w:rPr>
            </w:pPr>
          </w:p>
        </w:tc>
        <w:tc>
          <w:tcPr>
            <w:tcW w:w="212" w:type="pct"/>
          </w:tcPr>
          <w:p w14:paraId="40C19510" w14:textId="77777777" w:rsidR="00FC514D" w:rsidRPr="00E8208E" w:rsidRDefault="00FC514D" w:rsidP="007B2951">
            <w:pPr>
              <w:jc w:val="right"/>
              <w:rPr>
                <w:rFonts w:ascii="Arial" w:hAnsi="Arial" w:cs="Arial"/>
                <w:sz w:val="16"/>
                <w:szCs w:val="16"/>
                <w:lang w:val="en-US"/>
              </w:rPr>
            </w:pPr>
          </w:p>
        </w:tc>
      </w:tr>
      <w:tr w:rsidR="00ED4181" w:rsidRPr="00E8208E" w14:paraId="1A5064C5" w14:textId="77777777" w:rsidTr="007B2951">
        <w:trPr>
          <w:jc w:val="center"/>
        </w:trPr>
        <w:tc>
          <w:tcPr>
            <w:tcW w:w="793" w:type="pct"/>
            <w:shd w:val="clear" w:color="auto" w:fill="auto"/>
          </w:tcPr>
          <w:p w14:paraId="22F72219" w14:textId="1026B037" w:rsidR="00FC514D" w:rsidRPr="00E8208E" w:rsidRDefault="00DC0E7B" w:rsidP="007B2951">
            <w:pPr>
              <w:rPr>
                <w:rFonts w:ascii="Arial" w:hAnsi="Arial" w:cs="Arial"/>
                <w:sz w:val="18"/>
                <w:szCs w:val="18"/>
                <w:lang w:val="en-US"/>
              </w:rPr>
            </w:pPr>
            <w:r>
              <w:rPr>
                <w:rFonts w:ascii="Arial" w:hAnsi="Arial" w:cs="Arial"/>
                <w:sz w:val="18"/>
                <w:szCs w:val="18"/>
                <w:lang w:val="en-US"/>
              </w:rPr>
              <w:t>Verosimilitud</w:t>
            </w:r>
          </w:p>
        </w:tc>
        <w:tc>
          <w:tcPr>
            <w:tcW w:w="455" w:type="pct"/>
          </w:tcPr>
          <w:p w14:paraId="7DE3E02F" w14:textId="250D436D"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-201</w:t>
            </w:r>
            <w:r w:rsidR="003534FC">
              <w:rPr>
                <w:rFonts w:ascii="Arial" w:hAnsi="Arial" w:cs="Arial"/>
                <w:sz w:val="18"/>
                <w:szCs w:val="18"/>
                <w:lang w:val="en-US"/>
              </w:rPr>
              <w:t>,</w:t>
            </w:r>
            <w:r w:rsidRPr="00E8208E">
              <w:rPr>
                <w:rFonts w:ascii="Arial" w:hAnsi="Arial" w:cs="Arial"/>
                <w:sz w:val="18"/>
                <w:szCs w:val="18"/>
                <w:lang w:val="en-US"/>
              </w:rPr>
              <w:t>35</w:t>
            </w:r>
          </w:p>
        </w:tc>
        <w:tc>
          <w:tcPr>
            <w:tcW w:w="164" w:type="pct"/>
          </w:tcPr>
          <w:p w14:paraId="2A1C79BD" w14:textId="77777777" w:rsidR="00FC514D" w:rsidRPr="00E8208E" w:rsidRDefault="00FC514D" w:rsidP="007B2951">
            <w:pPr>
              <w:jc w:val="right"/>
              <w:rPr>
                <w:rFonts w:ascii="Arial" w:hAnsi="Arial" w:cs="Arial"/>
                <w:sz w:val="16"/>
                <w:szCs w:val="16"/>
                <w:lang w:val="en-US"/>
              </w:rPr>
            </w:pPr>
          </w:p>
        </w:tc>
        <w:tc>
          <w:tcPr>
            <w:tcW w:w="498" w:type="pct"/>
          </w:tcPr>
          <w:p w14:paraId="21771B82" w14:textId="24B574D9"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-230</w:t>
            </w:r>
            <w:r w:rsidR="003534FC">
              <w:rPr>
                <w:rFonts w:ascii="Arial" w:hAnsi="Arial" w:cs="Arial"/>
                <w:sz w:val="18"/>
                <w:szCs w:val="18"/>
                <w:lang w:val="en-US"/>
              </w:rPr>
              <w:t>,</w:t>
            </w:r>
            <w:r w:rsidRPr="00E8208E">
              <w:rPr>
                <w:rFonts w:ascii="Arial" w:hAnsi="Arial" w:cs="Arial"/>
                <w:sz w:val="18"/>
                <w:szCs w:val="18"/>
                <w:lang w:val="en-US"/>
              </w:rPr>
              <w:t>51</w:t>
            </w:r>
          </w:p>
        </w:tc>
        <w:tc>
          <w:tcPr>
            <w:tcW w:w="139" w:type="pct"/>
          </w:tcPr>
          <w:p w14:paraId="71670784" w14:textId="77777777" w:rsidR="00FC514D" w:rsidRPr="00E8208E" w:rsidRDefault="00FC514D" w:rsidP="007B2951">
            <w:pPr>
              <w:jc w:val="right"/>
              <w:rPr>
                <w:rFonts w:ascii="Arial" w:hAnsi="Arial" w:cs="Arial"/>
                <w:sz w:val="16"/>
                <w:szCs w:val="16"/>
                <w:lang w:val="en-US"/>
              </w:rPr>
            </w:pPr>
          </w:p>
        </w:tc>
        <w:tc>
          <w:tcPr>
            <w:tcW w:w="636" w:type="pct"/>
          </w:tcPr>
          <w:p w14:paraId="18984320" w14:textId="0B5B960A"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-220</w:t>
            </w:r>
            <w:r w:rsidR="003534FC">
              <w:rPr>
                <w:rFonts w:ascii="Arial" w:hAnsi="Arial" w:cs="Arial"/>
                <w:sz w:val="18"/>
                <w:szCs w:val="18"/>
                <w:lang w:val="en-US"/>
              </w:rPr>
              <w:t>,</w:t>
            </w:r>
            <w:r w:rsidRPr="00E8208E">
              <w:rPr>
                <w:rFonts w:ascii="Arial" w:hAnsi="Arial" w:cs="Arial"/>
                <w:sz w:val="18"/>
                <w:szCs w:val="18"/>
                <w:lang w:val="en-US"/>
              </w:rPr>
              <w:t>41</w:t>
            </w:r>
          </w:p>
        </w:tc>
        <w:tc>
          <w:tcPr>
            <w:tcW w:w="80" w:type="pct"/>
          </w:tcPr>
          <w:p w14:paraId="2453D2F5" w14:textId="77777777" w:rsidR="00FC514D" w:rsidRPr="00E8208E" w:rsidRDefault="00FC514D" w:rsidP="007B2951">
            <w:pPr>
              <w:jc w:val="right"/>
              <w:rPr>
                <w:rFonts w:ascii="Arial" w:hAnsi="Arial" w:cs="Arial"/>
                <w:sz w:val="18"/>
                <w:szCs w:val="18"/>
                <w:lang w:val="en-US"/>
              </w:rPr>
            </w:pPr>
          </w:p>
        </w:tc>
        <w:tc>
          <w:tcPr>
            <w:tcW w:w="574" w:type="pct"/>
          </w:tcPr>
          <w:p w14:paraId="3ED0BA8D" w14:textId="7EA8C2DF"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-1334</w:t>
            </w:r>
            <w:r w:rsidR="003534FC">
              <w:rPr>
                <w:rFonts w:ascii="Arial" w:hAnsi="Arial" w:cs="Arial"/>
                <w:sz w:val="18"/>
                <w:szCs w:val="18"/>
                <w:lang w:val="en-US"/>
              </w:rPr>
              <w:t>,</w:t>
            </w:r>
            <w:r w:rsidRPr="00E8208E">
              <w:rPr>
                <w:rFonts w:ascii="Arial" w:hAnsi="Arial" w:cs="Arial"/>
                <w:sz w:val="18"/>
                <w:szCs w:val="18"/>
                <w:lang w:val="en-US"/>
              </w:rPr>
              <w:t>04</w:t>
            </w:r>
          </w:p>
        </w:tc>
        <w:tc>
          <w:tcPr>
            <w:tcW w:w="133" w:type="pct"/>
          </w:tcPr>
          <w:p w14:paraId="689179E1" w14:textId="77777777" w:rsidR="00FC514D" w:rsidRPr="00E8208E" w:rsidRDefault="00FC514D" w:rsidP="007B2951">
            <w:pPr>
              <w:jc w:val="right"/>
              <w:rPr>
                <w:rFonts w:ascii="Arial" w:hAnsi="Arial" w:cs="Arial"/>
                <w:sz w:val="16"/>
                <w:szCs w:val="16"/>
                <w:lang w:val="en-US"/>
              </w:rPr>
            </w:pPr>
          </w:p>
        </w:tc>
        <w:tc>
          <w:tcPr>
            <w:tcW w:w="536" w:type="pct"/>
            <w:shd w:val="clear" w:color="auto" w:fill="auto"/>
          </w:tcPr>
          <w:p w14:paraId="2FFD9198" w14:textId="28C7671F"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-1417</w:t>
            </w:r>
            <w:r w:rsidR="003534FC">
              <w:rPr>
                <w:rFonts w:ascii="Arial" w:hAnsi="Arial" w:cs="Arial"/>
                <w:sz w:val="18"/>
                <w:szCs w:val="18"/>
                <w:lang w:val="en-US"/>
              </w:rPr>
              <w:t>,</w:t>
            </w:r>
            <w:r w:rsidRPr="00E8208E">
              <w:rPr>
                <w:rFonts w:ascii="Arial" w:hAnsi="Arial" w:cs="Arial"/>
                <w:sz w:val="18"/>
                <w:szCs w:val="18"/>
                <w:lang w:val="en-US"/>
              </w:rPr>
              <w:t>03</w:t>
            </w:r>
          </w:p>
        </w:tc>
        <w:tc>
          <w:tcPr>
            <w:tcW w:w="204" w:type="pct"/>
            <w:shd w:val="clear" w:color="auto" w:fill="auto"/>
          </w:tcPr>
          <w:p w14:paraId="2DC73A6E" w14:textId="77777777" w:rsidR="00FC514D" w:rsidRPr="00E8208E" w:rsidRDefault="00FC514D" w:rsidP="007B2951">
            <w:pPr>
              <w:jc w:val="right"/>
              <w:rPr>
                <w:rFonts w:ascii="Arial" w:hAnsi="Arial" w:cs="Arial"/>
                <w:sz w:val="16"/>
                <w:szCs w:val="16"/>
                <w:lang w:val="en-US"/>
              </w:rPr>
            </w:pPr>
          </w:p>
        </w:tc>
        <w:tc>
          <w:tcPr>
            <w:tcW w:w="576" w:type="pct"/>
          </w:tcPr>
          <w:p w14:paraId="4F194901" w14:textId="1D4E1FB7" w:rsidR="00FC514D" w:rsidRPr="00E8208E" w:rsidRDefault="00FC514D" w:rsidP="007B2951">
            <w:pPr>
              <w:jc w:val="right"/>
              <w:rPr>
                <w:rFonts w:ascii="Arial" w:hAnsi="Arial" w:cs="Arial"/>
                <w:sz w:val="16"/>
                <w:szCs w:val="16"/>
                <w:lang w:val="en-US"/>
              </w:rPr>
            </w:pPr>
            <w:r w:rsidRPr="00E8208E">
              <w:rPr>
                <w:rFonts w:ascii="Arial" w:hAnsi="Arial" w:cs="Arial"/>
                <w:sz w:val="18"/>
                <w:szCs w:val="18"/>
                <w:lang w:val="en-US"/>
              </w:rPr>
              <w:t>-1314</w:t>
            </w:r>
            <w:r w:rsidR="003534FC">
              <w:rPr>
                <w:rFonts w:ascii="Arial" w:hAnsi="Arial" w:cs="Arial"/>
                <w:sz w:val="18"/>
                <w:szCs w:val="18"/>
                <w:lang w:val="en-US"/>
              </w:rPr>
              <w:t>,</w:t>
            </w:r>
            <w:r w:rsidRPr="00E8208E">
              <w:rPr>
                <w:rFonts w:ascii="Arial" w:hAnsi="Arial" w:cs="Arial"/>
                <w:sz w:val="18"/>
                <w:szCs w:val="18"/>
                <w:lang w:val="en-US"/>
              </w:rPr>
              <w:t>75</w:t>
            </w:r>
          </w:p>
        </w:tc>
        <w:tc>
          <w:tcPr>
            <w:tcW w:w="212" w:type="pct"/>
          </w:tcPr>
          <w:p w14:paraId="18128A4D" w14:textId="77777777" w:rsidR="00FC514D" w:rsidRPr="00E8208E" w:rsidRDefault="00FC514D" w:rsidP="007B2951">
            <w:pPr>
              <w:jc w:val="right"/>
              <w:rPr>
                <w:rFonts w:ascii="Arial" w:hAnsi="Arial" w:cs="Arial"/>
                <w:sz w:val="16"/>
                <w:szCs w:val="16"/>
                <w:lang w:val="en-US"/>
              </w:rPr>
            </w:pPr>
          </w:p>
        </w:tc>
      </w:tr>
      <w:tr w:rsidR="00ED4181" w:rsidRPr="00E8208E" w14:paraId="72B1CA57" w14:textId="77777777" w:rsidTr="007B2951">
        <w:trPr>
          <w:jc w:val="center"/>
        </w:trPr>
        <w:tc>
          <w:tcPr>
            <w:tcW w:w="793" w:type="pct"/>
            <w:shd w:val="clear" w:color="auto" w:fill="auto"/>
          </w:tcPr>
          <w:p w14:paraId="1936A745" w14:textId="63B52FC6" w:rsidR="00FC514D" w:rsidRPr="00E8208E" w:rsidRDefault="00C23C03" w:rsidP="00C23C03">
            <w:pPr>
              <w:rPr>
                <w:rFonts w:ascii="Arial" w:hAnsi="Arial" w:cs="Arial"/>
                <w:sz w:val="16"/>
                <w:szCs w:val="16"/>
                <w:lang w:val="en-US"/>
              </w:rPr>
            </w:pPr>
            <w:r w:rsidRPr="00E8208E">
              <w:rPr>
                <w:rFonts w:ascii="Arial" w:hAnsi="Arial" w:cs="Arial"/>
                <w:sz w:val="16"/>
                <w:szCs w:val="16"/>
                <w:lang w:val="en-US"/>
              </w:rPr>
              <w:t xml:space="preserve">Test </w:t>
            </w:r>
            <w:r w:rsidR="00FC514D" w:rsidRPr="00E8208E">
              <w:rPr>
                <w:rFonts w:ascii="Arial" w:hAnsi="Arial" w:cs="Arial"/>
                <w:sz w:val="16"/>
                <w:szCs w:val="16"/>
                <w:lang w:val="en-US"/>
              </w:rPr>
              <w:t xml:space="preserve">LR </w:t>
            </w:r>
            <w:r>
              <w:rPr>
                <w:rFonts w:ascii="Arial" w:hAnsi="Arial" w:cs="Arial"/>
                <w:sz w:val="16"/>
                <w:szCs w:val="16"/>
                <w:lang w:val="en-US"/>
              </w:rPr>
              <w:t>p</w:t>
            </w:r>
            <w:r w:rsidR="00FC514D" w:rsidRPr="00E8208E">
              <w:rPr>
                <w:rFonts w:ascii="Arial" w:hAnsi="Arial" w:cs="Arial"/>
                <w:sz w:val="16"/>
                <w:szCs w:val="16"/>
                <w:lang w:val="en-US"/>
              </w:rPr>
              <w:t>anel vs</w:t>
            </w:r>
            <w:r>
              <w:rPr>
                <w:rFonts w:ascii="Arial" w:hAnsi="Arial" w:cs="Arial"/>
                <w:sz w:val="16"/>
                <w:szCs w:val="16"/>
                <w:lang w:val="en-US"/>
              </w:rPr>
              <w:t>.</w:t>
            </w:r>
            <w:r w:rsidR="00FC514D" w:rsidRPr="00E8208E">
              <w:rPr>
                <w:rFonts w:ascii="Arial" w:hAnsi="Arial" w:cs="Arial"/>
                <w:sz w:val="16"/>
                <w:szCs w:val="16"/>
                <w:lang w:val="en-US"/>
              </w:rPr>
              <w:t xml:space="preserve"> </w:t>
            </w:r>
            <w:r>
              <w:rPr>
                <w:rFonts w:ascii="Arial" w:hAnsi="Arial" w:cs="Arial"/>
                <w:sz w:val="16"/>
                <w:szCs w:val="16"/>
                <w:lang w:val="en-US"/>
              </w:rPr>
              <w:t>p</w:t>
            </w:r>
            <w:r w:rsidR="00FC514D" w:rsidRPr="00E8208E">
              <w:rPr>
                <w:rFonts w:ascii="Arial" w:hAnsi="Arial" w:cs="Arial"/>
                <w:sz w:val="16"/>
                <w:szCs w:val="16"/>
                <w:lang w:val="en-US"/>
              </w:rPr>
              <w:t>ooled</w:t>
            </w:r>
          </w:p>
        </w:tc>
        <w:tc>
          <w:tcPr>
            <w:tcW w:w="455" w:type="pct"/>
          </w:tcPr>
          <w:p w14:paraId="60BBC367" w14:textId="77777777" w:rsidR="00FC514D" w:rsidRPr="00E8208E" w:rsidRDefault="00FC514D" w:rsidP="007B2951">
            <w:pPr>
              <w:jc w:val="right"/>
              <w:rPr>
                <w:rFonts w:ascii="Arial" w:hAnsi="Arial" w:cs="Arial"/>
                <w:sz w:val="16"/>
                <w:szCs w:val="16"/>
                <w:highlight w:val="yellow"/>
                <w:lang w:val="en-US"/>
              </w:rPr>
            </w:pPr>
          </w:p>
        </w:tc>
        <w:tc>
          <w:tcPr>
            <w:tcW w:w="164" w:type="pct"/>
          </w:tcPr>
          <w:p w14:paraId="1E442F3F" w14:textId="77777777" w:rsidR="00FC514D" w:rsidRPr="00E8208E" w:rsidRDefault="00FC514D" w:rsidP="007B2951">
            <w:pPr>
              <w:jc w:val="right"/>
              <w:rPr>
                <w:rFonts w:ascii="Arial" w:hAnsi="Arial" w:cs="Arial"/>
                <w:sz w:val="16"/>
                <w:szCs w:val="16"/>
                <w:highlight w:val="yellow"/>
                <w:lang w:val="en-US"/>
              </w:rPr>
            </w:pPr>
          </w:p>
        </w:tc>
        <w:tc>
          <w:tcPr>
            <w:tcW w:w="498" w:type="pct"/>
          </w:tcPr>
          <w:p w14:paraId="38D53BC9" w14:textId="404723C4"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1</w:t>
            </w:r>
            <w:r w:rsidR="003534FC">
              <w:rPr>
                <w:rFonts w:ascii="Arial" w:hAnsi="Arial" w:cs="Arial"/>
                <w:sz w:val="16"/>
                <w:szCs w:val="16"/>
                <w:lang w:val="en-US"/>
              </w:rPr>
              <w:t>,</w:t>
            </w:r>
            <w:r w:rsidRPr="00E8208E">
              <w:rPr>
                <w:rFonts w:ascii="Arial" w:hAnsi="Arial" w:cs="Arial"/>
                <w:sz w:val="16"/>
                <w:szCs w:val="16"/>
                <w:lang w:val="en-US"/>
              </w:rPr>
              <w:t>63</w:t>
            </w:r>
          </w:p>
        </w:tc>
        <w:tc>
          <w:tcPr>
            <w:tcW w:w="139" w:type="pct"/>
          </w:tcPr>
          <w:p w14:paraId="676354D3" w14:textId="77777777" w:rsidR="00FC514D" w:rsidRPr="00E8208E" w:rsidRDefault="00FC514D" w:rsidP="007B2951">
            <w:pPr>
              <w:jc w:val="right"/>
              <w:rPr>
                <w:rFonts w:ascii="Arial" w:hAnsi="Arial" w:cs="Arial"/>
                <w:sz w:val="16"/>
                <w:szCs w:val="16"/>
                <w:lang w:val="en-US"/>
              </w:rPr>
            </w:pPr>
          </w:p>
        </w:tc>
        <w:tc>
          <w:tcPr>
            <w:tcW w:w="636" w:type="pct"/>
          </w:tcPr>
          <w:p w14:paraId="68BA1571" w14:textId="77777777" w:rsidR="00FC514D" w:rsidRPr="00E8208E" w:rsidRDefault="00FC514D" w:rsidP="007B2951">
            <w:pPr>
              <w:jc w:val="right"/>
              <w:rPr>
                <w:rFonts w:ascii="Arial" w:hAnsi="Arial" w:cs="Arial"/>
                <w:sz w:val="16"/>
                <w:szCs w:val="16"/>
                <w:highlight w:val="yellow"/>
                <w:lang w:val="en-US"/>
              </w:rPr>
            </w:pPr>
          </w:p>
        </w:tc>
        <w:tc>
          <w:tcPr>
            <w:tcW w:w="80" w:type="pct"/>
          </w:tcPr>
          <w:p w14:paraId="45D57461" w14:textId="77777777" w:rsidR="00FC514D" w:rsidRPr="00E8208E" w:rsidRDefault="00FC514D" w:rsidP="007B2951">
            <w:pPr>
              <w:jc w:val="right"/>
              <w:rPr>
                <w:rFonts w:ascii="Arial" w:hAnsi="Arial" w:cs="Arial"/>
                <w:sz w:val="16"/>
                <w:szCs w:val="16"/>
                <w:highlight w:val="yellow"/>
                <w:lang w:val="en-US"/>
              </w:rPr>
            </w:pPr>
          </w:p>
        </w:tc>
        <w:tc>
          <w:tcPr>
            <w:tcW w:w="574" w:type="pct"/>
          </w:tcPr>
          <w:p w14:paraId="28DE8F65" w14:textId="77777777" w:rsidR="00FC514D" w:rsidRPr="00E8208E" w:rsidRDefault="00FC514D" w:rsidP="007B2951">
            <w:pPr>
              <w:jc w:val="right"/>
              <w:rPr>
                <w:rFonts w:ascii="Arial" w:hAnsi="Arial" w:cs="Arial"/>
                <w:sz w:val="16"/>
                <w:szCs w:val="16"/>
                <w:highlight w:val="yellow"/>
                <w:lang w:val="en-US"/>
              </w:rPr>
            </w:pPr>
          </w:p>
        </w:tc>
        <w:tc>
          <w:tcPr>
            <w:tcW w:w="133" w:type="pct"/>
          </w:tcPr>
          <w:p w14:paraId="7D2FED94" w14:textId="77777777" w:rsidR="00FC514D" w:rsidRPr="00E8208E" w:rsidRDefault="00FC514D" w:rsidP="007B2951">
            <w:pPr>
              <w:jc w:val="right"/>
              <w:rPr>
                <w:rFonts w:ascii="Arial" w:hAnsi="Arial" w:cs="Arial"/>
                <w:sz w:val="16"/>
                <w:szCs w:val="16"/>
                <w:highlight w:val="yellow"/>
                <w:lang w:val="en-US"/>
              </w:rPr>
            </w:pPr>
          </w:p>
        </w:tc>
        <w:tc>
          <w:tcPr>
            <w:tcW w:w="536" w:type="pct"/>
            <w:shd w:val="clear" w:color="auto" w:fill="auto"/>
          </w:tcPr>
          <w:p w14:paraId="32BA4971" w14:textId="595B72D8"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57</w:t>
            </w:r>
            <w:r w:rsidR="003534FC">
              <w:rPr>
                <w:rFonts w:ascii="Arial" w:hAnsi="Arial" w:cs="Arial"/>
                <w:sz w:val="16"/>
                <w:szCs w:val="16"/>
                <w:lang w:val="en-US"/>
              </w:rPr>
              <w:t>,</w:t>
            </w:r>
            <w:r w:rsidRPr="00E8208E">
              <w:rPr>
                <w:rFonts w:ascii="Arial" w:hAnsi="Arial" w:cs="Arial"/>
                <w:sz w:val="16"/>
                <w:szCs w:val="16"/>
                <w:lang w:val="en-US"/>
              </w:rPr>
              <w:t>44</w:t>
            </w:r>
          </w:p>
        </w:tc>
        <w:tc>
          <w:tcPr>
            <w:tcW w:w="204" w:type="pct"/>
            <w:shd w:val="clear" w:color="auto" w:fill="auto"/>
          </w:tcPr>
          <w:p w14:paraId="2FA04580"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576" w:type="pct"/>
          </w:tcPr>
          <w:p w14:paraId="329703FC" w14:textId="77777777" w:rsidR="00FC514D" w:rsidRPr="00E8208E" w:rsidRDefault="00FC514D" w:rsidP="007B2951">
            <w:pPr>
              <w:jc w:val="right"/>
              <w:rPr>
                <w:rFonts w:ascii="Arial" w:hAnsi="Arial" w:cs="Arial"/>
                <w:sz w:val="16"/>
                <w:szCs w:val="16"/>
                <w:lang w:val="en-US"/>
              </w:rPr>
            </w:pPr>
          </w:p>
        </w:tc>
        <w:tc>
          <w:tcPr>
            <w:tcW w:w="212" w:type="pct"/>
          </w:tcPr>
          <w:p w14:paraId="6680B522" w14:textId="77777777" w:rsidR="00FC514D" w:rsidRPr="00E8208E" w:rsidRDefault="00FC514D" w:rsidP="007B2951">
            <w:pPr>
              <w:jc w:val="right"/>
              <w:rPr>
                <w:rFonts w:ascii="Arial" w:hAnsi="Arial" w:cs="Arial"/>
                <w:sz w:val="16"/>
                <w:szCs w:val="16"/>
                <w:lang w:val="en-US"/>
              </w:rPr>
            </w:pPr>
          </w:p>
        </w:tc>
      </w:tr>
      <w:tr w:rsidR="00FC514D" w:rsidRPr="00C23C03" w14:paraId="4586273E" w14:textId="77777777" w:rsidTr="00DC0E7B">
        <w:trPr>
          <w:jc w:val="center"/>
        </w:trPr>
        <w:tc>
          <w:tcPr>
            <w:tcW w:w="5000" w:type="pct"/>
            <w:gridSpan w:val="13"/>
            <w:tcBorders>
              <w:bottom w:val="nil"/>
            </w:tcBorders>
            <w:shd w:val="clear" w:color="auto" w:fill="auto"/>
          </w:tcPr>
          <w:p w14:paraId="34520A7C" w14:textId="01A75DF0" w:rsidR="00C23C03" w:rsidRPr="00C23C03" w:rsidRDefault="00FC514D" w:rsidP="00C23C03">
            <w:pPr>
              <w:rPr>
                <w:sz w:val="20"/>
                <w:szCs w:val="20"/>
                <w:lang w:val="es-ES"/>
              </w:rPr>
            </w:pPr>
            <w:r w:rsidRPr="00C23C03">
              <w:rPr>
                <w:sz w:val="20"/>
                <w:szCs w:val="20"/>
                <w:lang w:val="es-ES"/>
              </w:rPr>
              <w:t xml:space="preserve">(1) </w:t>
            </w:r>
            <w:r w:rsidR="00C23C03" w:rsidRPr="00C23C03">
              <w:rPr>
                <w:sz w:val="20"/>
                <w:szCs w:val="20"/>
                <w:lang w:val="es-ES"/>
              </w:rPr>
              <w:t xml:space="preserve">Secciones </w:t>
            </w:r>
            <w:r w:rsidRPr="00C23C03">
              <w:rPr>
                <w:sz w:val="20"/>
                <w:szCs w:val="20"/>
                <w:lang w:val="es-ES"/>
              </w:rPr>
              <w:t xml:space="preserve">IPC </w:t>
            </w:r>
            <w:r w:rsidR="00C23C03" w:rsidRPr="00C23C03">
              <w:rPr>
                <w:sz w:val="20"/>
                <w:szCs w:val="20"/>
                <w:lang w:val="es-ES"/>
              </w:rPr>
              <w:t>para construir los índices de especializac</w:t>
            </w:r>
            <w:r w:rsidR="007F4780">
              <w:rPr>
                <w:sz w:val="20"/>
                <w:szCs w:val="20"/>
                <w:lang w:val="es-ES"/>
              </w:rPr>
              <w:t>i</w:t>
            </w:r>
            <w:r w:rsidR="00C23C03" w:rsidRPr="00C23C03">
              <w:rPr>
                <w:sz w:val="20"/>
                <w:szCs w:val="20"/>
                <w:lang w:val="es-ES"/>
              </w:rPr>
              <w:t xml:space="preserve">ón </w:t>
            </w:r>
            <w:r w:rsidRPr="00C23C03">
              <w:rPr>
                <w:sz w:val="20"/>
                <w:szCs w:val="20"/>
                <w:lang w:val="es-ES"/>
              </w:rPr>
              <w:t>(</w:t>
            </w:r>
            <w:r w:rsidR="00C23C03" w:rsidRPr="00C23C03">
              <w:rPr>
                <w:sz w:val="20"/>
                <w:szCs w:val="20"/>
                <w:lang w:val="es-ES"/>
              </w:rPr>
              <w:t>e</w:t>
            </w:r>
            <w:r w:rsidRPr="00C23C03">
              <w:rPr>
                <w:sz w:val="20"/>
                <w:szCs w:val="20"/>
                <w:lang w:val="es-ES"/>
              </w:rPr>
              <w:t xml:space="preserve">sp): </w:t>
            </w:r>
            <w:r w:rsidR="00C23C03" w:rsidRPr="00C23C03">
              <w:rPr>
                <w:sz w:val="20"/>
                <w:szCs w:val="20"/>
                <w:lang w:val="es-ES"/>
              </w:rPr>
              <w:t xml:space="preserve">A </w:t>
            </w:r>
            <w:r w:rsidR="00C23C03">
              <w:rPr>
                <w:sz w:val="20"/>
                <w:szCs w:val="20"/>
                <w:lang w:val="es-ES"/>
              </w:rPr>
              <w:t>N</w:t>
            </w:r>
            <w:r w:rsidR="00C23C03" w:rsidRPr="00C23C03">
              <w:rPr>
                <w:sz w:val="20"/>
                <w:szCs w:val="20"/>
                <w:lang w:val="es-ES"/>
              </w:rPr>
              <w:t>ecesidades corrientes de la vida</w:t>
            </w:r>
            <w:r w:rsidR="00C23C03">
              <w:rPr>
                <w:sz w:val="20"/>
                <w:szCs w:val="20"/>
                <w:lang w:val="es-ES"/>
              </w:rPr>
              <w:t xml:space="preserve">; </w:t>
            </w:r>
            <w:r w:rsidR="00C23C03" w:rsidRPr="00C23C03">
              <w:rPr>
                <w:sz w:val="20"/>
                <w:szCs w:val="20"/>
                <w:lang w:val="es-ES"/>
              </w:rPr>
              <w:t xml:space="preserve">B </w:t>
            </w:r>
            <w:r w:rsidR="00C23C03">
              <w:rPr>
                <w:sz w:val="20"/>
                <w:szCs w:val="20"/>
                <w:lang w:val="es-ES"/>
              </w:rPr>
              <w:t>T</w:t>
            </w:r>
            <w:r w:rsidR="00C23C03" w:rsidRPr="00C23C03">
              <w:rPr>
                <w:sz w:val="20"/>
                <w:szCs w:val="20"/>
                <w:lang w:val="es-ES"/>
              </w:rPr>
              <w:t>écnicas industriales diversas; transportes</w:t>
            </w:r>
            <w:r w:rsidR="00C23C03">
              <w:rPr>
                <w:sz w:val="20"/>
                <w:szCs w:val="20"/>
                <w:lang w:val="es-ES"/>
              </w:rPr>
              <w:t xml:space="preserve">; </w:t>
            </w:r>
            <w:r w:rsidR="00C23C03" w:rsidRPr="00C23C03">
              <w:rPr>
                <w:sz w:val="20"/>
                <w:szCs w:val="20"/>
                <w:lang w:val="es-ES"/>
              </w:rPr>
              <w:t xml:space="preserve">C </w:t>
            </w:r>
            <w:r w:rsidR="00C23C03">
              <w:rPr>
                <w:sz w:val="20"/>
                <w:szCs w:val="20"/>
                <w:lang w:val="es-ES"/>
              </w:rPr>
              <w:t>Q</w:t>
            </w:r>
            <w:r w:rsidR="00C23C03" w:rsidRPr="00C23C03">
              <w:rPr>
                <w:sz w:val="20"/>
                <w:szCs w:val="20"/>
                <w:lang w:val="es-ES"/>
              </w:rPr>
              <w:t>uímica; metalurgia</w:t>
            </w:r>
            <w:r w:rsidR="00C23C03">
              <w:rPr>
                <w:sz w:val="20"/>
                <w:szCs w:val="20"/>
                <w:lang w:val="es-ES"/>
              </w:rPr>
              <w:t xml:space="preserve">; </w:t>
            </w:r>
            <w:r w:rsidR="00C23C03" w:rsidRPr="00C23C03">
              <w:rPr>
                <w:sz w:val="20"/>
                <w:szCs w:val="20"/>
                <w:lang w:val="es-ES"/>
              </w:rPr>
              <w:t xml:space="preserve">D </w:t>
            </w:r>
            <w:r w:rsidR="00C23C03">
              <w:rPr>
                <w:sz w:val="20"/>
                <w:szCs w:val="20"/>
                <w:lang w:val="es-ES"/>
              </w:rPr>
              <w:t>Te</w:t>
            </w:r>
            <w:r w:rsidR="00C23C03" w:rsidRPr="00C23C03">
              <w:rPr>
                <w:sz w:val="20"/>
                <w:szCs w:val="20"/>
                <w:lang w:val="es-ES"/>
              </w:rPr>
              <w:t>xtiles; papel</w:t>
            </w:r>
            <w:r w:rsidR="00C23C03">
              <w:rPr>
                <w:sz w:val="20"/>
                <w:szCs w:val="20"/>
                <w:lang w:val="es-ES"/>
              </w:rPr>
              <w:t xml:space="preserve">; </w:t>
            </w:r>
            <w:r w:rsidR="00C23C03" w:rsidRPr="00C23C03">
              <w:rPr>
                <w:sz w:val="20"/>
                <w:szCs w:val="20"/>
                <w:lang w:val="es-ES"/>
              </w:rPr>
              <w:t xml:space="preserve">E </w:t>
            </w:r>
            <w:r w:rsidR="00C23C03">
              <w:rPr>
                <w:sz w:val="20"/>
                <w:szCs w:val="20"/>
                <w:lang w:val="es-ES"/>
              </w:rPr>
              <w:t>C</w:t>
            </w:r>
            <w:r w:rsidR="00C23C03" w:rsidRPr="00C23C03">
              <w:rPr>
                <w:sz w:val="20"/>
                <w:szCs w:val="20"/>
                <w:lang w:val="es-ES"/>
              </w:rPr>
              <w:t>onstrucciones fijas</w:t>
            </w:r>
            <w:r w:rsidR="00C23C03">
              <w:rPr>
                <w:sz w:val="20"/>
                <w:szCs w:val="20"/>
                <w:lang w:val="es-ES"/>
              </w:rPr>
              <w:t xml:space="preserve">; </w:t>
            </w:r>
            <w:r w:rsidR="00C23C03" w:rsidRPr="00C23C03">
              <w:rPr>
                <w:sz w:val="20"/>
                <w:szCs w:val="20"/>
                <w:lang w:val="es-ES"/>
              </w:rPr>
              <w:t xml:space="preserve">F </w:t>
            </w:r>
            <w:r w:rsidR="00C23C03">
              <w:rPr>
                <w:sz w:val="20"/>
                <w:szCs w:val="20"/>
                <w:lang w:val="es-ES"/>
              </w:rPr>
              <w:t>M</w:t>
            </w:r>
            <w:r w:rsidR="00C23C03" w:rsidRPr="00C23C03">
              <w:rPr>
                <w:sz w:val="20"/>
                <w:szCs w:val="20"/>
                <w:lang w:val="es-ES"/>
              </w:rPr>
              <w:t>ec</w:t>
            </w:r>
            <w:r w:rsidR="00C23C03">
              <w:rPr>
                <w:sz w:val="20"/>
                <w:szCs w:val="20"/>
                <w:lang w:val="es-ES"/>
              </w:rPr>
              <w:t>á</w:t>
            </w:r>
            <w:r w:rsidR="00C23C03" w:rsidRPr="00C23C03">
              <w:rPr>
                <w:sz w:val="20"/>
                <w:szCs w:val="20"/>
                <w:lang w:val="es-ES"/>
              </w:rPr>
              <w:t>nica; iluminación; calefacción; armamento; voladura</w:t>
            </w:r>
            <w:r w:rsidR="00C23C03">
              <w:rPr>
                <w:sz w:val="20"/>
                <w:szCs w:val="20"/>
                <w:lang w:val="es-ES"/>
              </w:rPr>
              <w:t xml:space="preserve">; </w:t>
            </w:r>
            <w:r w:rsidR="00C23C03" w:rsidRPr="00C23C03">
              <w:rPr>
                <w:sz w:val="20"/>
                <w:szCs w:val="20"/>
                <w:lang w:val="es-ES"/>
              </w:rPr>
              <w:t>G Física; H Electricidad</w:t>
            </w:r>
            <w:r w:rsidR="00C23C03">
              <w:rPr>
                <w:sz w:val="20"/>
                <w:szCs w:val="20"/>
                <w:lang w:val="es-ES"/>
              </w:rPr>
              <w:t>.</w:t>
            </w:r>
          </w:p>
          <w:p w14:paraId="6026B215" w14:textId="68DA7C52" w:rsidR="00FC514D" w:rsidRPr="00C23C03" w:rsidRDefault="00FC514D" w:rsidP="007B2951">
            <w:pPr>
              <w:rPr>
                <w:sz w:val="20"/>
                <w:szCs w:val="20"/>
                <w:lang w:val="es-ES"/>
              </w:rPr>
            </w:pPr>
            <w:r w:rsidRPr="00C23C03">
              <w:rPr>
                <w:sz w:val="20"/>
                <w:szCs w:val="20"/>
                <w:lang w:val="es-ES"/>
              </w:rPr>
              <w:t>- **, * denot</w:t>
            </w:r>
            <w:r w:rsidR="00C23C03" w:rsidRPr="00C23C03">
              <w:rPr>
                <w:sz w:val="20"/>
                <w:szCs w:val="20"/>
                <w:lang w:val="es-ES"/>
              </w:rPr>
              <w:t>an que los coeficientes son estadísticamente diferentes de cero</w:t>
            </w:r>
            <w:r w:rsidR="00C23C03">
              <w:rPr>
                <w:sz w:val="20"/>
                <w:szCs w:val="20"/>
                <w:lang w:val="es-ES"/>
              </w:rPr>
              <w:t xml:space="preserve"> al</w:t>
            </w:r>
            <w:r w:rsidR="00C23C03" w:rsidRPr="00C23C03">
              <w:rPr>
                <w:sz w:val="20"/>
                <w:szCs w:val="20"/>
                <w:lang w:val="es-ES"/>
              </w:rPr>
              <w:t xml:space="preserve"> </w:t>
            </w:r>
            <w:r w:rsidRPr="00C23C03">
              <w:rPr>
                <w:sz w:val="20"/>
                <w:szCs w:val="20"/>
                <w:lang w:val="es-ES"/>
              </w:rPr>
              <w:t xml:space="preserve">5% </w:t>
            </w:r>
            <w:r w:rsidR="00C23C03">
              <w:rPr>
                <w:sz w:val="20"/>
                <w:szCs w:val="20"/>
                <w:lang w:val="es-ES"/>
              </w:rPr>
              <w:t xml:space="preserve">y </w:t>
            </w:r>
            <w:r w:rsidRPr="00C23C03">
              <w:rPr>
                <w:sz w:val="20"/>
                <w:szCs w:val="20"/>
                <w:lang w:val="es-ES"/>
              </w:rPr>
              <w:t xml:space="preserve">10% </w:t>
            </w:r>
            <w:r w:rsidR="00C23C03">
              <w:rPr>
                <w:sz w:val="20"/>
                <w:szCs w:val="20"/>
                <w:lang w:val="es-ES"/>
              </w:rPr>
              <w:t xml:space="preserve">de significatividad, </w:t>
            </w:r>
            <w:r w:rsidRPr="00C23C03">
              <w:rPr>
                <w:sz w:val="20"/>
                <w:szCs w:val="20"/>
                <w:lang w:val="es-ES"/>
              </w:rPr>
              <w:t>respectiv</w:t>
            </w:r>
            <w:r w:rsidR="00C23C03">
              <w:rPr>
                <w:sz w:val="20"/>
                <w:szCs w:val="20"/>
                <w:lang w:val="es-ES"/>
              </w:rPr>
              <w:t>amente</w:t>
            </w:r>
            <w:r w:rsidRPr="00C23C03">
              <w:rPr>
                <w:sz w:val="20"/>
                <w:szCs w:val="20"/>
                <w:lang w:val="es-ES"/>
              </w:rPr>
              <w:t>.</w:t>
            </w:r>
          </w:p>
          <w:p w14:paraId="478AAF9D" w14:textId="4315849E" w:rsidR="00FC514D" w:rsidRPr="00C23C03" w:rsidRDefault="00FC514D" w:rsidP="007B2951">
            <w:pPr>
              <w:rPr>
                <w:sz w:val="20"/>
                <w:szCs w:val="20"/>
                <w:lang w:val="es-ES"/>
              </w:rPr>
            </w:pPr>
            <w:r w:rsidRPr="00C23C03">
              <w:rPr>
                <w:sz w:val="20"/>
                <w:szCs w:val="20"/>
                <w:lang w:val="es-ES"/>
              </w:rPr>
              <w:t xml:space="preserve">- </w:t>
            </w:r>
            <w:r w:rsidR="00C23C03" w:rsidRPr="00C23C03">
              <w:rPr>
                <w:sz w:val="20"/>
                <w:szCs w:val="20"/>
                <w:lang w:val="es-ES"/>
              </w:rPr>
              <w:t xml:space="preserve">Todos los modelos incluyen variables anuales ficticias de </w:t>
            </w:r>
            <w:r w:rsidRPr="00C23C03">
              <w:rPr>
                <w:sz w:val="20"/>
                <w:szCs w:val="20"/>
                <w:lang w:val="es-ES"/>
              </w:rPr>
              <w:t>1997</w:t>
            </w:r>
            <w:r w:rsidR="00C23C03">
              <w:rPr>
                <w:sz w:val="20"/>
                <w:szCs w:val="20"/>
                <w:lang w:val="es-ES"/>
              </w:rPr>
              <w:t xml:space="preserve"> a </w:t>
            </w:r>
            <w:r w:rsidRPr="00C23C03">
              <w:rPr>
                <w:sz w:val="20"/>
                <w:szCs w:val="20"/>
                <w:lang w:val="es-ES"/>
              </w:rPr>
              <w:t>2007.</w:t>
            </w:r>
          </w:p>
          <w:p w14:paraId="2E7FE7AA" w14:textId="623AD76F" w:rsidR="00FC514D" w:rsidRPr="00C23C03" w:rsidRDefault="00FC514D" w:rsidP="007B2951">
            <w:pPr>
              <w:rPr>
                <w:sz w:val="20"/>
                <w:szCs w:val="20"/>
                <w:lang w:val="es-ES"/>
              </w:rPr>
            </w:pPr>
            <w:r w:rsidRPr="00C23C03">
              <w:rPr>
                <w:sz w:val="20"/>
                <w:szCs w:val="20"/>
                <w:lang w:val="es-ES"/>
              </w:rPr>
              <w:t xml:space="preserve">- </w:t>
            </w:r>
            <w:r w:rsidR="00C23C03" w:rsidRPr="00C23C03">
              <w:rPr>
                <w:sz w:val="20"/>
                <w:szCs w:val="20"/>
                <w:lang w:val="es-ES"/>
              </w:rPr>
              <w:t xml:space="preserve">El VIF indica que no hay </w:t>
            </w:r>
            <w:r w:rsidRPr="00C23C03">
              <w:rPr>
                <w:sz w:val="20"/>
                <w:szCs w:val="20"/>
                <w:lang w:val="es-ES"/>
              </w:rPr>
              <w:t>sign</w:t>
            </w:r>
            <w:r w:rsidR="00C23C03" w:rsidRPr="00C23C03">
              <w:rPr>
                <w:sz w:val="20"/>
                <w:szCs w:val="20"/>
                <w:lang w:val="es-ES"/>
              </w:rPr>
              <w:t>o</w:t>
            </w:r>
            <w:r w:rsidRPr="00C23C03">
              <w:rPr>
                <w:sz w:val="20"/>
                <w:szCs w:val="20"/>
                <w:lang w:val="es-ES"/>
              </w:rPr>
              <w:t>s</w:t>
            </w:r>
            <w:r w:rsidR="00C23C03" w:rsidRPr="00C23C03">
              <w:rPr>
                <w:sz w:val="20"/>
                <w:szCs w:val="20"/>
                <w:lang w:val="es-ES"/>
              </w:rPr>
              <w:t xml:space="preserve"> de multicolinearidad</w:t>
            </w:r>
            <w:r w:rsidRPr="00C23C03">
              <w:rPr>
                <w:sz w:val="20"/>
                <w:szCs w:val="20"/>
                <w:lang w:val="es-ES"/>
              </w:rPr>
              <w:t>.</w:t>
            </w:r>
          </w:p>
          <w:p w14:paraId="7BE71F20" w14:textId="2D5526C0" w:rsidR="00FC514D" w:rsidRPr="00C23C03" w:rsidRDefault="00FC514D" w:rsidP="007B2951">
            <w:pPr>
              <w:rPr>
                <w:sz w:val="20"/>
                <w:szCs w:val="20"/>
                <w:lang w:val="es-ES"/>
              </w:rPr>
            </w:pPr>
            <w:r w:rsidRPr="00C23C03">
              <w:rPr>
                <w:sz w:val="20"/>
                <w:szCs w:val="20"/>
                <w:lang w:val="es-ES"/>
              </w:rPr>
              <w:t xml:space="preserve">- </w:t>
            </w:r>
            <w:r w:rsidR="00C23C03" w:rsidRPr="00C23C03">
              <w:rPr>
                <w:sz w:val="20"/>
                <w:szCs w:val="20"/>
                <w:lang w:val="es-ES"/>
              </w:rPr>
              <w:t xml:space="preserve">El test de verosimilitud favorece </w:t>
            </w:r>
            <w:r w:rsidR="007F4780">
              <w:rPr>
                <w:sz w:val="20"/>
                <w:szCs w:val="20"/>
                <w:lang w:val="es-ES"/>
              </w:rPr>
              <w:t xml:space="preserve">NB frente a </w:t>
            </w:r>
            <w:r w:rsidRPr="00C23C03">
              <w:rPr>
                <w:sz w:val="20"/>
                <w:szCs w:val="20"/>
                <w:lang w:val="es-ES"/>
              </w:rPr>
              <w:t xml:space="preserve">Poisson </w:t>
            </w:r>
            <w:r w:rsidR="007F4780">
              <w:rPr>
                <w:sz w:val="20"/>
                <w:szCs w:val="20"/>
                <w:lang w:val="es-ES"/>
              </w:rPr>
              <w:t>e</w:t>
            </w:r>
            <w:r w:rsidRPr="00C23C03">
              <w:rPr>
                <w:sz w:val="20"/>
                <w:szCs w:val="20"/>
                <w:lang w:val="es-ES"/>
              </w:rPr>
              <w:t xml:space="preserve">n </w:t>
            </w:r>
            <w:r w:rsidR="00C23C03" w:rsidRPr="00C23C03">
              <w:rPr>
                <w:sz w:val="20"/>
                <w:szCs w:val="20"/>
                <w:lang w:val="es-ES"/>
              </w:rPr>
              <w:t>los m</w:t>
            </w:r>
            <w:r w:rsidRPr="00C23C03">
              <w:rPr>
                <w:sz w:val="20"/>
                <w:szCs w:val="20"/>
                <w:lang w:val="es-ES"/>
              </w:rPr>
              <w:t>odel</w:t>
            </w:r>
            <w:r w:rsidR="00C23C03">
              <w:rPr>
                <w:sz w:val="20"/>
                <w:szCs w:val="20"/>
                <w:lang w:val="es-ES"/>
              </w:rPr>
              <w:t>o</w:t>
            </w:r>
            <w:r w:rsidRPr="00C23C03">
              <w:rPr>
                <w:sz w:val="20"/>
                <w:szCs w:val="20"/>
                <w:lang w:val="es-ES"/>
              </w:rPr>
              <w:t xml:space="preserve">s 3 </w:t>
            </w:r>
            <w:r w:rsidR="00C23C03" w:rsidRPr="00C23C03">
              <w:rPr>
                <w:sz w:val="20"/>
                <w:szCs w:val="20"/>
                <w:lang w:val="es-ES"/>
              </w:rPr>
              <w:t>y</w:t>
            </w:r>
            <w:r w:rsidRPr="00C23C03">
              <w:rPr>
                <w:sz w:val="20"/>
                <w:szCs w:val="20"/>
                <w:lang w:val="es-ES"/>
              </w:rPr>
              <w:t xml:space="preserve"> 6</w:t>
            </w:r>
            <w:r w:rsidR="00C23C03">
              <w:rPr>
                <w:sz w:val="20"/>
                <w:szCs w:val="20"/>
                <w:lang w:val="es-ES"/>
              </w:rPr>
              <w:t>.</w:t>
            </w:r>
          </w:p>
          <w:p w14:paraId="1D3CEE14" w14:textId="00FFE29D" w:rsidR="00FC514D" w:rsidRPr="00C23C03" w:rsidRDefault="00FC514D" w:rsidP="000E0F10">
            <w:pPr>
              <w:rPr>
                <w:sz w:val="20"/>
                <w:szCs w:val="20"/>
                <w:lang w:val="es-ES"/>
              </w:rPr>
            </w:pPr>
            <w:r w:rsidRPr="00C23C03">
              <w:rPr>
                <w:sz w:val="20"/>
                <w:szCs w:val="20"/>
                <w:lang w:val="es-ES"/>
              </w:rPr>
              <w:t xml:space="preserve">- </w:t>
            </w:r>
            <w:r w:rsidR="00C23C03" w:rsidRPr="00C23C03">
              <w:rPr>
                <w:sz w:val="20"/>
                <w:szCs w:val="20"/>
                <w:lang w:val="es-ES"/>
              </w:rPr>
              <w:t xml:space="preserve">El estadístico de </w:t>
            </w:r>
            <w:r w:rsidRPr="00C23C03">
              <w:rPr>
                <w:sz w:val="20"/>
                <w:szCs w:val="20"/>
                <w:lang w:val="es-ES"/>
              </w:rPr>
              <w:t>Vuong favor</w:t>
            </w:r>
            <w:r w:rsidR="00C23C03" w:rsidRPr="00C23C03">
              <w:rPr>
                <w:sz w:val="20"/>
                <w:szCs w:val="20"/>
                <w:lang w:val="es-ES"/>
              </w:rPr>
              <w:t xml:space="preserve">ece </w:t>
            </w:r>
            <w:r w:rsidR="00C23C03">
              <w:rPr>
                <w:sz w:val="20"/>
                <w:szCs w:val="20"/>
                <w:lang w:val="es-ES"/>
              </w:rPr>
              <w:t>ZI</w:t>
            </w:r>
            <w:r w:rsidRPr="00C23C03">
              <w:rPr>
                <w:sz w:val="20"/>
                <w:szCs w:val="20"/>
                <w:lang w:val="es-ES"/>
              </w:rPr>
              <w:t xml:space="preserve">NB </w:t>
            </w:r>
            <w:r w:rsidR="00C23C03" w:rsidRPr="00C23C03">
              <w:rPr>
                <w:sz w:val="20"/>
                <w:szCs w:val="20"/>
                <w:lang w:val="es-ES"/>
              </w:rPr>
              <w:t xml:space="preserve">antes que </w:t>
            </w:r>
            <w:r w:rsidRPr="00C23C03">
              <w:rPr>
                <w:sz w:val="20"/>
                <w:szCs w:val="20"/>
                <w:lang w:val="es-ES"/>
              </w:rPr>
              <w:t xml:space="preserve">NB </w:t>
            </w:r>
            <w:r w:rsidR="00C23C03">
              <w:rPr>
                <w:sz w:val="20"/>
                <w:szCs w:val="20"/>
                <w:lang w:val="es-ES"/>
              </w:rPr>
              <w:t>en el m</w:t>
            </w:r>
            <w:r w:rsidRPr="00C23C03">
              <w:rPr>
                <w:sz w:val="20"/>
                <w:szCs w:val="20"/>
                <w:lang w:val="es-ES"/>
              </w:rPr>
              <w:t>odel</w:t>
            </w:r>
            <w:r w:rsidR="00C23C03">
              <w:rPr>
                <w:sz w:val="20"/>
                <w:szCs w:val="20"/>
                <w:lang w:val="es-ES"/>
              </w:rPr>
              <w:t>o</w:t>
            </w:r>
            <w:r w:rsidRPr="00C23C03">
              <w:rPr>
                <w:sz w:val="20"/>
                <w:szCs w:val="20"/>
                <w:lang w:val="es-ES"/>
              </w:rPr>
              <w:t xml:space="preserve"> 3 </w:t>
            </w:r>
            <w:r w:rsidR="00C23C03">
              <w:rPr>
                <w:sz w:val="20"/>
                <w:szCs w:val="20"/>
                <w:lang w:val="es-ES"/>
              </w:rPr>
              <w:t xml:space="preserve">y </w:t>
            </w:r>
            <w:r w:rsidRPr="00C23C03">
              <w:rPr>
                <w:sz w:val="20"/>
                <w:szCs w:val="20"/>
                <w:lang w:val="es-ES"/>
              </w:rPr>
              <w:t xml:space="preserve">NB </w:t>
            </w:r>
            <w:r w:rsidR="00C23C03">
              <w:rPr>
                <w:sz w:val="20"/>
                <w:szCs w:val="20"/>
                <w:lang w:val="es-ES"/>
              </w:rPr>
              <w:t xml:space="preserve">antes que </w:t>
            </w:r>
            <w:r w:rsidRPr="00C23C03">
              <w:rPr>
                <w:sz w:val="20"/>
                <w:szCs w:val="20"/>
                <w:lang w:val="es-ES"/>
              </w:rPr>
              <w:t xml:space="preserve">ZINB </w:t>
            </w:r>
            <w:r w:rsidR="00C23C03">
              <w:rPr>
                <w:sz w:val="20"/>
                <w:szCs w:val="20"/>
                <w:lang w:val="es-ES"/>
              </w:rPr>
              <w:t>e</w:t>
            </w:r>
            <w:r w:rsidRPr="00C23C03">
              <w:rPr>
                <w:sz w:val="20"/>
                <w:szCs w:val="20"/>
                <w:lang w:val="es-ES"/>
              </w:rPr>
              <w:t xml:space="preserve">n </w:t>
            </w:r>
            <w:r w:rsidR="00C23C03">
              <w:rPr>
                <w:sz w:val="20"/>
                <w:szCs w:val="20"/>
                <w:lang w:val="es-ES"/>
              </w:rPr>
              <w:t xml:space="preserve">el modelo </w:t>
            </w:r>
            <w:r w:rsidRPr="00C23C03">
              <w:rPr>
                <w:sz w:val="20"/>
                <w:szCs w:val="20"/>
                <w:lang w:val="es-ES"/>
              </w:rPr>
              <w:t>6.</w:t>
            </w:r>
          </w:p>
        </w:tc>
      </w:tr>
      <w:tr w:rsidR="00DC0E7B" w:rsidRPr="00C23C03" w14:paraId="0712A30F" w14:textId="77777777" w:rsidTr="00DC0E7B">
        <w:trPr>
          <w:jc w:val="center"/>
        </w:trPr>
        <w:tc>
          <w:tcPr>
            <w:tcW w:w="5000" w:type="pct"/>
            <w:gridSpan w:val="13"/>
            <w:tcBorders>
              <w:top w:val="nil"/>
            </w:tcBorders>
            <w:shd w:val="clear" w:color="auto" w:fill="auto"/>
          </w:tcPr>
          <w:p w14:paraId="481274AB" w14:textId="77777777" w:rsidR="00DC0E7B" w:rsidRPr="00147938" w:rsidRDefault="00DC0E7B" w:rsidP="007B2951">
            <w:pPr>
              <w:rPr>
                <w:sz w:val="20"/>
                <w:szCs w:val="20"/>
                <w:lang w:val="es-ES"/>
              </w:rPr>
            </w:pPr>
          </w:p>
        </w:tc>
      </w:tr>
    </w:tbl>
    <w:p w14:paraId="3C443342" w14:textId="717BFB20" w:rsidR="00FC514D" w:rsidRPr="00E8208E" w:rsidRDefault="002D1A6F" w:rsidP="00FC514D">
      <w:pPr>
        <w:spacing w:line="480" w:lineRule="auto"/>
        <w:jc w:val="center"/>
        <w:rPr>
          <w:lang w:val="en-US"/>
        </w:rPr>
      </w:pPr>
      <w:r>
        <w:rPr>
          <w:lang w:val="en-US"/>
        </w:rPr>
        <w:t>Tabla</w:t>
      </w:r>
      <w:r w:rsidR="00FC514D" w:rsidRPr="00E8208E">
        <w:rPr>
          <w:lang w:val="en-US"/>
        </w:rPr>
        <w:t xml:space="preserve"> 4</w:t>
      </w:r>
    </w:p>
    <w:tbl>
      <w:tblPr>
        <w:tblStyle w:val="Tablaconcuadrcula"/>
        <w:tblW w:w="0" w:type="auto"/>
        <w:jc w:val="center"/>
        <w:tblLook w:val="04A0" w:firstRow="1" w:lastRow="0" w:firstColumn="1" w:lastColumn="0" w:noHBand="0" w:noVBand="1"/>
      </w:tblPr>
      <w:tblGrid>
        <w:gridCol w:w="2553"/>
        <w:gridCol w:w="1275"/>
        <w:gridCol w:w="1276"/>
        <w:gridCol w:w="1276"/>
        <w:gridCol w:w="1276"/>
      </w:tblGrid>
      <w:tr w:rsidR="00FC514D" w:rsidRPr="00E8208E" w14:paraId="6C1E5FB5" w14:textId="77777777" w:rsidTr="007B2951">
        <w:trPr>
          <w:jc w:val="center"/>
        </w:trPr>
        <w:tc>
          <w:tcPr>
            <w:tcW w:w="7656" w:type="dxa"/>
            <w:gridSpan w:val="5"/>
          </w:tcPr>
          <w:p w14:paraId="1F6F3070" w14:textId="75AE0C8F" w:rsidR="00FC514D" w:rsidRPr="00E8208E" w:rsidRDefault="000E0F10" w:rsidP="007B2951">
            <w:pPr>
              <w:jc w:val="center"/>
              <w:rPr>
                <w:rFonts w:ascii="Arial" w:hAnsi="Arial" w:cs="Arial"/>
                <w:sz w:val="18"/>
                <w:szCs w:val="18"/>
                <w:lang w:val="en-US"/>
              </w:rPr>
            </w:pPr>
            <w:r>
              <w:rPr>
                <w:rFonts w:ascii="Arial" w:hAnsi="Arial" w:cs="Arial"/>
                <w:sz w:val="18"/>
                <w:szCs w:val="18"/>
                <w:lang w:val="en-US"/>
              </w:rPr>
              <w:t>Estadístic</w:t>
            </w:r>
            <w:r w:rsidR="007F4780">
              <w:rPr>
                <w:rFonts w:ascii="Arial" w:hAnsi="Arial" w:cs="Arial"/>
                <w:sz w:val="18"/>
                <w:szCs w:val="18"/>
                <w:lang w:val="en-US"/>
              </w:rPr>
              <w:t>o</w:t>
            </w:r>
            <w:r>
              <w:rPr>
                <w:rFonts w:ascii="Arial" w:hAnsi="Arial" w:cs="Arial"/>
                <w:sz w:val="18"/>
                <w:szCs w:val="18"/>
                <w:lang w:val="en-US"/>
              </w:rPr>
              <w:t>s descriptiv</w:t>
            </w:r>
            <w:r w:rsidR="007F4780">
              <w:rPr>
                <w:rFonts w:ascii="Arial" w:hAnsi="Arial" w:cs="Arial"/>
                <w:sz w:val="18"/>
                <w:szCs w:val="18"/>
                <w:lang w:val="en-US"/>
              </w:rPr>
              <w:t>o</w:t>
            </w:r>
            <w:r>
              <w:rPr>
                <w:rFonts w:ascii="Arial" w:hAnsi="Arial" w:cs="Arial"/>
                <w:sz w:val="18"/>
                <w:szCs w:val="18"/>
                <w:lang w:val="en-US"/>
              </w:rPr>
              <w:t>s</w:t>
            </w:r>
          </w:p>
          <w:p w14:paraId="07A1FAC7" w14:textId="759C64AF" w:rsidR="00FC514D" w:rsidRPr="00E8208E" w:rsidRDefault="00FC514D" w:rsidP="00DC0E7B">
            <w:pPr>
              <w:jc w:val="center"/>
              <w:rPr>
                <w:rFonts w:ascii="Arial" w:hAnsi="Arial" w:cs="Arial"/>
                <w:sz w:val="18"/>
                <w:szCs w:val="18"/>
                <w:lang w:val="en-US"/>
              </w:rPr>
            </w:pPr>
            <w:r w:rsidRPr="00E8208E">
              <w:rPr>
                <w:rFonts w:ascii="Arial" w:hAnsi="Arial" w:cs="Arial"/>
                <w:sz w:val="18"/>
                <w:szCs w:val="18"/>
                <w:lang w:val="en-US"/>
              </w:rPr>
              <w:t>503 observa</w:t>
            </w:r>
            <w:r w:rsidR="00DC0E7B">
              <w:rPr>
                <w:rFonts w:ascii="Arial" w:hAnsi="Arial" w:cs="Arial"/>
                <w:sz w:val="18"/>
                <w:szCs w:val="18"/>
                <w:lang w:val="en-US"/>
              </w:rPr>
              <w:t>c</w:t>
            </w:r>
            <w:r w:rsidRPr="00E8208E">
              <w:rPr>
                <w:rFonts w:ascii="Arial" w:hAnsi="Arial" w:cs="Arial"/>
                <w:sz w:val="18"/>
                <w:szCs w:val="18"/>
                <w:lang w:val="en-US"/>
              </w:rPr>
              <w:t>ion</w:t>
            </w:r>
            <w:r w:rsidR="00DC0E7B">
              <w:rPr>
                <w:rFonts w:ascii="Arial" w:hAnsi="Arial" w:cs="Arial"/>
                <w:sz w:val="18"/>
                <w:szCs w:val="18"/>
                <w:lang w:val="en-US"/>
              </w:rPr>
              <w:t>e</w:t>
            </w:r>
            <w:r w:rsidRPr="00E8208E">
              <w:rPr>
                <w:rFonts w:ascii="Arial" w:hAnsi="Arial" w:cs="Arial"/>
                <w:sz w:val="18"/>
                <w:szCs w:val="18"/>
                <w:lang w:val="en-US"/>
              </w:rPr>
              <w:t>s</w:t>
            </w:r>
          </w:p>
        </w:tc>
      </w:tr>
      <w:tr w:rsidR="00DC0E7B" w:rsidRPr="00E8208E" w14:paraId="6E0A3ADB" w14:textId="77777777" w:rsidTr="007B2951">
        <w:trPr>
          <w:jc w:val="center"/>
        </w:trPr>
        <w:tc>
          <w:tcPr>
            <w:tcW w:w="2553" w:type="dxa"/>
          </w:tcPr>
          <w:p w14:paraId="644AA487" w14:textId="77777777" w:rsidR="00DC0E7B" w:rsidRPr="00E8208E" w:rsidRDefault="00DC0E7B" w:rsidP="00DC0E7B">
            <w:pPr>
              <w:jc w:val="center"/>
              <w:rPr>
                <w:rFonts w:ascii="Arial" w:hAnsi="Arial" w:cs="Arial"/>
                <w:sz w:val="18"/>
                <w:szCs w:val="18"/>
                <w:lang w:val="en-US"/>
              </w:rPr>
            </w:pPr>
          </w:p>
        </w:tc>
        <w:tc>
          <w:tcPr>
            <w:tcW w:w="1275" w:type="dxa"/>
          </w:tcPr>
          <w:p w14:paraId="1E96BFF6" w14:textId="6D417DF8" w:rsidR="00DC0E7B" w:rsidRPr="00E8208E" w:rsidRDefault="00DC0E7B" w:rsidP="00DC0E7B">
            <w:pPr>
              <w:jc w:val="center"/>
              <w:rPr>
                <w:rFonts w:ascii="Arial" w:hAnsi="Arial" w:cs="Arial"/>
                <w:sz w:val="18"/>
                <w:szCs w:val="18"/>
                <w:lang w:val="en-US"/>
              </w:rPr>
            </w:pPr>
            <w:r>
              <w:rPr>
                <w:rFonts w:ascii="Arial" w:hAnsi="Arial" w:cs="Arial"/>
                <w:sz w:val="18"/>
                <w:szCs w:val="18"/>
                <w:lang w:val="en-US"/>
              </w:rPr>
              <w:t>Media</w:t>
            </w:r>
          </w:p>
        </w:tc>
        <w:tc>
          <w:tcPr>
            <w:tcW w:w="1276" w:type="dxa"/>
          </w:tcPr>
          <w:p w14:paraId="184F0FF2" w14:textId="5389790C" w:rsidR="00DC0E7B" w:rsidRPr="00E8208E" w:rsidRDefault="00DC0E7B" w:rsidP="00DC0E7B">
            <w:pPr>
              <w:jc w:val="center"/>
              <w:rPr>
                <w:rFonts w:ascii="Arial" w:hAnsi="Arial" w:cs="Arial"/>
                <w:sz w:val="18"/>
                <w:szCs w:val="18"/>
                <w:lang w:val="en-US"/>
              </w:rPr>
            </w:pPr>
            <w:r w:rsidRPr="00D22EDB">
              <w:rPr>
                <w:rFonts w:ascii="Arial" w:hAnsi="Arial" w:cs="Arial"/>
                <w:sz w:val="18"/>
                <w:szCs w:val="18"/>
                <w:lang w:val="es-ES"/>
              </w:rPr>
              <w:t xml:space="preserve">Desv. </w:t>
            </w:r>
            <w:r>
              <w:rPr>
                <w:rFonts w:ascii="Arial" w:hAnsi="Arial" w:cs="Arial"/>
                <w:sz w:val="18"/>
                <w:szCs w:val="18"/>
                <w:lang w:val="es-ES"/>
              </w:rPr>
              <w:t>est.</w:t>
            </w:r>
          </w:p>
        </w:tc>
        <w:tc>
          <w:tcPr>
            <w:tcW w:w="1276" w:type="dxa"/>
          </w:tcPr>
          <w:p w14:paraId="2C2366A5" w14:textId="7A0D5127" w:rsidR="00DC0E7B" w:rsidRPr="00E8208E" w:rsidRDefault="00DC0E7B" w:rsidP="00DC0E7B">
            <w:pPr>
              <w:jc w:val="center"/>
              <w:rPr>
                <w:rFonts w:ascii="Arial" w:hAnsi="Arial" w:cs="Arial"/>
                <w:sz w:val="18"/>
                <w:szCs w:val="18"/>
                <w:lang w:val="en-US"/>
              </w:rPr>
            </w:pPr>
            <w:r w:rsidRPr="00D22EDB">
              <w:rPr>
                <w:rFonts w:ascii="Arial" w:hAnsi="Arial" w:cs="Arial"/>
                <w:sz w:val="18"/>
                <w:szCs w:val="18"/>
                <w:lang w:val="es-ES"/>
              </w:rPr>
              <w:t>Min</w:t>
            </w:r>
          </w:p>
        </w:tc>
        <w:tc>
          <w:tcPr>
            <w:tcW w:w="1276" w:type="dxa"/>
          </w:tcPr>
          <w:p w14:paraId="65259677" w14:textId="5176AB06" w:rsidR="00DC0E7B" w:rsidRPr="00E8208E" w:rsidRDefault="00DC0E7B" w:rsidP="00DC0E7B">
            <w:pPr>
              <w:jc w:val="center"/>
              <w:rPr>
                <w:rFonts w:ascii="Arial" w:hAnsi="Arial" w:cs="Arial"/>
                <w:sz w:val="18"/>
                <w:szCs w:val="18"/>
                <w:lang w:val="en-US"/>
              </w:rPr>
            </w:pPr>
            <w:r w:rsidRPr="00D22EDB">
              <w:rPr>
                <w:rFonts w:ascii="Arial" w:hAnsi="Arial" w:cs="Arial"/>
                <w:sz w:val="18"/>
                <w:szCs w:val="18"/>
                <w:lang w:val="es-ES"/>
              </w:rPr>
              <w:t>Max</w:t>
            </w:r>
          </w:p>
        </w:tc>
      </w:tr>
      <w:tr w:rsidR="00FC514D" w:rsidRPr="00E8208E" w14:paraId="5282ADF1" w14:textId="77777777" w:rsidTr="007B2951">
        <w:trPr>
          <w:jc w:val="center"/>
        </w:trPr>
        <w:tc>
          <w:tcPr>
            <w:tcW w:w="2553" w:type="dxa"/>
          </w:tcPr>
          <w:p w14:paraId="1980C56B" w14:textId="3F1C9986" w:rsidR="00FC514D" w:rsidRPr="000E0F10" w:rsidRDefault="000E0F10" w:rsidP="007B2951">
            <w:pPr>
              <w:rPr>
                <w:rFonts w:ascii="Arial" w:hAnsi="Arial" w:cs="Arial"/>
                <w:sz w:val="18"/>
                <w:szCs w:val="18"/>
                <w:lang w:val="es-ES"/>
              </w:rPr>
            </w:pPr>
            <w:r>
              <w:rPr>
                <w:rFonts w:ascii="Arial" w:hAnsi="Arial" w:cs="Arial"/>
                <w:sz w:val="18"/>
                <w:szCs w:val="18"/>
                <w:lang w:val="es-ES"/>
              </w:rPr>
              <w:t>A</w:t>
            </w:r>
            <w:r w:rsidRPr="00D22EDB">
              <w:rPr>
                <w:rFonts w:ascii="Arial" w:hAnsi="Arial" w:cs="Arial"/>
                <w:sz w:val="18"/>
                <w:szCs w:val="18"/>
                <w:lang w:val="es-ES"/>
              </w:rPr>
              <w:t>dquisición de conocimiento universitario regional interno</w:t>
            </w:r>
          </w:p>
        </w:tc>
        <w:tc>
          <w:tcPr>
            <w:tcW w:w="1275" w:type="dxa"/>
          </w:tcPr>
          <w:p w14:paraId="7C225609" w14:textId="6EC8F475"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258</w:t>
            </w:r>
          </w:p>
        </w:tc>
        <w:tc>
          <w:tcPr>
            <w:tcW w:w="1276" w:type="dxa"/>
          </w:tcPr>
          <w:p w14:paraId="4C4B9200" w14:textId="60835720"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737</w:t>
            </w:r>
          </w:p>
        </w:tc>
        <w:tc>
          <w:tcPr>
            <w:tcW w:w="1276" w:type="dxa"/>
          </w:tcPr>
          <w:p w14:paraId="0A2CF839"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7A3B5D99"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6</w:t>
            </w:r>
          </w:p>
        </w:tc>
      </w:tr>
      <w:tr w:rsidR="00FC514D" w:rsidRPr="00E8208E" w14:paraId="1E5CE28F" w14:textId="77777777" w:rsidTr="007B2951">
        <w:trPr>
          <w:jc w:val="center"/>
        </w:trPr>
        <w:tc>
          <w:tcPr>
            <w:tcW w:w="2553" w:type="dxa"/>
          </w:tcPr>
          <w:p w14:paraId="7A57DE06" w14:textId="214F89D9" w:rsidR="00FC514D" w:rsidRPr="00DC0E7B" w:rsidRDefault="00DC0E7B" w:rsidP="007B2951">
            <w:pPr>
              <w:rPr>
                <w:rFonts w:ascii="Arial" w:hAnsi="Arial" w:cs="Arial"/>
                <w:sz w:val="18"/>
                <w:szCs w:val="18"/>
                <w:lang w:val="es-ES"/>
              </w:rPr>
            </w:pPr>
            <w:r w:rsidRPr="00DC0E7B">
              <w:rPr>
                <w:rFonts w:ascii="Arial" w:hAnsi="Arial" w:cs="Arial"/>
                <w:sz w:val="18"/>
                <w:szCs w:val="18"/>
                <w:lang w:val="es-ES"/>
              </w:rPr>
              <w:t>Adquisición de conocimiento universitario regional externo</w:t>
            </w:r>
          </w:p>
        </w:tc>
        <w:tc>
          <w:tcPr>
            <w:tcW w:w="1275" w:type="dxa"/>
          </w:tcPr>
          <w:p w14:paraId="17ED8677" w14:textId="36A203EE"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12</w:t>
            </w:r>
            <w:r w:rsidR="003534FC">
              <w:rPr>
                <w:rFonts w:ascii="Arial" w:hAnsi="Arial" w:cs="Arial"/>
                <w:sz w:val="18"/>
                <w:szCs w:val="18"/>
                <w:lang w:val="en-US"/>
              </w:rPr>
              <w:t>,</w:t>
            </w:r>
            <w:r w:rsidRPr="00E8208E">
              <w:rPr>
                <w:rFonts w:ascii="Arial" w:hAnsi="Arial" w:cs="Arial"/>
                <w:sz w:val="18"/>
                <w:szCs w:val="18"/>
                <w:lang w:val="en-US"/>
              </w:rPr>
              <w:t>704</w:t>
            </w:r>
          </w:p>
        </w:tc>
        <w:tc>
          <w:tcPr>
            <w:tcW w:w="1276" w:type="dxa"/>
          </w:tcPr>
          <w:p w14:paraId="0E4C477E" w14:textId="6AF5AA96"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26</w:t>
            </w:r>
            <w:r w:rsidR="003534FC">
              <w:rPr>
                <w:rFonts w:ascii="Arial" w:hAnsi="Arial" w:cs="Arial"/>
                <w:sz w:val="18"/>
                <w:szCs w:val="18"/>
                <w:lang w:val="en-US"/>
              </w:rPr>
              <w:t>,</w:t>
            </w:r>
            <w:r w:rsidRPr="00E8208E">
              <w:rPr>
                <w:rFonts w:ascii="Arial" w:hAnsi="Arial" w:cs="Arial"/>
                <w:sz w:val="18"/>
                <w:szCs w:val="18"/>
                <w:lang w:val="en-US"/>
              </w:rPr>
              <w:t>278</w:t>
            </w:r>
          </w:p>
        </w:tc>
        <w:tc>
          <w:tcPr>
            <w:tcW w:w="1276" w:type="dxa"/>
          </w:tcPr>
          <w:p w14:paraId="1F5F7276"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2BB6C97F" w14:textId="77777777"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243</w:t>
            </w:r>
          </w:p>
        </w:tc>
      </w:tr>
      <w:tr w:rsidR="00DC0E7B" w:rsidRPr="00E8208E" w14:paraId="7F430DF3" w14:textId="77777777" w:rsidTr="007B2951">
        <w:trPr>
          <w:jc w:val="center"/>
        </w:trPr>
        <w:tc>
          <w:tcPr>
            <w:tcW w:w="2553" w:type="dxa"/>
          </w:tcPr>
          <w:p w14:paraId="6C6C3E1F" w14:textId="56383F7D" w:rsidR="00DC0E7B" w:rsidRPr="00DC0E7B" w:rsidRDefault="00DC0E7B" w:rsidP="00DC0E7B">
            <w:pPr>
              <w:rPr>
                <w:rFonts w:ascii="Arial" w:hAnsi="Arial" w:cs="Arial"/>
                <w:sz w:val="18"/>
                <w:szCs w:val="18"/>
                <w:lang w:val="es-ES"/>
              </w:rPr>
            </w:pPr>
            <w:r w:rsidRPr="00D22EDB">
              <w:rPr>
                <w:rFonts w:ascii="Arial" w:hAnsi="Arial" w:cs="Arial"/>
                <w:sz w:val="18"/>
                <w:szCs w:val="18"/>
                <w:lang w:val="es-ES"/>
              </w:rPr>
              <w:t>A=I+D empresarial/PIB</w:t>
            </w:r>
          </w:p>
        </w:tc>
        <w:tc>
          <w:tcPr>
            <w:tcW w:w="1275" w:type="dxa"/>
          </w:tcPr>
          <w:p w14:paraId="0F98119E" w14:textId="67CB158F"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128</w:t>
            </w:r>
          </w:p>
        </w:tc>
        <w:tc>
          <w:tcPr>
            <w:tcW w:w="1276" w:type="dxa"/>
          </w:tcPr>
          <w:p w14:paraId="57E892AB" w14:textId="26BB4C6F"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903</w:t>
            </w:r>
          </w:p>
        </w:tc>
        <w:tc>
          <w:tcPr>
            <w:tcW w:w="1276" w:type="dxa"/>
          </w:tcPr>
          <w:p w14:paraId="104F93C6" w14:textId="369E747C"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02</w:t>
            </w:r>
          </w:p>
        </w:tc>
        <w:tc>
          <w:tcPr>
            <w:tcW w:w="1276" w:type="dxa"/>
          </w:tcPr>
          <w:p w14:paraId="57E4CAC0" w14:textId="0B25D2B1"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6</w:t>
            </w:r>
            <w:r w:rsidR="003534FC">
              <w:rPr>
                <w:rFonts w:ascii="Arial" w:hAnsi="Arial" w:cs="Arial"/>
                <w:sz w:val="18"/>
                <w:szCs w:val="18"/>
                <w:lang w:val="en-US"/>
              </w:rPr>
              <w:t>,</w:t>
            </w:r>
            <w:r w:rsidRPr="00E8208E">
              <w:rPr>
                <w:rFonts w:ascii="Arial" w:hAnsi="Arial" w:cs="Arial"/>
                <w:sz w:val="18"/>
                <w:szCs w:val="18"/>
                <w:lang w:val="en-US"/>
              </w:rPr>
              <w:t>83</w:t>
            </w:r>
          </w:p>
        </w:tc>
      </w:tr>
      <w:tr w:rsidR="00DC0E7B" w:rsidRPr="00E8208E" w14:paraId="69A964A0" w14:textId="77777777" w:rsidTr="007B2951">
        <w:trPr>
          <w:jc w:val="center"/>
        </w:trPr>
        <w:tc>
          <w:tcPr>
            <w:tcW w:w="2553" w:type="dxa"/>
          </w:tcPr>
          <w:p w14:paraId="4A7B1A30" w14:textId="606DF481" w:rsidR="00DC0E7B" w:rsidRPr="00DC0E7B" w:rsidRDefault="00DC0E7B" w:rsidP="00DC0E7B">
            <w:pPr>
              <w:rPr>
                <w:rFonts w:ascii="Arial" w:hAnsi="Arial" w:cs="Arial"/>
                <w:sz w:val="18"/>
                <w:szCs w:val="18"/>
                <w:lang w:val="es-ES"/>
              </w:rPr>
            </w:pPr>
            <w:r w:rsidRPr="00D22EDB">
              <w:rPr>
                <w:rFonts w:ascii="Arial" w:hAnsi="Arial" w:cs="Arial"/>
                <w:sz w:val="18"/>
                <w:szCs w:val="18"/>
                <w:lang w:val="es-ES"/>
              </w:rPr>
              <w:t>U=I+D universitaria/PIB</w:t>
            </w:r>
          </w:p>
        </w:tc>
        <w:tc>
          <w:tcPr>
            <w:tcW w:w="1275" w:type="dxa"/>
          </w:tcPr>
          <w:p w14:paraId="6FA88777" w14:textId="2493C6DD"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396</w:t>
            </w:r>
          </w:p>
        </w:tc>
        <w:tc>
          <w:tcPr>
            <w:tcW w:w="1276" w:type="dxa"/>
          </w:tcPr>
          <w:p w14:paraId="2F61CCE1" w14:textId="580B73D5"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225</w:t>
            </w:r>
          </w:p>
        </w:tc>
        <w:tc>
          <w:tcPr>
            <w:tcW w:w="1276" w:type="dxa"/>
          </w:tcPr>
          <w:p w14:paraId="55FD95E6"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7C6C814D" w14:textId="01EE0CD9"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32</w:t>
            </w:r>
          </w:p>
        </w:tc>
      </w:tr>
      <w:tr w:rsidR="00DC0E7B" w:rsidRPr="00E8208E" w14:paraId="0738694C" w14:textId="77777777" w:rsidTr="007B2951">
        <w:trPr>
          <w:jc w:val="center"/>
        </w:trPr>
        <w:tc>
          <w:tcPr>
            <w:tcW w:w="2553" w:type="dxa"/>
          </w:tcPr>
          <w:p w14:paraId="22863F7E" w14:textId="3007A851" w:rsidR="00DC0E7B" w:rsidRPr="00E8208E" w:rsidRDefault="00DC0E7B" w:rsidP="00DC0E7B">
            <w:pPr>
              <w:rPr>
                <w:rFonts w:ascii="Arial" w:hAnsi="Arial" w:cs="Arial"/>
                <w:sz w:val="18"/>
                <w:szCs w:val="18"/>
                <w:lang w:val="en-US"/>
              </w:rPr>
            </w:pPr>
            <w:r>
              <w:rPr>
                <w:rFonts w:ascii="Arial" w:hAnsi="Arial" w:cs="Arial"/>
                <w:sz w:val="18"/>
                <w:szCs w:val="18"/>
                <w:lang w:val="en-US"/>
              </w:rPr>
              <w:t>Número de patentes</w:t>
            </w:r>
          </w:p>
        </w:tc>
        <w:tc>
          <w:tcPr>
            <w:tcW w:w="1275" w:type="dxa"/>
          </w:tcPr>
          <w:p w14:paraId="133E97CC" w14:textId="65D340CE"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8</w:t>
            </w:r>
            <w:r w:rsidR="003534FC">
              <w:rPr>
                <w:rFonts w:ascii="Arial" w:hAnsi="Arial" w:cs="Arial"/>
                <w:sz w:val="18"/>
                <w:szCs w:val="18"/>
                <w:lang w:val="en-US"/>
              </w:rPr>
              <w:t>,</w:t>
            </w:r>
            <w:r w:rsidRPr="00E8208E">
              <w:rPr>
                <w:rFonts w:ascii="Arial" w:hAnsi="Arial" w:cs="Arial"/>
                <w:sz w:val="18"/>
                <w:szCs w:val="18"/>
                <w:lang w:val="en-US"/>
              </w:rPr>
              <w:t>473</w:t>
            </w:r>
          </w:p>
        </w:tc>
        <w:tc>
          <w:tcPr>
            <w:tcW w:w="1276" w:type="dxa"/>
          </w:tcPr>
          <w:p w14:paraId="63522A79" w14:textId="23AED16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16</w:t>
            </w:r>
            <w:r w:rsidR="003534FC">
              <w:rPr>
                <w:rFonts w:ascii="Arial" w:hAnsi="Arial" w:cs="Arial"/>
                <w:sz w:val="18"/>
                <w:szCs w:val="18"/>
                <w:lang w:val="en-US"/>
              </w:rPr>
              <w:t>,</w:t>
            </w:r>
            <w:r w:rsidRPr="00E8208E">
              <w:rPr>
                <w:rFonts w:ascii="Arial" w:hAnsi="Arial" w:cs="Arial"/>
                <w:sz w:val="18"/>
                <w:szCs w:val="18"/>
                <w:lang w:val="en-US"/>
              </w:rPr>
              <w:t>933</w:t>
            </w:r>
          </w:p>
        </w:tc>
        <w:tc>
          <w:tcPr>
            <w:tcW w:w="1276" w:type="dxa"/>
          </w:tcPr>
          <w:p w14:paraId="62345B17"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p>
        </w:tc>
        <w:tc>
          <w:tcPr>
            <w:tcW w:w="1276" w:type="dxa"/>
          </w:tcPr>
          <w:p w14:paraId="0D977A38"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151</w:t>
            </w:r>
          </w:p>
        </w:tc>
      </w:tr>
      <w:tr w:rsidR="00DC0E7B" w:rsidRPr="00E8208E" w14:paraId="2AD8BCAC" w14:textId="77777777" w:rsidTr="007B2951">
        <w:trPr>
          <w:jc w:val="center"/>
        </w:trPr>
        <w:tc>
          <w:tcPr>
            <w:tcW w:w="2553" w:type="dxa"/>
          </w:tcPr>
          <w:p w14:paraId="1A2C4FDE" w14:textId="5CBB5F46" w:rsidR="00DC0E7B" w:rsidRPr="00E8208E" w:rsidRDefault="00DC0E7B" w:rsidP="00DC0E7B">
            <w:pPr>
              <w:rPr>
                <w:rFonts w:ascii="Arial" w:hAnsi="Arial" w:cs="Arial"/>
                <w:sz w:val="18"/>
                <w:szCs w:val="18"/>
                <w:lang w:val="en-US"/>
              </w:rPr>
            </w:pPr>
            <w:r>
              <w:rPr>
                <w:rFonts w:ascii="Arial" w:hAnsi="Arial" w:cs="Arial"/>
                <w:sz w:val="18"/>
                <w:szCs w:val="18"/>
                <w:lang w:val="en-US"/>
              </w:rPr>
              <w:t>espA</w:t>
            </w:r>
          </w:p>
        </w:tc>
        <w:tc>
          <w:tcPr>
            <w:tcW w:w="1275" w:type="dxa"/>
          </w:tcPr>
          <w:p w14:paraId="3100C786" w14:textId="2BAE090C"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917</w:t>
            </w:r>
          </w:p>
        </w:tc>
        <w:tc>
          <w:tcPr>
            <w:tcW w:w="1276" w:type="dxa"/>
          </w:tcPr>
          <w:p w14:paraId="05F32B49" w14:textId="169D8B85"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711</w:t>
            </w:r>
          </w:p>
        </w:tc>
        <w:tc>
          <w:tcPr>
            <w:tcW w:w="1276" w:type="dxa"/>
          </w:tcPr>
          <w:p w14:paraId="5CD04D8F"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3E3C5013" w14:textId="14D81670"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3</w:t>
            </w:r>
            <w:r w:rsidR="003534FC">
              <w:rPr>
                <w:rFonts w:ascii="Arial" w:hAnsi="Arial" w:cs="Arial"/>
                <w:sz w:val="18"/>
                <w:szCs w:val="18"/>
                <w:lang w:val="en-US"/>
              </w:rPr>
              <w:t>,</w:t>
            </w:r>
            <w:r w:rsidRPr="00E8208E">
              <w:rPr>
                <w:rFonts w:ascii="Arial" w:hAnsi="Arial" w:cs="Arial"/>
                <w:sz w:val="18"/>
                <w:szCs w:val="18"/>
                <w:lang w:val="en-US"/>
              </w:rPr>
              <w:t>83</w:t>
            </w:r>
          </w:p>
        </w:tc>
      </w:tr>
      <w:tr w:rsidR="00DC0E7B" w:rsidRPr="00E8208E" w14:paraId="1C5DA04B" w14:textId="77777777" w:rsidTr="007B2951">
        <w:trPr>
          <w:jc w:val="center"/>
        </w:trPr>
        <w:tc>
          <w:tcPr>
            <w:tcW w:w="2553" w:type="dxa"/>
          </w:tcPr>
          <w:p w14:paraId="57CAEF2B" w14:textId="6DFEA345" w:rsidR="00DC0E7B" w:rsidRPr="00E8208E" w:rsidRDefault="00DC0E7B" w:rsidP="00DC0E7B">
            <w:pPr>
              <w:rPr>
                <w:rFonts w:ascii="Arial" w:hAnsi="Arial" w:cs="Arial"/>
                <w:sz w:val="18"/>
                <w:szCs w:val="18"/>
                <w:lang w:val="en-US"/>
              </w:rPr>
            </w:pPr>
            <w:r>
              <w:rPr>
                <w:rFonts w:ascii="Arial" w:hAnsi="Arial" w:cs="Arial"/>
                <w:sz w:val="18"/>
                <w:szCs w:val="18"/>
                <w:lang w:val="en-US"/>
              </w:rPr>
              <w:t>esp</w:t>
            </w:r>
            <w:r w:rsidRPr="00E8208E">
              <w:rPr>
                <w:rFonts w:ascii="Arial" w:hAnsi="Arial" w:cs="Arial"/>
                <w:sz w:val="18"/>
                <w:szCs w:val="18"/>
                <w:lang w:val="en-US"/>
              </w:rPr>
              <w:t>B</w:t>
            </w:r>
          </w:p>
        </w:tc>
        <w:tc>
          <w:tcPr>
            <w:tcW w:w="1275" w:type="dxa"/>
          </w:tcPr>
          <w:p w14:paraId="1F4638EA" w14:textId="262C6284"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698</w:t>
            </w:r>
          </w:p>
        </w:tc>
        <w:tc>
          <w:tcPr>
            <w:tcW w:w="1276" w:type="dxa"/>
          </w:tcPr>
          <w:p w14:paraId="640218E3" w14:textId="274181E3"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003</w:t>
            </w:r>
          </w:p>
        </w:tc>
        <w:tc>
          <w:tcPr>
            <w:tcW w:w="1276" w:type="dxa"/>
          </w:tcPr>
          <w:p w14:paraId="3F8198ED"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69D49B7B" w14:textId="5CB5FCE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7</w:t>
            </w:r>
            <w:r w:rsidR="003534FC">
              <w:rPr>
                <w:rFonts w:ascii="Arial" w:hAnsi="Arial" w:cs="Arial"/>
                <w:sz w:val="18"/>
                <w:szCs w:val="18"/>
                <w:lang w:val="en-US"/>
              </w:rPr>
              <w:t>,</w:t>
            </w:r>
            <w:r w:rsidRPr="00E8208E">
              <w:rPr>
                <w:rFonts w:ascii="Arial" w:hAnsi="Arial" w:cs="Arial"/>
                <w:sz w:val="18"/>
                <w:szCs w:val="18"/>
                <w:lang w:val="en-US"/>
              </w:rPr>
              <w:t>42</w:t>
            </w:r>
          </w:p>
        </w:tc>
      </w:tr>
      <w:tr w:rsidR="00DC0E7B" w:rsidRPr="00E8208E" w14:paraId="3D2D8667" w14:textId="77777777" w:rsidTr="007B2951">
        <w:trPr>
          <w:jc w:val="center"/>
        </w:trPr>
        <w:tc>
          <w:tcPr>
            <w:tcW w:w="2553" w:type="dxa"/>
          </w:tcPr>
          <w:p w14:paraId="4EDB1238" w14:textId="6233B9A3" w:rsidR="00DC0E7B" w:rsidRPr="00E8208E" w:rsidRDefault="00DC0E7B" w:rsidP="00DC0E7B">
            <w:pPr>
              <w:rPr>
                <w:rFonts w:ascii="Arial" w:hAnsi="Arial" w:cs="Arial"/>
                <w:sz w:val="18"/>
                <w:szCs w:val="18"/>
                <w:lang w:val="en-US"/>
              </w:rPr>
            </w:pPr>
            <w:r>
              <w:rPr>
                <w:rFonts w:ascii="Arial" w:hAnsi="Arial" w:cs="Arial"/>
                <w:sz w:val="18"/>
                <w:szCs w:val="18"/>
                <w:lang w:val="en-US"/>
              </w:rPr>
              <w:t>esp</w:t>
            </w:r>
            <w:r w:rsidRPr="00E8208E">
              <w:rPr>
                <w:rFonts w:ascii="Arial" w:hAnsi="Arial" w:cs="Arial"/>
                <w:sz w:val="18"/>
                <w:szCs w:val="18"/>
                <w:lang w:val="en-US"/>
              </w:rPr>
              <w:t>C</w:t>
            </w:r>
          </w:p>
        </w:tc>
        <w:tc>
          <w:tcPr>
            <w:tcW w:w="1275" w:type="dxa"/>
          </w:tcPr>
          <w:p w14:paraId="4556D84B" w14:textId="3603017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693</w:t>
            </w:r>
          </w:p>
        </w:tc>
        <w:tc>
          <w:tcPr>
            <w:tcW w:w="1276" w:type="dxa"/>
          </w:tcPr>
          <w:p w14:paraId="2FB488F1" w14:textId="687A98D2"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600</w:t>
            </w:r>
          </w:p>
        </w:tc>
        <w:tc>
          <w:tcPr>
            <w:tcW w:w="1276" w:type="dxa"/>
          </w:tcPr>
          <w:p w14:paraId="3BF65B45"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7518381C" w14:textId="04CA77E2"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17</w:t>
            </w:r>
          </w:p>
        </w:tc>
      </w:tr>
      <w:tr w:rsidR="00DC0E7B" w:rsidRPr="00E8208E" w14:paraId="1F144940" w14:textId="77777777" w:rsidTr="007B2951">
        <w:trPr>
          <w:jc w:val="center"/>
        </w:trPr>
        <w:tc>
          <w:tcPr>
            <w:tcW w:w="2553" w:type="dxa"/>
          </w:tcPr>
          <w:p w14:paraId="1689FD8E" w14:textId="5659DCF3" w:rsidR="00DC0E7B" w:rsidRPr="00E8208E" w:rsidRDefault="00DC0E7B" w:rsidP="00DC0E7B">
            <w:pPr>
              <w:rPr>
                <w:rFonts w:ascii="Arial" w:hAnsi="Arial" w:cs="Arial"/>
                <w:sz w:val="18"/>
                <w:szCs w:val="18"/>
                <w:lang w:val="en-US"/>
              </w:rPr>
            </w:pPr>
            <w:r>
              <w:rPr>
                <w:rFonts w:ascii="Arial" w:hAnsi="Arial" w:cs="Arial"/>
                <w:sz w:val="18"/>
                <w:szCs w:val="18"/>
                <w:lang w:val="en-US"/>
              </w:rPr>
              <w:t>esp</w:t>
            </w:r>
            <w:r w:rsidRPr="00E8208E">
              <w:rPr>
                <w:rFonts w:ascii="Arial" w:hAnsi="Arial" w:cs="Arial"/>
                <w:sz w:val="18"/>
                <w:szCs w:val="18"/>
                <w:lang w:val="en-US"/>
              </w:rPr>
              <w:t>D</w:t>
            </w:r>
          </w:p>
        </w:tc>
        <w:tc>
          <w:tcPr>
            <w:tcW w:w="1275" w:type="dxa"/>
          </w:tcPr>
          <w:p w14:paraId="46D0E5C9" w14:textId="6A2C9E06"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412</w:t>
            </w:r>
          </w:p>
        </w:tc>
        <w:tc>
          <w:tcPr>
            <w:tcW w:w="1276" w:type="dxa"/>
          </w:tcPr>
          <w:p w14:paraId="570C2882" w14:textId="2A039670"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3</w:t>
            </w:r>
            <w:r w:rsidR="003534FC">
              <w:rPr>
                <w:rFonts w:ascii="Arial" w:hAnsi="Arial" w:cs="Arial"/>
                <w:sz w:val="18"/>
                <w:szCs w:val="18"/>
                <w:lang w:val="en-US"/>
              </w:rPr>
              <w:t>,</w:t>
            </w:r>
            <w:r w:rsidRPr="00E8208E">
              <w:rPr>
                <w:rFonts w:ascii="Arial" w:hAnsi="Arial" w:cs="Arial"/>
                <w:sz w:val="18"/>
                <w:szCs w:val="18"/>
                <w:lang w:val="en-US"/>
              </w:rPr>
              <w:t>113</w:t>
            </w:r>
          </w:p>
        </w:tc>
        <w:tc>
          <w:tcPr>
            <w:tcW w:w="1276" w:type="dxa"/>
          </w:tcPr>
          <w:p w14:paraId="087AF0ED"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6F796493" w14:textId="6471CFE4"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62</w:t>
            </w:r>
            <w:r w:rsidR="003534FC">
              <w:rPr>
                <w:rFonts w:ascii="Arial" w:hAnsi="Arial" w:cs="Arial"/>
                <w:sz w:val="18"/>
                <w:szCs w:val="18"/>
                <w:lang w:val="en-US"/>
              </w:rPr>
              <w:t>,</w:t>
            </w:r>
            <w:r w:rsidRPr="00E8208E">
              <w:rPr>
                <w:rFonts w:ascii="Arial" w:hAnsi="Arial" w:cs="Arial"/>
                <w:sz w:val="18"/>
                <w:szCs w:val="18"/>
                <w:lang w:val="en-US"/>
              </w:rPr>
              <w:t>12</w:t>
            </w:r>
          </w:p>
        </w:tc>
      </w:tr>
      <w:tr w:rsidR="00DC0E7B" w:rsidRPr="00E8208E" w14:paraId="20B58A5B" w14:textId="77777777" w:rsidTr="007B2951">
        <w:trPr>
          <w:jc w:val="center"/>
        </w:trPr>
        <w:tc>
          <w:tcPr>
            <w:tcW w:w="2553" w:type="dxa"/>
          </w:tcPr>
          <w:p w14:paraId="684ADAD0" w14:textId="13E08262" w:rsidR="00DC0E7B" w:rsidRPr="00E8208E" w:rsidRDefault="00DC0E7B" w:rsidP="00DC0E7B">
            <w:pPr>
              <w:rPr>
                <w:rFonts w:ascii="Arial" w:hAnsi="Arial" w:cs="Arial"/>
                <w:sz w:val="18"/>
                <w:szCs w:val="18"/>
                <w:lang w:val="en-US"/>
              </w:rPr>
            </w:pPr>
            <w:r>
              <w:rPr>
                <w:rFonts w:ascii="Arial" w:hAnsi="Arial" w:cs="Arial"/>
                <w:sz w:val="18"/>
                <w:szCs w:val="18"/>
                <w:lang w:val="en-US"/>
              </w:rPr>
              <w:t>esp</w:t>
            </w:r>
            <w:r w:rsidRPr="00E8208E">
              <w:rPr>
                <w:rFonts w:ascii="Arial" w:hAnsi="Arial" w:cs="Arial"/>
                <w:sz w:val="18"/>
                <w:szCs w:val="18"/>
                <w:lang w:val="en-US"/>
              </w:rPr>
              <w:t>E</w:t>
            </w:r>
          </w:p>
        </w:tc>
        <w:tc>
          <w:tcPr>
            <w:tcW w:w="1275" w:type="dxa"/>
          </w:tcPr>
          <w:p w14:paraId="1AB9511B" w14:textId="4B321F16"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305</w:t>
            </w:r>
          </w:p>
        </w:tc>
        <w:tc>
          <w:tcPr>
            <w:tcW w:w="1276" w:type="dxa"/>
          </w:tcPr>
          <w:p w14:paraId="52692FBB" w14:textId="7F7B1F6E"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379</w:t>
            </w:r>
          </w:p>
        </w:tc>
        <w:tc>
          <w:tcPr>
            <w:tcW w:w="1276" w:type="dxa"/>
          </w:tcPr>
          <w:p w14:paraId="2858F83F"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78383E28" w14:textId="732FC67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17</w:t>
            </w:r>
            <w:r w:rsidR="003534FC">
              <w:rPr>
                <w:rFonts w:ascii="Arial" w:hAnsi="Arial" w:cs="Arial"/>
                <w:sz w:val="18"/>
                <w:szCs w:val="18"/>
                <w:lang w:val="en-US"/>
              </w:rPr>
              <w:t>,</w:t>
            </w:r>
            <w:r w:rsidRPr="00E8208E">
              <w:rPr>
                <w:rFonts w:ascii="Arial" w:hAnsi="Arial" w:cs="Arial"/>
                <w:sz w:val="18"/>
                <w:szCs w:val="18"/>
                <w:lang w:val="en-US"/>
              </w:rPr>
              <w:t>20</w:t>
            </w:r>
          </w:p>
        </w:tc>
      </w:tr>
      <w:tr w:rsidR="00DC0E7B" w:rsidRPr="00E8208E" w14:paraId="458B3068" w14:textId="77777777" w:rsidTr="007B2951">
        <w:trPr>
          <w:jc w:val="center"/>
        </w:trPr>
        <w:tc>
          <w:tcPr>
            <w:tcW w:w="2553" w:type="dxa"/>
          </w:tcPr>
          <w:p w14:paraId="6F89886B" w14:textId="60C93958" w:rsidR="00DC0E7B" w:rsidRPr="00E8208E" w:rsidRDefault="00DC0E7B" w:rsidP="00DC0E7B">
            <w:pPr>
              <w:rPr>
                <w:rFonts w:ascii="Arial" w:hAnsi="Arial" w:cs="Arial"/>
                <w:sz w:val="18"/>
                <w:szCs w:val="18"/>
                <w:lang w:val="en-US"/>
              </w:rPr>
            </w:pPr>
            <w:r>
              <w:rPr>
                <w:rFonts w:ascii="Arial" w:hAnsi="Arial" w:cs="Arial"/>
                <w:sz w:val="18"/>
                <w:szCs w:val="18"/>
                <w:lang w:val="en-US"/>
              </w:rPr>
              <w:t>esp</w:t>
            </w:r>
            <w:r w:rsidRPr="00E8208E">
              <w:rPr>
                <w:rFonts w:ascii="Arial" w:hAnsi="Arial" w:cs="Arial"/>
                <w:sz w:val="18"/>
                <w:szCs w:val="18"/>
                <w:lang w:val="en-US"/>
              </w:rPr>
              <w:t>F</w:t>
            </w:r>
          </w:p>
        </w:tc>
        <w:tc>
          <w:tcPr>
            <w:tcW w:w="1275" w:type="dxa"/>
          </w:tcPr>
          <w:p w14:paraId="0A435607" w14:textId="7BBB872B"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509</w:t>
            </w:r>
          </w:p>
        </w:tc>
        <w:tc>
          <w:tcPr>
            <w:tcW w:w="1276" w:type="dxa"/>
          </w:tcPr>
          <w:p w14:paraId="54480669" w14:textId="27408D16"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227</w:t>
            </w:r>
          </w:p>
        </w:tc>
        <w:tc>
          <w:tcPr>
            <w:tcW w:w="1276" w:type="dxa"/>
          </w:tcPr>
          <w:p w14:paraId="6A2AC900"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066E038F" w14:textId="7FD49FA1"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8</w:t>
            </w:r>
            <w:r w:rsidR="003534FC">
              <w:rPr>
                <w:rFonts w:ascii="Arial" w:hAnsi="Arial" w:cs="Arial"/>
                <w:sz w:val="18"/>
                <w:szCs w:val="18"/>
                <w:lang w:val="en-US"/>
              </w:rPr>
              <w:t>,</w:t>
            </w:r>
            <w:r w:rsidRPr="00E8208E">
              <w:rPr>
                <w:rFonts w:ascii="Arial" w:hAnsi="Arial" w:cs="Arial"/>
                <w:sz w:val="18"/>
                <w:szCs w:val="18"/>
                <w:lang w:val="en-US"/>
              </w:rPr>
              <w:t>57</w:t>
            </w:r>
          </w:p>
        </w:tc>
      </w:tr>
      <w:tr w:rsidR="00DC0E7B" w:rsidRPr="00E8208E" w14:paraId="4F38CA5D" w14:textId="77777777" w:rsidTr="007B2951">
        <w:trPr>
          <w:jc w:val="center"/>
        </w:trPr>
        <w:tc>
          <w:tcPr>
            <w:tcW w:w="2553" w:type="dxa"/>
          </w:tcPr>
          <w:p w14:paraId="07CCED1C" w14:textId="6A50E016" w:rsidR="00DC0E7B" w:rsidRPr="00E8208E" w:rsidRDefault="00DC0E7B" w:rsidP="00DC0E7B">
            <w:pPr>
              <w:rPr>
                <w:rFonts w:ascii="Arial" w:hAnsi="Arial" w:cs="Arial"/>
                <w:sz w:val="18"/>
                <w:szCs w:val="18"/>
                <w:lang w:val="en-US"/>
              </w:rPr>
            </w:pPr>
            <w:r>
              <w:rPr>
                <w:rFonts w:ascii="Arial" w:hAnsi="Arial" w:cs="Arial"/>
                <w:sz w:val="18"/>
                <w:szCs w:val="18"/>
                <w:lang w:val="en-US"/>
              </w:rPr>
              <w:t>esp</w:t>
            </w:r>
            <w:r w:rsidRPr="00E8208E">
              <w:rPr>
                <w:rFonts w:ascii="Arial" w:hAnsi="Arial" w:cs="Arial"/>
                <w:sz w:val="18"/>
                <w:szCs w:val="18"/>
                <w:lang w:val="en-US"/>
              </w:rPr>
              <w:t>G</w:t>
            </w:r>
          </w:p>
        </w:tc>
        <w:tc>
          <w:tcPr>
            <w:tcW w:w="1275" w:type="dxa"/>
          </w:tcPr>
          <w:p w14:paraId="5BB11127" w14:textId="712B20E4"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577</w:t>
            </w:r>
          </w:p>
        </w:tc>
        <w:tc>
          <w:tcPr>
            <w:tcW w:w="1276" w:type="dxa"/>
          </w:tcPr>
          <w:p w14:paraId="32EBF809" w14:textId="0D0623F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610</w:t>
            </w:r>
          </w:p>
        </w:tc>
        <w:tc>
          <w:tcPr>
            <w:tcW w:w="1276" w:type="dxa"/>
          </w:tcPr>
          <w:p w14:paraId="21973635"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410746ED" w14:textId="437F8226"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3</w:t>
            </w:r>
            <w:r w:rsidR="003534FC">
              <w:rPr>
                <w:rFonts w:ascii="Arial" w:hAnsi="Arial" w:cs="Arial"/>
                <w:sz w:val="18"/>
                <w:szCs w:val="18"/>
                <w:lang w:val="en-US"/>
              </w:rPr>
              <w:t>,</w:t>
            </w:r>
            <w:r w:rsidRPr="00E8208E">
              <w:rPr>
                <w:rFonts w:ascii="Arial" w:hAnsi="Arial" w:cs="Arial"/>
                <w:sz w:val="18"/>
                <w:szCs w:val="18"/>
                <w:lang w:val="en-US"/>
              </w:rPr>
              <w:t>94</w:t>
            </w:r>
          </w:p>
        </w:tc>
      </w:tr>
      <w:tr w:rsidR="00DC0E7B" w:rsidRPr="00E8208E" w14:paraId="290E2F71" w14:textId="77777777" w:rsidTr="007B2951">
        <w:trPr>
          <w:jc w:val="center"/>
        </w:trPr>
        <w:tc>
          <w:tcPr>
            <w:tcW w:w="2553" w:type="dxa"/>
          </w:tcPr>
          <w:p w14:paraId="50B82A93" w14:textId="2747ECF2" w:rsidR="00DC0E7B" w:rsidRPr="00E8208E" w:rsidRDefault="00DC0E7B" w:rsidP="00DC0E7B">
            <w:pPr>
              <w:rPr>
                <w:rFonts w:ascii="Arial" w:hAnsi="Arial" w:cs="Arial"/>
                <w:sz w:val="18"/>
                <w:szCs w:val="18"/>
                <w:lang w:val="en-US"/>
              </w:rPr>
            </w:pPr>
            <w:r>
              <w:rPr>
                <w:rFonts w:ascii="Arial" w:hAnsi="Arial" w:cs="Arial"/>
                <w:sz w:val="18"/>
                <w:szCs w:val="18"/>
                <w:lang w:val="en-US"/>
              </w:rPr>
              <w:t>esp</w:t>
            </w:r>
            <w:r w:rsidRPr="00E8208E">
              <w:rPr>
                <w:rFonts w:ascii="Arial" w:hAnsi="Arial" w:cs="Arial"/>
                <w:sz w:val="18"/>
                <w:szCs w:val="18"/>
                <w:lang w:val="en-US"/>
              </w:rPr>
              <w:t>H</w:t>
            </w:r>
          </w:p>
        </w:tc>
        <w:tc>
          <w:tcPr>
            <w:tcW w:w="1275" w:type="dxa"/>
          </w:tcPr>
          <w:p w14:paraId="44462C9C" w14:textId="511402B1"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442</w:t>
            </w:r>
          </w:p>
        </w:tc>
        <w:tc>
          <w:tcPr>
            <w:tcW w:w="1276" w:type="dxa"/>
          </w:tcPr>
          <w:p w14:paraId="532A2307" w14:textId="3D06464B"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732</w:t>
            </w:r>
          </w:p>
        </w:tc>
        <w:tc>
          <w:tcPr>
            <w:tcW w:w="1276" w:type="dxa"/>
          </w:tcPr>
          <w:p w14:paraId="128EB2E4"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p>
        </w:tc>
        <w:tc>
          <w:tcPr>
            <w:tcW w:w="1276" w:type="dxa"/>
          </w:tcPr>
          <w:p w14:paraId="07718529" w14:textId="4B87D22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5</w:t>
            </w:r>
            <w:r w:rsidR="003534FC">
              <w:rPr>
                <w:rFonts w:ascii="Arial" w:hAnsi="Arial" w:cs="Arial"/>
                <w:sz w:val="18"/>
                <w:szCs w:val="18"/>
                <w:lang w:val="en-US"/>
              </w:rPr>
              <w:t>,</w:t>
            </w:r>
            <w:r w:rsidRPr="00E8208E">
              <w:rPr>
                <w:rFonts w:ascii="Arial" w:hAnsi="Arial" w:cs="Arial"/>
                <w:sz w:val="18"/>
                <w:szCs w:val="18"/>
                <w:lang w:val="en-US"/>
              </w:rPr>
              <w:t>15</w:t>
            </w:r>
          </w:p>
        </w:tc>
      </w:tr>
      <w:tr w:rsidR="00FC514D" w:rsidRPr="00E8208E" w14:paraId="53BE0F08" w14:textId="77777777" w:rsidTr="007B2951">
        <w:trPr>
          <w:jc w:val="center"/>
        </w:trPr>
        <w:tc>
          <w:tcPr>
            <w:tcW w:w="2553" w:type="dxa"/>
          </w:tcPr>
          <w:p w14:paraId="203EC8B6" w14:textId="77777777" w:rsidR="00FC514D" w:rsidRPr="00E8208E" w:rsidRDefault="00FC514D" w:rsidP="007B2951">
            <w:pPr>
              <w:rPr>
                <w:rFonts w:ascii="Arial" w:hAnsi="Arial" w:cs="Arial"/>
                <w:sz w:val="18"/>
                <w:szCs w:val="18"/>
                <w:lang w:val="en-US"/>
              </w:rPr>
            </w:pPr>
          </w:p>
        </w:tc>
        <w:tc>
          <w:tcPr>
            <w:tcW w:w="1275" w:type="dxa"/>
          </w:tcPr>
          <w:p w14:paraId="23A6AC9C" w14:textId="77777777" w:rsidR="00FC514D" w:rsidRPr="00E8208E" w:rsidRDefault="00FC514D" w:rsidP="007B2951">
            <w:pPr>
              <w:jc w:val="right"/>
              <w:rPr>
                <w:rFonts w:ascii="Arial" w:hAnsi="Arial" w:cs="Arial"/>
                <w:sz w:val="18"/>
                <w:szCs w:val="18"/>
                <w:lang w:val="en-US"/>
              </w:rPr>
            </w:pPr>
          </w:p>
        </w:tc>
        <w:tc>
          <w:tcPr>
            <w:tcW w:w="1276" w:type="dxa"/>
          </w:tcPr>
          <w:p w14:paraId="4C38A2E1" w14:textId="77777777" w:rsidR="00FC514D" w:rsidRPr="00E8208E" w:rsidRDefault="00FC514D" w:rsidP="007B2951">
            <w:pPr>
              <w:jc w:val="right"/>
              <w:rPr>
                <w:rFonts w:ascii="Arial" w:hAnsi="Arial" w:cs="Arial"/>
                <w:sz w:val="18"/>
                <w:szCs w:val="18"/>
                <w:lang w:val="en-US"/>
              </w:rPr>
            </w:pPr>
          </w:p>
        </w:tc>
        <w:tc>
          <w:tcPr>
            <w:tcW w:w="1276" w:type="dxa"/>
          </w:tcPr>
          <w:p w14:paraId="33CD7325" w14:textId="77777777" w:rsidR="00FC514D" w:rsidRPr="00E8208E" w:rsidRDefault="00FC514D" w:rsidP="007B2951">
            <w:pPr>
              <w:jc w:val="right"/>
              <w:rPr>
                <w:rFonts w:ascii="Arial" w:hAnsi="Arial" w:cs="Arial"/>
                <w:sz w:val="18"/>
                <w:szCs w:val="18"/>
                <w:lang w:val="en-US"/>
              </w:rPr>
            </w:pPr>
          </w:p>
        </w:tc>
        <w:tc>
          <w:tcPr>
            <w:tcW w:w="1276" w:type="dxa"/>
          </w:tcPr>
          <w:p w14:paraId="6BC73160" w14:textId="77777777" w:rsidR="00FC514D" w:rsidRPr="00E8208E" w:rsidRDefault="00FC514D" w:rsidP="007B2951">
            <w:pPr>
              <w:jc w:val="right"/>
              <w:rPr>
                <w:rFonts w:ascii="Arial" w:hAnsi="Arial" w:cs="Arial"/>
                <w:sz w:val="18"/>
                <w:szCs w:val="18"/>
                <w:lang w:val="en-US"/>
              </w:rPr>
            </w:pPr>
          </w:p>
        </w:tc>
      </w:tr>
    </w:tbl>
    <w:p w14:paraId="3D539A1F" w14:textId="77777777" w:rsidR="00FC514D" w:rsidRPr="00E8208E" w:rsidRDefault="00FC514D" w:rsidP="00FC514D">
      <w:pPr>
        <w:spacing w:line="480" w:lineRule="auto"/>
        <w:rPr>
          <w:b/>
          <w:lang w:val="en-US"/>
        </w:rPr>
      </w:pPr>
    </w:p>
    <w:p w14:paraId="4B4C6689" w14:textId="77777777" w:rsidR="00FC514D" w:rsidRDefault="00FC514D" w:rsidP="00FC514D">
      <w:pPr>
        <w:rPr>
          <w:lang w:val="en-US"/>
        </w:rPr>
      </w:pPr>
      <w:r>
        <w:rPr>
          <w:lang w:val="en-US"/>
        </w:rPr>
        <w:br w:type="page"/>
      </w:r>
    </w:p>
    <w:p w14:paraId="4D06765A" w14:textId="7D0D6184" w:rsidR="00FC514D" w:rsidRPr="00E8208E" w:rsidRDefault="002D1A6F" w:rsidP="00FC514D">
      <w:pPr>
        <w:spacing w:line="480" w:lineRule="auto"/>
        <w:jc w:val="center"/>
        <w:rPr>
          <w:lang w:val="en-US"/>
        </w:rPr>
      </w:pPr>
      <w:r>
        <w:rPr>
          <w:lang w:val="en-US"/>
        </w:rPr>
        <w:t>Tabla</w:t>
      </w:r>
      <w:r w:rsidR="00FC514D" w:rsidRPr="00E8208E">
        <w:rPr>
          <w:lang w:val="en-US"/>
        </w:rPr>
        <w:t xml:space="preserve"> 5</w:t>
      </w:r>
    </w:p>
    <w:tbl>
      <w:tblPr>
        <w:tblW w:w="49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03"/>
        <w:gridCol w:w="718"/>
        <w:gridCol w:w="135"/>
        <w:gridCol w:w="832"/>
        <w:gridCol w:w="136"/>
        <w:gridCol w:w="1028"/>
        <w:gridCol w:w="140"/>
        <w:gridCol w:w="886"/>
        <w:gridCol w:w="135"/>
        <w:gridCol w:w="834"/>
        <w:gridCol w:w="143"/>
        <w:gridCol w:w="947"/>
        <w:gridCol w:w="288"/>
      </w:tblGrid>
      <w:tr w:rsidR="00FC514D" w:rsidRPr="00DC0E7B" w14:paraId="266D9485" w14:textId="77777777" w:rsidTr="007B2951">
        <w:trPr>
          <w:jc w:val="center"/>
        </w:trPr>
        <w:tc>
          <w:tcPr>
            <w:tcW w:w="5000" w:type="pct"/>
            <w:gridSpan w:val="13"/>
            <w:shd w:val="clear" w:color="auto" w:fill="auto"/>
          </w:tcPr>
          <w:p w14:paraId="0BF739B5" w14:textId="4E5D5803" w:rsidR="00FC514D" w:rsidRPr="00DC0E7B" w:rsidRDefault="00DC0E7B" w:rsidP="007B2951">
            <w:pPr>
              <w:jc w:val="center"/>
              <w:rPr>
                <w:sz w:val="20"/>
                <w:szCs w:val="20"/>
                <w:lang w:val="es-ES"/>
              </w:rPr>
            </w:pPr>
            <w:r w:rsidRPr="00ED4181">
              <w:rPr>
                <w:sz w:val="20"/>
                <w:szCs w:val="20"/>
                <w:lang w:val="es-ES"/>
              </w:rPr>
              <w:t>Variable dependiente: UKA (Adquisición de conocimiento universitario)</w:t>
            </w:r>
          </w:p>
        </w:tc>
      </w:tr>
      <w:tr w:rsidR="00DC0E7B" w:rsidRPr="00DC0E7B" w14:paraId="556B4448" w14:textId="77777777" w:rsidTr="00DC0E7B">
        <w:trPr>
          <w:jc w:val="center"/>
        </w:trPr>
        <w:tc>
          <w:tcPr>
            <w:tcW w:w="1307" w:type="pct"/>
            <w:shd w:val="clear" w:color="auto" w:fill="auto"/>
          </w:tcPr>
          <w:p w14:paraId="54E77BE5" w14:textId="77777777" w:rsidR="00DC0E7B" w:rsidRPr="00DC0E7B" w:rsidRDefault="00DC0E7B" w:rsidP="00DC0E7B">
            <w:pPr>
              <w:rPr>
                <w:sz w:val="20"/>
                <w:szCs w:val="20"/>
                <w:lang w:val="es-ES"/>
              </w:rPr>
            </w:pPr>
          </w:p>
        </w:tc>
        <w:tc>
          <w:tcPr>
            <w:tcW w:w="1774" w:type="pct"/>
            <w:gridSpan w:val="6"/>
          </w:tcPr>
          <w:p w14:paraId="52435E01" w14:textId="14726A54" w:rsidR="00DC0E7B" w:rsidRPr="00DC0E7B" w:rsidRDefault="00DC0E7B" w:rsidP="00DC0E7B">
            <w:pPr>
              <w:jc w:val="center"/>
              <w:rPr>
                <w:sz w:val="20"/>
                <w:szCs w:val="20"/>
                <w:lang w:val="es-ES"/>
              </w:rPr>
            </w:pPr>
            <w:r w:rsidRPr="00ED4181">
              <w:rPr>
                <w:sz w:val="20"/>
                <w:szCs w:val="20"/>
                <w:lang w:val="es-ES"/>
              </w:rPr>
              <w:t>I. Adquisición de conocimiento regional interno</w:t>
            </w:r>
          </w:p>
        </w:tc>
        <w:tc>
          <w:tcPr>
            <w:tcW w:w="1919" w:type="pct"/>
            <w:gridSpan w:val="6"/>
          </w:tcPr>
          <w:p w14:paraId="7D7A3C61" w14:textId="546BB19C" w:rsidR="00DC0E7B" w:rsidRPr="00DC0E7B" w:rsidRDefault="00DC0E7B" w:rsidP="00DC0E7B">
            <w:pPr>
              <w:jc w:val="center"/>
              <w:rPr>
                <w:sz w:val="20"/>
                <w:szCs w:val="20"/>
                <w:lang w:val="es-ES"/>
              </w:rPr>
            </w:pPr>
            <w:r w:rsidRPr="00ED4181">
              <w:rPr>
                <w:sz w:val="20"/>
                <w:szCs w:val="20"/>
                <w:lang w:val="es-ES"/>
              </w:rPr>
              <w:t xml:space="preserve">II. Adquisición de conocimiento regional </w:t>
            </w:r>
            <w:r>
              <w:rPr>
                <w:sz w:val="20"/>
                <w:szCs w:val="20"/>
                <w:lang w:val="es-ES"/>
              </w:rPr>
              <w:t>ex</w:t>
            </w:r>
            <w:r w:rsidRPr="00ED4181">
              <w:rPr>
                <w:sz w:val="20"/>
                <w:szCs w:val="20"/>
                <w:lang w:val="es-ES"/>
              </w:rPr>
              <w:t>terno</w:t>
            </w:r>
          </w:p>
        </w:tc>
      </w:tr>
      <w:tr w:rsidR="00FC514D" w:rsidRPr="00DC0E7B" w14:paraId="0DF51C7D" w14:textId="77777777" w:rsidTr="00DC0E7B">
        <w:trPr>
          <w:jc w:val="center"/>
        </w:trPr>
        <w:tc>
          <w:tcPr>
            <w:tcW w:w="1307" w:type="pct"/>
            <w:shd w:val="clear" w:color="auto" w:fill="auto"/>
          </w:tcPr>
          <w:p w14:paraId="0F275F7E" w14:textId="77777777" w:rsidR="00FC514D" w:rsidRPr="00DC0E7B" w:rsidRDefault="00FC514D" w:rsidP="007B2951">
            <w:pPr>
              <w:rPr>
                <w:sz w:val="20"/>
                <w:szCs w:val="20"/>
                <w:lang w:val="es-ES"/>
              </w:rPr>
            </w:pPr>
          </w:p>
        </w:tc>
        <w:tc>
          <w:tcPr>
            <w:tcW w:w="1081" w:type="pct"/>
            <w:gridSpan w:val="4"/>
          </w:tcPr>
          <w:p w14:paraId="74871660" w14:textId="6817ECE3" w:rsidR="00FC514D" w:rsidRPr="00DC0E7B" w:rsidRDefault="00DC0E7B" w:rsidP="007B2951">
            <w:pPr>
              <w:jc w:val="center"/>
              <w:rPr>
                <w:sz w:val="20"/>
                <w:szCs w:val="20"/>
                <w:lang w:val="es-ES"/>
              </w:rPr>
            </w:pPr>
            <w:r w:rsidRPr="00ED4181">
              <w:rPr>
                <w:sz w:val="20"/>
                <w:szCs w:val="20"/>
                <w:lang w:val="es-ES"/>
              </w:rPr>
              <w:t>Modelo binomial negativo para datos agrupados</w:t>
            </w:r>
          </w:p>
        </w:tc>
        <w:tc>
          <w:tcPr>
            <w:tcW w:w="693" w:type="pct"/>
            <w:gridSpan w:val="2"/>
          </w:tcPr>
          <w:p w14:paraId="7D724427" w14:textId="6D73E547" w:rsidR="00FC514D" w:rsidRPr="00DC0E7B" w:rsidRDefault="00DC0E7B" w:rsidP="007B2951">
            <w:pPr>
              <w:jc w:val="center"/>
              <w:rPr>
                <w:sz w:val="20"/>
                <w:szCs w:val="20"/>
                <w:lang w:val="es-ES"/>
              </w:rPr>
            </w:pPr>
            <w:r>
              <w:rPr>
                <w:sz w:val="20"/>
                <w:szCs w:val="20"/>
                <w:lang w:val="es-ES"/>
              </w:rPr>
              <w:t xml:space="preserve">Modelo </w:t>
            </w:r>
            <w:r w:rsidRPr="00ED4181">
              <w:rPr>
                <w:sz w:val="20"/>
                <w:szCs w:val="20"/>
                <w:lang w:val="es-ES"/>
              </w:rPr>
              <w:t xml:space="preserve">ZINB para datos </w:t>
            </w:r>
            <w:r w:rsidRPr="00ED4181">
              <w:rPr>
                <w:i/>
                <w:sz w:val="20"/>
                <w:szCs w:val="20"/>
                <w:lang w:val="es-ES"/>
              </w:rPr>
              <w:t>pooled</w:t>
            </w:r>
          </w:p>
        </w:tc>
        <w:tc>
          <w:tcPr>
            <w:tcW w:w="1186" w:type="pct"/>
            <w:gridSpan w:val="4"/>
          </w:tcPr>
          <w:p w14:paraId="23AD7FEF" w14:textId="6AF12028" w:rsidR="00FC514D" w:rsidRPr="00DC0E7B" w:rsidRDefault="00DC0E7B" w:rsidP="007B2951">
            <w:pPr>
              <w:jc w:val="center"/>
              <w:rPr>
                <w:sz w:val="20"/>
                <w:szCs w:val="20"/>
                <w:lang w:val="es-ES"/>
              </w:rPr>
            </w:pPr>
            <w:r w:rsidRPr="00ED4181">
              <w:rPr>
                <w:sz w:val="20"/>
                <w:szCs w:val="20"/>
                <w:lang w:val="es-ES"/>
              </w:rPr>
              <w:t>Modelo binomial negativo para datos agrupados</w:t>
            </w:r>
          </w:p>
        </w:tc>
        <w:tc>
          <w:tcPr>
            <w:tcW w:w="733" w:type="pct"/>
            <w:gridSpan w:val="2"/>
          </w:tcPr>
          <w:p w14:paraId="5211BFBA" w14:textId="1C312AB6" w:rsidR="00FC514D" w:rsidRPr="00DC0E7B" w:rsidRDefault="00DC0E7B" w:rsidP="007B2951">
            <w:pPr>
              <w:jc w:val="center"/>
              <w:rPr>
                <w:sz w:val="20"/>
                <w:szCs w:val="20"/>
                <w:lang w:val="es-ES"/>
              </w:rPr>
            </w:pPr>
            <w:r>
              <w:rPr>
                <w:sz w:val="20"/>
                <w:szCs w:val="20"/>
                <w:lang w:val="es-ES"/>
              </w:rPr>
              <w:t xml:space="preserve">Modelo </w:t>
            </w:r>
            <w:r w:rsidRPr="00ED4181">
              <w:rPr>
                <w:sz w:val="20"/>
                <w:szCs w:val="20"/>
                <w:lang w:val="es-ES"/>
              </w:rPr>
              <w:t xml:space="preserve">NB para datos </w:t>
            </w:r>
            <w:r w:rsidRPr="00ED4181">
              <w:rPr>
                <w:i/>
                <w:sz w:val="20"/>
                <w:szCs w:val="20"/>
                <w:lang w:val="es-ES"/>
              </w:rPr>
              <w:t>pooled</w:t>
            </w:r>
          </w:p>
        </w:tc>
      </w:tr>
      <w:tr w:rsidR="00FC514D" w:rsidRPr="00DC0E7B" w14:paraId="0FF49FB7" w14:textId="77777777" w:rsidTr="00DC0E7B">
        <w:trPr>
          <w:jc w:val="center"/>
        </w:trPr>
        <w:tc>
          <w:tcPr>
            <w:tcW w:w="1307" w:type="pct"/>
            <w:shd w:val="clear" w:color="auto" w:fill="auto"/>
          </w:tcPr>
          <w:p w14:paraId="0F5299B1" w14:textId="77777777" w:rsidR="00FC514D" w:rsidRPr="00DC0E7B" w:rsidRDefault="00FC514D" w:rsidP="007B2951">
            <w:pPr>
              <w:rPr>
                <w:sz w:val="20"/>
                <w:szCs w:val="20"/>
                <w:lang w:val="es-ES"/>
              </w:rPr>
            </w:pPr>
          </w:p>
        </w:tc>
        <w:tc>
          <w:tcPr>
            <w:tcW w:w="506" w:type="pct"/>
            <w:gridSpan w:val="2"/>
          </w:tcPr>
          <w:p w14:paraId="14043207" w14:textId="77777777" w:rsidR="00DC0E7B" w:rsidRPr="00E8208E" w:rsidRDefault="00DC0E7B" w:rsidP="00DC0E7B">
            <w:pPr>
              <w:jc w:val="center"/>
              <w:rPr>
                <w:sz w:val="20"/>
                <w:szCs w:val="20"/>
                <w:lang w:val="en-US"/>
              </w:rPr>
            </w:pPr>
            <w:r w:rsidRPr="00E8208E">
              <w:rPr>
                <w:sz w:val="20"/>
                <w:szCs w:val="20"/>
                <w:lang w:val="en-US"/>
              </w:rPr>
              <w:t>1</w:t>
            </w:r>
          </w:p>
          <w:p w14:paraId="740021DA" w14:textId="7FFFE37F" w:rsidR="00FC514D" w:rsidRPr="00E8208E" w:rsidRDefault="00DC0E7B" w:rsidP="00DC0E7B">
            <w:pPr>
              <w:jc w:val="center"/>
              <w:rPr>
                <w:sz w:val="20"/>
                <w:szCs w:val="20"/>
                <w:lang w:val="en-US"/>
              </w:rPr>
            </w:pPr>
            <w:r>
              <w:rPr>
                <w:sz w:val="20"/>
                <w:szCs w:val="20"/>
                <w:lang w:val="en-US"/>
              </w:rPr>
              <w:t>Efectos fijos</w:t>
            </w:r>
          </w:p>
        </w:tc>
        <w:tc>
          <w:tcPr>
            <w:tcW w:w="574" w:type="pct"/>
            <w:gridSpan w:val="2"/>
          </w:tcPr>
          <w:p w14:paraId="0A1A9AB9" w14:textId="77777777" w:rsidR="00DC0E7B" w:rsidRPr="00E8208E" w:rsidRDefault="00DC0E7B" w:rsidP="00DC0E7B">
            <w:pPr>
              <w:jc w:val="center"/>
              <w:rPr>
                <w:sz w:val="20"/>
                <w:szCs w:val="20"/>
                <w:lang w:val="en-US"/>
              </w:rPr>
            </w:pPr>
            <w:r w:rsidRPr="00E8208E">
              <w:rPr>
                <w:sz w:val="20"/>
                <w:szCs w:val="20"/>
                <w:lang w:val="en-US"/>
              </w:rPr>
              <w:t>2</w:t>
            </w:r>
          </w:p>
          <w:p w14:paraId="0AEB8111" w14:textId="39AE5073" w:rsidR="00FC514D" w:rsidRPr="00E8208E" w:rsidRDefault="00DC0E7B" w:rsidP="00DC0E7B">
            <w:pPr>
              <w:jc w:val="center"/>
              <w:rPr>
                <w:sz w:val="20"/>
                <w:szCs w:val="20"/>
                <w:lang w:val="en-US"/>
              </w:rPr>
            </w:pPr>
            <w:r>
              <w:rPr>
                <w:sz w:val="20"/>
                <w:szCs w:val="20"/>
                <w:lang w:val="en-US"/>
              </w:rPr>
              <w:t>Efectos aleatorios</w:t>
            </w:r>
          </w:p>
        </w:tc>
        <w:tc>
          <w:tcPr>
            <w:tcW w:w="693" w:type="pct"/>
            <w:gridSpan w:val="2"/>
          </w:tcPr>
          <w:p w14:paraId="7435B088" w14:textId="77777777" w:rsidR="00DC0E7B" w:rsidRPr="00147938" w:rsidRDefault="00DC0E7B" w:rsidP="00DC0E7B">
            <w:pPr>
              <w:jc w:val="center"/>
              <w:rPr>
                <w:sz w:val="20"/>
                <w:szCs w:val="20"/>
                <w:lang w:val="es-ES"/>
              </w:rPr>
            </w:pPr>
            <w:r w:rsidRPr="00147938">
              <w:rPr>
                <w:sz w:val="20"/>
                <w:szCs w:val="20"/>
                <w:lang w:val="es-ES"/>
              </w:rPr>
              <w:t>3</w:t>
            </w:r>
          </w:p>
          <w:p w14:paraId="64F25009" w14:textId="4AC23F1A" w:rsidR="00FC514D" w:rsidRPr="00DC0E7B" w:rsidRDefault="00DC0E7B" w:rsidP="00DC0E7B">
            <w:pPr>
              <w:jc w:val="center"/>
              <w:rPr>
                <w:sz w:val="20"/>
                <w:szCs w:val="20"/>
                <w:lang w:val="es-ES"/>
              </w:rPr>
            </w:pPr>
            <w:r w:rsidRPr="00ED4181">
              <w:rPr>
                <w:sz w:val="20"/>
                <w:szCs w:val="20"/>
                <w:lang w:val="es-ES"/>
              </w:rPr>
              <w:t xml:space="preserve">Error estándar robusto ajustado </w:t>
            </w:r>
            <w:r>
              <w:rPr>
                <w:sz w:val="20"/>
                <w:szCs w:val="20"/>
                <w:lang w:val="es-ES"/>
              </w:rPr>
              <w:t>(país)</w:t>
            </w:r>
          </w:p>
        </w:tc>
        <w:tc>
          <w:tcPr>
            <w:tcW w:w="606" w:type="pct"/>
            <w:gridSpan w:val="2"/>
          </w:tcPr>
          <w:p w14:paraId="008D848B" w14:textId="52A96758" w:rsidR="00DC0E7B" w:rsidRPr="00E8208E" w:rsidRDefault="00FC514D" w:rsidP="00DC0E7B">
            <w:pPr>
              <w:jc w:val="center"/>
              <w:rPr>
                <w:sz w:val="20"/>
                <w:szCs w:val="20"/>
                <w:lang w:val="en-US"/>
              </w:rPr>
            </w:pPr>
            <w:r w:rsidRPr="00E8208E">
              <w:rPr>
                <w:sz w:val="20"/>
                <w:szCs w:val="20"/>
                <w:lang w:val="en-US"/>
              </w:rPr>
              <w:t>4</w:t>
            </w:r>
          </w:p>
          <w:p w14:paraId="62D172B2" w14:textId="502265D4" w:rsidR="00FC514D" w:rsidRPr="00E8208E" w:rsidRDefault="00DC0E7B" w:rsidP="00DC0E7B">
            <w:pPr>
              <w:jc w:val="center"/>
              <w:rPr>
                <w:sz w:val="20"/>
                <w:szCs w:val="20"/>
                <w:lang w:val="en-US"/>
              </w:rPr>
            </w:pPr>
            <w:r>
              <w:rPr>
                <w:sz w:val="20"/>
                <w:szCs w:val="20"/>
                <w:lang w:val="en-US"/>
              </w:rPr>
              <w:t>Efectos fijos</w:t>
            </w:r>
          </w:p>
        </w:tc>
        <w:tc>
          <w:tcPr>
            <w:tcW w:w="580" w:type="pct"/>
            <w:gridSpan w:val="2"/>
          </w:tcPr>
          <w:p w14:paraId="3F45C910" w14:textId="77777777" w:rsidR="00DC0E7B" w:rsidRPr="00E8208E" w:rsidRDefault="00DC0E7B" w:rsidP="00DC0E7B">
            <w:pPr>
              <w:jc w:val="center"/>
              <w:rPr>
                <w:sz w:val="20"/>
                <w:szCs w:val="20"/>
                <w:lang w:val="en-US"/>
              </w:rPr>
            </w:pPr>
            <w:r w:rsidRPr="00E8208E">
              <w:rPr>
                <w:sz w:val="20"/>
                <w:szCs w:val="20"/>
                <w:lang w:val="en-US"/>
              </w:rPr>
              <w:t>5</w:t>
            </w:r>
          </w:p>
          <w:p w14:paraId="1D4127EC" w14:textId="733F3331" w:rsidR="00FC514D" w:rsidRPr="00E8208E" w:rsidRDefault="00DC0E7B" w:rsidP="00DC0E7B">
            <w:pPr>
              <w:jc w:val="center"/>
              <w:rPr>
                <w:sz w:val="20"/>
                <w:szCs w:val="20"/>
                <w:lang w:val="en-US"/>
              </w:rPr>
            </w:pPr>
            <w:r>
              <w:rPr>
                <w:sz w:val="20"/>
                <w:szCs w:val="20"/>
                <w:lang w:val="en-US"/>
              </w:rPr>
              <w:t>Efectos aleatorios</w:t>
            </w:r>
          </w:p>
        </w:tc>
        <w:tc>
          <w:tcPr>
            <w:tcW w:w="733" w:type="pct"/>
            <w:gridSpan w:val="2"/>
          </w:tcPr>
          <w:p w14:paraId="341492B0" w14:textId="77777777" w:rsidR="00DC0E7B" w:rsidRPr="00147938" w:rsidRDefault="00DC0E7B" w:rsidP="00DC0E7B">
            <w:pPr>
              <w:jc w:val="center"/>
              <w:rPr>
                <w:sz w:val="20"/>
                <w:szCs w:val="20"/>
                <w:lang w:val="es-ES"/>
              </w:rPr>
            </w:pPr>
            <w:r w:rsidRPr="00147938">
              <w:rPr>
                <w:sz w:val="20"/>
                <w:szCs w:val="20"/>
                <w:lang w:val="es-ES"/>
              </w:rPr>
              <w:t>6</w:t>
            </w:r>
          </w:p>
          <w:p w14:paraId="4DE61D08" w14:textId="144C3FCF" w:rsidR="00FC514D" w:rsidRPr="00DC0E7B" w:rsidRDefault="00DC0E7B" w:rsidP="00DC0E7B">
            <w:pPr>
              <w:jc w:val="center"/>
              <w:rPr>
                <w:sz w:val="20"/>
                <w:szCs w:val="20"/>
                <w:lang w:val="es-ES"/>
              </w:rPr>
            </w:pPr>
            <w:r w:rsidRPr="00ED4181">
              <w:rPr>
                <w:sz w:val="20"/>
                <w:szCs w:val="20"/>
                <w:lang w:val="es-ES"/>
              </w:rPr>
              <w:t xml:space="preserve">Error estándar robusto ajustado </w:t>
            </w:r>
            <w:r>
              <w:rPr>
                <w:sz w:val="20"/>
                <w:szCs w:val="20"/>
                <w:lang w:val="es-ES"/>
              </w:rPr>
              <w:t>(país)</w:t>
            </w:r>
          </w:p>
        </w:tc>
      </w:tr>
      <w:tr w:rsidR="00DC0E7B" w:rsidRPr="00E8208E" w14:paraId="402F6293" w14:textId="77777777" w:rsidTr="00DC0E7B">
        <w:trPr>
          <w:jc w:val="center"/>
        </w:trPr>
        <w:tc>
          <w:tcPr>
            <w:tcW w:w="1307" w:type="pct"/>
            <w:shd w:val="clear" w:color="auto" w:fill="auto"/>
          </w:tcPr>
          <w:p w14:paraId="369FE0DC" w14:textId="5C161F5E" w:rsidR="00DC0E7B" w:rsidRPr="00E8208E" w:rsidRDefault="00DC0E7B" w:rsidP="00DC0E7B">
            <w:pPr>
              <w:rPr>
                <w:rFonts w:ascii="Arial" w:hAnsi="Arial" w:cs="Arial"/>
                <w:sz w:val="18"/>
                <w:szCs w:val="18"/>
                <w:lang w:val="en-US"/>
              </w:rPr>
            </w:pPr>
            <w:r w:rsidRPr="00E8208E">
              <w:rPr>
                <w:rFonts w:ascii="Arial" w:hAnsi="Arial" w:cs="Arial"/>
                <w:sz w:val="18"/>
                <w:szCs w:val="18"/>
                <w:lang w:val="en-US"/>
              </w:rPr>
              <w:t>Cons</w:t>
            </w:r>
            <w:r>
              <w:rPr>
                <w:rFonts w:ascii="Arial" w:hAnsi="Arial" w:cs="Arial"/>
                <w:sz w:val="18"/>
                <w:szCs w:val="18"/>
                <w:lang w:val="en-US"/>
              </w:rPr>
              <w:t>tante</w:t>
            </w:r>
          </w:p>
        </w:tc>
        <w:tc>
          <w:tcPr>
            <w:tcW w:w="426" w:type="pct"/>
            <w:vAlign w:val="center"/>
          </w:tcPr>
          <w:p w14:paraId="2E82264C" w14:textId="7E0D8F8D"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-18</w:t>
            </w:r>
            <w:r w:rsidR="003534FC">
              <w:rPr>
                <w:rFonts w:ascii="Arial" w:hAnsi="Arial" w:cs="Arial"/>
                <w:sz w:val="18"/>
                <w:szCs w:val="18"/>
                <w:lang w:val="en-US"/>
              </w:rPr>
              <w:t>,</w:t>
            </w:r>
            <w:r w:rsidRPr="00E8208E">
              <w:rPr>
                <w:rFonts w:ascii="Arial" w:hAnsi="Arial" w:cs="Arial"/>
                <w:sz w:val="18"/>
                <w:szCs w:val="18"/>
                <w:lang w:val="en-US"/>
              </w:rPr>
              <w:t>715</w:t>
            </w:r>
          </w:p>
        </w:tc>
        <w:tc>
          <w:tcPr>
            <w:tcW w:w="80" w:type="pct"/>
            <w:vAlign w:val="center"/>
          </w:tcPr>
          <w:p w14:paraId="52040B4C" w14:textId="77777777" w:rsidR="00DC0E7B" w:rsidRPr="00E8208E" w:rsidRDefault="00DC0E7B" w:rsidP="00DC0E7B">
            <w:pPr>
              <w:jc w:val="right"/>
              <w:rPr>
                <w:rFonts w:ascii="Arial" w:hAnsi="Arial" w:cs="Arial"/>
                <w:sz w:val="16"/>
                <w:szCs w:val="16"/>
                <w:lang w:val="en-US"/>
              </w:rPr>
            </w:pPr>
          </w:p>
        </w:tc>
        <w:tc>
          <w:tcPr>
            <w:tcW w:w="494" w:type="pct"/>
            <w:vAlign w:val="center"/>
          </w:tcPr>
          <w:p w14:paraId="00324CB6" w14:textId="344543E6"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-21</w:t>
            </w:r>
            <w:r w:rsidR="003534FC">
              <w:rPr>
                <w:rFonts w:ascii="Arial" w:hAnsi="Arial" w:cs="Arial"/>
                <w:sz w:val="18"/>
                <w:szCs w:val="18"/>
                <w:lang w:val="en-US"/>
              </w:rPr>
              <w:t>,</w:t>
            </w:r>
            <w:r w:rsidRPr="00E8208E">
              <w:rPr>
                <w:rFonts w:ascii="Arial" w:hAnsi="Arial" w:cs="Arial"/>
                <w:sz w:val="18"/>
                <w:szCs w:val="18"/>
                <w:lang w:val="en-US"/>
              </w:rPr>
              <w:t>893</w:t>
            </w:r>
          </w:p>
        </w:tc>
        <w:tc>
          <w:tcPr>
            <w:tcW w:w="81" w:type="pct"/>
          </w:tcPr>
          <w:p w14:paraId="24B59D63" w14:textId="77777777" w:rsidR="00DC0E7B" w:rsidRPr="00E8208E" w:rsidRDefault="00DC0E7B" w:rsidP="00DC0E7B">
            <w:pPr>
              <w:rPr>
                <w:rFonts w:ascii="Arial" w:hAnsi="Arial" w:cs="Arial"/>
                <w:sz w:val="16"/>
                <w:szCs w:val="16"/>
                <w:lang w:val="en-US"/>
              </w:rPr>
            </w:pPr>
            <w:r w:rsidRPr="00E8208E">
              <w:rPr>
                <w:rFonts w:ascii="Arial" w:hAnsi="Arial" w:cs="Arial"/>
                <w:sz w:val="16"/>
                <w:szCs w:val="16"/>
                <w:lang w:val="en-US"/>
              </w:rPr>
              <w:t xml:space="preserve"> </w:t>
            </w:r>
          </w:p>
        </w:tc>
        <w:tc>
          <w:tcPr>
            <w:tcW w:w="610" w:type="pct"/>
            <w:vAlign w:val="center"/>
          </w:tcPr>
          <w:p w14:paraId="6663AC71" w14:textId="2A64A54A"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-16</w:t>
            </w:r>
            <w:r w:rsidR="003534FC">
              <w:rPr>
                <w:rFonts w:ascii="Arial" w:hAnsi="Arial" w:cs="Arial"/>
                <w:sz w:val="18"/>
                <w:szCs w:val="18"/>
                <w:lang w:val="en-US"/>
              </w:rPr>
              <w:t>,</w:t>
            </w:r>
            <w:r w:rsidRPr="00E8208E">
              <w:rPr>
                <w:rFonts w:ascii="Arial" w:hAnsi="Arial" w:cs="Arial"/>
                <w:sz w:val="18"/>
                <w:szCs w:val="18"/>
                <w:lang w:val="en-US"/>
              </w:rPr>
              <w:t>987</w:t>
            </w:r>
          </w:p>
        </w:tc>
        <w:tc>
          <w:tcPr>
            <w:tcW w:w="83" w:type="pct"/>
          </w:tcPr>
          <w:p w14:paraId="18DB4C3C" w14:textId="77777777" w:rsidR="00DC0E7B" w:rsidRPr="00E8208E" w:rsidRDefault="00DC0E7B" w:rsidP="00DC0E7B">
            <w:pPr>
              <w:jc w:val="right"/>
              <w:rPr>
                <w:rFonts w:ascii="Arial" w:hAnsi="Arial" w:cs="Arial"/>
                <w:sz w:val="18"/>
                <w:szCs w:val="18"/>
                <w:lang w:val="en-US"/>
              </w:rPr>
            </w:pPr>
            <w:r w:rsidRPr="00E8208E">
              <w:rPr>
                <w:rFonts w:ascii="Arial" w:hAnsi="Arial" w:cs="Arial"/>
                <w:sz w:val="16"/>
                <w:szCs w:val="16"/>
                <w:lang w:val="en-US"/>
              </w:rPr>
              <w:t>**</w:t>
            </w:r>
          </w:p>
        </w:tc>
        <w:tc>
          <w:tcPr>
            <w:tcW w:w="526" w:type="pct"/>
            <w:vAlign w:val="center"/>
          </w:tcPr>
          <w:p w14:paraId="300863D4" w14:textId="2EDECF95"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156</w:t>
            </w:r>
          </w:p>
        </w:tc>
        <w:tc>
          <w:tcPr>
            <w:tcW w:w="80" w:type="pct"/>
          </w:tcPr>
          <w:p w14:paraId="4CEA812D"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5" w:type="pct"/>
            <w:shd w:val="clear" w:color="auto" w:fill="auto"/>
          </w:tcPr>
          <w:p w14:paraId="5B6A67EC" w14:textId="6C3CDDD5"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217</w:t>
            </w:r>
          </w:p>
        </w:tc>
        <w:tc>
          <w:tcPr>
            <w:tcW w:w="85" w:type="pct"/>
            <w:shd w:val="clear" w:color="auto" w:fill="auto"/>
            <w:vAlign w:val="center"/>
          </w:tcPr>
          <w:p w14:paraId="1C21BB01"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562" w:type="pct"/>
            <w:vAlign w:val="center"/>
          </w:tcPr>
          <w:p w14:paraId="550FC8EA" w14:textId="7199DD46"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527</w:t>
            </w:r>
          </w:p>
        </w:tc>
        <w:tc>
          <w:tcPr>
            <w:tcW w:w="171" w:type="pct"/>
            <w:vAlign w:val="center"/>
          </w:tcPr>
          <w:p w14:paraId="599B91A6"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r>
      <w:tr w:rsidR="00DC0E7B" w:rsidRPr="00E8208E" w14:paraId="023B4FB0" w14:textId="77777777" w:rsidTr="00DC0E7B">
        <w:trPr>
          <w:jc w:val="center"/>
        </w:trPr>
        <w:tc>
          <w:tcPr>
            <w:tcW w:w="1307" w:type="pct"/>
            <w:shd w:val="clear" w:color="auto" w:fill="auto"/>
          </w:tcPr>
          <w:p w14:paraId="74E57000" w14:textId="36E4E383" w:rsidR="00DC0E7B" w:rsidRPr="00DC0E7B" w:rsidRDefault="00DC0E7B" w:rsidP="00DC0E7B">
            <w:pPr>
              <w:rPr>
                <w:rFonts w:ascii="Arial" w:hAnsi="Arial" w:cs="Arial"/>
                <w:sz w:val="18"/>
                <w:szCs w:val="18"/>
                <w:lang w:val="es-ES"/>
              </w:rPr>
            </w:pPr>
            <w:r w:rsidRPr="00ED4181">
              <w:rPr>
                <w:rFonts w:ascii="Arial" w:hAnsi="Arial" w:cs="Arial"/>
                <w:sz w:val="18"/>
                <w:szCs w:val="18"/>
                <w:lang w:val="es-ES"/>
              </w:rPr>
              <w:t>A=I+D empresarial/PIB</w:t>
            </w:r>
          </w:p>
        </w:tc>
        <w:tc>
          <w:tcPr>
            <w:tcW w:w="426" w:type="pct"/>
          </w:tcPr>
          <w:p w14:paraId="21069E99" w14:textId="1816F5EF"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347</w:t>
            </w:r>
          </w:p>
        </w:tc>
        <w:tc>
          <w:tcPr>
            <w:tcW w:w="80" w:type="pct"/>
          </w:tcPr>
          <w:p w14:paraId="15FF0AF5"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4" w:type="pct"/>
          </w:tcPr>
          <w:p w14:paraId="74541565" w14:textId="5A036C71"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421</w:t>
            </w:r>
          </w:p>
        </w:tc>
        <w:tc>
          <w:tcPr>
            <w:tcW w:w="81" w:type="pct"/>
          </w:tcPr>
          <w:p w14:paraId="58C5ACF7" w14:textId="77777777" w:rsidR="00DC0E7B" w:rsidRPr="00E8208E" w:rsidRDefault="00DC0E7B" w:rsidP="00DC0E7B">
            <w:pPr>
              <w:jc w:val="center"/>
              <w:rPr>
                <w:rFonts w:ascii="Arial" w:hAnsi="Arial" w:cs="Arial"/>
                <w:sz w:val="16"/>
                <w:szCs w:val="16"/>
                <w:lang w:val="en-US"/>
              </w:rPr>
            </w:pPr>
            <w:r w:rsidRPr="00E8208E">
              <w:rPr>
                <w:rFonts w:ascii="Arial" w:hAnsi="Arial" w:cs="Arial"/>
                <w:sz w:val="16"/>
                <w:szCs w:val="16"/>
                <w:lang w:val="en-US"/>
              </w:rPr>
              <w:t>**</w:t>
            </w:r>
          </w:p>
        </w:tc>
        <w:tc>
          <w:tcPr>
            <w:tcW w:w="610" w:type="pct"/>
          </w:tcPr>
          <w:p w14:paraId="32896183" w14:textId="297E009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311</w:t>
            </w:r>
          </w:p>
        </w:tc>
        <w:tc>
          <w:tcPr>
            <w:tcW w:w="83" w:type="pct"/>
          </w:tcPr>
          <w:p w14:paraId="5B6EBA00" w14:textId="77777777" w:rsidR="00DC0E7B" w:rsidRPr="00E8208E" w:rsidRDefault="00DC0E7B" w:rsidP="00DC0E7B">
            <w:pPr>
              <w:jc w:val="right"/>
              <w:rPr>
                <w:rFonts w:ascii="Arial" w:hAnsi="Arial" w:cs="Arial"/>
                <w:sz w:val="18"/>
                <w:szCs w:val="18"/>
                <w:lang w:val="en-US"/>
              </w:rPr>
            </w:pPr>
          </w:p>
        </w:tc>
        <w:tc>
          <w:tcPr>
            <w:tcW w:w="526" w:type="pct"/>
          </w:tcPr>
          <w:p w14:paraId="41E282EB" w14:textId="5989FCFE"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078</w:t>
            </w:r>
          </w:p>
        </w:tc>
        <w:tc>
          <w:tcPr>
            <w:tcW w:w="80" w:type="pct"/>
          </w:tcPr>
          <w:p w14:paraId="29C540F2"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5" w:type="pct"/>
            <w:shd w:val="clear" w:color="auto" w:fill="auto"/>
          </w:tcPr>
          <w:p w14:paraId="0F595A03" w14:textId="3DA61193"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091</w:t>
            </w:r>
          </w:p>
        </w:tc>
        <w:tc>
          <w:tcPr>
            <w:tcW w:w="85" w:type="pct"/>
            <w:shd w:val="clear" w:color="auto" w:fill="auto"/>
          </w:tcPr>
          <w:p w14:paraId="71DECD40"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562" w:type="pct"/>
          </w:tcPr>
          <w:p w14:paraId="0B74F7E1" w14:textId="562F05A6"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057</w:t>
            </w:r>
          </w:p>
        </w:tc>
        <w:tc>
          <w:tcPr>
            <w:tcW w:w="171" w:type="pct"/>
          </w:tcPr>
          <w:p w14:paraId="21562E4F" w14:textId="77777777" w:rsidR="00DC0E7B" w:rsidRPr="00E8208E" w:rsidRDefault="00DC0E7B" w:rsidP="00DC0E7B">
            <w:pPr>
              <w:jc w:val="right"/>
              <w:rPr>
                <w:rFonts w:ascii="Arial" w:hAnsi="Arial" w:cs="Arial"/>
                <w:sz w:val="16"/>
                <w:szCs w:val="16"/>
                <w:lang w:val="en-US"/>
              </w:rPr>
            </w:pPr>
          </w:p>
        </w:tc>
      </w:tr>
      <w:tr w:rsidR="00DC0E7B" w:rsidRPr="00E8208E" w14:paraId="31320698" w14:textId="77777777" w:rsidTr="00DC0E7B">
        <w:trPr>
          <w:jc w:val="center"/>
        </w:trPr>
        <w:tc>
          <w:tcPr>
            <w:tcW w:w="1307" w:type="pct"/>
            <w:shd w:val="clear" w:color="auto" w:fill="auto"/>
          </w:tcPr>
          <w:p w14:paraId="386CD540" w14:textId="3C05E5C9" w:rsidR="00DC0E7B" w:rsidRPr="00DC0E7B" w:rsidRDefault="00DC0E7B" w:rsidP="00DC0E7B">
            <w:pPr>
              <w:rPr>
                <w:rFonts w:ascii="Arial" w:hAnsi="Arial" w:cs="Arial"/>
                <w:sz w:val="18"/>
                <w:szCs w:val="18"/>
                <w:lang w:val="es-ES"/>
              </w:rPr>
            </w:pPr>
            <w:r w:rsidRPr="00ED4181">
              <w:rPr>
                <w:rFonts w:ascii="Arial" w:hAnsi="Arial" w:cs="Arial"/>
                <w:sz w:val="18"/>
                <w:szCs w:val="18"/>
                <w:lang w:val="es-ES"/>
              </w:rPr>
              <w:t>U=I+D universitaria/PIB</w:t>
            </w:r>
          </w:p>
        </w:tc>
        <w:tc>
          <w:tcPr>
            <w:tcW w:w="426" w:type="pct"/>
          </w:tcPr>
          <w:p w14:paraId="423DC893" w14:textId="3143567B"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460</w:t>
            </w:r>
          </w:p>
        </w:tc>
        <w:tc>
          <w:tcPr>
            <w:tcW w:w="80" w:type="pct"/>
          </w:tcPr>
          <w:p w14:paraId="57449574"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4" w:type="pct"/>
          </w:tcPr>
          <w:p w14:paraId="7D266C1D" w14:textId="26FB0654"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973</w:t>
            </w:r>
          </w:p>
        </w:tc>
        <w:tc>
          <w:tcPr>
            <w:tcW w:w="81" w:type="pct"/>
          </w:tcPr>
          <w:p w14:paraId="460E80BB"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610" w:type="pct"/>
          </w:tcPr>
          <w:p w14:paraId="356D6ADD" w14:textId="220ADFE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943</w:t>
            </w:r>
          </w:p>
        </w:tc>
        <w:tc>
          <w:tcPr>
            <w:tcW w:w="83" w:type="pct"/>
          </w:tcPr>
          <w:p w14:paraId="41A96D76" w14:textId="77777777" w:rsidR="00DC0E7B" w:rsidRPr="00E8208E" w:rsidRDefault="00DC0E7B" w:rsidP="00DC0E7B">
            <w:pPr>
              <w:jc w:val="right"/>
              <w:rPr>
                <w:rFonts w:ascii="Arial" w:hAnsi="Arial" w:cs="Arial"/>
                <w:sz w:val="18"/>
                <w:szCs w:val="18"/>
                <w:lang w:val="en-US"/>
              </w:rPr>
            </w:pPr>
            <w:r w:rsidRPr="00E8208E">
              <w:rPr>
                <w:rFonts w:ascii="Arial" w:hAnsi="Arial" w:cs="Arial"/>
                <w:sz w:val="16"/>
                <w:szCs w:val="16"/>
                <w:lang w:val="en-US"/>
              </w:rPr>
              <w:t>**</w:t>
            </w:r>
          </w:p>
        </w:tc>
        <w:tc>
          <w:tcPr>
            <w:tcW w:w="526" w:type="pct"/>
          </w:tcPr>
          <w:p w14:paraId="1BD92528" w14:textId="2AE1E345"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330</w:t>
            </w:r>
          </w:p>
        </w:tc>
        <w:tc>
          <w:tcPr>
            <w:tcW w:w="80" w:type="pct"/>
          </w:tcPr>
          <w:p w14:paraId="74732879"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5" w:type="pct"/>
            <w:shd w:val="clear" w:color="auto" w:fill="auto"/>
          </w:tcPr>
          <w:p w14:paraId="00E4ABF6" w14:textId="2CAEEEFF"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259</w:t>
            </w:r>
          </w:p>
        </w:tc>
        <w:tc>
          <w:tcPr>
            <w:tcW w:w="85" w:type="pct"/>
            <w:shd w:val="clear" w:color="auto" w:fill="auto"/>
          </w:tcPr>
          <w:p w14:paraId="5FA5B589"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562" w:type="pct"/>
          </w:tcPr>
          <w:p w14:paraId="7332394F" w14:textId="59AE3AF2"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132</w:t>
            </w:r>
          </w:p>
        </w:tc>
        <w:tc>
          <w:tcPr>
            <w:tcW w:w="171" w:type="pct"/>
          </w:tcPr>
          <w:p w14:paraId="68CD909F" w14:textId="77777777" w:rsidR="00DC0E7B" w:rsidRPr="00E8208E" w:rsidRDefault="00DC0E7B" w:rsidP="00DC0E7B">
            <w:pPr>
              <w:jc w:val="right"/>
              <w:rPr>
                <w:rFonts w:ascii="Arial" w:hAnsi="Arial" w:cs="Arial"/>
                <w:sz w:val="16"/>
                <w:szCs w:val="16"/>
                <w:lang w:val="en-US"/>
              </w:rPr>
            </w:pPr>
          </w:p>
        </w:tc>
      </w:tr>
      <w:tr w:rsidR="00DC0E7B" w:rsidRPr="00E8208E" w14:paraId="764BEB26" w14:textId="77777777" w:rsidTr="00DC0E7B">
        <w:trPr>
          <w:jc w:val="center"/>
        </w:trPr>
        <w:tc>
          <w:tcPr>
            <w:tcW w:w="1307" w:type="pct"/>
            <w:shd w:val="clear" w:color="auto" w:fill="auto"/>
          </w:tcPr>
          <w:p w14:paraId="6733BF19" w14:textId="313D23BB" w:rsidR="00DC0E7B" w:rsidRPr="00E8208E" w:rsidRDefault="00DC0E7B" w:rsidP="00DC0E7B">
            <w:pPr>
              <w:rPr>
                <w:rFonts w:ascii="Arial" w:hAnsi="Arial" w:cs="Arial"/>
                <w:sz w:val="18"/>
                <w:szCs w:val="18"/>
                <w:lang w:val="en-US"/>
              </w:rPr>
            </w:pPr>
            <w:r w:rsidRPr="004B124E">
              <w:rPr>
                <w:rFonts w:ascii="Arial" w:hAnsi="Arial" w:cs="Arial"/>
                <w:sz w:val="18"/>
                <w:szCs w:val="18"/>
                <w:lang w:val="en-US"/>
              </w:rPr>
              <w:t>Número de patentes</w:t>
            </w:r>
          </w:p>
        </w:tc>
        <w:tc>
          <w:tcPr>
            <w:tcW w:w="426" w:type="pct"/>
          </w:tcPr>
          <w:p w14:paraId="4736FFAB" w14:textId="18B8BC19"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017</w:t>
            </w:r>
          </w:p>
        </w:tc>
        <w:tc>
          <w:tcPr>
            <w:tcW w:w="80" w:type="pct"/>
          </w:tcPr>
          <w:p w14:paraId="23FB17F1"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4" w:type="pct"/>
          </w:tcPr>
          <w:p w14:paraId="72D243B3" w14:textId="6FBA12CF"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018</w:t>
            </w:r>
          </w:p>
        </w:tc>
        <w:tc>
          <w:tcPr>
            <w:tcW w:w="81" w:type="pct"/>
          </w:tcPr>
          <w:p w14:paraId="077C315A"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610" w:type="pct"/>
          </w:tcPr>
          <w:p w14:paraId="427DFEF8" w14:textId="08E9CEB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015</w:t>
            </w:r>
          </w:p>
        </w:tc>
        <w:tc>
          <w:tcPr>
            <w:tcW w:w="83" w:type="pct"/>
          </w:tcPr>
          <w:p w14:paraId="76AB4F8D" w14:textId="77777777" w:rsidR="00DC0E7B" w:rsidRPr="00E8208E" w:rsidRDefault="00DC0E7B" w:rsidP="00DC0E7B">
            <w:pPr>
              <w:jc w:val="right"/>
              <w:rPr>
                <w:rFonts w:ascii="Arial" w:hAnsi="Arial" w:cs="Arial"/>
                <w:sz w:val="18"/>
                <w:szCs w:val="18"/>
                <w:lang w:val="en-US"/>
              </w:rPr>
            </w:pPr>
            <w:r w:rsidRPr="00E8208E">
              <w:rPr>
                <w:rFonts w:ascii="Arial" w:hAnsi="Arial" w:cs="Arial"/>
                <w:sz w:val="16"/>
                <w:szCs w:val="16"/>
                <w:lang w:val="en-US"/>
              </w:rPr>
              <w:t>**</w:t>
            </w:r>
          </w:p>
        </w:tc>
        <w:tc>
          <w:tcPr>
            <w:tcW w:w="526" w:type="pct"/>
          </w:tcPr>
          <w:p w14:paraId="2517BDCC" w14:textId="4065B75E"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022</w:t>
            </w:r>
          </w:p>
        </w:tc>
        <w:tc>
          <w:tcPr>
            <w:tcW w:w="80" w:type="pct"/>
          </w:tcPr>
          <w:p w14:paraId="1AD91267"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5" w:type="pct"/>
            <w:shd w:val="clear" w:color="auto" w:fill="auto"/>
          </w:tcPr>
          <w:p w14:paraId="14A3C459" w14:textId="25955043"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021</w:t>
            </w:r>
          </w:p>
        </w:tc>
        <w:tc>
          <w:tcPr>
            <w:tcW w:w="85" w:type="pct"/>
            <w:shd w:val="clear" w:color="auto" w:fill="auto"/>
          </w:tcPr>
          <w:p w14:paraId="69B05662"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562" w:type="pct"/>
          </w:tcPr>
          <w:p w14:paraId="2CEED574" w14:textId="46183F6D"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039</w:t>
            </w:r>
          </w:p>
        </w:tc>
        <w:tc>
          <w:tcPr>
            <w:tcW w:w="171" w:type="pct"/>
          </w:tcPr>
          <w:p w14:paraId="617F9389"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r>
      <w:tr w:rsidR="00DC0E7B" w:rsidRPr="00E8208E" w14:paraId="561A2FDE" w14:textId="77777777" w:rsidTr="00DC0E7B">
        <w:trPr>
          <w:jc w:val="center"/>
        </w:trPr>
        <w:tc>
          <w:tcPr>
            <w:tcW w:w="1307" w:type="pct"/>
            <w:shd w:val="clear" w:color="auto" w:fill="auto"/>
          </w:tcPr>
          <w:p w14:paraId="5988FEB9" w14:textId="72C13DED" w:rsidR="00DC0E7B" w:rsidRPr="00E8208E" w:rsidRDefault="00DC0E7B" w:rsidP="00DC0E7B">
            <w:pPr>
              <w:rPr>
                <w:rFonts w:ascii="Arial" w:hAnsi="Arial" w:cs="Arial"/>
                <w:sz w:val="18"/>
                <w:szCs w:val="18"/>
                <w:lang w:val="en-US"/>
              </w:rPr>
            </w:pPr>
            <w:r w:rsidRPr="004B124E">
              <w:rPr>
                <w:rFonts w:ascii="Arial" w:hAnsi="Arial" w:cs="Arial"/>
                <w:sz w:val="18"/>
                <w:szCs w:val="18"/>
                <w:lang w:val="en-US"/>
              </w:rPr>
              <w:t>espA</w:t>
            </w:r>
            <w:r>
              <w:rPr>
                <w:rFonts w:ascii="Arial" w:hAnsi="Arial" w:cs="Arial"/>
                <w:sz w:val="18"/>
                <w:szCs w:val="18"/>
                <w:lang w:val="en-US"/>
              </w:rPr>
              <w:t xml:space="preserve"> (1)</w:t>
            </w:r>
          </w:p>
        </w:tc>
        <w:tc>
          <w:tcPr>
            <w:tcW w:w="426" w:type="pct"/>
          </w:tcPr>
          <w:p w14:paraId="77A0EB07" w14:textId="3B469876"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742</w:t>
            </w:r>
          </w:p>
        </w:tc>
        <w:tc>
          <w:tcPr>
            <w:tcW w:w="80" w:type="pct"/>
          </w:tcPr>
          <w:p w14:paraId="736553FD"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4" w:type="pct"/>
          </w:tcPr>
          <w:p w14:paraId="11541935" w14:textId="0EAFEA72"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850</w:t>
            </w:r>
          </w:p>
        </w:tc>
        <w:tc>
          <w:tcPr>
            <w:tcW w:w="81" w:type="pct"/>
          </w:tcPr>
          <w:p w14:paraId="6257C950"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610" w:type="pct"/>
          </w:tcPr>
          <w:p w14:paraId="5CD2F1B4" w14:textId="5FA55215"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774</w:t>
            </w:r>
          </w:p>
        </w:tc>
        <w:tc>
          <w:tcPr>
            <w:tcW w:w="83" w:type="pct"/>
          </w:tcPr>
          <w:p w14:paraId="238F78F5" w14:textId="77777777" w:rsidR="00DC0E7B" w:rsidRPr="00E8208E" w:rsidRDefault="00DC0E7B" w:rsidP="00DC0E7B">
            <w:pPr>
              <w:jc w:val="right"/>
              <w:rPr>
                <w:rFonts w:ascii="Arial" w:hAnsi="Arial" w:cs="Arial"/>
                <w:sz w:val="18"/>
                <w:szCs w:val="18"/>
                <w:lang w:val="en-US"/>
              </w:rPr>
            </w:pPr>
            <w:r w:rsidRPr="00E8208E">
              <w:rPr>
                <w:rFonts w:ascii="Arial" w:hAnsi="Arial" w:cs="Arial"/>
                <w:sz w:val="16"/>
                <w:szCs w:val="16"/>
                <w:lang w:val="en-US"/>
              </w:rPr>
              <w:t>**</w:t>
            </w:r>
          </w:p>
        </w:tc>
        <w:tc>
          <w:tcPr>
            <w:tcW w:w="526" w:type="pct"/>
          </w:tcPr>
          <w:p w14:paraId="52201E6D" w14:textId="28026585"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459</w:t>
            </w:r>
          </w:p>
        </w:tc>
        <w:tc>
          <w:tcPr>
            <w:tcW w:w="80" w:type="pct"/>
          </w:tcPr>
          <w:p w14:paraId="353C2A1E"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5" w:type="pct"/>
            <w:shd w:val="clear" w:color="auto" w:fill="auto"/>
          </w:tcPr>
          <w:p w14:paraId="602897AA" w14:textId="5C15511A"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469</w:t>
            </w:r>
          </w:p>
        </w:tc>
        <w:tc>
          <w:tcPr>
            <w:tcW w:w="85" w:type="pct"/>
            <w:shd w:val="clear" w:color="auto" w:fill="auto"/>
          </w:tcPr>
          <w:p w14:paraId="104F3BA3"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562" w:type="pct"/>
          </w:tcPr>
          <w:p w14:paraId="4AAF9EC0" w14:textId="6458C677"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478</w:t>
            </w:r>
          </w:p>
        </w:tc>
        <w:tc>
          <w:tcPr>
            <w:tcW w:w="171" w:type="pct"/>
          </w:tcPr>
          <w:p w14:paraId="4E6A10FA"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r>
      <w:tr w:rsidR="00DC0E7B" w:rsidRPr="00E8208E" w14:paraId="637DF81F" w14:textId="77777777" w:rsidTr="00DC0E7B">
        <w:trPr>
          <w:jc w:val="center"/>
        </w:trPr>
        <w:tc>
          <w:tcPr>
            <w:tcW w:w="1307" w:type="pct"/>
            <w:shd w:val="clear" w:color="auto" w:fill="auto"/>
          </w:tcPr>
          <w:p w14:paraId="45AB4AD0" w14:textId="759F39E4" w:rsidR="00DC0E7B" w:rsidRPr="00E8208E" w:rsidRDefault="00DC0E7B" w:rsidP="00DC0E7B">
            <w:pPr>
              <w:rPr>
                <w:rFonts w:ascii="Arial" w:hAnsi="Arial" w:cs="Arial"/>
                <w:sz w:val="18"/>
                <w:szCs w:val="18"/>
                <w:lang w:val="en-US"/>
              </w:rPr>
            </w:pPr>
            <w:r w:rsidRPr="004B124E">
              <w:rPr>
                <w:rFonts w:ascii="Arial" w:hAnsi="Arial" w:cs="Arial"/>
                <w:sz w:val="18"/>
                <w:szCs w:val="18"/>
                <w:lang w:val="en-US"/>
              </w:rPr>
              <w:t>espB</w:t>
            </w:r>
          </w:p>
        </w:tc>
        <w:tc>
          <w:tcPr>
            <w:tcW w:w="426" w:type="pct"/>
          </w:tcPr>
          <w:p w14:paraId="5761EE5E" w14:textId="1607140D"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290</w:t>
            </w:r>
          </w:p>
        </w:tc>
        <w:tc>
          <w:tcPr>
            <w:tcW w:w="80" w:type="pct"/>
          </w:tcPr>
          <w:p w14:paraId="63028010" w14:textId="77777777" w:rsidR="00DC0E7B" w:rsidRPr="00E8208E" w:rsidRDefault="00DC0E7B" w:rsidP="00DC0E7B">
            <w:pPr>
              <w:jc w:val="right"/>
              <w:rPr>
                <w:rFonts w:ascii="Arial" w:hAnsi="Arial" w:cs="Arial"/>
                <w:sz w:val="16"/>
                <w:szCs w:val="16"/>
                <w:lang w:val="en-US"/>
              </w:rPr>
            </w:pPr>
          </w:p>
        </w:tc>
        <w:tc>
          <w:tcPr>
            <w:tcW w:w="494" w:type="pct"/>
          </w:tcPr>
          <w:p w14:paraId="71F7BF93" w14:textId="1048D694"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304</w:t>
            </w:r>
          </w:p>
        </w:tc>
        <w:tc>
          <w:tcPr>
            <w:tcW w:w="81" w:type="pct"/>
          </w:tcPr>
          <w:p w14:paraId="487D5B78"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610" w:type="pct"/>
          </w:tcPr>
          <w:p w14:paraId="0C2AE82F" w14:textId="5DAC1B50"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334</w:t>
            </w:r>
          </w:p>
        </w:tc>
        <w:tc>
          <w:tcPr>
            <w:tcW w:w="83" w:type="pct"/>
          </w:tcPr>
          <w:p w14:paraId="651A0187" w14:textId="77777777" w:rsidR="00DC0E7B" w:rsidRPr="00E8208E" w:rsidRDefault="00DC0E7B" w:rsidP="00DC0E7B">
            <w:pPr>
              <w:jc w:val="right"/>
              <w:rPr>
                <w:rFonts w:ascii="Arial" w:hAnsi="Arial" w:cs="Arial"/>
                <w:sz w:val="18"/>
                <w:szCs w:val="18"/>
                <w:lang w:val="en-US"/>
              </w:rPr>
            </w:pPr>
            <w:r w:rsidRPr="00E8208E">
              <w:rPr>
                <w:rFonts w:ascii="Arial" w:hAnsi="Arial" w:cs="Arial"/>
                <w:sz w:val="16"/>
                <w:szCs w:val="16"/>
                <w:lang w:val="en-US"/>
              </w:rPr>
              <w:t>**</w:t>
            </w:r>
          </w:p>
        </w:tc>
        <w:tc>
          <w:tcPr>
            <w:tcW w:w="526" w:type="pct"/>
          </w:tcPr>
          <w:p w14:paraId="31B9898F" w14:textId="68702DE4"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161</w:t>
            </w:r>
          </w:p>
        </w:tc>
        <w:tc>
          <w:tcPr>
            <w:tcW w:w="80" w:type="pct"/>
          </w:tcPr>
          <w:p w14:paraId="35DF13E8"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5" w:type="pct"/>
            <w:shd w:val="clear" w:color="auto" w:fill="auto"/>
          </w:tcPr>
          <w:p w14:paraId="4A0B86C5" w14:textId="5F2CC09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163</w:t>
            </w:r>
          </w:p>
        </w:tc>
        <w:tc>
          <w:tcPr>
            <w:tcW w:w="85" w:type="pct"/>
            <w:shd w:val="clear" w:color="auto" w:fill="auto"/>
          </w:tcPr>
          <w:p w14:paraId="373E0517"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562" w:type="pct"/>
          </w:tcPr>
          <w:p w14:paraId="61560ECE" w14:textId="4883A32F"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128</w:t>
            </w:r>
          </w:p>
        </w:tc>
        <w:tc>
          <w:tcPr>
            <w:tcW w:w="171" w:type="pct"/>
          </w:tcPr>
          <w:p w14:paraId="3D82F1AB"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r>
      <w:tr w:rsidR="00DC0E7B" w:rsidRPr="00E8208E" w14:paraId="3E410C59" w14:textId="77777777" w:rsidTr="00DC0E7B">
        <w:trPr>
          <w:jc w:val="center"/>
        </w:trPr>
        <w:tc>
          <w:tcPr>
            <w:tcW w:w="1307" w:type="pct"/>
            <w:shd w:val="clear" w:color="auto" w:fill="auto"/>
          </w:tcPr>
          <w:p w14:paraId="72A4B6A5" w14:textId="669D87D4" w:rsidR="00DC0E7B" w:rsidRPr="00E8208E" w:rsidRDefault="00DC0E7B" w:rsidP="00DC0E7B">
            <w:pPr>
              <w:rPr>
                <w:rFonts w:ascii="Arial" w:hAnsi="Arial" w:cs="Arial"/>
                <w:sz w:val="18"/>
                <w:szCs w:val="18"/>
                <w:lang w:val="en-US"/>
              </w:rPr>
            </w:pPr>
            <w:r w:rsidRPr="004B124E">
              <w:rPr>
                <w:rFonts w:ascii="Arial" w:hAnsi="Arial" w:cs="Arial"/>
                <w:sz w:val="18"/>
                <w:szCs w:val="18"/>
                <w:lang w:val="en-US"/>
              </w:rPr>
              <w:t>espC</w:t>
            </w:r>
          </w:p>
        </w:tc>
        <w:tc>
          <w:tcPr>
            <w:tcW w:w="426" w:type="pct"/>
          </w:tcPr>
          <w:p w14:paraId="33FFBBAC" w14:textId="22D0DC3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255</w:t>
            </w:r>
          </w:p>
        </w:tc>
        <w:tc>
          <w:tcPr>
            <w:tcW w:w="80" w:type="pct"/>
          </w:tcPr>
          <w:p w14:paraId="74CF8654"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4" w:type="pct"/>
          </w:tcPr>
          <w:p w14:paraId="58614458" w14:textId="3ACE98D5"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195</w:t>
            </w:r>
          </w:p>
        </w:tc>
        <w:tc>
          <w:tcPr>
            <w:tcW w:w="81" w:type="pct"/>
          </w:tcPr>
          <w:p w14:paraId="2687B950"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610" w:type="pct"/>
          </w:tcPr>
          <w:p w14:paraId="3FDD07A2" w14:textId="3689071C"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204</w:t>
            </w:r>
          </w:p>
        </w:tc>
        <w:tc>
          <w:tcPr>
            <w:tcW w:w="83" w:type="pct"/>
          </w:tcPr>
          <w:p w14:paraId="1D7A95F7" w14:textId="77777777" w:rsidR="00DC0E7B" w:rsidRPr="00E8208E" w:rsidRDefault="00DC0E7B" w:rsidP="00DC0E7B">
            <w:pPr>
              <w:jc w:val="right"/>
              <w:rPr>
                <w:rFonts w:ascii="Arial" w:hAnsi="Arial" w:cs="Arial"/>
                <w:sz w:val="18"/>
                <w:szCs w:val="18"/>
                <w:lang w:val="en-US"/>
              </w:rPr>
            </w:pPr>
          </w:p>
        </w:tc>
        <w:tc>
          <w:tcPr>
            <w:tcW w:w="526" w:type="pct"/>
          </w:tcPr>
          <w:p w14:paraId="02D7DC7B" w14:textId="28B1CED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872</w:t>
            </w:r>
          </w:p>
        </w:tc>
        <w:tc>
          <w:tcPr>
            <w:tcW w:w="80" w:type="pct"/>
          </w:tcPr>
          <w:p w14:paraId="2E32138E"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5" w:type="pct"/>
            <w:shd w:val="clear" w:color="auto" w:fill="auto"/>
          </w:tcPr>
          <w:p w14:paraId="52250342" w14:textId="108B7CDB"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873</w:t>
            </w:r>
          </w:p>
        </w:tc>
        <w:tc>
          <w:tcPr>
            <w:tcW w:w="85" w:type="pct"/>
            <w:shd w:val="clear" w:color="auto" w:fill="auto"/>
          </w:tcPr>
          <w:p w14:paraId="70FACF31"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562" w:type="pct"/>
          </w:tcPr>
          <w:p w14:paraId="60EB914C" w14:textId="38AAD4D7"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885</w:t>
            </w:r>
          </w:p>
        </w:tc>
        <w:tc>
          <w:tcPr>
            <w:tcW w:w="171" w:type="pct"/>
          </w:tcPr>
          <w:p w14:paraId="4831EC3F"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r>
      <w:tr w:rsidR="00DC0E7B" w:rsidRPr="00E8208E" w14:paraId="13F3C622" w14:textId="77777777" w:rsidTr="00DC0E7B">
        <w:trPr>
          <w:jc w:val="center"/>
        </w:trPr>
        <w:tc>
          <w:tcPr>
            <w:tcW w:w="1307" w:type="pct"/>
            <w:shd w:val="clear" w:color="auto" w:fill="auto"/>
          </w:tcPr>
          <w:p w14:paraId="6083758B" w14:textId="336FEE5E" w:rsidR="00DC0E7B" w:rsidRPr="00E8208E" w:rsidRDefault="00DC0E7B" w:rsidP="00DC0E7B">
            <w:pPr>
              <w:rPr>
                <w:rFonts w:ascii="Arial" w:hAnsi="Arial" w:cs="Arial"/>
                <w:sz w:val="18"/>
                <w:szCs w:val="18"/>
                <w:lang w:val="en-US"/>
              </w:rPr>
            </w:pPr>
            <w:r w:rsidRPr="004B124E">
              <w:rPr>
                <w:rFonts w:ascii="Arial" w:hAnsi="Arial" w:cs="Arial"/>
                <w:sz w:val="18"/>
                <w:szCs w:val="18"/>
                <w:lang w:val="en-US"/>
              </w:rPr>
              <w:t>espD</w:t>
            </w:r>
          </w:p>
        </w:tc>
        <w:tc>
          <w:tcPr>
            <w:tcW w:w="426" w:type="pct"/>
          </w:tcPr>
          <w:p w14:paraId="2E412CB7" w14:textId="70569DA4"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042</w:t>
            </w:r>
          </w:p>
        </w:tc>
        <w:tc>
          <w:tcPr>
            <w:tcW w:w="80" w:type="pct"/>
          </w:tcPr>
          <w:p w14:paraId="155D2C72" w14:textId="77777777" w:rsidR="00DC0E7B" w:rsidRPr="00E8208E" w:rsidRDefault="00DC0E7B" w:rsidP="00DC0E7B">
            <w:pPr>
              <w:jc w:val="right"/>
              <w:rPr>
                <w:rFonts w:ascii="Arial" w:hAnsi="Arial" w:cs="Arial"/>
                <w:sz w:val="16"/>
                <w:szCs w:val="16"/>
                <w:lang w:val="en-US"/>
              </w:rPr>
            </w:pPr>
          </w:p>
        </w:tc>
        <w:tc>
          <w:tcPr>
            <w:tcW w:w="494" w:type="pct"/>
          </w:tcPr>
          <w:p w14:paraId="327EBB3A" w14:textId="51461C2A"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031</w:t>
            </w:r>
          </w:p>
        </w:tc>
        <w:tc>
          <w:tcPr>
            <w:tcW w:w="81" w:type="pct"/>
          </w:tcPr>
          <w:p w14:paraId="42E1612F" w14:textId="77777777" w:rsidR="00DC0E7B" w:rsidRPr="00E8208E" w:rsidRDefault="00DC0E7B" w:rsidP="00DC0E7B">
            <w:pPr>
              <w:jc w:val="right"/>
              <w:rPr>
                <w:rFonts w:ascii="Arial" w:hAnsi="Arial" w:cs="Arial"/>
                <w:sz w:val="16"/>
                <w:szCs w:val="16"/>
                <w:lang w:val="en-US"/>
              </w:rPr>
            </w:pPr>
          </w:p>
        </w:tc>
        <w:tc>
          <w:tcPr>
            <w:tcW w:w="610" w:type="pct"/>
          </w:tcPr>
          <w:p w14:paraId="5B5A1BFE" w14:textId="42517A30"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188</w:t>
            </w:r>
          </w:p>
        </w:tc>
        <w:tc>
          <w:tcPr>
            <w:tcW w:w="83" w:type="pct"/>
          </w:tcPr>
          <w:p w14:paraId="2AF0C9E6" w14:textId="77777777" w:rsidR="00DC0E7B" w:rsidRPr="00E8208E" w:rsidRDefault="00DC0E7B" w:rsidP="00DC0E7B">
            <w:pPr>
              <w:jc w:val="right"/>
              <w:rPr>
                <w:rFonts w:ascii="Arial" w:hAnsi="Arial" w:cs="Arial"/>
                <w:sz w:val="18"/>
                <w:szCs w:val="18"/>
                <w:lang w:val="en-US"/>
              </w:rPr>
            </w:pPr>
          </w:p>
        </w:tc>
        <w:tc>
          <w:tcPr>
            <w:tcW w:w="526" w:type="pct"/>
          </w:tcPr>
          <w:p w14:paraId="727E423C" w14:textId="2C9E80DA"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014</w:t>
            </w:r>
          </w:p>
        </w:tc>
        <w:tc>
          <w:tcPr>
            <w:tcW w:w="80" w:type="pct"/>
          </w:tcPr>
          <w:p w14:paraId="70BFF526" w14:textId="77777777" w:rsidR="00DC0E7B" w:rsidRPr="00E8208E" w:rsidRDefault="00DC0E7B" w:rsidP="00DC0E7B">
            <w:pPr>
              <w:jc w:val="right"/>
              <w:rPr>
                <w:rFonts w:ascii="Arial" w:hAnsi="Arial" w:cs="Arial"/>
                <w:sz w:val="16"/>
                <w:szCs w:val="16"/>
                <w:lang w:val="en-US"/>
              </w:rPr>
            </w:pPr>
          </w:p>
        </w:tc>
        <w:tc>
          <w:tcPr>
            <w:tcW w:w="495" w:type="pct"/>
            <w:shd w:val="clear" w:color="auto" w:fill="auto"/>
          </w:tcPr>
          <w:p w14:paraId="0F2CAEAA" w14:textId="45C4446C"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005</w:t>
            </w:r>
          </w:p>
        </w:tc>
        <w:tc>
          <w:tcPr>
            <w:tcW w:w="85" w:type="pct"/>
            <w:shd w:val="clear" w:color="auto" w:fill="auto"/>
          </w:tcPr>
          <w:p w14:paraId="40356CF9" w14:textId="77777777" w:rsidR="00DC0E7B" w:rsidRPr="00E8208E" w:rsidRDefault="00DC0E7B" w:rsidP="00DC0E7B">
            <w:pPr>
              <w:jc w:val="right"/>
              <w:rPr>
                <w:rFonts w:ascii="Arial" w:hAnsi="Arial" w:cs="Arial"/>
                <w:sz w:val="16"/>
                <w:szCs w:val="16"/>
                <w:lang w:val="en-US"/>
              </w:rPr>
            </w:pPr>
          </w:p>
        </w:tc>
        <w:tc>
          <w:tcPr>
            <w:tcW w:w="562" w:type="pct"/>
          </w:tcPr>
          <w:p w14:paraId="5CA275A8" w14:textId="2B034D50"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007</w:t>
            </w:r>
          </w:p>
        </w:tc>
        <w:tc>
          <w:tcPr>
            <w:tcW w:w="171" w:type="pct"/>
          </w:tcPr>
          <w:p w14:paraId="5F8888C5" w14:textId="77777777" w:rsidR="00DC0E7B" w:rsidRPr="00E8208E" w:rsidRDefault="00DC0E7B" w:rsidP="00DC0E7B">
            <w:pPr>
              <w:jc w:val="right"/>
              <w:rPr>
                <w:rFonts w:ascii="Arial" w:hAnsi="Arial" w:cs="Arial"/>
                <w:sz w:val="16"/>
                <w:szCs w:val="16"/>
                <w:lang w:val="en-US"/>
              </w:rPr>
            </w:pPr>
          </w:p>
        </w:tc>
      </w:tr>
      <w:tr w:rsidR="00DC0E7B" w:rsidRPr="00E8208E" w14:paraId="79FC2B19" w14:textId="77777777" w:rsidTr="00DC0E7B">
        <w:trPr>
          <w:jc w:val="center"/>
        </w:trPr>
        <w:tc>
          <w:tcPr>
            <w:tcW w:w="1307" w:type="pct"/>
            <w:shd w:val="clear" w:color="auto" w:fill="auto"/>
          </w:tcPr>
          <w:p w14:paraId="0A04D4A8" w14:textId="08334D6F" w:rsidR="00DC0E7B" w:rsidRPr="00E8208E" w:rsidRDefault="00DC0E7B" w:rsidP="00DC0E7B">
            <w:pPr>
              <w:rPr>
                <w:rFonts w:ascii="Arial" w:hAnsi="Arial" w:cs="Arial"/>
                <w:sz w:val="18"/>
                <w:szCs w:val="18"/>
                <w:lang w:val="en-US"/>
              </w:rPr>
            </w:pPr>
            <w:r w:rsidRPr="004B124E">
              <w:rPr>
                <w:rFonts w:ascii="Arial" w:hAnsi="Arial" w:cs="Arial"/>
                <w:sz w:val="18"/>
                <w:szCs w:val="18"/>
                <w:lang w:val="en-US"/>
              </w:rPr>
              <w:t>espE</w:t>
            </w:r>
          </w:p>
        </w:tc>
        <w:tc>
          <w:tcPr>
            <w:tcW w:w="426" w:type="pct"/>
          </w:tcPr>
          <w:p w14:paraId="765EDD63" w14:textId="47C36C9F"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142</w:t>
            </w:r>
          </w:p>
        </w:tc>
        <w:tc>
          <w:tcPr>
            <w:tcW w:w="80" w:type="pct"/>
          </w:tcPr>
          <w:p w14:paraId="30600D30" w14:textId="77777777" w:rsidR="00DC0E7B" w:rsidRPr="00E8208E" w:rsidRDefault="00DC0E7B" w:rsidP="00DC0E7B">
            <w:pPr>
              <w:jc w:val="right"/>
              <w:rPr>
                <w:rFonts w:ascii="Arial" w:hAnsi="Arial" w:cs="Arial"/>
                <w:sz w:val="16"/>
                <w:szCs w:val="16"/>
                <w:lang w:val="en-US"/>
              </w:rPr>
            </w:pPr>
          </w:p>
        </w:tc>
        <w:tc>
          <w:tcPr>
            <w:tcW w:w="494" w:type="pct"/>
          </w:tcPr>
          <w:p w14:paraId="6FE6A567" w14:textId="1BBDF13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132</w:t>
            </w:r>
          </w:p>
        </w:tc>
        <w:tc>
          <w:tcPr>
            <w:tcW w:w="81" w:type="pct"/>
          </w:tcPr>
          <w:p w14:paraId="7E645EBE" w14:textId="77777777" w:rsidR="00DC0E7B" w:rsidRPr="00E8208E" w:rsidRDefault="00DC0E7B" w:rsidP="00DC0E7B">
            <w:pPr>
              <w:jc w:val="right"/>
              <w:rPr>
                <w:rFonts w:ascii="Arial" w:hAnsi="Arial" w:cs="Arial"/>
                <w:sz w:val="16"/>
                <w:szCs w:val="16"/>
                <w:lang w:val="en-US"/>
              </w:rPr>
            </w:pPr>
          </w:p>
        </w:tc>
        <w:tc>
          <w:tcPr>
            <w:tcW w:w="610" w:type="pct"/>
          </w:tcPr>
          <w:p w14:paraId="6B93A8D0" w14:textId="623E2144"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089</w:t>
            </w:r>
          </w:p>
        </w:tc>
        <w:tc>
          <w:tcPr>
            <w:tcW w:w="83" w:type="pct"/>
          </w:tcPr>
          <w:p w14:paraId="1AC03544" w14:textId="77777777" w:rsidR="00DC0E7B" w:rsidRPr="00E8208E" w:rsidRDefault="00DC0E7B" w:rsidP="00DC0E7B">
            <w:pPr>
              <w:jc w:val="right"/>
              <w:rPr>
                <w:rFonts w:ascii="Arial" w:hAnsi="Arial" w:cs="Arial"/>
                <w:sz w:val="18"/>
                <w:szCs w:val="18"/>
                <w:lang w:val="en-US"/>
              </w:rPr>
            </w:pPr>
          </w:p>
        </w:tc>
        <w:tc>
          <w:tcPr>
            <w:tcW w:w="526" w:type="pct"/>
          </w:tcPr>
          <w:p w14:paraId="5AC8355D" w14:textId="7FEFFC5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021</w:t>
            </w:r>
          </w:p>
        </w:tc>
        <w:tc>
          <w:tcPr>
            <w:tcW w:w="80" w:type="pct"/>
          </w:tcPr>
          <w:p w14:paraId="4DB40B73" w14:textId="77777777" w:rsidR="00DC0E7B" w:rsidRPr="00E8208E" w:rsidRDefault="00DC0E7B" w:rsidP="00DC0E7B">
            <w:pPr>
              <w:jc w:val="right"/>
              <w:rPr>
                <w:rFonts w:ascii="Arial" w:hAnsi="Arial" w:cs="Arial"/>
                <w:sz w:val="16"/>
                <w:szCs w:val="16"/>
                <w:lang w:val="en-US"/>
              </w:rPr>
            </w:pPr>
          </w:p>
        </w:tc>
        <w:tc>
          <w:tcPr>
            <w:tcW w:w="495" w:type="pct"/>
            <w:shd w:val="clear" w:color="auto" w:fill="auto"/>
          </w:tcPr>
          <w:p w14:paraId="0F280C61" w14:textId="796C6A1B"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022</w:t>
            </w:r>
          </w:p>
        </w:tc>
        <w:tc>
          <w:tcPr>
            <w:tcW w:w="85" w:type="pct"/>
            <w:shd w:val="clear" w:color="auto" w:fill="auto"/>
          </w:tcPr>
          <w:p w14:paraId="0E6F914D" w14:textId="77777777" w:rsidR="00DC0E7B" w:rsidRPr="00E8208E" w:rsidRDefault="00DC0E7B" w:rsidP="00DC0E7B">
            <w:pPr>
              <w:jc w:val="right"/>
              <w:rPr>
                <w:rFonts w:ascii="Arial" w:hAnsi="Arial" w:cs="Arial"/>
                <w:sz w:val="16"/>
                <w:szCs w:val="16"/>
                <w:lang w:val="en-US"/>
              </w:rPr>
            </w:pPr>
          </w:p>
        </w:tc>
        <w:tc>
          <w:tcPr>
            <w:tcW w:w="562" w:type="pct"/>
          </w:tcPr>
          <w:p w14:paraId="6925E2F4" w14:textId="6FA6EC8E"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018</w:t>
            </w:r>
          </w:p>
        </w:tc>
        <w:tc>
          <w:tcPr>
            <w:tcW w:w="171" w:type="pct"/>
          </w:tcPr>
          <w:p w14:paraId="6D809C61" w14:textId="77777777" w:rsidR="00DC0E7B" w:rsidRPr="00E8208E" w:rsidRDefault="00DC0E7B" w:rsidP="00DC0E7B">
            <w:pPr>
              <w:jc w:val="right"/>
              <w:rPr>
                <w:rFonts w:ascii="Arial" w:hAnsi="Arial" w:cs="Arial"/>
                <w:sz w:val="16"/>
                <w:szCs w:val="16"/>
                <w:lang w:val="en-US"/>
              </w:rPr>
            </w:pPr>
          </w:p>
        </w:tc>
      </w:tr>
      <w:tr w:rsidR="00DC0E7B" w:rsidRPr="00E8208E" w14:paraId="167E2549" w14:textId="77777777" w:rsidTr="00DC0E7B">
        <w:trPr>
          <w:jc w:val="center"/>
        </w:trPr>
        <w:tc>
          <w:tcPr>
            <w:tcW w:w="1307" w:type="pct"/>
            <w:shd w:val="clear" w:color="auto" w:fill="auto"/>
          </w:tcPr>
          <w:p w14:paraId="5A0E53A5" w14:textId="14244E0B" w:rsidR="00DC0E7B" w:rsidRPr="00E8208E" w:rsidRDefault="00DC0E7B" w:rsidP="00DC0E7B">
            <w:pPr>
              <w:rPr>
                <w:rFonts w:ascii="Arial" w:hAnsi="Arial" w:cs="Arial"/>
                <w:sz w:val="18"/>
                <w:szCs w:val="18"/>
                <w:lang w:val="en-US"/>
              </w:rPr>
            </w:pPr>
            <w:r w:rsidRPr="004B124E">
              <w:rPr>
                <w:rFonts w:ascii="Arial" w:hAnsi="Arial" w:cs="Arial"/>
                <w:sz w:val="18"/>
                <w:szCs w:val="18"/>
                <w:lang w:val="en-US"/>
              </w:rPr>
              <w:t>espF</w:t>
            </w:r>
          </w:p>
        </w:tc>
        <w:tc>
          <w:tcPr>
            <w:tcW w:w="426" w:type="pct"/>
          </w:tcPr>
          <w:p w14:paraId="72ABBAA1" w14:textId="0429F41A"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267</w:t>
            </w:r>
          </w:p>
        </w:tc>
        <w:tc>
          <w:tcPr>
            <w:tcW w:w="80" w:type="pct"/>
          </w:tcPr>
          <w:p w14:paraId="41239C96" w14:textId="77777777" w:rsidR="00DC0E7B" w:rsidRPr="00E8208E" w:rsidRDefault="00DC0E7B" w:rsidP="00DC0E7B">
            <w:pPr>
              <w:jc w:val="right"/>
              <w:rPr>
                <w:rFonts w:ascii="Arial" w:hAnsi="Arial" w:cs="Arial"/>
                <w:sz w:val="16"/>
                <w:szCs w:val="16"/>
                <w:lang w:val="en-US"/>
              </w:rPr>
            </w:pPr>
          </w:p>
        </w:tc>
        <w:tc>
          <w:tcPr>
            <w:tcW w:w="494" w:type="pct"/>
          </w:tcPr>
          <w:p w14:paraId="0E3B0821" w14:textId="2FDF06CA"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170</w:t>
            </w:r>
          </w:p>
        </w:tc>
        <w:tc>
          <w:tcPr>
            <w:tcW w:w="81" w:type="pct"/>
          </w:tcPr>
          <w:p w14:paraId="09B3811B" w14:textId="77777777" w:rsidR="00DC0E7B" w:rsidRPr="00E8208E" w:rsidRDefault="00DC0E7B" w:rsidP="00DC0E7B">
            <w:pPr>
              <w:jc w:val="right"/>
              <w:rPr>
                <w:rFonts w:ascii="Arial" w:hAnsi="Arial" w:cs="Arial"/>
                <w:sz w:val="16"/>
                <w:szCs w:val="16"/>
                <w:lang w:val="en-US"/>
              </w:rPr>
            </w:pPr>
          </w:p>
        </w:tc>
        <w:tc>
          <w:tcPr>
            <w:tcW w:w="610" w:type="pct"/>
          </w:tcPr>
          <w:p w14:paraId="466C953E" w14:textId="14AD3A5E"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331</w:t>
            </w:r>
          </w:p>
        </w:tc>
        <w:tc>
          <w:tcPr>
            <w:tcW w:w="83" w:type="pct"/>
          </w:tcPr>
          <w:p w14:paraId="4EA63A59" w14:textId="77777777" w:rsidR="00DC0E7B" w:rsidRPr="00E8208E" w:rsidRDefault="00DC0E7B" w:rsidP="00DC0E7B">
            <w:pPr>
              <w:jc w:val="right"/>
              <w:rPr>
                <w:rFonts w:ascii="Arial" w:hAnsi="Arial" w:cs="Arial"/>
                <w:sz w:val="18"/>
                <w:szCs w:val="18"/>
                <w:lang w:val="en-US"/>
              </w:rPr>
            </w:pPr>
          </w:p>
        </w:tc>
        <w:tc>
          <w:tcPr>
            <w:tcW w:w="526" w:type="pct"/>
          </w:tcPr>
          <w:p w14:paraId="5A194577" w14:textId="57A0ABB9"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080</w:t>
            </w:r>
          </w:p>
        </w:tc>
        <w:tc>
          <w:tcPr>
            <w:tcW w:w="80" w:type="pct"/>
          </w:tcPr>
          <w:p w14:paraId="168ADDF8"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5" w:type="pct"/>
            <w:shd w:val="clear" w:color="auto" w:fill="auto"/>
          </w:tcPr>
          <w:p w14:paraId="6872309C" w14:textId="7E5C8F8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083</w:t>
            </w:r>
          </w:p>
        </w:tc>
        <w:tc>
          <w:tcPr>
            <w:tcW w:w="85" w:type="pct"/>
            <w:shd w:val="clear" w:color="auto" w:fill="auto"/>
          </w:tcPr>
          <w:p w14:paraId="7FBFAF61"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562" w:type="pct"/>
          </w:tcPr>
          <w:p w14:paraId="77B80CDA" w14:textId="236BEA27"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095</w:t>
            </w:r>
          </w:p>
        </w:tc>
        <w:tc>
          <w:tcPr>
            <w:tcW w:w="171" w:type="pct"/>
          </w:tcPr>
          <w:p w14:paraId="6AD207B2"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r>
      <w:tr w:rsidR="00DC0E7B" w:rsidRPr="00E8208E" w14:paraId="54602FD6" w14:textId="77777777" w:rsidTr="00DC0E7B">
        <w:trPr>
          <w:jc w:val="center"/>
        </w:trPr>
        <w:tc>
          <w:tcPr>
            <w:tcW w:w="1307" w:type="pct"/>
            <w:shd w:val="clear" w:color="auto" w:fill="auto"/>
          </w:tcPr>
          <w:p w14:paraId="00693179" w14:textId="6057C9FD" w:rsidR="00DC0E7B" w:rsidRPr="00E8208E" w:rsidRDefault="00DC0E7B" w:rsidP="00DC0E7B">
            <w:pPr>
              <w:rPr>
                <w:rFonts w:ascii="Arial" w:hAnsi="Arial" w:cs="Arial"/>
                <w:sz w:val="18"/>
                <w:szCs w:val="18"/>
                <w:lang w:val="en-US"/>
              </w:rPr>
            </w:pPr>
            <w:r w:rsidRPr="004B124E">
              <w:rPr>
                <w:rFonts w:ascii="Arial" w:hAnsi="Arial" w:cs="Arial"/>
                <w:sz w:val="18"/>
                <w:szCs w:val="18"/>
                <w:lang w:val="en-US"/>
              </w:rPr>
              <w:t>espG</w:t>
            </w:r>
          </w:p>
        </w:tc>
        <w:tc>
          <w:tcPr>
            <w:tcW w:w="426" w:type="pct"/>
          </w:tcPr>
          <w:p w14:paraId="5E9B9B2A" w14:textId="43CCDB6E"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433</w:t>
            </w:r>
          </w:p>
        </w:tc>
        <w:tc>
          <w:tcPr>
            <w:tcW w:w="80" w:type="pct"/>
          </w:tcPr>
          <w:p w14:paraId="129C7A8C" w14:textId="77777777" w:rsidR="00DC0E7B" w:rsidRPr="00E8208E" w:rsidRDefault="00DC0E7B" w:rsidP="00DC0E7B">
            <w:pPr>
              <w:jc w:val="right"/>
              <w:rPr>
                <w:rFonts w:ascii="Arial" w:hAnsi="Arial" w:cs="Arial"/>
                <w:sz w:val="16"/>
                <w:szCs w:val="16"/>
                <w:lang w:val="en-US"/>
              </w:rPr>
            </w:pPr>
          </w:p>
        </w:tc>
        <w:tc>
          <w:tcPr>
            <w:tcW w:w="494" w:type="pct"/>
          </w:tcPr>
          <w:p w14:paraId="1815F805" w14:textId="300F061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425</w:t>
            </w:r>
          </w:p>
        </w:tc>
        <w:tc>
          <w:tcPr>
            <w:tcW w:w="81" w:type="pct"/>
          </w:tcPr>
          <w:p w14:paraId="1DD8A346"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610" w:type="pct"/>
          </w:tcPr>
          <w:p w14:paraId="1AFC6489" w14:textId="288D2152"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428</w:t>
            </w:r>
          </w:p>
        </w:tc>
        <w:tc>
          <w:tcPr>
            <w:tcW w:w="83" w:type="pct"/>
          </w:tcPr>
          <w:p w14:paraId="5FA9A6C5" w14:textId="77777777" w:rsidR="00DC0E7B" w:rsidRPr="00E8208E" w:rsidRDefault="00DC0E7B" w:rsidP="00DC0E7B">
            <w:pPr>
              <w:jc w:val="right"/>
              <w:rPr>
                <w:rFonts w:ascii="Arial" w:hAnsi="Arial" w:cs="Arial"/>
                <w:sz w:val="18"/>
                <w:szCs w:val="18"/>
                <w:lang w:val="en-US"/>
              </w:rPr>
            </w:pPr>
          </w:p>
        </w:tc>
        <w:tc>
          <w:tcPr>
            <w:tcW w:w="526" w:type="pct"/>
          </w:tcPr>
          <w:p w14:paraId="0A6FCCF4" w14:textId="531AEF63"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506</w:t>
            </w:r>
          </w:p>
        </w:tc>
        <w:tc>
          <w:tcPr>
            <w:tcW w:w="80" w:type="pct"/>
          </w:tcPr>
          <w:p w14:paraId="7E166A01"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5" w:type="pct"/>
            <w:shd w:val="clear" w:color="auto" w:fill="auto"/>
          </w:tcPr>
          <w:p w14:paraId="3CED9F80" w14:textId="0553D8EC"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522</w:t>
            </w:r>
          </w:p>
        </w:tc>
        <w:tc>
          <w:tcPr>
            <w:tcW w:w="85" w:type="pct"/>
            <w:shd w:val="clear" w:color="auto" w:fill="auto"/>
          </w:tcPr>
          <w:p w14:paraId="030CC426"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562" w:type="pct"/>
          </w:tcPr>
          <w:p w14:paraId="1BCDA6B2" w14:textId="5D8B5533"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522</w:t>
            </w:r>
          </w:p>
        </w:tc>
        <w:tc>
          <w:tcPr>
            <w:tcW w:w="171" w:type="pct"/>
          </w:tcPr>
          <w:p w14:paraId="3B80B9AF"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r>
      <w:tr w:rsidR="00DC0E7B" w:rsidRPr="00E8208E" w14:paraId="4CC68F8B" w14:textId="77777777" w:rsidTr="00DC0E7B">
        <w:trPr>
          <w:jc w:val="center"/>
        </w:trPr>
        <w:tc>
          <w:tcPr>
            <w:tcW w:w="1307" w:type="pct"/>
            <w:shd w:val="clear" w:color="auto" w:fill="auto"/>
          </w:tcPr>
          <w:p w14:paraId="0918069A" w14:textId="755C0BB0" w:rsidR="00DC0E7B" w:rsidRPr="00E8208E" w:rsidRDefault="00DC0E7B" w:rsidP="00DC0E7B">
            <w:pPr>
              <w:rPr>
                <w:rFonts w:ascii="Arial" w:hAnsi="Arial" w:cs="Arial"/>
                <w:sz w:val="18"/>
                <w:szCs w:val="18"/>
                <w:lang w:val="en-US"/>
              </w:rPr>
            </w:pPr>
            <w:r w:rsidRPr="004B124E">
              <w:rPr>
                <w:rFonts w:ascii="Arial" w:hAnsi="Arial" w:cs="Arial"/>
                <w:sz w:val="18"/>
                <w:szCs w:val="18"/>
                <w:lang w:val="en-US"/>
              </w:rPr>
              <w:t>espH</w:t>
            </w:r>
          </w:p>
        </w:tc>
        <w:tc>
          <w:tcPr>
            <w:tcW w:w="426" w:type="pct"/>
          </w:tcPr>
          <w:p w14:paraId="79C1FDF6" w14:textId="3841E0FE"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578</w:t>
            </w:r>
          </w:p>
        </w:tc>
        <w:tc>
          <w:tcPr>
            <w:tcW w:w="80" w:type="pct"/>
          </w:tcPr>
          <w:p w14:paraId="2238B32A"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4" w:type="pct"/>
          </w:tcPr>
          <w:p w14:paraId="743E2234" w14:textId="786257D8"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545</w:t>
            </w:r>
          </w:p>
        </w:tc>
        <w:tc>
          <w:tcPr>
            <w:tcW w:w="81" w:type="pct"/>
          </w:tcPr>
          <w:p w14:paraId="0EB31DD4"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610" w:type="pct"/>
          </w:tcPr>
          <w:p w14:paraId="088C0817" w14:textId="3D0D23FE"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052</w:t>
            </w:r>
          </w:p>
        </w:tc>
        <w:tc>
          <w:tcPr>
            <w:tcW w:w="83" w:type="pct"/>
          </w:tcPr>
          <w:p w14:paraId="7F1F0510" w14:textId="77777777" w:rsidR="00DC0E7B" w:rsidRPr="00E8208E" w:rsidRDefault="00DC0E7B" w:rsidP="00DC0E7B">
            <w:pPr>
              <w:jc w:val="right"/>
              <w:rPr>
                <w:rFonts w:ascii="Arial" w:hAnsi="Arial" w:cs="Arial"/>
                <w:sz w:val="18"/>
                <w:szCs w:val="18"/>
                <w:lang w:val="en-US"/>
              </w:rPr>
            </w:pPr>
          </w:p>
        </w:tc>
        <w:tc>
          <w:tcPr>
            <w:tcW w:w="526" w:type="pct"/>
          </w:tcPr>
          <w:p w14:paraId="6412252E" w14:textId="4AE6A209"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311</w:t>
            </w:r>
          </w:p>
        </w:tc>
        <w:tc>
          <w:tcPr>
            <w:tcW w:w="80" w:type="pct"/>
          </w:tcPr>
          <w:p w14:paraId="272944FB"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495" w:type="pct"/>
            <w:shd w:val="clear" w:color="auto" w:fill="auto"/>
          </w:tcPr>
          <w:p w14:paraId="754820E8" w14:textId="7BB49146"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314</w:t>
            </w:r>
          </w:p>
        </w:tc>
        <w:tc>
          <w:tcPr>
            <w:tcW w:w="85" w:type="pct"/>
            <w:shd w:val="clear" w:color="auto" w:fill="auto"/>
          </w:tcPr>
          <w:p w14:paraId="6B23484F"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c>
          <w:tcPr>
            <w:tcW w:w="562" w:type="pct"/>
          </w:tcPr>
          <w:p w14:paraId="4399EB6C" w14:textId="0DD4DD30"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285</w:t>
            </w:r>
          </w:p>
        </w:tc>
        <w:tc>
          <w:tcPr>
            <w:tcW w:w="171" w:type="pct"/>
          </w:tcPr>
          <w:p w14:paraId="02E9574B" w14:textId="77777777" w:rsidR="00DC0E7B" w:rsidRPr="00E8208E" w:rsidRDefault="00DC0E7B" w:rsidP="00DC0E7B">
            <w:pPr>
              <w:jc w:val="right"/>
              <w:rPr>
                <w:rFonts w:ascii="Arial" w:hAnsi="Arial" w:cs="Arial"/>
                <w:sz w:val="16"/>
                <w:szCs w:val="16"/>
                <w:lang w:val="en-US"/>
              </w:rPr>
            </w:pPr>
            <w:r w:rsidRPr="00E8208E">
              <w:rPr>
                <w:rFonts w:ascii="Arial" w:hAnsi="Arial" w:cs="Arial"/>
                <w:sz w:val="16"/>
                <w:szCs w:val="16"/>
                <w:lang w:val="en-US"/>
              </w:rPr>
              <w:t>**</w:t>
            </w:r>
          </w:p>
        </w:tc>
      </w:tr>
      <w:tr w:rsidR="00FC514D" w:rsidRPr="00E8208E" w14:paraId="3ABBB596" w14:textId="77777777" w:rsidTr="00DC0E7B">
        <w:trPr>
          <w:jc w:val="center"/>
        </w:trPr>
        <w:tc>
          <w:tcPr>
            <w:tcW w:w="1307" w:type="pct"/>
            <w:shd w:val="clear" w:color="auto" w:fill="auto"/>
          </w:tcPr>
          <w:p w14:paraId="787DA348"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Ln_r</w:t>
            </w:r>
          </w:p>
        </w:tc>
        <w:tc>
          <w:tcPr>
            <w:tcW w:w="426" w:type="pct"/>
          </w:tcPr>
          <w:p w14:paraId="06EE058F" w14:textId="77777777" w:rsidR="00FC514D" w:rsidRPr="00E8208E" w:rsidRDefault="00FC514D" w:rsidP="007B2951">
            <w:pPr>
              <w:jc w:val="right"/>
              <w:rPr>
                <w:rFonts w:ascii="Arial" w:hAnsi="Arial" w:cs="Arial"/>
                <w:sz w:val="18"/>
                <w:szCs w:val="18"/>
                <w:lang w:val="en-US"/>
              </w:rPr>
            </w:pPr>
          </w:p>
        </w:tc>
        <w:tc>
          <w:tcPr>
            <w:tcW w:w="80" w:type="pct"/>
          </w:tcPr>
          <w:p w14:paraId="7457F0EC" w14:textId="77777777" w:rsidR="00FC514D" w:rsidRPr="00E8208E" w:rsidRDefault="00FC514D" w:rsidP="007B2951">
            <w:pPr>
              <w:jc w:val="right"/>
              <w:rPr>
                <w:rFonts w:ascii="Arial" w:hAnsi="Arial" w:cs="Arial"/>
                <w:sz w:val="16"/>
                <w:szCs w:val="16"/>
                <w:lang w:val="en-US"/>
              </w:rPr>
            </w:pPr>
          </w:p>
        </w:tc>
        <w:tc>
          <w:tcPr>
            <w:tcW w:w="494" w:type="pct"/>
          </w:tcPr>
          <w:p w14:paraId="6CC293DB" w14:textId="4D60C699"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556</w:t>
            </w:r>
          </w:p>
        </w:tc>
        <w:tc>
          <w:tcPr>
            <w:tcW w:w="81" w:type="pct"/>
          </w:tcPr>
          <w:p w14:paraId="7FAF17CA" w14:textId="77777777" w:rsidR="00FC514D" w:rsidRPr="00E8208E" w:rsidRDefault="00FC514D" w:rsidP="007B2951">
            <w:pPr>
              <w:jc w:val="right"/>
              <w:rPr>
                <w:rFonts w:ascii="Arial" w:hAnsi="Arial" w:cs="Arial"/>
                <w:sz w:val="16"/>
                <w:szCs w:val="16"/>
                <w:lang w:val="en-US"/>
              </w:rPr>
            </w:pPr>
          </w:p>
        </w:tc>
        <w:tc>
          <w:tcPr>
            <w:tcW w:w="610" w:type="pct"/>
          </w:tcPr>
          <w:p w14:paraId="7B309B7D" w14:textId="77777777" w:rsidR="00FC514D" w:rsidRPr="00E8208E" w:rsidRDefault="00FC514D" w:rsidP="007B2951">
            <w:pPr>
              <w:jc w:val="right"/>
              <w:rPr>
                <w:rFonts w:ascii="Arial" w:hAnsi="Arial" w:cs="Arial"/>
                <w:sz w:val="18"/>
                <w:szCs w:val="18"/>
                <w:lang w:val="en-US"/>
              </w:rPr>
            </w:pPr>
          </w:p>
        </w:tc>
        <w:tc>
          <w:tcPr>
            <w:tcW w:w="83" w:type="pct"/>
          </w:tcPr>
          <w:p w14:paraId="12C9F509" w14:textId="77777777" w:rsidR="00FC514D" w:rsidRPr="00E8208E" w:rsidRDefault="00FC514D" w:rsidP="007B2951">
            <w:pPr>
              <w:jc w:val="right"/>
              <w:rPr>
                <w:rFonts w:ascii="Arial" w:hAnsi="Arial" w:cs="Arial"/>
                <w:sz w:val="18"/>
                <w:szCs w:val="18"/>
                <w:lang w:val="en-US"/>
              </w:rPr>
            </w:pPr>
          </w:p>
        </w:tc>
        <w:tc>
          <w:tcPr>
            <w:tcW w:w="526" w:type="pct"/>
          </w:tcPr>
          <w:p w14:paraId="68CA2007" w14:textId="77777777" w:rsidR="00FC514D" w:rsidRPr="00E8208E" w:rsidRDefault="00FC514D" w:rsidP="007B2951">
            <w:pPr>
              <w:jc w:val="right"/>
              <w:rPr>
                <w:rFonts w:ascii="Arial" w:hAnsi="Arial" w:cs="Arial"/>
                <w:sz w:val="18"/>
                <w:szCs w:val="18"/>
                <w:lang w:val="en-US"/>
              </w:rPr>
            </w:pPr>
          </w:p>
        </w:tc>
        <w:tc>
          <w:tcPr>
            <w:tcW w:w="80" w:type="pct"/>
          </w:tcPr>
          <w:p w14:paraId="2D3B8A81"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603D4829" w14:textId="36900239"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411</w:t>
            </w:r>
          </w:p>
        </w:tc>
        <w:tc>
          <w:tcPr>
            <w:tcW w:w="85" w:type="pct"/>
            <w:shd w:val="clear" w:color="auto" w:fill="auto"/>
          </w:tcPr>
          <w:p w14:paraId="2A0629CF" w14:textId="77777777" w:rsidR="00FC514D" w:rsidRPr="00E8208E" w:rsidRDefault="00FC514D" w:rsidP="007B2951">
            <w:pPr>
              <w:jc w:val="right"/>
              <w:rPr>
                <w:rFonts w:ascii="Arial" w:hAnsi="Arial" w:cs="Arial"/>
                <w:sz w:val="16"/>
                <w:szCs w:val="16"/>
                <w:lang w:val="en-US"/>
              </w:rPr>
            </w:pPr>
          </w:p>
        </w:tc>
        <w:tc>
          <w:tcPr>
            <w:tcW w:w="562" w:type="pct"/>
          </w:tcPr>
          <w:p w14:paraId="497EA6AB" w14:textId="77777777" w:rsidR="00FC514D" w:rsidRPr="00E8208E" w:rsidRDefault="00FC514D" w:rsidP="007B2951">
            <w:pPr>
              <w:jc w:val="right"/>
              <w:rPr>
                <w:rFonts w:ascii="Arial" w:hAnsi="Arial" w:cs="Arial"/>
                <w:sz w:val="16"/>
                <w:szCs w:val="16"/>
                <w:lang w:val="en-US"/>
              </w:rPr>
            </w:pPr>
          </w:p>
        </w:tc>
        <w:tc>
          <w:tcPr>
            <w:tcW w:w="171" w:type="pct"/>
          </w:tcPr>
          <w:p w14:paraId="1ACCB801" w14:textId="77777777" w:rsidR="00FC514D" w:rsidRPr="00E8208E" w:rsidRDefault="00FC514D" w:rsidP="007B2951">
            <w:pPr>
              <w:jc w:val="right"/>
              <w:rPr>
                <w:rFonts w:ascii="Arial" w:hAnsi="Arial" w:cs="Arial"/>
                <w:sz w:val="16"/>
                <w:szCs w:val="16"/>
                <w:lang w:val="en-US"/>
              </w:rPr>
            </w:pPr>
          </w:p>
        </w:tc>
      </w:tr>
      <w:tr w:rsidR="00FC514D" w:rsidRPr="00E8208E" w14:paraId="5F8A15B3" w14:textId="77777777" w:rsidTr="00DC0E7B">
        <w:trPr>
          <w:jc w:val="center"/>
        </w:trPr>
        <w:tc>
          <w:tcPr>
            <w:tcW w:w="1307" w:type="pct"/>
            <w:shd w:val="clear" w:color="auto" w:fill="auto"/>
          </w:tcPr>
          <w:p w14:paraId="4E32104F"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Ln_s</w:t>
            </w:r>
          </w:p>
        </w:tc>
        <w:tc>
          <w:tcPr>
            <w:tcW w:w="426" w:type="pct"/>
          </w:tcPr>
          <w:p w14:paraId="71A89836" w14:textId="77777777" w:rsidR="00FC514D" w:rsidRPr="00E8208E" w:rsidRDefault="00FC514D" w:rsidP="007B2951">
            <w:pPr>
              <w:jc w:val="right"/>
              <w:rPr>
                <w:rFonts w:ascii="Arial" w:hAnsi="Arial" w:cs="Arial"/>
                <w:sz w:val="18"/>
                <w:szCs w:val="18"/>
                <w:lang w:val="en-US"/>
              </w:rPr>
            </w:pPr>
          </w:p>
        </w:tc>
        <w:tc>
          <w:tcPr>
            <w:tcW w:w="80" w:type="pct"/>
          </w:tcPr>
          <w:p w14:paraId="6BE456EF" w14:textId="77777777" w:rsidR="00FC514D" w:rsidRPr="00E8208E" w:rsidRDefault="00FC514D" w:rsidP="007B2951">
            <w:pPr>
              <w:jc w:val="right"/>
              <w:rPr>
                <w:rFonts w:ascii="Arial" w:hAnsi="Arial" w:cs="Arial"/>
                <w:sz w:val="16"/>
                <w:szCs w:val="16"/>
                <w:lang w:val="en-US"/>
              </w:rPr>
            </w:pPr>
          </w:p>
        </w:tc>
        <w:tc>
          <w:tcPr>
            <w:tcW w:w="494" w:type="pct"/>
          </w:tcPr>
          <w:p w14:paraId="31E810D3" w14:textId="4364E863"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488</w:t>
            </w:r>
          </w:p>
        </w:tc>
        <w:tc>
          <w:tcPr>
            <w:tcW w:w="81" w:type="pct"/>
          </w:tcPr>
          <w:p w14:paraId="2EDA4E30" w14:textId="77777777" w:rsidR="00FC514D" w:rsidRPr="00E8208E" w:rsidRDefault="00FC514D" w:rsidP="007B2951">
            <w:pPr>
              <w:jc w:val="right"/>
              <w:rPr>
                <w:rFonts w:ascii="Arial" w:hAnsi="Arial" w:cs="Arial"/>
                <w:sz w:val="16"/>
                <w:szCs w:val="16"/>
                <w:lang w:val="en-US"/>
              </w:rPr>
            </w:pPr>
          </w:p>
        </w:tc>
        <w:tc>
          <w:tcPr>
            <w:tcW w:w="610" w:type="pct"/>
          </w:tcPr>
          <w:p w14:paraId="07F6519F" w14:textId="77777777" w:rsidR="00FC514D" w:rsidRPr="00E8208E" w:rsidRDefault="00FC514D" w:rsidP="007B2951">
            <w:pPr>
              <w:jc w:val="right"/>
              <w:rPr>
                <w:rFonts w:ascii="Arial" w:hAnsi="Arial" w:cs="Arial"/>
                <w:sz w:val="18"/>
                <w:szCs w:val="18"/>
                <w:lang w:val="en-US"/>
              </w:rPr>
            </w:pPr>
          </w:p>
        </w:tc>
        <w:tc>
          <w:tcPr>
            <w:tcW w:w="83" w:type="pct"/>
          </w:tcPr>
          <w:p w14:paraId="0FA5ED7F" w14:textId="77777777" w:rsidR="00FC514D" w:rsidRPr="00E8208E" w:rsidRDefault="00FC514D" w:rsidP="007B2951">
            <w:pPr>
              <w:jc w:val="right"/>
              <w:rPr>
                <w:rFonts w:ascii="Arial" w:hAnsi="Arial" w:cs="Arial"/>
                <w:sz w:val="18"/>
                <w:szCs w:val="18"/>
                <w:lang w:val="en-US"/>
              </w:rPr>
            </w:pPr>
          </w:p>
        </w:tc>
        <w:tc>
          <w:tcPr>
            <w:tcW w:w="526" w:type="pct"/>
          </w:tcPr>
          <w:p w14:paraId="6B94E578" w14:textId="77777777" w:rsidR="00FC514D" w:rsidRPr="00E8208E" w:rsidRDefault="00FC514D" w:rsidP="007B2951">
            <w:pPr>
              <w:jc w:val="right"/>
              <w:rPr>
                <w:rFonts w:ascii="Arial" w:hAnsi="Arial" w:cs="Arial"/>
                <w:sz w:val="18"/>
                <w:szCs w:val="18"/>
                <w:lang w:val="en-US"/>
              </w:rPr>
            </w:pPr>
          </w:p>
        </w:tc>
        <w:tc>
          <w:tcPr>
            <w:tcW w:w="80" w:type="pct"/>
          </w:tcPr>
          <w:p w14:paraId="4A341F9C"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4CAD769E" w14:textId="12884212"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3</w:t>
            </w:r>
            <w:r w:rsidR="003534FC">
              <w:rPr>
                <w:rFonts w:ascii="Arial" w:hAnsi="Arial" w:cs="Arial"/>
                <w:sz w:val="18"/>
                <w:szCs w:val="18"/>
                <w:lang w:val="en-US"/>
              </w:rPr>
              <w:t>,</w:t>
            </w:r>
            <w:r w:rsidRPr="00E8208E">
              <w:rPr>
                <w:rFonts w:ascii="Arial" w:hAnsi="Arial" w:cs="Arial"/>
                <w:sz w:val="18"/>
                <w:szCs w:val="18"/>
                <w:lang w:val="en-US"/>
              </w:rPr>
              <w:t>210</w:t>
            </w:r>
          </w:p>
        </w:tc>
        <w:tc>
          <w:tcPr>
            <w:tcW w:w="85" w:type="pct"/>
            <w:shd w:val="clear" w:color="auto" w:fill="auto"/>
          </w:tcPr>
          <w:p w14:paraId="35AC6829" w14:textId="77777777" w:rsidR="00FC514D" w:rsidRPr="00E8208E" w:rsidRDefault="00FC514D" w:rsidP="007B2951">
            <w:pPr>
              <w:jc w:val="right"/>
              <w:rPr>
                <w:rFonts w:ascii="Arial" w:hAnsi="Arial" w:cs="Arial"/>
                <w:sz w:val="16"/>
                <w:szCs w:val="16"/>
                <w:lang w:val="en-US"/>
              </w:rPr>
            </w:pPr>
          </w:p>
        </w:tc>
        <w:tc>
          <w:tcPr>
            <w:tcW w:w="562" w:type="pct"/>
          </w:tcPr>
          <w:p w14:paraId="3224C1CA" w14:textId="77777777" w:rsidR="00FC514D" w:rsidRPr="00E8208E" w:rsidRDefault="00FC514D" w:rsidP="007B2951">
            <w:pPr>
              <w:jc w:val="right"/>
              <w:rPr>
                <w:rFonts w:ascii="Arial" w:hAnsi="Arial" w:cs="Arial"/>
                <w:sz w:val="16"/>
                <w:szCs w:val="16"/>
                <w:lang w:val="en-US"/>
              </w:rPr>
            </w:pPr>
          </w:p>
        </w:tc>
        <w:tc>
          <w:tcPr>
            <w:tcW w:w="171" w:type="pct"/>
          </w:tcPr>
          <w:p w14:paraId="472B3481" w14:textId="77777777" w:rsidR="00FC514D" w:rsidRPr="00E8208E" w:rsidRDefault="00FC514D" w:rsidP="007B2951">
            <w:pPr>
              <w:jc w:val="right"/>
              <w:rPr>
                <w:rFonts w:ascii="Arial" w:hAnsi="Arial" w:cs="Arial"/>
                <w:sz w:val="16"/>
                <w:szCs w:val="16"/>
                <w:lang w:val="en-US"/>
              </w:rPr>
            </w:pPr>
          </w:p>
        </w:tc>
      </w:tr>
      <w:tr w:rsidR="00FC514D" w:rsidRPr="00E8208E" w14:paraId="7C58ABD3" w14:textId="77777777" w:rsidTr="007B2951">
        <w:trPr>
          <w:jc w:val="center"/>
        </w:trPr>
        <w:tc>
          <w:tcPr>
            <w:tcW w:w="5000" w:type="pct"/>
            <w:gridSpan w:val="13"/>
            <w:shd w:val="clear" w:color="auto" w:fill="auto"/>
          </w:tcPr>
          <w:p w14:paraId="4F6F4FE4" w14:textId="3BBCD6EB" w:rsidR="00FC514D" w:rsidRPr="00E8208E" w:rsidRDefault="00DC0E7B" w:rsidP="007B2951">
            <w:pPr>
              <w:rPr>
                <w:rFonts w:ascii="Arial" w:hAnsi="Arial" w:cs="Arial"/>
                <w:sz w:val="16"/>
                <w:szCs w:val="16"/>
                <w:lang w:val="en-US"/>
              </w:rPr>
            </w:pPr>
            <w:r w:rsidRPr="00C23C03">
              <w:rPr>
                <w:rFonts w:ascii="Arial" w:hAnsi="Arial" w:cs="Arial"/>
                <w:sz w:val="18"/>
                <w:szCs w:val="18"/>
                <w:lang w:val="es-ES"/>
              </w:rPr>
              <w:t>Modelo de infla</w:t>
            </w:r>
            <w:r>
              <w:rPr>
                <w:rFonts w:ascii="Arial" w:hAnsi="Arial" w:cs="Arial"/>
                <w:sz w:val="18"/>
                <w:szCs w:val="18"/>
                <w:lang w:val="es-ES"/>
              </w:rPr>
              <w:t>c</w:t>
            </w:r>
            <w:r w:rsidRPr="00C23C03">
              <w:rPr>
                <w:rFonts w:ascii="Arial" w:hAnsi="Arial" w:cs="Arial"/>
                <w:sz w:val="18"/>
                <w:szCs w:val="18"/>
                <w:lang w:val="es-ES"/>
              </w:rPr>
              <w:t>i</w:t>
            </w:r>
            <w:r>
              <w:rPr>
                <w:rFonts w:ascii="Arial" w:hAnsi="Arial" w:cs="Arial"/>
                <w:sz w:val="18"/>
                <w:szCs w:val="18"/>
                <w:lang w:val="es-ES"/>
              </w:rPr>
              <w:t>ó</w:t>
            </w:r>
            <w:r w:rsidRPr="00C23C03">
              <w:rPr>
                <w:rFonts w:ascii="Arial" w:hAnsi="Arial" w:cs="Arial"/>
                <w:sz w:val="18"/>
                <w:szCs w:val="18"/>
                <w:lang w:val="es-ES"/>
              </w:rPr>
              <w:t>n (logit)</w:t>
            </w:r>
          </w:p>
        </w:tc>
      </w:tr>
      <w:tr w:rsidR="00FC514D" w:rsidRPr="00E8208E" w14:paraId="2C45BD2E" w14:textId="77777777" w:rsidTr="00DC0E7B">
        <w:trPr>
          <w:jc w:val="center"/>
        </w:trPr>
        <w:tc>
          <w:tcPr>
            <w:tcW w:w="1307" w:type="pct"/>
            <w:shd w:val="clear" w:color="auto" w:fill="auto"/>
          </w:tcPr>
          <w:p w14:paraId="70C4C139"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cons</w:t>
            </w:r>
          </w:p>
        </w:tc>
        <w:tc>
          <w:tcPr>
            <w:tcW w:w="426" w:type="pct"/>
          </w:tcPr>
          <w:p w14:paraId="4735A669" w14:textId="77777777" w:rsidR="00FC514D" w:rsidRPr="00E8208E" w:rsidRDefault="00FC514D" w:rsidP="007B2951">
            <w:pPr>
              <w:jc w:val="right"/>
              <w:rPr>
                <w:rFonts w:ascii="Arial" w:hAnsi="Arial" w:cs="Arial"/>
                <w:sz w:val="18"/>
                <w:szCs w:val="18"/>
                <w:lang w:val="en-US"/>
              </w:rPr>
            </w:pPr>
          </w:p>
        </w:tc>
        <w:tc>
          <w:tcPr>
            <w:tcW w:w="80" w:type="pct"/>
          </w:tcPr>
          <w:p w14:paraId="703DE9FA" w14:textId="77777777" w:rsidR="00FC514D" w:rsidRPr="00E8208E" w:rsidRDefault="00FC514D" w:rsidP="007B2951">
            <w:pPr>
              <w:jc w:val="right"/>
              <w:rPr>
                <w:rFonts w:ascii="Arial" w:hAnsi="Arial" w:cs="Arial"/>
                <w:sz w:val="16"/>
                <w:szCs w:val="16"/>
                <w:lang w:val="en-US"/>
              </w:rPr>
            </w:pPr>
          </w:p>
        </w:tc>
        <w:tc>
          <w:tcPr>
            <w:tcW w:w="494" w:type="pct"/>
          </w:tcPr>
          <w:p w14:paraId="124601E0" w14:textId="77777777" w:rsidR="00FC514D" w:rsidRPr="00E8208E" w:rsidRDefault="00FC514D" w:rsidP="007B2951">
            <w:pPr>
              <w:jc w:val="right"/>
              <w:rPr>
                <w:rFonts w:ascii="Arial" w:hAnsi="Arial" w:cs="Arial"/>
                <w:sz w:val="18"/>
                <w:szCs w:val="18"/>
                <w:lang w:val="en-US"/>
              </w:rPr>
            </w:pPr>
          </w:p>
        </w:tc>
        <w:tc>
          <w:tcPr>
            <w:tcW w:w="81" w:type="pct"/>
          </w:tcPr>
          <w:p w14:paraId="22C2B123" w14:textId="77777777" w:rsidR="00FC514D" w:rsidRPr="00E8208E" w:rsidRDefault="00FC514D" w:rsidP="007B2951">
            <w:pPr>
              <w:jc w:val="right"/>
              <w:rPr>
                <w:rFonts w:ascii="Arial" w:hAnsi="Arial" w:cs="Arial"/>
                <w:sz w:val="16"/>
                <w:szCs w:val="16"/>
                <w:lang w:val="en-US"/>
              </w:rPr>
            </w:pPr>
          </w:p>
        </w:tc>
        <w:tc>
          <w:tcPr>
            <w:tcW w:w="610" w:type="pct"/>
          </w:tcPr>
          <w:p w14:paraId="22125F7D" w14:textId="1D56E16E"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964</w:t>
            </w:r>
          </w:p>
        </w:tc>
        <w:tc>
          <w:tcPr>
            <w:tcW w:w="83" w:type="pct"/>
          </w:tcPr>
          <w:p w14:paraId="35E5F4BC" w14:textId="77777777" w:rsidR="00FC514D" w:rsidRPr="00E8208E" w:rsidRDefault="00FC514D" w:rsidP="007B2951">
            <w:pPr>
              <w:jc w:val="right"/>
              <w:rPr>
                <w:rFonts w:ascii="Arial" w:hAnsi="Arial" w:cs="Arial"/>
                <w:sz w:val="18"/>
                <w:szCs w:val="18"/>
                <w:lang w:val="en-US"/>
              </w:rPr>
            </w:pPr>
          </w:p>
        </w:tc>
        <w:tc>
          <w:tcPr>
            <w:tcW w:w="526" w:type="pct"/>
          </w:tcPr>
          <w:p w14:paraId="51EA9E39" w14:textId="77777777" w:rsidR="00FC514D" w:rsidRPr="00E8208E" w:rsidRDefault="00FC514D" w:rsidP="007B2951">
            <w:pPr>
              <w:jc w:val="right"/>
              <w:rPr>
                <w:rFonts w:ascii="Arial" w:hAnsi="Arial" w:cs="Arial"/>
                <w:sz w:val="18"/>
                <w:szCs w:val="18"/>
                <w:lang w:val="en-US"/>
              </w:rPr>
            </w:pPr>
          </w:p>
        </w:tc>
        <w:tc>
          <w:tcPr>
            <w:tcW w:w="80" w:type="pct"/>
          </w:tcPr>
          <w:p w14:paraId="30C4C6F3"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081134BE" w14:textId="77777777" w:rsidR="00FC514D" w:rsidRPr="00E8208E" w:rsidRDefault="00FC514D" w:rsidP="007B2951">
            <w:pPr>
              <w:jc w:val="right"/>
              <w:rPr>
                <w:rFonts w:ascii="Arial" w:hAnsi="Arial" w:cs="Arial"/>
                <w:sz w:val="18"/>
                <w:szCs w:val="18"/>
                <w:lang w:val="en-US"/>
              </w:rPr>
            </w:pPr>
          </w:p>
        </w:tc>
        <w:tc>
          <w:tcPr>
            <w:tcW w:w="85" w:type="pct"/>
            <w:shd w:val="clear" w:color="auto" w:fill="auto"/>
          </w:tcPr>
          <w:p w14:paraId="1721160C" w14:textId="77777777" w:rsidR="00FC514D" w:rsidRPr="00E8208E" w:rsidRDefault="00FC514D" w:rsidP="007B2951">
            <w:pPr>
              <w:jc w:val="right"/>
              <w:rPr>
                <w:rFonts w:ascii="Arial" w:hAnsi="Arial" w:cs="Arial"/>
                <w:sz w:val="16"/>
                <w:szCs w:val="16"/>
                <w:lang w:val="en-US"/>
              </w:rPr>
            </w:pPr>
          </w:p>
        </w:tc>
        <w:tc>
          <w:tcPr>
            <w:tcW w:w="562" w:type="pct"/>
          </w:tcPr>
          <w:p w14:paraId="6B578699" w14:textId="77777777" w:rsidR="00FC514D" w:rsidRPr="00E8208E" w:rsidRDefault="00FC514D" w:rsidP="007B2951">
            <w:pPr>
              <w:jc w:val="right"/>
              <w:rPr>
                <w:rFonts w:ascii="Arial" w:hAnsi="Arial" w:cs="Arial"/>
                <w:sz w:val="16"/>
                <w:szCs w:val="16"/>
                <w:lang w:val="en-US"/>
              </w:rPr>
            </w:pPr>
          </w:p>
        </w:tc>
        <w:tc>
          <w:tcPr>
            <w:tcW w:w="171" w:type="pct"/>
          </w:tcPr>
          <w:p w14:paraId="17D39D49" w14:textId="77777777" w:rsidR="00FC514D" w:rsidRPr="00E8208E" w:rsidRDefault="00FC514D" w:rsidP="007B2951">
            <w:pPr>
              <w:jc w:val="right"/>
              <w:rPr>
                <w:rFonts w:ascii="Arial" w:hAnsi="Arial" w:cs="Arial"/>
                <w:sz w:val="16"/>
                <w:szCs w:val="16"/>
                <w:lang w:val="en-US"/>
              </w:rPr>
            </w:pPr>
          </w:p>
        </w:tc>
      </w:tr>
      <w:tr w:rsidR="00FC514D" w:rsidRPr="00E8208E" w14:paraId="07FC04A0" w14:textId="77777777" w:rsidTr="00DC0E7B">
        <w:trPr>
          <w:jc w:val="center"/>
        </w:trPr>
        <w:tc>
          <w:tcPr>
            <w:tcW w:w="1307" w:type="pct"/>
            <w:shd w:val="clear" w:color="auto" w:fill="auto"/>
          </w:tcPr>
          <w:p w14:paraId="0A776861" w14:textId="25C1FD45" w:rsidR="00FC514D" w:rsidRPr="00E8208E" w:rsidRDefault="00DC0E7B"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A (1)</w:t>
            </w:r>
          </w:p>
        </w:tc>
        <w:tc>
          <w:tcPr>
            <w:tcW w:w="426" w:type="pct"/>
          </w:tcPr>
          <w:p w14:paraId="21EBFC79" w14:textId="77777777" w:rsidR="00FC514D" w:rsidRPr="00E8208E" w:rsidRDefault="00FC514D" w:rsidP="007B2951">
            <w:pPr>
              <w:jc w:val="right"/>
              <w:rPr>
                <w:rFonts w:ascii="Arial" w:hAnsi="Arial" w:cs="Arial"/>
                <w:sz w:val="18"/>
                <w:szCs w:val="18"/>
                <w:lang w:val="en-US"/>
              </w:rPr>
            </w:pPr>
          </w:p>
        </w:tc>
        <w:tc>
          <w:tcPr>
            <w:tcW w:w="80" w:type="pct"/>
          </w:tcPr>
          <w:p w14:paraId="75418060" w14:textId="77777777" w:rsidR="00FC514D" w:rsidRPr="00E8208E" w:rsidRDefault="00FC514D" w:rsidP="007B2951">
            <w:pPr>
              <w:jc w:val="right"/>
              <w:rPr>
                <w:rFonts w:ascii="Arial" w:hAnsi="Arial" w:cs="Arial"/>
                <w:sz w:val="16"/>
                <w:szCs w:val="16"/>
                <w:lang w:val="en-US"/>
              </w:rPr>
            </w:pPr>
          </w:p>
        </w:tc>
        <w:tc>
          <w:tcPr>
            <w:tcW w:w="494" w:type="pct"/>
          </w:tcPr>
          <w:p w14:paraId="6CE6DB95" w14:textId="77777777" w:rsidR="00FC514D" w:rsidRPr="00E8208E" w:rsidRDefault="00FC514D" w:rsidP="007B2951">
            <w:pPr>
              <w:jc w:val="right"/>
              <w:rPr>
                <w:rFonts w:ascii="Arial" w:hAnsi="Arial" w:cs="Arial"/>
                <w:sz w:val="18"/>
                <w:szCs w:val="18"/>
                <w:lang w:val="en-US"/>
              </w:rPr>
            </w:pPr>
          </w:p>
        </w:tc>
        <w:tc>
          <w:tcPr>
            <w:tcW w:w="81" w:type="pct"/>
          </w:tcPr>
          <w:p w14:paraId="6F82D4F1" w14:textId="77777777" w:rsidR="00FC514D" w:rsidRPr="00E8208E" w:rsidRDefault="00FC514D" w:rsidP="007B2951">
            <w:pPr>
              <w:jc w:val="right"/>
              <w:rPr>
                <w:rFonts w:ascii="Arial" w:hAnsi="Arial" w:cs="Arial"/>
                <w:sz w:val="16"/>
                <w:szCs w:val="16"/>
                <w:lang w:val="en-US"/>
              </w:rPr>
            </w:pPr>
          </w:p>
        </w:tc>
        <w:tc>
          <w:tcPr>
            <w:tcW w:w="610" w:type="pct"/>
          </w:tcPr>
          <w:p w14:paraId="09301E76" w14:textId="55A0BAE2"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254</w:t>
            </w:r>
          </w:p>
        </w:tc>
        <w:tc>
          <w:tcPr>
            <w:tcW w:w="83" w:type="pct"/>
          </w:tcPr>
          <w:p w14:paraId="160D408E" w14:textId="77777777" w:rsidR="00FC514D" w:rsidRPr="00E8208E" w:rsidRDefault="00FC514D" w:rsidP="007B2951">
            <w:pPr>
              <w:jc w:val="right"/>
              <w:rPr>
                <w:rFonts w:ascii="Arial" w:hAnsi="Arial" w:cs="Arial"/>
                <w:sz w:val="18"/>
                <w:szCs w:val="18"/>
                <w:lang w:val="en-US"/>
              </w:rPr>
            </w:pPr>
          </w:p>
        </w:tc>
        <w:tc>
          <w:tcPr>
            <w:tcW w:w="526" w:type="pct"/>
          </w:tcPr>
          <w:p w14:paraId="15723718" w14:textId="77777777" w:rsidR="00FC514D" w:rsidRPr="00E8208E" w:rsidRDefault="00FC514D" w:rsidP="007B2951">
            <w:pPr>
              <w:jc w:val="right"/>
              <w:rPr>
                <w:rFonts w:ascii="Arial" w:hAnsi="Arial" w:cs="Arial"/>
                <w:sz w:val="18"/>
                <w:szCs w:val="18"/>
                <w:lang w:val="en-US"/>
              </w:rPr>
            </w:pPr>
          </w:p>
        </w:tc>
        <w:tc>
          <w:tcPr>
            <w:tcW w:w="80" w:type="pct"/>
          </w:tcPr>
          <w:p w14:paraId="59B84D56"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0E7BD03C" w14:textId="77777777" w:rsidR="00FC514D" w:rsidRPr="00E8208E" w:rsidRDefault="00FC514D" w:rsidP="007B2951">
            <w:pPr>
              <w:jc w:val="right"/>
              <w:rPr>
                <w:rFonts w:ascii="Arial" w:hAnsi="Arial" w:cs="Arial"/>
                <w:sz w:val="18"/>
                <w:szCs w:val="18"/>
                <w:lang w:val="en-US"/>
              </w:rPr>
            </w:pPr>
          </w:p>
        </w:tc>
        <w:tc>
          <w:tcPr>
            <w:tcW w:w="85" w:type="pct"/>
            <w:shd w:val="clear" w:color="auto" w:fill="auto"/>
          </w:tcPr>
          <w:p w14:paraId="3EF0482B" w14:textId="77777777" w:rsidR="00FC514D" w:rsidRPr="00E8208E" w:rsidRDefault="00FC514D" w:rsidP="007B2951">
            <w:pPr>
              <w:jc w:val="right"/>
              <w:rPr>
                <w:rFonts w:ascii="Arial" w:hAnsi="Arial" w:cs="Arial"/>
                <w:sz w:val="16"/>
                <w:szCs w:val="16"/>
                <w:lang w:val="en-US"/>
              </w:rPr>
            </w:pPr>
          </w:p>
        </w:tc>
        <w:tc>
          <w:tcPr>
            <w:tcW w:w="562" w:type="pct"/>
          </w:tcPr>
          <w:p w14:paraId="230D6035" w14:textId="77777777" w:rsidR="00FC514D" w:rsidRPr="00E8208E" w:rsidRDefault="00FC514D" w:rsidP="007B2951">
            <w:pPr>
              <w:jc w:val="right"/>
              <w:rPr>
                <w:rFonts w:ascii="Arial" w:hAnsi="Arial" w:cs="Arial"/>
                <w:sz w:val="16"/>
                <w:szCs w:val="16"/>
                <w:lang w:val="en-US"/>
              </w:rPr>
            </w:pPr>
          </w:p>
        </w:tc>
        <w:tc>
          <w:tcPr>
            <w:tcW w:w="171" w:type="pct"/>
          </w:tcPr>
          <w:p w14:paraId="533088C6" w14:textId="77777777" w:rsidR="00FC514D" w:rsidRPr="00E8208E" w:rsidRDefault="00FC514D" w:rsidP="007B2951">
            <w:pPr>
              <w:jc w:val="right"/>
              <w:rPr>
                <w:rFonts w:ascii="Arial" w:hAnsi="Arial" w:cs="Arial"/>
                <w:sz w:val="16"/>
                <w:szCs w:val="16"/>
                <w:lang w:val="en-US"/>
              </w:rPr>
            </w:pPr>
          </w:p>
        </w:tc>
      </w:tr>
      <w:tr w:rsidR="00FC514D" w:rsidRPr="00E8208E" w14:paraId="1E78C0BA" w14:textId="77777777" w:rsidTr="00DC0E7B">
        <w:trPr>
          <w:jc w:val="center"/>
        </w:trPr>
        <w:tc>
          <w:tcPr>
            <w:tcW w:w="1307" w:type="pct"/>
            <w:shd w:val="clear" w:color="auto" w:fill="auto"/>
          </w:tcPr>
          <w:p w14:paraId="6A4A28CB" w14:textId="7F8D7C39" w:rsidR="00FC514D" w:rsidRPr="00E8208E" w:rsidRDefault="00DC0E7B"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B</w:t>
            </w:r>
          </w:p>
        </w:tc>
        <w:tc>
          <w:tcPr>
            <w:tcW w:w="426" w:type="pct"/>
          </w:tcPr>
          <w:p w14:paraId="3A0BD634" w14:textId="77777777" w:rsidR="00FC514D" w:rsidRPr="00E8208E" w:rsidRDefault="00FC514D" w:rsidP="007B2951">
            <w:pPr>
              <w:jc w:val="right"/>
              <w:rPr>
                <w:rFonts w:ascii="Arial" w:hAnsi="Arial" w:cs="Arial"/>
                <w:sz w:val="18"/>
                <w:szCs w:val="18"/>
                <w:lang w:val="en-US"/>
              </w:rPr>
            </w:pPr>
          </w:p>
        </w:tc>
        <w:tc>
          <w:tcPr>
            <w:tcW w:w="80" w:type="pct"/>
          </w:tcPr>
          <w:p w14:paraId="7325564A" w14:textId="77777777" w:rsidR="00FC514D" w:rsidRPr="00E8208E" w:rsidRDefault="00FC514D" w:rsidP="007B2951">
            <w:pPr>
              <w:jc w:val="right"/>
              <w:rPr>
                <w:rFonts w:ascii="Arial" w:hAnsi="Arial" w:cs="Arial"/>
                <w:sz w:val="16"/>
                <w:szCs w:val="16"/>
                <w:lang w:val="en-US"/>
              </w:rPr>
            </w:pPr>
          </w:p>
        </w:tc>
        <w:tc>
          <w:tcPr>
            <w:tcW w:w="494" w:type="pct"/>
          </w:tcPr>
          <w:p w14:paraId="7A6C4712" w14:textId="77777777" w:rsidR="00FC514D" w:rsidRPr="00E8208E" w:rsidRDefault="00FC514D" w:rsidP="007B2951">
            <w:pPr>
              <w:jc w:val="right"/>
              <w:rPr>
                <w:rFonts w:ascii="Arial" w:hAnsi="Arial" w:cs="Arial"/>
                <w:sz w:val="18"/>
                <w:szCs w:val="18"/>
                <w:lang w:val="en-US"/>
              </w:rPr>
            </w:pPr>
          </w:p>
        </w:tc>
        <w:tc>
          <w:tcPr>
            <w:tcW w:w="81" w:type="pct"/>
          </w:tcPr>
          <w:p w14:paraId="26EF76DA" w14:textId="77777777" w:rsidR="00FC514D" w:rsidRPr="00E8208E" w:rsidRDefault="00FC514D" w:rsidP="007B2951">
            <w:pPr>
              <w:jc w:val="right"/>
              <w:rPr>
                <w:rFonts w:ascii="Arial" w:hAnsi="Arial" w:cs="Arial"/>
                <w:sz w:val="16"/>
                <w:szCs w:val="16"/>
                <w:lang w:val="en-US"/>
              </w:rPr>
            </w:pPr>
          </w:p>
        </w:tc>
        <w:tc>
          <w:tcPr>
            <w:tcW w:w="610" w:type="pct"/>
          </w:tcPr>
          <w:p w14:paraId="4BAF3FAB" w14:textId="192462B2"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160</w:t>
            </w:r>
          </w:p>
        </w:tc>
        <w:tc>
          <w:tcPr>
            <w:tcW w:w="83" w:type="pct"/>
          </w:tcPr>
          <w:p w14:paraId="1D2A5EFC" w14:textId="77777777" w:rsidR="00FC514D" w:rsidRPr="00E8208E" w:rsidRDefault="00FC514D" w:rsidP="007B2951">
            <w:pPr>
              <w:jc w:val="right"/>
              <w:rPr>
                <w:rFonts w:ascii="Arial" w:hAnsi="Arial" w:cs="Arial"/>
                <w:sz w:val="18"/>
                <w:szCs w:val="18"/>
                <w:lang w:val="en-US"/>
              </w:rPr>
            </w:pPr>
          </w:p>
        </w:tc>
        <w:tc>
          <w:tcPr>
            <w:tcW w:w="526" w:type="pct"/>
          </w:tcPr>
          <w:p w14:paraId="7D8AB78B" w14:textId="77777777" w:rsidR="00FC514D" w:rsidRPr="00E8208E" w:rsidRDefault="00FC514D" w:rsidP="007B2951">
            <w:pPr>
              <w:jc w:val="right"/>
              <w:rPr>
                <w:rFonts w:ascii="Arial" w:hAnsi="Arial" w:cs="Arial"/>
                <w:sz w:val="18"/>
                <w:szCs w:val="18"/>
                <w:lang w:val="en-US"/>
              </w:rPr>
            </w:pPr>
          </w:p>
        </w:tc>
        <w:tc>
          <w:tcPr>
            <w:tcW w:w="80" w:type="pct"/>
          </w:tcPr>
          <w:p w14:paraId="4DB05312"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006FB1E2" w14:textId="77777777" w:rsidR="00FC514D" w:rsidRPr="00E8208E" w:rsidRDefault="00FC514D" w:rsidP="007B2951">
            <w:pPr>
              <w:jc w:val="right"/>
              <w:rPr>
                <w:rFonts w:ascii="Arial" w:hAnsi="Arial" w:cs="Arial"/>
                <w:sz w:val="18"/>
                <w:szCs w:val="18"/>
                <w:lang w:val="en-US"/>
              </w:rPr>
            </w:pPr>
          </w:p>
        </w:tc>
        <w:tc>
          <w:tcPr>
            <w:tcW w:w="85" w:type="pct"/>
            <w:shd w:val="clear" w:color="auto" w:fill="auto"/>
          </w:tcPr>
          <w:p w14:paraId="5807E47F" w14:textId="77777777" w:rsidR="00FC514D" w:rsidRPr="00E8208E" w:rsidRDefault="00FC514D" w:rsidP="007B2951">
            <w:pPr>
              <w:jc w:val="right"/>
              <w:rPr>
                <w:rFonts w:ascii="Arial" w:hAnsi="Arial" w:cs="Arial"/>
                <w:sz w:val="16"/>
                <w:szCs w:val="16"/>
                <w:lang w:val="en-US"/>
              </w:rPr>
            </w:pPr>
          </w:p>
        </w:tc>
        <w:tc>
          <w:tcPr>
            <w:tcW w:w="562" w:type="pct"/>
          </w:tcPr>
          <w:p w14:paraId="41D5BB39" w14:textId="77777777" w:rsidR="00FC514D" w:rsidRPr="00E8208E" w:rsidRDefault="00FC514D" w:rsidP="007B2951">
            <w:pPr>
              <w:jc w:val="right"/>
              <w:rPr>
                <w:rFonts w:ascii="Arial" w:hAnsi="Arial" w:cs="Arial"/>
                <w:sz w:val="16"/>
                <w:szCs w:val="16"/>
                <w:lang w:val="en-US"/>
              </w:rPr>
            </w:pPr>
          </w:p>
        </w:tc>
        <w:tc>
          <w:tcPr>
            <w:tcW w:w="171" w:type="pct"/>
          </w:tcPr>
          <w:p w14:paraId="3F7C4BE7" w14:textId="77777777" w:rsidR="00FC514D" w:rsidRPr="00E8208E" w:rsidRDefault="00FC514D" w:rsidP="007B2951">
            <w:pPr>
              <w:jc w:val="right"/>
              <w:rPr>
                <w:rFonts w:ascii="Arial" w:hAnsi="Arial" w:cs="Arial"/>
                <w:sz w:val="16"/>
                <w:szCs w:val="16"/>
                <w:lang w:val="en-US"/>
              </w:rPr>
            </w:pPr>
          </w:p>
        </w:tc>
      </w:tr>
      <w:tr w:rsidR="00FC514D" w:rsidRPr="00E8208E" w14:paraId="4CB3A781" w14:textId="77777777" w:rsidTr="00DC0E7B">
        <w:trPr>
          <w:jc w:val="center"/>
        </w:trPr>
        <w:tc>
          <w:tcPr>
            <w:tcW w:w="1307" w:type="pct"/>
            <w:shd w:val="clear" w:color="auto" w:fill="auto"/>
          </w:tcPr>
          <w:p w14:paraId="198650F3" w14:textId="42A59FE1" w:rsidR="00FC514D" w:rsidRPr="00E8208E" w:rsidRDefault="00DC0E7B"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C</w:t>
            </w:r>
          </w:p>
        </w:tc>
        <w:tc>
          <w:tcPr>
            <w:tcW w:w="426" w:type="pct"/>
          </w:tcPr>
          <w:p w14:paraId="50DC48A7" w14:textId="77777777" w:rsidR="00FC514D" w:rsidRPr="00E8208E" w:rsidRDefault="00FC514D" w:rsidP="007B2951">
            <w:pPr>
              <w:jc w:val="right"/>
              <w:rPr>
                <w:rFonts w:ascii="Arial" w:hAnsi="Arial" w:cs="Arial"/>
                <w:sz w:val="18"/>
                <w:szCs w:val="18"/>
                <w:lang w:val="en-US"/>
              </w:rPr>
            </w:pPr>
          </w:p>
        </w:tc>
        <w:tc>
          <w:tcPr>
            <w:tcW w:w="80" w:type="pct"/>
          </w:tcPr>
          <w:p w14:paraId="2DDC085C" w14:textId="77777777" w:rsidR="00FC514D" w:rsidRPr="00E8208E" w:rsidRDefault="00FC514D" w:rsidP="007B2951">
            <w:pPr>
              <w:jc w:val="right"/>
              <w:rPr>
                <w:rFonts w:ascii="Arial" w:hAnsi="Arial" w:cs="Arial"/>
                <w:sz w:val="16"/>
                <w:szCs w:val="16"/>
                <w:lang w:val="en-US"/>
              </w:rPr>
            </w:pPr>
          </w:p>
        </w:tc>
        <w:tc>
          <w:tcPr>
            <w:tcW w:w="494" w:type="pct"/>
          </w:tcPr>
          <w:p w14:paraId="6D397528" w14:textId="77777777" w:rsidR="00FC514D" w:rsidRPr="00E8208E" w:rsidRDefault="00FC514D" w:rsidP="007B2951">
            <w:pPr>
              <w:jc w:val="right"/>
              <w:rPr>
                <w:rFonts w:ascii="Arial" w:hAnsi="Arial" w:cs="Arial"/>
                <w:sz w:val="18"/>
                <w:szCs w:val="18"/>
                <w:lang w:val="en-US"/>
              </w:rPr>
            </w:pPr>
          </w:p>
        </w:tc>
        <w:tc>
          <w:tcPr>
            <w:tcW w:w="81" w:type="pct"/>
          </w:tcPr>
          <w:p w14:paraId="5050612A" w14:textId="77777777" w:rsidR="00FC514D" w:rsidRPr="00E8208E" w:rsidRDefault="00FC514D" w:rsidP="007B2951">
            <w:pPr>
              <w:jc w:val="right"/>
              <w:rPr>
                <w:rFonts w:ascii="Arial" w:hAnsi="Arial" w:cs="Arial"/>
                <w:sz w:val="16"/>
                <w:szCs w:val="16"/>
                <w:lang w:val="en-US"/>
              </w:rPr>
            </w:pPr>
          </w:p>
        </w:tc>
        <w:tc>
          <w:tcPr>
            <w:tcW w:w="610" w:type="pct"/>
          </w:tcPr>
          <w:p w14:paraId="36AC55CF" w14:textId="07A7F2F8"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w:t>
            </w:r>
            <w:r w:rsidR="003534FC">
              <w:rPr>
                <w:rFonts w:ascii="Arial" w:hAnsi="Arial" w:cs="Arial"/>
                <w:sz w:val="18"/>
                <w:szCs w:val="18"/>
                <w:lang w:val="en-US"/>
              </w:rPr>
              <w:t>,</w:t>
            </w:r>
            <w:r w:rsidRPr="00E8208E">
              <w:rPr>
                <w:rFonts w:ascii="Arial" w:hAnsi="Arial" w:cs="Arial"/>
                <w:sz w:val="18"/>
                <w:szCs w:val="18"/>
                <w:lang w:val="en-US"/>
              </w:rPr>
              <w:t>249</w:t>
            </w:r>
          </w:p>
        </w:tc>
        <w:tc>
          <w:tcPr>
            <w:tcW w:w="83" w:type="pct"/>
          </w:tcPr>
          <w:p w14:paraId="0C64BFF7" w14:textId="77777777" w:rsidR="00FC514D" w:rsidRPr="00E8208E" w:rsidRDefault="00FC514D" w:rsidP="007B2951">
            <w:pPr>
              <w:jc w:val="right"/>
              <w:rPr>
                <w:rFonts w:ascii="Arial" w:hAnsi="Arial" w:cs="Arial"/>
                <w:sz w:val="18"/>
                <w:szCs w:val="18"/>
                <w:lang w:val="en-US"/>
              </w:rPr>
            </w:pPr>
            <w:r w:rsidRPr="00E8208E">
              <w:rPr>
                <w:rFonts w:ascii="Arial" w:hAnsi="Arial" w:cs="Arial"/>
                <w:sz w:val="16"/>
                <w:szCs w:val="16"/>
                <w:lang w:val="en-US"/>
              </w:rPr>
              <w:t>**</w:t>
            </w:r>
          </w:p>
        </w:tc>
        <w:tc>
          <w:tcPr>
            <w:tcW w:w="526" w:type="pct"/>
          </w:tcPr>
          <w:p w14:paraId="10253170" w14:textId="77777777" w:rsidR="00FC514D" w:rsidRPr="00E8208E" w:rsidRDefault="00FC514D" w:rsidP="007B2951">
            <w:pPr>
              <w:jc w:val="right"/>
              <w:rPr>
                <w:rFonts w:ascii="Arial" w:hAnsi="Arial" w:cs="Arial"/>
                <w:sz w:val="18"/>
                <w:szCs w:val="18"/>
                <w:lang w:val="en-US"/>
              </w:rPr>
            </w:pPr>
          </w:p>
        </w:tc>
        <w:tc>
          <w:tcPr>
            <w:tcW w:w="80" w:type="pct"/>
          </w:tcPr>
          <w:p w14:paraId="7DE64CD5"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071E7B99" w14:textId="77777777" w:rsidR="00FC514D" w:rsidRPr="00E8208E" w:rsidRDefault="00FC514D" w:rsidP="007B2951">
            <w:pPr>
              <w:jc w:val="right"/>
              <w:rPr>
                <w:rFonts w:ascii="Arial" w:hAnsi="Arial" w:cs="Arial"/>
                <w:sz w:val="18"/>
                <w:szCs w:val="18"/>
                <w:lang w:val="en-US"/>
              </w:rPr>
            </w:pPr>
          </w:p>
        </w:tc>
        <w:tc>
          <w:tcPr>
            <w:tcW w:w="85" w:type="pct"/>
            <w:shd w:val="clear" w:color="auto" w:fill="auto"/>
          </w:tcPr>
          <w:p w14:paraId="37784592" w14:textId="77777777" w:rsidR="00FC514D" w:rsidRPr="00E8208E" w:rsidRDefault="00FC514D" w:rsidP="007B2951">
            <w:pPr>
              <w:jc w:val="right"/>
              <w:rPr>
                <w:rFonts w:ascii="Arial" w:hAnsi="Arial" w:cs="Arial"/>
                <w:sz w:val="16"/>
                <w:szCs w:val="16"/>
                <w:lang w:val="en-US"/>
              </w:rPr>
            </w:pPr>
          </w:p>
        </w:tc>
        <w:tc>
          <w:tcPr>
            <w:tcW w:w="562" w:type="pct"/>
          </w:tcPr>
          <w:p w14:paraId="1C11B33B" w14:textId="77777777" w:rsidR="00FC514D" w:rsidRPr="00E8208E" w:rsidRDefault="00FC514D" w:rsidP="007B2951">
            <w:pPr>
              <w:jc w:val="right"/>
              <w:rPr>
                <w:rFonts w:ascii="Arial" w:hAnsi="Arial" w:cs="Arial"/>
                <w:sz w:val="16"/>
                <w:szCs w:val="16"/>
                <w:lang w:val="en-US"/>
              </w:rPr>
            </w:pPr>
          </w:p>
        </w:tc>
        <w:tc>
          <w:tcPr>
            <w:tcW w:w="171" w:type="pct"/>
          </w:tcPr>
          <w:p w14:paraId="6E1592F5" w14:textId="77777777" w:rsidR="00FC514D" w:rsidRPr="00E8208E" w:rsidRDefault="00FC514D" w:rsidP="007B2951">
            <w:pPr>
              <w:jc w:val="right"/>
              <w:rPr>
                <w:rFonts w:ascii="Arial" w:hAnsi="Arial" w:cs="Arial"/>
                <w:sz w:val="16"/>
                <w:szCs w:val="16"/>
                <w:lang w:val="en-US"/>
              </w:rPr>
            </w:pPr>
          </w:p>
        </w:tc>
      </w:tr>
      <w:tr w:rsidR="00FC514D" w:rsidRPr="00E8208E" w14:paraId="1C2F7794" w14:textId="77777777" w:rsidTr="00DC0E7B">
        <w:trPr>
          <w:jc w:val="center"/>
        </w:trPr>
        <w:tc>
          <w:tcPr>
            <w:tcW w:w="1307" w:type="pct"/>
            <w:shd w:val="clear" w:color="auto" w:fill="auto"/>
          </w:tcPr>
          <w:p w14:paraId="232DEC49" w14:textId="1DC19D4E" w:rsidR="00FC514D" w:rsidRPr="00E8208E" w:rsidRDefault="00DC0E7B"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D</w:t>
            </w:r>
          </w:p>
        </w:tc>
        <w:tc>
          <w:tcPr>
            <w:tcW w:w="426" w:type="pct"/>
          </w:tcPr>
          <w:p w14:paraId="33CE7FFE" w14:textId="77777777" w:rsidR="00FC514D" w:rsidRPr="00E8208E" w:rsidRDefault="00FC514D" w:rsidP="007B2951">
            <w:pPr>
              <w:jc w:val="right"/>
              <w:rPr>
                <w:rFonts w:ascii="Arial" w:hAnsi="Arial" w:cs="Arial"/>
                <w:sz w:val="18"/>
                <w:szCs w:val="18"/>
                <w:lang w:val="en-US"/>
              </w:rPr>
            </w:pPr>
          </w:p>
        </w:tc>
        <w:tc>
          <w:tcPr>
            <w:tcW w:w="80" w:type="pct"/>
          </w:tcPr>
          <w:p w14:paraId="1410F417" w14:textId="77777777" w:rsidR="00FC514D" w:rsidRPr="00E8208E" w:rsidRDefault="00FC514D" w:rsidP="007B2951">
            <w:pPr>
              <w:jc w:val="right"/>
              <w:rPr>
                <w:rFonts w:ascii="Arial" w:hAnsi="Arial" w:cs="Arial"/>
                <w:sz w:val="16"/>
                <w:szCs w:val="16"/>
                <w:lang w:val="en-US"/>
              </w:rPr>
            </w:pPr>
          </w:p>
        </w:tc>
        <w:tc>
          <w:tcPr>
            <w:tcW w:w="494" w:type="pct"/>
          </w:tcPr>
          <w:p w14:paraId="6970CE66" w14:textId="77777777" w:rsidR="00FC514D" w:rsidRPr="00E8208E" w:rsidRDefault="00FC514D" w:rsidP="007B2951">
            <w:pPr>
              <w:jc w:val="right"/>
              <w:rPr>
                <w:rFonts w:ascii="Arial" w:hAnsi="Arial" w:cs="Arial"/>
                <w:sz w:val="18"/>
                <w:szCs w:val="18"/>
                <w:lang w:val="en-US"/>
              </w:rPr>
            </w:pPr>
          </w:p>
        </w:tc>
        <w:tc>
          <w:tcPr>
            <w:tcW w:w="81" w:type="pct"/>
          </w:tcPr>
          <w:p w14:paraId="27AB1A2A" w14:textId="77777777" w:rsidR="00FC514D" w:rsidRPr="00E8208E" w:rsidRDefault="00FC514D" w:rsidP="007B2951">
            <w:pPr>
              <w:jc w:val="right"/>
              <w:rPr>
                <w:rFonts w:ascii="Arial" w:hAnsi="Arial" w:cs="Arial"/>
                <w:sz w:val="16"/>
                <w:szCs w:val="16"/>
                <w:lang w:val="en-US"/>
              </w:rPr>
            </w:pPr>
          </w:p>
        </w:tc>
        <w:tc>
          <w:tcPr>
            <w:tcW w:w="610" w:type="pct"/>
          </w:tcPr>
          <w:p w14:paraId="6A178171" w14:textId="744F7E48"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198</w:t>
            </w:r>
          </w:p>
        </w:tc>
        <w:tc>
          <w:tcPr>
            <w:tcW w:w="83" w:type="pct"/>
          </w:tcPr>
          <w:p w14:paraId="22CDB122" w14:textId="77777777" w:rsidR="00FC514D" w:rsidRPr="00E8208E" w:rsidRDefault="00FC514D" w:rsidP="007B2951">
            <w:pPr>
              <w:jc w:val="right"/>
              <w:rPr>
                <w:rFonts w:ascii="Arial" w:hAnsi="Arial" w:cs="Arial"/>
                <w:sz w:val="18"/>
                <w:szCs w:val="18"/>
                <w:lang w:val="en-US"/>
              </w:rPr>
            </w:pPr>
          </w:p>
        </w:tc>
        <w:tc>
          <w:tcPr>
            <w:tcW w:w="526" w:type="pct"/>
          </w:tcPr>
          <w:p w14:paraId="48111A1A" w14:textId="77777777" w:rsidR="00FC514D" w:rsidRPr="00E8208E" w:rsidRDefault="00FC514D" w:rsidP="007B2951">
            <w:pPr>
              <w:jc w:val="right"/>
              <w:rPr>
                <w:rFonts w:ascii="Arial" w:hAnsi="Arial" w:cs="Arial"/>
                <w:sz w:val="18"/>
                <w:szCs w:val="18"/>
                <w:lang w:val="en-US"/>
              </w:rPr>
            </w:pPr>
          </w:p>
        </w:tc>
        <w:tc>
          <w:tcPr>
            <w:tcW w:w="80" w:type="pct"/>
          </w:tcPr>
          <w:p w14:paraId="53232C7D"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076E9779" w14:textId="77777777" w:rsidR="00FC514D" w:rsidRPr="00E8208E" w:rsidRDefault="00FC514D" w:rsidP="007B2951">
            <w:pPr>
              <w:jc w:val="right"/>
              <w:rPr>
                <w:rFonts w:ascii="Arial" w:hAnsi="Arial" w:cs="Arial"/>
                <w:sz w:val="18"/>
                <w:szCs w:val="18"/>
                <w:lang w:val="en-US"/>
              </w:rPr>
            </w:pPr>
          </w:p>
        </w:tc>
        <w:tc>
          <w:tcPr>
            <w:tcW w:w="85" w:type="pct"/>
            <w:shd w:val="clear" w:color="auto" w:fill="auto"/>
          </w:tcPr>
          <w:p w14:paraId="38B5AB30" w14:textId="77777777" w:rsidR="00FC514D" w:rsidRPr="00E8208E" w:rsidRDefault="00FC514D" w:rsidP="007B2951">
            <w:pPr>
              <w:jc w:val="right"/>
              <w:rPr>
                <w:rFonts w:ascii="Arial" w:hAnsi="Arial" w:cs="Arial"/>
                <w:sz w:val="16"/>
                <w:szCs w:val="16"/>
                <w:lang w:val="en-US"/>
              </w:rPr>
            </w:pPr>
          </w:p>
        </w:tc>
        <w:tc>
          <w:tcPr>
            <w:tcW w:w="562" w:type="pct"/>
          </w:tcPr>
          <w:p w14:paraId="2C752D0D" w14:textId="77777777" w:rsidR="00FC514D" w:rsidRPr="00E8208E" w:rsidRDefault="00FC514D" w:rsidP="007B2951">
            <w:pPr>
              <w:jc w:val="right"/>
              <w:rPr>
                <w:rFonts w:ascii="Arial" w:hAnsi="Arial" w:cs="Arial"/>
                <w:sz w:val="16"/>
                <w:szCs w:val="16"/>
                <w:lang w:val="en-US"/>
              </w:rPr>
            </w:pPr>
          </w:p>
        </w:tc>
        <w:tc>
          <w:tcPr>
            <w:tcW w:w="171" w:type="pct"/>
          </w:tcPr>
          <w:p w14:paraId="264E12AF" w14:textId="77777777" w:rsidR="00FC514D" w:rsidRPr="00E8208E" w:rsidRDefault="00FC514D" w:rsidP="007B2951">
            <w:pPr>
              <w:jc w:val="right"/>
              <w:rPr>
                <w:rFonts w:ascii="Arial" w:hAnsi="Arial" w:cs="Arial"/>
                <w:sz w:val="16"/>
                <w:szCs w:val="16"/>
                <w:lang w:val="en-US"/>
              </w:rPr>
            </w:pPr>
          </w:p>
        </w:tc>
      </w:tr>
      <w:tr w:rsidR="00FC514D" w:rsidRPr="00E8208E" w14:paraId="7356E5EB" w14:textId="77777777" w:rsidTr="00DC0E7B">
        <w:trPr>
          <w:jc w:val="center"/>
        </w:trPr>
        <w:tc>
          <w:tcPr>
            <w:tcW w:w="1307" w:type="pct"/>
            <w:shd w:val="clear" w:color="auto" w:fill="auto"/>
          </w:tcPr>
          <w:p w14:paraId="640B1E7D" w14:textId="055ED9F1" w:rsidR="00FC514D" w:rsidRPr="00E8208E" w:rsidRDefault="00DC0E7B"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E</w:t>
            </w:r>
          </w:p>
        </w:tc>
        <w:tc>
          <w:tcPr>
            <w:tcW w:w="426" w:type="pct"/>
          </w:tcPr>
          <w:p w14:paraId="199D8451" w14:textId="77777777" w:rsidR="00FC514D" w:rsidRPr="00E8208E" w:rsidRDefault="00FC514D" w:rsidP="007B2951">
            <w:pPr>
              <w:jc w:val="right"/>
              <w:rPr>
                <w:rFonts w:ascii="Arial" w:hAnsi="Arial" w:cs="Arial"/>
                <w:sz w:val="18"/>
                <w:szCs w:val="18"/>
                <w:lang w:val="en-US"/>
              </w:rPr>
            </w:pPr>
          </w:p>
        </w:tc>
        <w:tc>
          <w:tcPr>
            <w:tcW w:w="80" w:type="pct"/>
          </w:tcPr>
          <w:p w14:paraId="4AE9E846" w14:textId="77777777" w:rsidR="00FC514D" w:rsidRPr="00E8208E" w:rsidRDefault="00FC514D" w:rsidP="007B2951">
            <w:pPr>
              <w:jc w:val="right"/>
              <w:rPr>
                <w:rFonts w:ascii="Arial" w:hAnsi="Arial" w:cs="Arial"/>
                <w:sz w:val="16"/>
                <w:szCs w:val="16"/>
                <w:lang w:val="en-US"/>
              </w:rPr>
            </w:pPr>
          </w:p>
        </w:tc>
        <w:tc>
          <w:tcPr>
            <w:tcW w:w="494" w:type="pct"/>
          </w:tcPr>
          <w:p w14:paraId="0A809EE6" w14:textId="77777777" w:rsidR="00FC514D" w:rsidRPr="00E8208E" w:rsidRDefault="00FC514D" w:rsidP="007B2951">
            <w:pPr>
              <w:jc w:val="right"/>
              <w:rPr>
                <w:rFonts w:ascii="Arial" w:hAnsi="Arial" w:cs="Arial"/>
                <w:sz w:val="18"/>
                <w:szCs w:val="18"/>
                <w:lang w:val="en-US"/>
              </w:rPr>
            </w:pPr>
          </w:p>
        </w:tc>
        <w:tc>
          <w:tcPr>
            <w:tcW w:w="81" w:type="pct"/>
          </w:tcPr>
          <w:p w14:paraId="035C8C64" w14:textId="77777777" w:rsidR="00FC514D" w:rsidRPr="00E8208E" w:rsidRDefault="00FC514D" w:rsidP="007B2951">
            <w:pPr>
              <w:jc w:val="right"/>
              <w:rPr>
                <w:rFonts w:ascii="Arial" w:hAnsi="Arial" w:cs="Arial"/>
                <w:sz w:val="16"/>
                <w:szCs w:val="16"/>
                <w:lang w:val="en-US"/>
              </w:rPr>
            </w:pPr>
          </w:p>
        </w:tc>
        <w:tc>
          <w:tcPr>
            <w:tcW w:w="610" w:type="pct"/>
          </w:tcPr>
          <w:p w14:paraId="10827999" w14:textId="7E8152B8"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545</w:t>
            </w:r>
          </w:p>
        </w:tc>
        <w:tc>
          <w:tcPr>
            <w:tcW w:w="83" w:type="pct"/>
          </w:tcPr>
          <w:p w14:paraId="787FAEEE" w14:textId="77777777" w:rsidR="00FC514D" w:rsidRPr="00E8208E" w:rsidRDefault="00FC514D" w:rsidP="007B2951">
            <w:pPr>
              <w:jc w:val="right"/>
              <w:rPr>
                <w:rFonts w:ascii="Arial" w:hAnsi="Arial" w:cs="Arial"/>
                <w:sz w:val="18"/>
                <w:szCs w:val="18"/>
                <w:lang w:val="en-US"/>
              </w:rPr>
            </w:pPr>
          </w:p>
        </w:tc>
        <w:tc>
          <w:tcPr>
            <w:tcW w:w="526" w:type="pct"/>
          </w:tcPr>
          <w:p w14:paraId="5566E42F" w14:textId="77777777" w:rsidR="00FC514D" w:rsidRPr="00E8208E" w:rsidRDefault="00FC514D" w:rsidP="007B2951">
            <w:pPr>
              <w:jc w:val="right"/>
              <w:rPr>
                <w:rFonts w:ascii="Arial" w:hAnsi="Arial" w:cs="Arial"/>
                <w:sz w:val="18"/>
                <w:szCs w:val="18"/>
                <w:lang w:val="en-US"/>
              </w:rPr>
            </w:pPr>
          </w:p>
        </w:tc>
        <w:tc>
          <w:tcPr>
            <w:tcW w:w="80" w:type="pct"/>
          </w:tcPr>
          <w:p w14:paraId="674CC580"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0741A4F5" w14:textId="77777777" w:rsidR="00FC514D" w:rsidRPr="00E8208E" w:rsidRDefault="00FC514D" w:rsidP="007B2951">
            <w:pPr>
              <w:jc w:val="right"/>
              <w:rPr>
                <w:rFonts w:ascii="Arial" w:hAnsi="Arial" w:cs="Arial"/>
                <w:sz w:val="18"/>
                <w:szCs w:val="18"/>
                <w:lang w:val="en-US"/>
              </w:rPr>
            </w:pPr>
          </w:p>
        </w:tc>
        <w:tc>
          <w:tcPr>
            <w:tcW w:w="85" w:type="pct"/>
            <w:shd w:val="clear" w:color="auto" w:fill="auto"/>
          </w:tcPr>
          <w:p w14:paraId="7C61FC3A" w14:textId="77777777" w:rsidR="00FC514D" w:rsidRPr="00E8208E" w:rsidRDefault="00FC514D" w:rsidP="007B2951">
            <w:pPr>
              <w:jc w:val="right"/>
              <w:rPr>
                <w:rFonts w:ascii="Arial" w:hAnsi="Arial" w:cs="Arial"/>
                <w:sz w:val="16"/>
                <w:szCs w:val="16"/>
                <w:lang w:val="en-US"/>
              </w:rPr>
            </w:pPr>
          </w:p>
        </w:tc>
        <w:tc>
          <w:tcPr>
            <w:tcW w:w="562" w:type="pct"/>
          </w:tcPr>
          <w:p w14:paraId="56164A3C" w14:textId="77777777" w:rsidR="00FC514D" w:rsidRPr="00E8208E" w:rsidRDefault="00FC514D" w:rsidP="007B2951">
            <w:pPr>
              <w:jc w:val="right"/>
              <w:rPr>
                <w:rFonts w:ascii="Arial" w:hAnsi="Arial" w:cs="Arial"/>
                <w:sz w:val="16"/>
                <w:szCs w:val="16"/>
                <w:lang w:val="en-US"/>
              </w:rPr>
            </w:pPr>
          </w:p>
        </w:tc>
        <w:tc>
          <w:tcPr>
            <w:tcW w:w="171" w:type="pct"/>
          </w:tcPr>
          <w:p w14:paraId="302AC1BB" w14:textId="77777777" w:rsidR="00FC514D" w:rsidRPr="00E8208E" w:rsidRDefault="00FC514D" w:rsidP="007B2951">
            <w:pPr>
              <w:jc w:val="right"/>
              <w:rPr>
                <w:rFonts w:ascii="Arial" w:hAnsi="Arial" w:cs="Arial"/>
                <w:sz w:val="16"/>
                <w:szCs w:val="16"/>
                <w:lang w:val="en-US"/>
              </w:rPr>
            </w:pPr>
          </w:p>
        </w:tc>
      </w:tr>
      <w:tr w:rsidR="00FC514D" w:rsidRPr="00E8208E" w14:paraId="64F7F3E0" w14:textId="77777777" w:rsidTr="00DC0E7B">
        <w:trPr>
          <w:jc w:val="center"/>
        </w:trPr>
        <w:tc>
          <w:tcPr>
            <w:tcW w:w="1307" w:type="pct"/>
            <w:shd w:val="clear" w:color="auto" w:fill="auto"/>
          </w:tcPr>
          <w:p w14:paraId="67BF510B" w14:textId="5F71ACBB" w:rsidR="00FC514D" w:rsidRPr="00E8208E" w:rsidRDefault="00DC0E7B"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F</w:t>
            </w:r>
          </w:p>
        </w:tc>
        <w:tc>
          <w:tcPr>
            <w:tcW w:w="426" w:type="pct"/>
          </w:tcPr>
          <w:p w14:paraId="319509C2" w14:textId="77777777" w:rsidR="00FC514D" w:rsidRPr="00E8208E" w:rsidRDefault="00FC514D" w:rsidP="007B2951">
            <w:pPr>
              <w:jc w:val="right"/>
              <w:rPr>
                <w:rFonts w:ascii="Arial" w:hAnsi="Arial" w:cs="Arial"/>
                <w:sz w:val="18"/>
                <w:szCs w:val="18"/>
                <w:lang w:val="en-US"/>
              </w:rPr>
            </w:pPr>
          </w:p>
        </w:tc>
        <w:tc>
          <w:tcPr>
            <w:tcW w:w="80" w:type="pct"/>
          </w:tcPr>
          <w:p w14:paraId="3DA42D7F" w14:textId="77777777" w:rsidR="00FC514D" w:rsidRPr="00E8208E" w:rsidRDefault="00FC514D" w:rsidP="007B2951">
            <w:pPr>
              <w:jc w:val="right"/>
              <w:rPr>
                <w:rFonts w:ascii="Arial" w:hAnsi="Arial" w:cs="Arial"/>
                <w:sz w:val="16"/>
                <w:szCs w:val="16"/>
                <w:lang w:val="en-US"/>
              </w:rPr>
            </w:pPr>
          </w:p>
        </w:tc>
        <w:tc>
          <w:tcPr>
            <w:tcW w:w="494" w:type="pct"/>
          </w:tcPr>
          <w:p w14:paraId="5E7228B1" w14:textId="77777777" w:rsidR="00FC514D" w:rsidRPr="00E8208E" w:rsidRDefault="00FC514D" w:rsidP="007B2951">
            <w:pPr>
              <w:jc w:val="right"/>
              <w:rPr>
                <w:rFonts w:ascii="Arial" w:hAnsi="Arial" w:cs="Arial"/>
                <w:sz w:val="18"/>
                <w:szCs w:val="18"/>
                <w:lang w:val="en-US"/>
              </w:rPr>
            </w:pPr>
          </w:p>
        </w:tc>
        <w:tc>
          <w:tcPr>
            <w:tcW w:w="81" w:type="pct"/>
          </w:tcPr>
          <w:p w14:paraId="5C8FFA0C" w14:textId="77777777" w:rsidR="00FC514D" w:rsidRPr="00E8208E" w:rsidRDefault="00FC514D" w:rsidP="007B2951">
            <w:pPr>
              <w:jc w:val="right"/>
              <w:rPr>
                <w:rFonts w:ascii="Arial" w:hAnsi="Arial" w:cs="Arial"/>
                <w:sz w:val="16"/>
                <w:szCs w:val="16"/>
                <w:lang w:val="en-US"/>
              </w:rPr>
            </w:pPr>
          </w:p>
        </w:tc>
        <w:tc>
          <w:tcPr>
            <w:tcW w:w="610" w:type="pct"/>
          </w:tcPr>
          <w:p w14:paraId="1A787FD8" w14:textId="7B917195"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462</w:t>
            </w:r>
          </w:p>
        </w:tc>
        <w:tc>
          <w:tcPr>
            <w:tcW w:w="83" w:type="pct"/>
          </w:tcPr>
          <w:p w14:paraId="1BCD4103" w14:textId="77777777" w:rsidR="00FC514D" w:rsidRPr="00E8208E" w:rsidRDefault="00FC514D" w:rsidP="007B2951">
            <w:pPr>
              <w:jc w:val="right"/>
              <w:rPr>
                <w:rFonts w:ascii="Arial" w:hAnsi="Arial" w:cs="Arial"/>
                <w:sz w:val="18"/>
                <w:szCs w:val="18"/>
                <w:lang w:val="en-US"/>
              </w:rPr>
            </w:pPr>
          </w:p>
        </w:tc>
        <w:tc>
          <w:tcPr>
            <w:tcW w:w="526" w:type="pct"/>
          </w:tcPr>
          <w:p w14:paraId="2C43C4C4" w14:textId="77777777" w:rsidR="00FC514D" w:rsidRPr="00E8208E" w:rsidRDefault="00FC514D" w:rsidP="007B2951">
            <w:pPr>
              <w:jc w:val="right"/>
              <w:rPr>
                <w:rFonts w:ascii="Arial" w:hAnsi="Arial" w:cs="Arial"/>
                <w:sz w:val="18"/>
                <w:szCs w:val="18"/>
                <w:lang w:val="en-US"/>
              </w:rPr>
            </w:pPr>
          </w:p>
        </w:tc>
        <w:tc>
          <w:tcPr>
            <w:tcW w:w="80" w:type="pct"/>
          </w:tcPr>
          <w:p w14:paraId="3EE06147"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4100C4F9" w14:textId="77777777" w:rsidR="00FC514D" w:rsidRPr="00E8208E" w:rsidRDefault="00FC514D" w:rsidP="007B2951">
            <w:pPr>
              <w:jc w:val="right"/>
              <w:rPr>
                <w:rFonts w:ascii="Arial" w:hAnsi="Arial" w:cs="Arial"/>
                <w:sz w:val="18"/>
                <w:szCs w:val="18"/>
                <w:lang w:val="en-US"/>
              </w:rPr>
            </w:pPr>
          </w:p>
        </w:tc>
        <w:tc>
          <w:tcPr>
            <w:tcW w:w="85" w:type="pct"/>
            <w:shd w:val="clear" w:color="auto" w:fill="auto"/>
          </w:tcPr>
          <w:p w14:paraId="559158AD" w14:textId="77777777" w:rsidR="00FC514D" w:rsidRPr="00E8208E" w:rsidRDefault="00FC514D" w:rsidP="007B2951">
            <w:pPr>
              <w:jc w:val="right"/>
              <w:rPr>
                <w:rFonts w:ascii="Arial" w:hAnsi="Arial" w:cs="Arial"/>
                <w:sz w:val="16"/>
                <w:szCs w:val="16"/>
                <w:lang w:val="en-US"/>
              </w:rPr>
            </w:pPr>
          </w:p>
        </w:tc>
        <w:tc>
          <w:tcPr>
            <w:tcW w:w="562" w:type="pct"/>
          </w:tcPr>
          <w:p w14:paraId="4403C4FB" w14:textId="77777777" w:rsidR="00FC514D" w:rsidRPr="00E8208E" w:rsidRDefault="00FC514D" w:rsidP="007B2951">
            <w:pPr>
              <w:jc w:val="right"/>
              <w:rPr>
                <w:rFonts w:ascii="Arial" w:hAnsi="Arial" w:cs="Arial"/>
                <w:sz w:val="16"/>
                <w:szCs w:val="16"/>
                <w:lang w:val="en-US"/>
              </w:rPr>
            </w:pPr>
          </w:p>
        </w:tc>
        <w:tc>
          <w:tcPr>
            <w:tcW w:w="171" w:type="pct"/>
          </w:tcPr>
          <w:p w14:paraId="5FA8ACBF" w14:textId="77777777" w:rsidR="00FC514D" w:rsidRPr="00E8208E" w:rsidRDefault="00FC514D" w:rsidP="007B2951">
            <w:pPr>
              <w:jc w:val="right"/>
              <w:rPr>
                <w:rFonts w:ascii="Arial" w:hAnsi="Arial" w:cs="Arial"/>
                <w:sz w:val="16"/>
                <w:szCs w:val="16"/>
                <w:lang w:val="en-US"/>
              </w:rPr>
            </w:pPr>
          </w:p>
        </w:tc>
      </w:tr>
      <w:tr w:rsidR="00FC514D" w:rsidRPr="00E8208E" w14:paraId="3E05F843" w14:textId="77777777" w:rsidTr="00DC0E7B">
        <w:trPr>
          <w:jc w:val="center"/>
        </w:trPr>
        <w:tc>
          <w:tcPr>
            <w:tcW w:w="1307" w:type="pct"/>
            <w:shd w:val="clear" w:color="auto" w:fill="auto"/>
          </w:tcPr>
          <w:p w14:paraId="1753C613" w14:textId="3CC0B0ED" w:rsidR="00FC514D" w:rsidRPr="00E8208E" w:rsidRDefault="00DC0E7B"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G</w:t>
            </w:r>
          </w:p>
        </w:tc>
        <w:tc>
          <w:tcPr>
            <w:tcW w:w="426" w:type="pct"/>
          </w:tcPr>
          <w:p w14:paraId="03E27763" w14:textId="77777777" w:rsidR="00FC514D" w:rsidRPr="00E8208E" w:rsidRDefault="00FC514D" w:rsidP="007B2951">
            <w:pPr>
              <w:jc w:val="right"/>
              <w:rPr>
                <w:rFonts w:ascii="Arial" w:hAnsi="Arial" w:cs="Arial"/>
                <w:sz w:val="18"/>
                <w:szCs w:val="18"/>
                <w:lang w:val="en-US"/>
              </w:rPr>
            </w:pPr>
          </w:p>
        </w:tc>
        <w:tc>
          <w:tcPr>
            <w:tcW w:w="80" w:type="pct"/>
          </w:tcPr>
          <w:p w14:paraId="220AB216" w14:textId="77777777" w:rsidR="00FC514D" w:rsidRPr="00E8208E" w:rsidRDefault="00FC514D" w:rsidP="007B2951">
            <w:pPr>
              <w:jc w:val="right"/>
              <w:rPr>
                <w:rFonts w:ascii="Arial" w:hAnsi="Arial" w:cs="Arial"/>
                <w:sz w:val="16"/>
                <w:szCs w:val="16"/>
                <w:lang w:val="en-US"/>
              </w:rPr>
            </w:pPr>
          </w:p>
        </w:tc>
        <w:tc>
          <w:tcPr>
            <w:tcW w:w="494" w:type="pct"/>
          </w:tcPr>
          <w:p w14:paraId="0F5EB469" w14:textId="77777777" w:rsidR="00FC514D" w:rsidRPr="00E8208E" w:rsidRDefault="00FC514D" w:rsidP="007B2951">
            <w:pPr>
              <w:jc w:val="right"/>
              <w:rPr>
                <w:rFonts w:ascii="Arial" w:hAnsi="Arial" w:cs="Arial"/>
                <w:sz w:val="18"/>
                <w:szCs w:val="18"/>
                <w:lang w:val="en-US"/>
              </w:rPr>
            </w:pPr>
          </w:p>
        </w:tc>
        <w:tc>
          <w:tcPr>
            <w:tcW w:w="81" w:type="pct"/>
          </w:tcPr>
          <w:p w14:paraId="3F3BDF62" w14:textId="77777777" w:rsidR="00FC514D" w:rsidRPr="00E8208E" w:rsidRDefault="00FC514D" w:rsidP="007B2951">
            <w:pPr>
              <w:jc w:val="right"/>
              <w:rPr>
                <w:rFonts w:ascii="Arial" w:hAnsi="Arial" w:cs="Arial"/>
                <w:sz w:val="16"/>
                <w:szCs w:val="16"/>
                <w:lang w:val="en-US"/>
              </w:rPr>
            </w:pPr>
          </w:p>
        </w:tc>
        <w:tc>
          <w:tcPr>
            <w:tcW w:w="610" w:type="pct"/>
          </w:tcPr>
          <w:p w14:paraId="76F59820" w14:textId="66A492A0"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0</w:t>
            </w:r>
            <w:r w:rsidR="003534FC">
              <w:rPr>
                <w:rFonts w:ascii="Arial" w:hAnsi="Arial" w:cs="Arial"/>
                <w:sz w:val="18"/>
                <w:szCs w:val="18"/>
                <w:lang w:val="en-US"/>
              </w:rPr>
              <w:t>,</w:t>
            </w:r>
            <w:r w:rsidRPr="00E8208E">
              <w:rPr>
                <w:rFonts w:ascii="Arial" w:hAnsi="Arial" w:cs="Arial"/>
                <w:sz w:val="18"/>
                <w:szCs w:val="18"/>
                <w:lang w:val="en-US"/>
              </w:rPr>
              <w:t>451</w:t>
            </w:r>
          </w:p>
        </w:tc>
        <w:tc>
          <w:tcPr>
            <w:tcW w:w="83" w:type="pct"/>
          </w:tcPr>
          <w:p w14:paraId="46DA088C" w14:textId="77777777" w:rsidR="00FC514D" w:rsidRPr="00E8208E" w:rsidRDefault="00FC514D" w:rsidP="007B2951">
            <w:pPr>
              <w:jc w:val="right"/>
              <w:rPr>
                <w:rFonts w:ascii="Arial" w:hAnsi="Arial" w:cs="Arial"/>
                <w:sz w:val="18"/>
                <w:szCs w:val="18"/>
                <w:lang w:val="en-US"/>
              </w:rPr>
            </w:pPr>
          </w:p>
        </w:tc>
        <w:tc>
          <w:tcPr>
            <w:tcW w:w="526" w:type="pct"/>
          </w:tcPr>
          <w:p w14:paraId="3586C5B1" w14:textId="77777777" w:rsidR="00FC514D" w:rsidRPr="00E8208E" w:rsidRDefault="00FC514D" w:rsidP="007B2951">
            <w:pPr>
              <w:jc w:val="right"/>
              <w:rPr>
                <w:rFonts w:ascii="Arial" w:hAnsi="Arial" w:cs="Arial"/>
                <w:sz w:val="18"/>
                <w:szCs w:val="18"/>
                <w:lang w:val="en-US"/>
              </w:rPr>
            </w:pPr>
          </w:p>
        </w:tc>
        <w:tc>
          <w:tcPr>
            <w:tcW w:w="80" w:type="pct"/>
          </w:tcPr>
          <w:p w14:paraId="0E5AE12F"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4F7D7F4C" w14:textId="77777777" w:rsidR="00FC514D" w:rsidRPr="00E8208E" w:rsidRDefault="00FC514D" w:rsidP="007B2951">
            <w:pPr>
              <w:jc w:val="right"/>
              <w:rPr>
                <w:rFonts w:ascii="Arial" w:hAnsi="Arial" w:cs="Arial"/>
                <w:sz w:val="18"/>
                <w:szCs w:val="18"/>
                <w:lang w:val="en-US"/>
              </w:rPr>
            </w:pPr>
          </w:p>
        </w:tc>
        <w:tc>
          <w:tcPr>
            <w:tcW w:w="85" w:type="pct"/>
            <w:shd w:val="clear" w:color="auto" w:fill="auto"/>
          </w:tcPr>
          <w:p w14:paraId="1C895B6E" w14:textId="77777777" w:rsidR="00FC514D" w:rsidRPr="00E8208E" w:rsidRDefault="00FC514D" w:rsidP="007B2951">
            <w:pPr>
              <w:jc w:val="right"/>
              <w:rPr>
                <w:rFonts w:ascii="Arial" w:hAnsi="Arial" w:cs="Arial"/>
                <w:sz w:val="16"/>
                <w:szCs w:val="16"/>
                <w:lang w:val="en-US"/>
              </w:rPr>
            </w:pPr>
          </w:p>
        </w:tc>
        <w:tc>
          <w:tcPr>
            <w:tcW w:w="562" w:type="pct"/>
          </w:tcPr>
          <w:p w14:paraId="5C85561D" w14:textId="77777777" w:rsidR="00FC514D" w:rsidRPr="00E8208E" w:rsidRDefault="00FC514D" w:rsidP="007B2951">
            <w:pPr>
              <w:jc w:val="right"/>
              <w:rPr>
                <w:rFonts w:ascii="Arial" w:hAnsi="Arial" w:cs="Arial"/>
                <w:sz w:val="16"/>
                <w:szCs w:val="16"/>
                <w:lang w:val="en-US"/>
              </w:rPr>
            </w:pPr>
          </w:p>
        </w:tc>
        <w:tc>
          <w:tcPr>
            <w:tcW w:w="171" w:type="pct"/>
          </w:tcPr>
          <w:p w14:paraId="0245777F" w14:textId="77777777" w:rsidR="00FC514D" w:rsidRPr="00E8208E" w:rsidRDefault="00FC514D" w:rsidP="007B2951">
            <w:pPr>
              <w:jc w:val="right"/>
              <w:rPr>
                <w:rFonts w:ascii="Arial" w:hAnsi="Arial" w:cs="Arial"/>
                <w:sz w:val="16"/>
                <w:szCs w:val="16"/>
                <w:lang w:val="en-US"/>
              </w:rPr>
            </w:pPr>
          </w:p>
        </w:tc>
      </w:tr>
      <w:tr w:rsidR="00FC514D" w:rsidRPr="00E8208E" w14:paraId="089FD9A3" w14:textId="77777777" w:rsidTr="00DC0E7B">
        <w:trPr>
          <w:jc w:val="center"/>
        </w:trPr>
        <w:tc>
          <w:tcPr>
            <w:tcW w:w="1307" w:type="pct"/>
            <w:shd w:val="clear" w:color="auto" w:fill="auto"/>
          </w:tcPr>
          <w:p w14:paraId="0611F3DE" w14:textId="6ECAC1DB" w:rsidR="00FC514D" w:rsidRPr="00E8208E" w:rsidRDefault="00DC0E7B" w:rsidP="007B2951">
            <w:pPr>
              <w:rPr>
                <w:rFonts w:ascii="Arial" w:hAnsi="Arial" w:cs="Arial"/>
                <w:sz w:val="18"/>
                <w:szCs w:val="18"/>
                <w:lang w:val="en-US"/>
              </w:rPr>
            </w:pPr>
            <w:r>
              <w:rPr>
                <w:rFonts w:ascii="Arial" w:hAnsi="Arial" w:cs="Arial"/>
                <w:sz w:val="18"/>
                <w:szCs w:val="18"/>
                <w:lang w:val="en-US"/>
              </w:rPr>
              <w:t>esp</w:t>
            </w:r>
            <w:r w:rsidR="00FC514D" w:rsidRPr="00E8208E">
              <w:rPr>
                <w:rFonts w:ascii="Arial" w:hAnsi="Arial" w:cs="Arial"/>
                <w:sz w:val="18"/>
                <w:szCs w:val="18"/>
                <w:lang w:val="en-US"/>
              </w:rPr>
              <w:t>H</w:t>
            </w:r>
          </w:p>
        </w:tc>
        <w:tc>
          <w:tcPr>
            <w:tcW w:w="426" w:type="pct"/>
          </w:tcPr>
          <w:p w14:paraId="79C547BD" w14:textId="77777777" w:rsidR="00FC514D" w:rsidRPr="00E8208E" w:rsidRDefault="00FC514D" w:rsidP="007B2951">
            <w:pPr>
              <w:jc w:val="right"/>
              <w:rPr>
                <w:rFonts w:ascii="Arial" w:hAnsi="Arial" w:cs="Arial"/>
                <w:sz w:val="18"/>
                <w:szCs w:val="18"/>
                <w:lang w:val="en-US"/>
              </w:rPr>
            </w:pPr>
          </w:p>
        </w:tc>
        <w:tc>
          <w:tcPr>
            <w:tcW w:w="80" w:type="pct"/>
          </w:tcPr>
          <w:p w14:paraId="205E116D" w14:textId="77777777" w:rsidR="00FC514D" w:rsidRPr="00E8208E" w:rsidRDefault="00FC514D" w:rsidP="007B2951">
            <w:pPr>
              <w:jc w:val="right"/>
              <w:rPr>
                <w:rFonts w:ascii="Arial" w:hAnsi="Arial" w:cs="Arial"/>
                <w:sz w:val="16"/>
                <w:szCs w:val="16"/>
                <w:lang w:val="en-US"/>
              </w:rPr>
            </w:pPr>
          </w:p>
        </w:tc>
        <w:tc>
          <w:tcPr>
            <w:tcW w:w="494" w:type="pct"/>
          </w:tcPr>
          <w:p w14:paraId="53CF4E80" w14:textId="77777777" w:rsidR="00FC514D" w:rsidRPr="00E8208E" w:rsidRDefault="00FC514D" w:rsidP="007B2951">
            <w:pPr>
              <w:jc w:val="right"/>
              <w:rPr>
                <w:rFonts w:ascii="Arial" w:hAnsi="Arial" w:cs="Arial"/>
                <w:sz w:val="18"/>
                <w:szCs w:val="18"/>
                <w:lang w:val="en-US"/>
              </w:rPr>
            </w:pPr>
          </w:p>
        </w:tc>
        <w:tc>
          <w:tcPr>
            <w:tcW w:w="81" w:type="pct"/>
          </w:tcPr>
          <w:p w14:paraId="53035E6A" w14:textId="77777777" w:rsidR="00FC514D" w:rsidRPr="00E8208E" w:rsidRDefault="00FC514D" w:rsidP="007B2951">
            <w:pPr>
              <w:jc w:val="right"/>
              <w:rPr>
                <w:rFonts w:ascii="Arial" w:hAnsi="Arial" w:cs="Arial"/>
                <w:sz w:val="16"/>
                <w:szCs w:val="16"/>
                <w:lang w:val="en-US"/>
              </w:rPr>
            </w:pPr>
          </w:p>
        </w:tc>
        <w:tc>
          <w:tcPr>
            <w:tcW w:w="610" w:type="pct"/>
          </w:tcPr>
          <w:p w14:paraId="4349E126" w14:textId="77D61101"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w:t>
            </w:r>
            <w:r w:rsidR="003534FC">
              <w:rPr>
                <w:rFonts w:ascii="Arial" w:hAnsi="Arial" w:cs="Arial"/>
                <w:sz w:val="18"/>
                <w:szCs w:val="18"/>
                <w:lang w:val="en-US"/>
              </w:rPr>
              <w:t>,</w:t>
            </w:r>
            <w:r w:rsidRPr="00E8208E">
              <w:rPr>
                <w:rFonts w:ascii="Arial" w:hAnsi="Arial" w:cs="Arial"/>
                <w:sz w:val="18"/>
                <w:szCs w:val="18"/>
                <w:lang w:val="en-US"/>
              </w:rPr>
              <w:t>472</w:t>
            </w:r>
          </w:p>
        </w:tc>
        <w:tc>
          <w:tcPr>
            <w:tcW w:w="83" w:type="pct"/>
          </w:tcPr>
          <w:p w14:paraId="044F4414" w14:textId="77777777" w:rsidR="00FC514D" w:rsidRPr="00E8208E" w:rsidRDefault="00FC514D" w:rsidP="007B2951">
            <w:pPr>
              <w:jc w:val="right"/>
              <w:rPr>
                <w:rFonts w:ascii="Arial" w:hAnsi="Arial" w:cs="Arial"/>
                <w:sz w:val="18"/>
                <w:szCs w:val="18"/>
                <w:lang w:val="en-US"/>
              </w:rPr>
            </w:pPr>
          </w:p>
        </w:tc>
        <w:tc>
          <w:tcPr>
            <w:tcW w:w="526" w:type="pct"/>
          </w:tcPr>
          <w:p w14:paraId="6FF35B80" w14:textId="77777777" w:rsidR="00FC514D" w:rsidRPr="00E8208E" w:rsidRDefault="00FC514D" w:rsidP="007B2951">
            <w:pPr>
              <w:jc w:val="right"/>
              <w:rPr>
                <w:rFonts w:ascii="Arial" w:hAnsi="Arial" w:cs="Arial"/>
                <w:sz w:val="18"/>
                <w:szCs w:val="18"/>
                <w:lang w:val="en-US"/>
              </w:rPr>
            </w:pPr>
          </w:p>
        </w:tc>
        <w:tc>
          <w:tcPr>
            <w:tcW w:w="80" w:type="pct"/>
          </w:tcPr>
          <w:p w14:paraId="660A2C18"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2F4A7275" w14:textId="77777777" w:rsidR="00FC514D" w:rsidRPr="00E8208E" w:rsidRDefault="00FC514D" w:rsidP="007B2951">
            <w:pPr>
              <w:jc w:val="right"/>
              <w:rPr>
                <w:rFonts w:ascii="Arial" w:hAnsi="Arial" w:cs="Arial"/>
                <w:sz w:val="18"/>
                <w:szCs w:val="18"/>
                <w:lang w:val="en-US"/>
              </w:rPr>
            </w:pPr>
          </w:p>
        </w:tc>
        <w:tc>
          <w:tcPr>
            <w:tcW w:w="85" w:type="pct"/>
            <w:shd w:val="clear" w:color="auto" w:fill="auto"/>
          </w:tcPr>
          <w:p w14:paraId="5615AEE5" w14:textId="77777777" w:rsidR="00FC514D" w:rsidRPr="00E8208E" w:rsidRDefault="00FC514D" w:rsidP="007B2951">
            <w:pPr>
              <w:jc w:val="right"/>
              <w:rPr>
                <w:rFonts w:ascii="Arial" w:hAnsi="Arial" w:cs="Arial"/>
                <w:sz w:val="16"/>
                <w:szCs w:val="16"/>
                <w:lang w:val="en-US"/>
              </w:rPr>
            </w:pPr>
          </w:p>
        </w:tc>
        <w:tc>
          <w:tcPr>
            <w:tcW w:w="562" w:type="pct"/>
          </w:tcPr>
          <w:p w14:paraId="18E37078" w14:textId="77777777" w:rsidR="00FC514D" w:rsidRPr="00E8208E" w:rsidRDefault="00FC514D" w:rsidP="007B2951">
            <w:pPr>
              <w:jc w:val="right"/>
              <w:rPr>
                <w:rFonts w:ascii="Arial" w:hAnsi="Arial" w:cs="Arial"/>
                <w:sz w:val="16"/>
                <w:szCs w:val="16"/>
                <w:lang w:val="en-US"/>
              </w:rPr>
            </w:pPr>
          </w:p>
        </w:tc>
        <w:tc>
          <w:tcPr>
            <w:tcW w:w="171" w:type="pct"/>
          </w:tcPr>
          <w:p w14:paraId="685E66EF" w14:textId="77777777" w:rsidR="00FC514D" w:rsidRPr="00E8208E" w:rsidRDefault="00FC514D" w:rsidP="007B2951">
            <w:pPr>
              <w:jc w:val="right"/>
              <w:rPr>
                <w:rFonts w:ascii="Arial" w:hAnsi="Arial" w:cs="Arial"/>
                <w:sz w:val="16"/>
                <w:szCs w:val="16"/>
                <w:lang w:val="en-US"/>
              </w:rPr>
            </w:pPr>
          </w:p>
        </w:tc>
      </w:tr>
      <w:tr w:rsidR="00FC514D" w:rsidRPr="00E8208E" w14:paraId="5D35553B" w14:textId="77777777" w:rsidTr="00DC0E7B">
        <w:trPr>
          <w:jc w:val="center"/>
        </w:trPr>
        <w:tc>
          <w:tcPr>
            <w:tcW w:w="1307" w:type="pct"/>
            <w:shd w:val="clear" w:color="auto" w:fill="auto"/>
          </w:tcPr>
          <w:p w14:paraId="776CEA86" w14:textId="77777777" w:rsidR="00FC514D" w:rsidRPr="00E8208E" w:rsidRDefault="00FC514D" w:rsidP="007B2951">
            <w:pPr>
              <w:rPr>
                <w:rFonts w:ascii="Arial" w:hAnsi="Arial" w:cs="Arial"/>
                <w:sz w:val="18"/>
                <w:szCs w:val="18"/>
                <w:lang w:val="en-US"/>
              </w:rPr>
            </w:pPr>
          </w:p>
        </w:tc>
        <w:tc>
          <w:tcPr>
            <w:tcW w:w="426" w:type="pct"/>
          </w:tcPr>
          <w:p w14:paraId="286E0C3E" w14:textId="77777777" w:rsidR="00FC514D" w:rsidRPr="00E8208E" w:rsidRDefault="00FC514D" w:rsidP="007B2951">
            <w:pPr>
              <w:jc w:val="right"/>
              <w:rPr>
                <w:rFonts w:ascii="Arial" w:hAnsi="Arial" w:cs="Arial"/>
                <w:sz w:val="18"/>
                <w:szCs w:val="18"/>
                <w:lang w:val="en-US"/>
              </w:rPr>
            </w:pPr>
          </w:p>
        </w:tc>
        <w:tc>
          <w:tcPr>
            <w:tcW w:w="80" w:type="pct"/>
          </w:tcPr>
          <w:p w14:paraId="20D88037" w14:textId="77777777" w:rsidR="00FC514D" w:rsidRPr="00E8208E" w:rsidRDefault="00FC514D" w:rsidP="007B2951">
            <w:pPr>
              <w:jc w:val="right"/>
              <w:rPr>
                <w:rFonts w:ascii="Arial" w:hAnsi="Arial" w:cs="Arial"/>
                <w:sz w:val="16"/>
                <w:szCs w:val="16"/>
                <w:lang w:val="en-US"/>
              </w:rPr>
            </w:pPr>
          </w:p>
        </w:tc>
        <w:tc>
          <w:tcPr>
            <w:tcW w:w="494" w:type="pct"/>
          </w:tcPr>
          <w:p w14:paraId="2CBB81B8" w14:textId="77777777" w:rsidR="00FC514D" w:rsidRPr="00E8208E" w:rsidRDefault="00FC514D" w:rsidP="007B2951">
            <w:pPr>
              <w:jc w:val="right"/>
              <w:rPr>
                <w:rFonts w:ascii="Arial" w:hAnsi="Arial" w:cs="Arial"/>
                <w:sz w:val="18"/>
                <w:szCs w:val="18"/>
                <w:lang w:val="en-US"/>
              </w:rPr>
            </w:pPr>
          </w:p>
        </w:tc>
        <w:tc>
          <w:tcPr>
            <w:tcW w:w="81" w:type="pct"/>
          </w:tcPr>
          <w:p w14:paraId="306C2B1D" w14:textId="77777777" w:rsidR="00FC514D" w:rsidRPr="00E8208E" w:rsidRDefault="00FC514D" w:rsidP="007B2951">
            <w:pPr>
              <w:jc w:val="right"/>
              <w:rPr>
                <w:rFonts w:ascii="Arial" w:hAnsi="Arial" w:cs="Arial"/>
                <w:sz w:val="16"/>
                <w:szCs w:val="16"/>
                <w:lang w:val="en-US"/>
              </w:rPr>
            </w:pPr>
          </w:p>
        </w:tc>
        <w:tc>
          <w:tcPr>
            <w:tcW w:w="610" w:type="pct"/>
          </w:tcPr>
          <w:p w14:paraId="40BEC503" w14:textId="77777777" w:rsidR="00FC514D" w:rsidRPr="00E8208E" w:rsidRDefault="00FC514D" w:rsidP="007B2951">
            <w:pPr>
              <w:jc w:val="right"/>
              <w:rPr>
                <w:rFonts w:ascii="Arial" w:hAnsi="Arial" w:cs="Arial"/>
                <w:sz w:val="18"/>
                <w:szCs w:val="18"/>
                <w:lang w:val="en-US"/>
              </w:rPr>
            </w:pPr>
          </w:p>
        </w:tc>
        <w:tc>
          <w:tcPr>
            <w:tcW w:w="83" w:type="pct"/>
          </w:tcPr>
          <w:p w14:paraId="7198D6E2" w14:textId="77777777" w:rsidR="00FC514D" w:rsidRPr="00E8208E" w:rsidRDefault="00FC514D" w:rsidP="007B2951">
            <w:pPr>
              <w:jc w:val="right"/>
              <w:rPr>
                <w:rFonts w:ascii="Arial" w:hAnsi="Arial" w:cs="Arial"/>
                <w:sz w:val="18"/>
                <w:szCs w:val="18"/>
                <w:lang w:val="en-US"/>
              </w:rPr>
            </w:pPr>
          </w:p>
        </w:tc>
        <w:tc>
          <w:tcPr>
            <w:tcW w:w="526" w:type="pct"/>
          </w:tcPr>
          <w:p w14:paraId="0F78914B" w14:textId="77777777" w:rsidR="00FC514D" w:rsidRPr="00E8208E" w:rsidRDefault="00FC514D" w:rsidP="007B2951">
            <w:pPr>
              <w:jc w:val="right"/>
              <w:rPr>
                <w:rFonts w:ascii="Arial" w:hAnsi="Arial" w:cs="Arial"/>
                <w:sz w:val="18"/>
                <w:szCs w:val="18"/>
                <w:lang w:val="en-US"/>
              </w:rPr>
            </w:pPr>
          </w:p>
        </w:tc>
        <w:tc>
          <w:tcPr>
            <w:tcW w:w="80" w:type="pct"/>
          </w:tcPr>
          <w:p w14:paraId="1F6AA105"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58B00E30" w14:textId="77777777" w:rsidR="00FC514D" w:rsidRPr="00E8208E" w:rsidRDefault="00FC514D" w:rsidP="007B2951">
            <w:pPr>
              <w:jc w:val="right"/>
              <w:rPr>
                <w:rFonts w:ascii="Arial" w:hAnsi="Arial" w:cs="Arial"/>
                <w:sz w:val="18"/>
                <w:szCs w:val="18"/>
                <w:lang w:val="en-US"/>
              </w:rPr>
            </w:pPr>
          </w:p>
        </w:tc>
        <w:tc>
          <w:tcPr>
            <w:tcW w:w="85" w:type="pct"/>
            <w:shd w:val="clear" w:color="auto" w:fill="auto"/>
          </w:tcPr>
          <w:p w14:paraId="751D2B50" w14:textId="77777777" w:rsidR="00FC514D" w:rsidRPr="00E8208E" w:rsidRDefault="00FC514D" w:rsidP="007B2951">
            <w:pPr>
              <w:jc w:val="right"/>
              <w:rPr>
                <w:rFonts w:ascii="Arial" w:hAnsi="Arial" w:cs="Arial"/>
                <w:sz w:val="16"/>
                <w:szCs w:val="16"/>
                <w:lang w:val="en-US"/>
              </w:rPr>
            </w:pPr>
          </w:p>
        </w:tc>
        <w:tc>
          <w:tcPr>
            <w:tcW w:w="562" w:type="pct"/>
          </w:tcPr>
          <w:p w14:paraId="7B13A122" w14:textId="77777777" w:rsidR="00FC514D" w:rsidRPr="00E8208E" w:rsidRDefault="00FC514D" w:rsidP="007B2951">
            <w:pPr>
              <w:jc w:val="right"/>
              <w:rPr>
                <w:rFonts w:ascii="Arial" w:hAnsi="Arial" w:cs="Arial"/>
                <w:sz w:val="16"/>
                <w:szCs w:val="16"/>
                <w:lang w:val="en-US"/>
              </w:rPr>
            </w:pPr>
          </w:p>
        </w:tc>
        <w:tc>
          <w:tcPr>
            <w:tcW w:w="171" w:type="pct"/>
          </w:tcPr>
          <w:p w14:paraId="3B1985F8" w14:textId="77777777" w:rsidR="00FC514D" w:rsidRPr="00E8208E" w:rsidRDefault="00FC514D" w:rsidP="007B2951">
            <w:pPr>
              <w:jc w:val="right"/>
              <w:rPr>
                <w:rFonts w:ascii="Arial" w:hAnsi="Arial" w:cs="Arial"/>
                <w:sz w:val="16"/>
                <w:szCs w:val="16"/>
                <w:lang w:val="en-US"/>
              </w:rPr>
            </w:pPr>
          </w:p>
        </w:tc>
      </w:tr>
      <w:tr w:rsidR="00DC0E7B" w:rsidRPr="00E8208E" w14:paraId="794A81F2" w14:textId="77777777" w:rsidTr="00DC0E7B">
        <w:trPr>
          <w:jc w:val="center"/>
        </w:trPr>
        <w:tc>
          <w:tcPr>
            <w:tcW w:w="1307" w:type="pct"/>
            <w:shd w:val="clear" w:color="auto" w:fill="auto"/>
          </w:tcPr>
          <w:p w14:paraId="6213A5FA" w14:textId="10014210" w:rsidR="00DC0E7B" w:rsidRPr="00E8208E" w:rsidRDefault="00DC0E7B" w:rsidP="00DC0E7B">
            <w:pPr>
              <w:rPr>
                <w:rFonts w:ascii="Arial" w:hAnsi="Arial" w:cs="Arial"/>
                <w:sz w:val="18"/>
                <w:szCs w:val="18"/>
                <w:lang w:val="en-US"/>
              </w:rPr>
            </w:pPr>
            <w:r>
              <w:rPr>
                <w:rFonts w:ascii="Arial" w:hAnsi="Arial" w:cs="Arial"/>
                <w:sz w:val="18"/>
                <w:szCs w:val="18"/>
                <w:lang w:val="en-US"/>
              </w:rPr>
              <w:t>Número de observaciones</w:t>
            </w:r>
          </w:p>
        </w:tc>
        <w:tc>
          <w:tcPr>
            <w:tcW w:w="426" w:type="pct"/>
          </w:tcPr>
          <w:p w14:paraId="26D35717"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464</w:t>
            </w:r>
          </w:p>
        </w:tc>
        <w:tc>
          <w:tcPr>
            <w:tcW w:w="80" w:type="pct"/>
          </w:tcPr>
          <w:p w14:paraId="14C0DD15" w14:textId="77777777" w:rsidR="00DC0E7B" w:rsidRPr="00E8208E" w:rsidRDefault="00DC0E7B" w:rsidP="00DC0E7B">
            <w:pPr>
              <w:jc w:val="right"/>
              <w:rPr>
                <w:rFonts w:ascii="Arial" w:hAnsi="Arial" w:cs="Arial"/>
                <w:sz w:val="16"/>
                <w:szCs w:val="16"/>
                <w:lang w:val="en-US"/>
              </w:rPr>
            </w:pPr>
          </w:p>
        </w:tc>
        <w:tc>
          <w:tcPr>
            <w:tcW w:w="494" w:type="pct"/>
          </w:tcPr>
          <w:p w14:paraId="45EE2C4B"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503</w:t>
            </w:r>
          </w:p>
        </w:tc>
        <w:tc>
          <w:tcPr>
            <w:tcW w:w="81" w:type="pct"/>
          </w:tcPr>
          <w:p w14:paraId="5D2625E4" w14:textId="77777777" w:rsidR="00DC0E7B" w:rsidRPr="00E8208E" w:rsidRDefault="00DC0E7B" w:rsidP="00DC0E7B">
            <w:pPr>
              <w:jc w:val="right"/>
              <w:rPr>
                <w:rFonts w:ascii="Arial" w:hAnsi="Arial" w:cs="Arial"/>
                <w:sz w:val="16"/>
                <w:szCs w:val="16"/>
                <w:lang w:val="en-US"/>
              </w:rPr>
            </w:pPr>
          </w:p>
        </w:tc>
        <w:tc>
          <w:tcPr>
            <w:tcW w:w="610" w:type="pct"/>
          </w:tcPr>
          <w:p w14:paraId="1B888435"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503</w:t>
            </w:r>
          </w:p>
        </w:tc>
        <w:tc>
          <w:tcPr>
            <w:tcW w:w="83" w:type="pct"/>
          </w:tcPr>
          <w:p w14:paraId="5F4499B4" w14:textId="77777777" w:rsidR="00DC0E7B" w:rsidRPr="00E8208E" w:rsidRDefault="00DC0E7B" w:rsidP="00DC0E7B">
            <w:pPr>
              <w:jc w:val="right"/>
              <w:rPr>
                <w:rFonts w:ascii="Arial" w:hAnsi="Arial" w:cs="Arial"/>
                <w:sz w:val="18"/>
                <w:szCs w:val="18"/>
                <w:lang w:val="en-US"/>
              </w:rPr>
            </w:pPr>
          </w:p>
        </w:tc>
        <w:tc>
          <w:tcPr>
            <w:tcW w:w="526" w:type="pct"/>
          </w:tcPr>
          <w:p w14:paraId="65C96DEC"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499</w:t>
            </w:r>
          </w:p>
        </w:tc>
        <w:tc>
          <w:tcPr>
            <w:tcW w:w="80" w:type="pct"/>
          </w:tcPr>
          <w:p w14:paraId="7B8AE746" w14:textId="77777777" w:rsidR="00DC0E7B" w:rsidRPr="00E8208E" w:rsidRDefault="00DC0E7B" w:rsidP="00DC0E7B">
            <w:pPr>
              <w:jc w:val="right"/>
              <w:rPr>
                <w:rFonts w:ascii="Arial" w:hAnsi="Arial" w:cs="Arial"/>
                <w:sz w:val="16"/>
                <w:szCs w:val="16"/>
                <w:lang w:val="en-US"/>
              </w:rPr>
            </w:pPr>
          </w:p>
        </w:tc>
        <w:tc>
          <w:tcPr>
            <w:tcW w:w="495" w:type="pct"/>
            <w:shd w:val="clear" w:color="auto" w:fill="auto"/>
          </w:tcPr>
          <w:p w14:paraId="1AD761E4"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503</w:t>
            </w:r>
          </w:p>
        </w:tc>
        <w:tc>
          <w:tcPr>
            <w:tcW w:w="85" w:type="pct"/>
            <w:shd w:val="clear" w:color="auto" w:fill="auto"/>
          </w:tcPr>
          <w:p w14:paraId="53D32C3D" w14:textId="77777777" w:rsidR="00DC0E7B" w:rsidRPr="00E8208E" w:rsidRDefault="00DC0E7B" w:rsidP="00DC0E7B">
            <w:pPr>
              <w:jc w:val="right"/>
              <w:rPr>
                <w:rFonts w:ascii="Arial" w:hAnsi="Arial" w:cs="Arial"/>
                <w:sz w:val="16"/>
                <w:szCs w:val="16"/>
                <w:lang w:val="en-US"/>
              </w:rPr>
            </w:pPr>
          </w:p>
        </w:tc>
        <w:tc>
          <w:tcPr>
            <w:tcW w:w="562" w:type="pct"/>
          </w:tcPr>
          <w:p w14:paraId="6754F3C7" w14:textId="77777777"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503</w:t>
            </w:r>
          </w:p>
        </w:tc>
        <w:tc>
          <w:tcPr>
            <w:tcW w:w="171" w:type="pct"/>
          </w:tcPr>
          <w:p w14:paraId="41190E68" w14:textId="77777777" w:rsidR="00DC0E7B" w:rsidRPr="00E8208E" w:rsidRDefault="00DC0E7B" w:rsidP="00DC0E7B">
            <w:pPr>
              <w:jc w:val="right"/>
              <w:rPr>
                <w:rFonts w:ascii="Arial" w:hAnsi="Arial" w:cs="Arial"/>
                <w:sz w:val="16"/>
                <w:szCs w:val="16"/>
                <w:lang w:val="en-US"/>
              </w:rPr>
            </w:pPr>
          </w:p>
        </w:tc>
      </w:tr>
      <w:tr w:rsidR="00DC0E7B" w:rsidRPr="00E8208E" w14:paraId="2E889EDF" w14:textId="77777777" w:rsidTr="00DC0E7B">
        <w:trPr>
          <w:jc w:val="center"/>
        </w:trPr>
        <w:tc>
          <w:tcPr>
            <w:tcW w:w="1307" w:type="pct"/>
            <w:shd w:val="clear" w:color="auto" w:fill="auto"/>
          </w:tcPr>
          <w:p w14:paraId="3A681CC5" w14:textId="6BEC5970" w:rsidR="00DC0E7B" w:rsidRPr="00E8208E" w:rsidRDefault="00DC0E7B" w:rsidP="00DC0E7B">
            <w:pPr>
              <w:rPr>
                <w:rFonts w:ascii="Arial" w:hAnsi="Arial" w:cs="Arial"/>
                <w:sz w:val="18"/>
                <w:szCs w:val="18"/>
                <w:lang w:val="en-US"/>
              </w:rPr>
            </w:pPr>
            <w:r>
              <w:rPr>
                <w:rFonts w:ascii="Arial" w:hAnsi="Arial" w:cs="Arial"/>
                <w:sz w:val="18"/>
                <w:szCs w:val="18"/>
                <w:lang w:val="en-US"/>
              </w:rPr>
              <w:t>Número de grupos</w:t>
            </w:r>
          </w:p>
        </w:tc>
        <w:tc>
          <w:tcPr>
            <w:tcW w:w="426" w:type="pct"/>
          </w:tcPr>
          <w:p w14:paraId="47249525"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9</w:t>
            </w:r>
          </w:p>
        </w:tc>
        <w:tc>
          <w:tcPr>
            <w:tcW w:w="80" w:type="pct"/>
          </w:tcPr>
          <w:p w14:paraId="617A95A4" w14:textId="77777777" w:rsidR="00DC0E7B" w:rsidRPr="00E8208E" w:rsidRDefault="00DC0E7B" w:rsidP="00DC0E7B">
            <w:pPr>
              <w:jc w:val="right"/>
              <w:rPr>
                <w:rFonts w:ascii="Arial" w:hAnsi="Arial" w:cs="Arial"/>
                <w:sz w:val="16"/>
                <w:szCs w:val="16"/>
                <w:lang w:val="en-US"/>
              </w:rPr>
            </w:pPr>
          </w:p>
        </w:tc>
        <w:tc>
          <w:tcPr>
            <w:tcW w:w="494" w:type="pct"/>
          </w:tcPr>
          <w:p w14:paraId="36CB8F51"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22</w:t>
            </w:r>
          </w:p>
        </w:tc>
        <w:tc>
          <w:tcPr>
            <w:tcW w:w="81" w:type="pct"/>
          </w:tcPr>
          <w:p w14:paraId="3A45EEFE" w14:textId="77777777" w:rsidR="00DC0E7B" w:rsidRPr="00E8208E" w:rsidRDefault="00DC0E7B" w:rsidP="00DC0E7B">
            <w:pPr>
              <w:jc w:val="right"/>
              <w:rPr>
                <w:rFonts w:ascii="Arial" w:hAnsi="Arial" w:cs="Arial"/>
                <w:sz w:val="16"/>
                <w:szCs w:val="16"/>
                <w:lang w:val="en-US"/>
              </w:rPr>
            </w:pPr>
          </w:p>
        </w:tc>
        <w:tc>
          <w:tcPr>
            <w:tcW w:w="610" w:type="pct"/>
          </w:tcPr>
          <w:p w14:paraId="27EE5493"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22</w:t>
            </w:r>
          </w:p>
        </w:tc>
        <w:tc>
          <w:tcPr>
            <w:tcW w:w="83" w:type="pct"/>
          </w:tcPr>
          <w:p w14:paraId="7D2F5E1F" w14:textId="77777777" w:rsidR="00DC0E7B" w:rsidRPr="00E8208E" w:rsidRDefault="00DC0E7B" w:rsidP="00DC0E7B">
            <w:pPr>
              <w:jc w:val="right"/>
              <w:rPr>
                <w:rFonts w:ascii="Arial" w:hAnsi="Arial" w:cs="Arial"/>
                <w:sz w:val="18"/>
                <w:szCs w:val="18"/>
                <w:lang w:val="en-US"/>
              </w:rPr>
            </w:pPr>
          </w:p>
        </w:tc>
        <w:tc>
          <w:tcPr>
            <w:tcW w:w="526" w:type="pct"/>
          </w:tcPr>
          <w:p w14:paraId="1D3AB97C"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18</w:t>
            </w:r>
          </w:p>
        </w:tc>
        <w:tc>
          <w:tcPr>
            <w:tcW w:w="80" w:type="pct"/>
          </w:tcPr>
          <w:p w14:paraId="70EA8503" w14:textId="77777777" w:rsidR="00DC0E7B" w:rsidRPr="00E8208E" w:rsidRDefault="00DC0E7B" w:rsidP="00DC0E7B">
            <w:pPr>
              <w:jc w:val="right"/>
              <w:rPr>
                <w:rFonts w:ascii="Arial" w:hAnsi="Arial" w:cs="Arial"/>
                <w:sz w:val="16"/>
                <w:szCs w:val="16"/>
                <w:lang w:val="en-US"/>
              </w:rPr>
            </w:pPr>
          </w:p>
        </w:tc>
        <w:tc>
          <w:tcPr>
            <w:tcW w:w="495" w:type="pct"/>
            <w:shd w:val="clear" w:color="auto" w:fill="auto"/>
          </w:tcPr>
          <w:p w14:paraId="6FFDC26B" w14:textId="77777777" w:rsidR="00DC0E7B" w:rsidRPr="00E8208E" w:rsidRDefault="00DC0E7B" w:rsidP="00DC0E7B">
            <w:pPr>
              <w:jc w:val="right"/>
              <w:rPr>
                <w:rFonts w:ascii="Arial" w:hAnsi="Arial" w:cs="Arial"/>
                <w:sz w:val="18"/>
                <w:szCs w:val="18"/>
                <w:lang w:val="en-US"/>
              </w:rPr>
            </w:pPr>
            <w:r w:rsidRPr="00E8208E">
              <w:rPr>
                <w:rFonts w:ascii="Arial" w:hAnsi="Arial" w:cs="Arial"/>
                <w:sz w:val="18"/>
                <w:szCs w:val="18"/>
                <w:lang w:val="en-US"/>
              </w:rPr>
              <w:t>22</w:t>
            </w:r>
          </w:p>
        </w:tc>
        <w:tc>
          <w:tcPr>
            <w:tcW w:w="85" w:type="pct"/>
            <w:shd w:val="clear" w:color="auto" w:fill="auto"/>
          </w:tcPr>
          <w:p w14:paraId="7518664C" w14:textId="77777777" w:rsidR="00DC0E7B" w:rsidRPr="00E8208E" w:rsidRDefault="00DC0E7B" w:rsidP="00DC0E7B">
            <w:pPr>
              <w:jc w:val="right"/>
              <w:rPr>
                <w:rFonts w:ascii="Arial" w:hAnsi="Arial" w:cs="Arial"/>
                <w:sz w:val="16"/>
                <w:szCs w:val="16"/>
                <w:lang w:val="en-US"/>
              </w:rPr>
            </w:pPr>
          </w:p>
        </w:tc>
        <w:tc>
          <w:tcPr>
            <w:tcW w:w="562" w:type="pct"/>
          </w:tcPr>
          <w:p w14:paraId="4419734F" w14:textId="77777777" w:rsidR="00DC0E7B" w:rsidRPr="00E8208E" w:rsidRDefault="00DC0E7B" w:rsidP="00DC0E7B">
            <w:pPr>
              <w:jc w:val="right"/>
              <w:rPr>
                <w:rFonts w:ascii="Arial" w:hAnsi="Arial" w:cs="Arial"/>
                <w:sz w:val="16"/>
                <w:szCs w:val="16"/>
                <w:lang w:val="en-US"/>
              </w:rPr>
            </w:pPr>
            <w:r w:rsidRPr="00E8208E">
              <w:rPr>
                <w:rFonts w:ascii="Arial" w:hAnsi="Arial" w:cs="Arial"/>
                <w:sz w:val="18"/>
                <w:szCs w:val="18"/>
                <w:lang w:val="en-US"/>
              </w:rPr>
              <w:t>22</w:t>
            </w:r>
          </w:p>
        </w:tc>
        <w:tc>
          <w:tcPr>
            <w:tcW w:w="171" w:type="pct"/>
          </w:tcPr>
          <w:p w14:paraId="1F6987BA" w14:textId="77777777" w:rsidR="00DC0E7B" w:rsidRPr="00E8208E" w:rsidRDefault="00DC0E7B" w:rsidP="00DC0E7B">
            <w:pPr>
              <w:jc w:val="right"/>
              <w:rPr>
                <w:rFonts w:ascii="Arial" w:hAnsi="Arial" w:cs="Arial"/>
                <w:sz w:val="16"/>
                <w:szCs w:val="16"/>
                <w:lang w:val="en-US"/>
              </w:rPr>
            </w:pPr>
          </w:p>
        </w:tc>
      </w:tr>
      <w:tr w:rsidR="00FC514D" w:rsidRPr="00E8208E" w14:paraId="4E51587B" w14:textId="77777777" w:rsidTr="00DC0E7B">
        <w:trPr>
          <w:jc w:val="center"/>
        </w:trPr>
        <w:tc>
          <w:tcPr>
            <w:tcW w:w="1307" w:type="pct"/>
            <w:shd w:val="clear" w:color="auto" w:fill="auto"/>
          </w:tcPr>
          <w:p w14:paraId="4A43A29C" w14:textId="77777777" w:rsidR="00FC514D" w:rsidRPr="00E8208E" w:rsidRDefault="00FC514D" w:rsidP="007B2951">
            <w:pPr>
              <w:rPr>
                <w:rFonts w:ascii="Arial" w:hAnsi="Arial" w:cs="Arial"/>
                <w:sz w:val="18"/>
                <w:szCs w:val="18"/>
                <w:lang w:val="en-US"/>
              </w:rPr>
            </w:pPr>
            <w:r w:rsidRPr="00E8208E">
              <w:rPr>
                <w:rFonts w:ascii="Arial" w:hAnsi="Arial" w:cs="Arial"/>
                <w:sz w:val="18"/>
                <w:szCs w:val="18"/>
                <w:lang w:val="en-US"/>
              </w:rPr>
              <w:t>Wald chi2</w:t>
            </w:r>
          </w:p>
        </w:tc>
        <w:tc>
          <w:tcPr>
            <w:tcW w:w="426" w:type="pct"/>
          </w:tcPr>
          <w:p w14:paraId="1FC20D18" w14:textId="34CE8099"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115</w:t>
            </w:r>
            <w:r w:rsidR="003534FC">
              <w:rPr>
                <w:rFonts w:ascii="Arial" w:hAnsi="Arial" w:cs="Arial"/>
                <w:sz w:val="18"/>
                <w:szCs w:val="18"/>
                <w:lang w:val="en-US"/>
              </w:rPr>
              <w:t>,</w:t>
            </w:r>
            <w:r w:rsidRPr="00E8208E">
              <w:rPr>
                <w:rFonts w:ascii="Arial" w:hAnsi="Arial" w:cs="Arial"/>
                <w:sz w:val="18"/>
                <w:szCs w:val="18"/>
                <w:lang w:val="en-US"/>
              </w:rPr>
              <w:t>20</w:t>
            </w:r>
          </w:p>
        </w:tc>
        <w:tc>
          <w:tcPr>
            <w:tcW w:w="80" w:type="pct"/>
          </w:tcPr>
          <w:p w14:paraId="727D2410"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494" w:type="pct"/>
          </w:tcPr>
          <w:p w14:paraId="45DD6B8E" w14:textId="2DE792D6"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122</w:t>
            </w:r>
            <w:r w:rsidR="003534FC">
              <w:rPr>
                <w:rFonts w:ascii="Arial" w:hAnsi="Arial" w:cs="Arial"/>
                <w:sz w:val="18"/>
                <w:szCs w:val="18"/>
                <w:lang w:val="en-US"/>
              </w:rPr>
              <w:t>,</w:t>
            </w:r>
            <w:r w:rsidRPr="00E8208E">
              <w:rPr>
                <w:rFonts w:ascii="Arial" w:hAnsi="Arial" w:cs="Arial"/>
                <w:sz w:val="18"/>
                <w:szCs w:val="18"/>
                <w:lang w:val="en-US"/>
              </w:rPr>
              <w:t>40</w:t>
            </w:r>
          </w:p>
        </w:tc>
        <w:tc>
          <w:tcPr>
            <w:tcW w:w="81" w:type="pct"/>
          </w:tcPr>
          <w:p w14:paraId="5A73F63C"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610" w:type="pct"/>
          </w:tcPr>
          <w:p w14:paraId="2DBA38DC" w14:textId="77777777" w:rsidR="00FC514D" w:rsidRPr="00E8208E" w:rsidRDefault="00FC514D" w:rsidP="007B2951">
            <w:pPr>
              <w:jc w:val="right"/>
              <w:rPr>
                <w:rFonts w:ascii="Arial" w:hAnsi="Arial" w:cs="Arial"/>
                <w:sz w:val="18"/>
                <w:szCs w:val="18"/>
                <w:lang w:val="en-US"/>
              </w:rPr>
            </w:pPr>
          </w:p>
        </w:tc>
        <w:tc>
          <w:tcPr>
            <w:tcW w:w="83" w:type="pct"/>
          </w:tcPr>
          <w:p w14:paraId="5C241A53" w14:textId="77777777" w:rsidR="00FC514D" w:rsidRPr="00E8208E" w:rsidRDefault="00FC514D" w:rsidP="007B2951">
            <w:pPr>
              <w:jc w:val="right"/>
              <w:rPr>
                <w:rFonts w:ascii="Arial" w:hAnsi="Arial" w:cs="Arial"/>
                <w:sz w:val="18"/>
                <w:szCs w:val="18"/>
                <w:lang w:val="en-US"/>
              </w:rPr>
            </w:pPr>
          </w:p>
        </w:tc>
        <w:tc>
          <w:tcPr>
            <w:tcW w:w="526" w:type="pct"/>
          </w:tcPr>
          <w:p w14:paraId="7012CA26" w14:textId="110F938D"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2746</w:t>
            </w:r>
            <w:r w:rsidR="003534FC">
              <w:rPr>
                <w:rFonts w:ascii="Arial" w:hAnsi="Arial" w:cs="Arial"/>
                <w:sz w:val="18"/>
                <w:szCs w:val="18"/>
                <w:lang w:val="en-US"/>
              </w:rPr>
              <w:t>,</w:t>
            </w:r>
            <w:r w:rsidRPr="00E8208E">
              <w:rPr>
                <w:rFonts w:ascii="Arial" w:hAnsi="Arial" w:cs="Arial"/>
                <w:sz w:val="18"/>
                <w:szCs w:val="18"/>
                <w:lang w:val="en-US"/>
              </w:rPr>
              <w:t>73</w:t>
            </w:r>
          </w:p>
        </w:tc>
        <w:tc>
          <w:tcPr>
            <w:tcW w:w="80" w:type="pct"/>
          </w:tcPr>
          <w:p w14:paraId="1BE21881"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495" w:type="pct"/>
            <w:shd w:val="clear" w:color="auto" w:fill="auto"/>
          </w:tcPr>
          <w:p w14:paraId="4BD2DAB7" w14:textId="0E91095B"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2832</w:t>
            </w:r>
            <w:r w:rsidR="003534FC">
              <w:rPr>
                <w:rFonts w:ascii="Arial" w:hAnsi="Arial" w:cs="Arial"/>
                <w:sz w:val="18"/>
                <w:szCs w:val="18"/>
                <w:lang w:val="en-US"/>
              </w:rPr>
              <w:t>,</w:t>
            </w:r>
            <w:r w:rsidRPr="00E8208E">
              <w:rPr>
                <w:rFonts w:ascii="Arial" w:hAnsi="Arial" w:cs="Arial"/>
                <w:sz w:val="18"/>
                <w:szCs w:val="18"/>
                <w:lang w:val="en-US"/>
              </w:rPr>
              <w:t>37</w:t>
            </w:r>
          </w:p>
        </w:tc>
        <w:tc>
          <w:tcPr>
            <w:tcW w:w="85" w:type="pct"/>
            <w:shd w:val="clear" w:color="auto" w:fill="auto"/>
          </w:tcPr>
          <w:p w14:paraId="731D6DC0"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562" w:type="pct"/>
          </w:tcPr>
          <w:p w14:paraId="4B0865B2" w14:textId="77777777" w:rsidR="00FC514D" w:rsidRPr="00E8208E" w:rsidRDefault="00FC514D" w:rsidP="007B2951">
            <w:pPr>
              <w:jc w:val="right"/>
              <w:rPr>
                <w:rFonts w:ascii="Arial" w:hAnsi="Arial" w:cs="Arial"/>
                <w:sz w:val="16"/>
                <w:szCs w:val="16"/>
                <w:lang w:val="en-US"/>
              </w:rPr>
            </w:pPr>
          </w:p>
        </w:tc>
        <w:tc>
          <w:tcPr>
            <w:tcW w:w="171" w:type="pct"/>
          </w:tcPr>
          <w:p w14:paraId="1C323CC0" w14:textId="77777777" w:rsidR="00FC514D" w:rsidRPr="00E8208E" w:rsidRDefault="00FC514D" w:rsidP="007B2951">
            <w:pPr>
              <w:jc w:val="right"/>
              <w:rPr>
                <w:rFonts w:ascii="Arial" w:hAnsi="Arial" w:cs="Arial"/>
                <w:sz w:val="16"/>
                <w:szCs w:val="16"/>
                <w:lang w:val="en-US"/>
              </w:rPr>
            </w:pPr>
          </w:p>
        </w:tc>
      </w:tr>
      <w:tr w:rsidR="00FC514D" w:rsidRPr="00E8208E" w14:paraId="64527AC6" w14:textId="77777777" w:rsidTr="00DC0E7B">
        <w:trPr>
          <w:jc w:val="center"/>
        </w:trPr>
        <w:tc>
          <w:tcPr>
            <w:tcW w:w="1307" w:type="pct"/>
            <w:shd w:val="clear" w:color="auto" w:fill="auto"/>
          </w:tcPr>
          <w:p w14:paraId="21BC5282" w14:textId="4C7AEE1C" w:rsidR="00FC514D" w:rsidRPr="00E8208E" w:rsidRDefault="00DC0E7B" w:rsidP="007B2951">
            <w:pPr>
              <w:rPr>
                <w:rFonts w:ascii="Arial" w:hAnsi="Arial" w:cs="Arial"/>
                <w:sz w:val="18"/>
                <w:szCs w:val="18"/>
                <w:lang w:val="en-US"/>
              </w:rPr>
            </w:pPr>
            <w:r>
              <w:rPr>
                <w:rFonts w:ascii="Arial" w:hAnsi="Arial" w:cs="Arial"/>
                <w:sz w:val="18"/>
                <w:szCs w:val="18"/>
                <w:lang w:val="en-US"/>
              </w:rPr>
              <w:t>Verosimilitud</w:t>
            </w:r>
          </w:p>
        </w:tc>
        <w:tc>
          <w:tcPr>
            <w:tcW w:w="426" w:type="pct"/>
          </w:tcPr>
          <w:p w14:paraId="50B60750" w14:textId="19404E52"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-201</w:t>
            </w:r>
            <w:r w:rsidR="003534FC">
              <w:rPr>
                <w:rFonts w:ascii="Arial" w:hAnsi="Arial" w:cs="Arial"/>
                <w:sz w:val="18"/>
                <w:szCs w:val="18"/>
                <w:lang w:val="en-US"/>
              </w:rPr>
              <w:t>,</w:t>
            </w:r>
            <w:r w:rsidRPr="00E8208E">
              <w:rPr>
                <w:rFonts w:ascii="Arial" w:hAnsi="Arial" w:cs="Arial"/>
                <w:sz w:val="18"/>
                <w:szCs w:val="18"/>
                <w:lang w:val="en-US"/>
              </w:rPr>
              <w:t>35</w:t>
            </w:r>
          </w:p>
        </w:tc>
        <w:tc>
          <w:tcPr>
            <w:tcW w:w="80" w:type="pct"/>
          </w:tcPr>
          <w:p w14:paraId="724369D7" w14:textId="77777777" w:rsidR="00FC514D" w:rsidRPr="00E8208E" w:rsidRDefault="00FC514D" w:rsidP="007B2951">
            <w:pPr>
              <w:jc w:val="right"/>
              <w:rPr>
                <w:rFonts w:ascii="Arial" w:hAnsi="Arial" w:cs="Arial"/>
                <w:sz w:val="16"/>
                <w:szCs w:val="16"/>
                <w:lang w:val="en-US"/>
              </w:rPr>
            </w:pPr>
          </w:p>
        </w:tc>
        <w:tc>
          <w:tcPr>
            <w:tcW w:w="494" w:type="pct"/>
          </w:tcPr>
          <w:p w14:paraId="1F405EE2" w14:textId="2975963D"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-237</w:t>
            </w:r>
            <w:r w:rsidR="003534FC">
              <w:rPr>
                <w:rFonts w:ascii="Arial" w:hAnsi="Arial" w:cs="Arial"/>
                <w:sz w:val="18"/>
                <w:szCs w:val="18"/>
                <w:lang w:val="en-US"/>
              </w:rPr>
              <w:t>,</w:t>
            </w:r>
            <w:r w:rsidRPr="00E8208E">
              <w:rPr>
                <w:rFonts w:ascii="Arial" w:hAnsi="Arial" w:cs="Arial"/>
                <w:sz w:val="18"/>
                <w:szCs w:val="18"/>
                <w:lang w:val="en-US"/>
              </w:rPr>
              <w:t>10</w:t>
            </w:r>
          </w:p>
        </w:tc>
        <w:tc>
          <w:tcPr>
            <w:tcW w:w="81" w:type="pct"/>
          </w:tcPr>
          <w:p w14:paraId="0384CEA9" w14:textId="77777777" w:rsidR="00FC514D" w:rsidRPr="00E8208E" w:rsidRDefault="00FC514D" w:rsidP="007B2951">
            <w:pPr>
              <w:jc w:val="right"/>
              <w:rPr>
                <w:rFonts w:ascii="Arial" w:hAnsi="Arial" w:cs="Arial"/>
                <w:sz w:val="16"/>
                <w:szCs w:val="16"/>
                <w:lang w:val="en-US"/>
              </w:rPr>
            </w:pPr>
          </w:p>
        </w:tc>
        <w:tc>
          <w:tcPr>
            <w:tcW w:w="610" w:type="pct"/>
          </w:tcPr>
          <w:p w14:paraId="18F8D29C" w14:textId="779359EF"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-227</w:t>
            </w:r>
            <w:r w:rsidR="003534FC">
              <w:rPr>
                <w:rFonts w:ascii="Arial" w:hAnsi="Arial" w:cs="Arial"/>
                <w:sz w:val="18"/>
                <w:szCs w:val="18"/>
                <w:lang w:val="en-US"/>
              </w:rPr>
              <w:t>,</w:t>
            </w:r>
            <w:r w:rsidRPr="00E8208E">
              <w:rPr>
                <w:rFonts w:ascii="Arial" w:hAnsi="Arial" w:cs="Arial"/>
                <w:sz w:val="18"/>
                <w:szCs w:val="18"/>
                <w:lang w:val="en-US"/>
              </w:rPr>
              <w:t>67</w:t>
            </w:r>
          </w:p>
        </w:tc>
        <w:tc>
          <w:tcPr>
            <w:tcW w:w="83" w:type="pct"/>
          </w:tcPr>
          <w:p w14:paraId="1CB45A67" w14:textId="77777777" w:rsidR="00FC514D" w:rsidRPr="00E8208E" w:rsidRDefault="00FC514D" w:rsidP="007B2951">
            <w:pPr>
              <w:jc w:val="right"/>
              <w:rPr>
                <w:rFonts w:ascii="Arial" w:hAnsi="Arial" w:cs="Arial"/>
                <w:sz w:val="18"/>
                <w:szCs w:val="18"/>
                <w:lang w:val="en-US"/>
              </w:rPr>
            </w:pPr>
          </w:p>
        </w:tc>
        <w:tc>
          <w:tcPr>
            <w:tcW w:w="526" w:type="pct"/>
          </w:tcPr>
          <w:p w14:paraId="4DFCEFF1" w14:textId="4D7AA92F"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-1334</w:t>
            </w:r>
            <w:r w:rsidR="003534FC">
              <w:rPr>
                <w:rFonts w:ascii="Arial" w:hAnsi="Arial" w:cs="Arial"/>
                <w:sz w:val="18"/>
                <w:szCs w:val="18"/>
                <w:lang w:val="en-US"/>
              </w:rPr>
              <w:t>,</w:t>
            </w:r>
            <w:r w:rsidRPr="00E8208E">
              <w:rPr>
                <w:rFonts w:ascii="Arial" w:hAnsi="Arial" w:cs="Arial"/>
                <w:sz w:val="18"/>
                <w:szCs w:val="18"/>
                <w:lang w:val="en-US"/>
              </w:rPr>
              <w:t>04</w:t>
            </w:r>
          </w:p>
        </w:tc>
        <w:tc>
          <w:tcPr>
            <w:tcW w:w="80" w:type="pct"/>
          </w:tcPr>
          <w:p w14:paraId="7B8DD82C" w14:textId="77777777" w:rsidR="00FC514D" w:rsidRPr="00E8208E" w:rsidRDefault="00FC514D" w:rsidP="007B2951">
            <w:pPr>
              <w:jc w:val="right"/>
              <w:rPr>
                <w:rFonts w:ascii="Arial" w:hAnsi="Arial" w:cs="Arial"/>
                <w:sz w:val="16"/>
                <w:szCs w:val="16"/>
                <w:lang w:val="en-US"/>
              </w:rPr>
            </w:pPr>
          </w:p>
        </w:tc>
        <w:tc>
          <w:tcPr>
            <w:tcW w:w="495" w:type="pct"/>
            <w:shd w:val="clear" w:color="auto" w:fill="auto"/>
          </w:tcPr>
          <w:p w14:paraId="0BAB1835" w14:textId="63BF405D" w:rsidR="00FC514D" w:rsidRPr="00E8208E" w:rsidRDefault="00FC514D" w:rsidP="007B2951">
            <w:pPr>
              <w:jc w:val="right"/>
              <w:rPr>
                <w:rFonts w:ascii="Arial" w:hAnsi="Arial" w:cs="Arial"/>
                <w:sz w:val="18"/>
                <w:szCs w:val="18"/>
                <w:lang w:val="en-US"/>
              </w:rPr>
            </w:pPr>
            <w:r w:rsidRPr="00E8208E">
              <w:rPr>
                <w:rFonts w:ascii="Arial" w:hAnsi="Arial" w:cs="Arial"/>
                <w:sz w:val="18"/>
                <w:szCs w:val="18"/>
                <w:lang w:val="en-US"/>
              </w:rPr>
              <w:t>-1425</w:t>
            </w:r>
            <w:r w:rsidR="003534FC">
              <w:rPr>
                <w:rFonts w:ascii="Arial" w:hAnsi="Arial" w:cs="Arial"/>
                <w:sz w:val="18"/>
                <w:szCs w:val="18"/>
                <w:lang w:val="en-US"/>
              </w:rPr>
              <w:t>,</w:t>
            </w:r>
            <w:r w:rsidRPr="00E8208E">
              <w:rPr>
                <w:rFonts w:ascii="Arial" w:hAnsi="Arial" w:cs="Arial"/>
                <w:sz w:val="18"/>
                <w:szCs w:val="18"/>
                <w:lang w:val="en-US"/>
              </w:rPr>
              <w:t>57</w:t>
            </w:r>
          </w:p>
        </w:tc>
        <w:tc>
          <w:tcPr>
            <w:tcW w:w="85" w:type="pct"/>
            <w:shd w:val="clear" w:color="auto" w:fill="auto"/>
          </w:tcPr>
          <w:p w14:paraId="3DCC656C" w14:textId="77777777" w:rsidR="00FC514D" w:rsidRPr="00E8208E" w:rsidRDefault="00FC514D" w:rsidP="007B2951">
            <w:pPr>
              <w:jc w:val="right"/>
              <w:rPr>
                <w:rFonts w:ascii="Arial" w:hAnsi="Arial" w:cs="Arial"/>
                <w:sz w:val="16"/>
                <w:szCs w:val="16"/>
                <w:lang w:val="en-US"/>
              </w:rPr>
            </w:pPr>
          </w:p>
        </w:tc>
        <w:tc>
          <w:tcPr>
            <w:tcW w:w="562" w:type="pct"/>
          </w:tcPr>
          <w:p w14:paraId="655BB49A" w14:textId="330D7A8E" w:rsidR="00FC514D" w:rsidRPr="00E8208E" w:rsidRDefault="00FC514D" w:rsidP="007B2951">
            <w:pPr>
              <w:jc w:val="right"/>
              <w:rPr>
                <w:rFonts w:ascii="Arial" w:hAnsi="Arial" w:cs="Arial"/>
                <w:sz w:val="16"/>
                <w:szCs w:val="16"/>
                <w:lang w:val="en-US"/>
              </w:rPr>
            </w:pPr>
            <w:r w:rsidRPr="00E8208E">
              <w:rPr>
                <w:rFonts w:ascii="Arial" w:hAnsi="Arial" w:cs="Arial"/>
                <w:sz w:val="18"/>
                <w:szCs w:val="18"/>
                <w:lang w:val="en-US"/>
              </w:rPr>
              <w:t>-1323</w:t>
            </w:r>
            <w:r w:rsidR="003534FC">
              <w:rPr>
                <w:rFonts w:ascii="Arial" w:hAnsi="Arial" w:cs="Arial"/>
                <w:sz w:val="18"/>
                <w:szCs w:val="18"/>
                <w:lang w:val="en-US"/>
              </w:rPr>
              <w:t>,</w:t>
            </w:r>
            <w:r w:rsidRPr="00E8208E">
              <w:rPr>
                <w:rFonts w:ascii="Arial" w:hAnsi="Arial" w:cs="Arial"/>
                <w:sz w:val="18"/>
                <w:szCs w:val="18"/>
                <w:lang w:val="en-US"/>
              </w:rPr>
              <w:t>28</w:t>
            </w:r>
          </w:p>
        </w:tc>
        <w:tc>
          <w:tcPr>
            <w:tcW w:w="171" w:type="pct"/>
          </w:tcPr>
          <w:p w14:paraId="0A2C6605" w14:textId="77777777" w:rsidR="00FC514D" w:rsidRPr="00E8208E" w:rsidRDefault="00FC514D" w:rsidP="007B2951">
            <w:pPr>
              <w:jc w:val="right"/>
              <w:rPr>
                <w:rFonts w:ascii="Arial" w:hAnsi="Arial" w:cs="Arial"/>
                <w:sz w:val="16"/>
                <w:szCs w:val="16"/>
                <w:lang w:val="en-US"/>
              </w:rPr>
            </w:pPr>
          </w:p>
        </w:tc>
      </w:tr>
      <w:tr w:rsidR="00FC514D" w:rsidRPr="00E8208E" w14:paraId="59FD2487" w14:textId="77777777" w:rsidTr="00DC0E7B">
        <w:trPr>
          <w:jc w:val="center"/>
        </w:trPr>
        <w:tc>
          <w:tcPr>
            <w:tcW w:w="1307" w:type="pct"/>
            <w:shd w:val="clear" w:color="auto" w:fill="auto"/>
          </w:tcPr>
          <w:p w14:paraId="4B3CD72B" w14:textId="45E50C9C" w:rsidR="00FC514D" w:rsidRPr="00E8208E" w:rsidRDefault="00DC0E7B" w:rsidP="007B2951">
            <w:pPr>
              <w:rPr>
                <w:rFonts w:ascii="Arial" w:hAnsi="Arial" w:cs="Arial"/>
                <w:sz w:val="16"/>
                <w:szCs w:val="16"/>
                <w:lang w:val="en-US"/>
              </w:rPr>
            </w:pPr>
            <w:r w:rsidRPr="00E8208E">
              <w:rPr>
                <w:rFonts w:ascii="Arial" w:hAnsi="Arial" w:cs="Arial"/>
                <w:sz w:val="16"/>
                <w:szCs w:val="16"/>
                <w:lang w:val="en-US"/>
              </w:rPr>
              <w:t xml:space="preserve">Test LR </w:t>
            </w:r>
            <w:r>
              <w:rPr>
                <w:rFonts w:ascii="Arial" w:hAnsi="Arial" w:cs="Arial"/>
                <w:sz w:val="16"/>
                <w:szCs w:val="16"/>
                <w:lang w:val="en-US"/>
              </w:rPr>
              <w:t>p</w:t>
            </w:r>
            <w:r w:rsidRPr="00E8208E">
              <w:rPr>
                <w:rFonts w:ascii="Arial" w:hAnsi="Arial" w:cs="Arial"/>
                <w:sz w:val="16"/>
                <w:szCs w:val="16"/>
                <w:lang w:val="en-US"/>
              </w:rPr>
              <w:t>anel vs</w:t>
            </w:r>
            <w:r>
              <w:rPr>
                <w:rFonts w:ascii="Arial" w:hAnsi="Arial" w:cs="Arial"/>
                <w:sz w:val="16"/>
                <w:szCs w:val="16"/>
                <w:lang w:val="en-US"/>
              </w:rPr>
              <w:t>.</w:t>
            </w:r>
            <w:r w:rsidRPr="00E8208E">
              <w:rPr>
                <w:rFonts w:ascii="Arial" w:hAnsi="Arial" w:cs="Arial"/>
                <w:sz w:val="16"/>
                <w:szCs w:val="16"/>
                <w:lang w:val="en-US"/>
              </w:rPr>
              <w:t xml:space="preserve"> </w:t>
            </w:r>
            <w:r>
              <w:rPr>
                <w:rFonts w:ascii="Arial" w:hAnsi="Arial" w:cs="Arial"/>
                <w:sz w:val="16"/>
                <w:szCs w:val="16"/>
                <w:lang w:val="en-US"/>
              </w:rPr>
              <w:t>p</w:t>
            </w:r>
            <w:r w:rsidRPr="00E8208E">
              <w:rPr>
                <w:rFonts w:ascii="Arial" w:hAnsi="Arial" w:cs="Arial"/>
                <w:sz w:val="16"/>
                <w:szCs w:val="16"/>
                <w:lang w:val="en-US"/>
              </w:rPr>
              <w:t>ooled</w:t>
            </w:r>
          </w:p>
        </w:tc>
        <w:tc>
          <w:tcPr>
            <w:tcW w:w="426" w:type="pct"/>
          </w:tcPr>
          <w:p w14:paraId="78177345" w14:textId="77777777" w:rsidR="00FC514D" w:rsidRPr="00E8208E" w:rsidRDefault="00FC514D" w:rsidP="007B2951">
            <w:pPr>
              <w:jc w:val="right"/>
              <w:rPr>
                <w:rFonts w:ascii="Arial" w:hAnsi="Arial" w:cs="Arial"/>
                <w:sz w:val="16"/>
                <w:szCs w:val="16"/>
                <w:highlight w:val="yellow"/>
                <w:lang w:val="en-US"/>
              </w:rPr>
            </w:pPr>
          </w:p>
        </w:tc>
        <w:tc>
          <w:tcPr>
            <w:tcW w:w="80" w:type="pct"/>
          </w:tcPr>
          <w:p w14:paraId="36AE186D" w14:textId="77777777" w:rsidR="00FC514D" w:rsidRPr="00E8208E" w:rsidRDefault="00FC514D" w:rsidP="007B2951">
            <w:pPr>
              <w:jc w:val="right"/>
              <w:rPr>
                <w:rFonts w:ascii="Arial" w:hAnsi="Arial" w:cs="Arial"/>
                <w:sz w:val="16"/>
                <w:szCs w:val="16"/>
                <w:highlight w:val="yellow"/>
                <w:lang w:val="en-US"/>
              </w:rPr>
            </w:pPr>
          </w:p>
        </w:tc>
        <w:tc>
          <w:tcPr>
            <w:tcW w:w="494" w:type="pct"/>
          </w:tcPr>
          <w:p w14:paraId="4FEBD8E6" w14:textId="13414E9B"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3</w:t>
            </w:r>
            <w:r w:rsidR="003534FC">
              <w:rPr>
                <w:rFonts w:ascii="Arial" w:hAnsi="Arial" w:cs="Arial"/>
                <w:sz w:val="16"/>
                <w:szCs w:val="16"/>
                <w:lang w:val="en-US"/>
              </w:rPr>
              <w:t>,</w:t>
            </w:r>
            <w:r w:rsidRPr="00E8208E">
              <w:rPr>
                <w:rFonts w:ascii="Arial" w:hAnsi="Arial" w:cs="Arial"/>
                <w:sz w:val="16"/>
                <w:szCs w:val="16"/>
                <w:lang w:val="en-US"/>
              </w:rPr>
              <w:t>28</w:t>
            </w:r>
          </w:p>
        </w:tc>
        <w:tc>
          <w:tcPr>
            <w:tcW w:w="81" w:type="pct"/>
          </w:tcPr>
          <w:p w14:paraId="25ECDE73"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610" w:type="pct"/>
          </w:tcPr>
          <w:p w14:paraId="0B1EB507" w14:textId="77777777" w:rsidR="00FC514D" w:rsidRPr="00E8208E" w:rsidRDefault="00FC514D" w:rsidP="007B2951">
            <w:pPr>
              <w:jc w:val="right"/>
              <w:rPr>
                <w:rFonts w:ascii="Arial" w:hAnsi="Arial" w:cs="Arial"/>
                <w:sz w:val="16"/>
                <w:szCs w:val="16"/>
                <w:highlight w:val="yellow"/>
                <w:lang w:val="en-US"/>
              </w:rPr>
            </w:pPr>
          </w:p>
        </w:tc>
        <w:tc>
          <w:tcPr>
            <w:tcW w:w="83" w:type="pct"/>
          </w:tcPr>
          <w:p w14:paraId="34137974" w14:textId="77777777" w:rsidR="00FC514D" w:rsidRPr="00E8208E" w:rsidRDefault="00FC514D" w:rsidP="007B2951">
            <w:pPr>
              <w:jc w:val="right"/>
              <w:rPr>
                <w:rFonts w:ascii="Arial" w:hAnsi="Arial" w:cs="Arial"/>
                <w:sz w:val="16"/>
                <w:szCs w:val="16"/>
                <w:highlight w:val="yellow"/>
                <w:lang w:val="en-US"/>
              </w:rPr>
            </w:pPr>
          </w:p>
        </w:tc>
        <w:tc>
          <w:tcPr>
            <w:tcW w:w="526" w:type="pct"/>
          </w:tcPr>
          <w:p w14:paraId="6A271B8C" w14:textId="77777777" w:rsidR="00FC514D" w:rsidRPr="00E8208E" w:rsidRDefault="00FC514D" w:rsidP="007B2951">
            <w:pPr>
              <w:jc w:val="right"/>
              <w:rPr>
                <w:rFonts w:ascii="Arial" w:hAnsi="Arial" w:cs="Arial"/>
                <w:sz w:val="16"/>
                <w:szCs w:val="16"/>
                <w:highlight w:val="yellow"/>
                <w:lang w:val="en-US"/>
              </w:rPr>
            </w:pPr>
          </w:p>
        </w:tc>
        <w:tc>
          <w:tcPr>
            <w:tcW w:w="80" w:type="pct"/>
          </w:tcPr>
          <w:p w14:paraId="7958C3D7" w14:textId="77777777" w:rsidR="00FC514D" w:rsidRPr="00E8208E" w:rsidRDefault="00FC514D" w:rsidP="007B2951">
            <w:pPr>
              <w:jc w:val="right"/>
              <w:rPr>
                <w:rFonts w:ascii="Arial" w:hAnsi="Arial" w:cs="Arial"/>
                <w:sz w:val="16"/>
                <w:szCs w:val="16"/>
                <w:highlight w:val="yellow"/>
                <w:lang w:val="en-US"/>
              </w:rPr>
            </w:pPr>
          </w:p>
        </w:tc>
        <w:tc>
          <w:tcPr>
            <w:tcW w:w="495" w:type="pct"/>
            <w:shd w:val="clear" w:color="auto" w:fill="auto"/>
          </w:tcPr>
          <w:p w14:paraId="5D5E0438" w14:textId="525C5209"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58</w:t>
            </w:r>
            <w:r w:rsidR="003534FC">
              <w:rPr>
                <w:rFonts w:ascii="Arial" w:hAnsi="Arial" w:cs="Arial"/>
                <w:sz w:val="16"/>
                <w:szCs w:val="16"/>
                <w:lang w:val="en-US"/>
              </w:rPr>
              <w:t>,</w:t>
            </w:r>
            <w:r w:rsidRPr="00E8208E">
              <w:rPr>
                <w:rFonts w:ascii="Arial" w:hAnsi="Arial" w:cs="Arial"/>
                <w:sz w:val="16"/>
                <w:szCs w:val="16"/>
                <w:lang w:val="en-US"/>
              </w:rPr>
              <w:t>84</w:t>
            </w:r>
          </w:p>
        </w:tc>
        <w:tc>
          <w:tcPr>
            <w:tcW w:w="85" w:type="pct"/>
            <w:shd w:val="clear" w:color="auto" w:fill="auto"/>
          </w:tcPr>
          <w:p w14:paraId="7AD4AE95" w14:textId="77777777" w:rsidR="00FC514D" w:rsidRPr="00E8208E" w:rsidRDefault="00FC514D" w:rsidP="007B2951">
            <w:pPr>
              <w:jc w:val="right"/>
              <w:rPr>
                <w:rFonts w:ascii="Arial" w:hAnsi="Arial" w:cs="Arial"/>
                <w:sz w:val="16"/>
                <w:szCs w:val="16"/>
                <w:lang w:val="en-US"/>
              </w:rPr>
            </w:pPr>
            <w:r w:rsidRPr="00E8208E">
              <w:rPr>
                <w:rFonts w:ascii="Arial" w:hAnsi="Arial" w:cs="Arial"/>
                <w:sz w:val="16"/>
                <w:szCs w:val="16"/>
                <w:lang w:val="en-US"/>
              </w:rPr>
              <w:t>**</w:t>
            </w:r>
          </w:p>
        </w:tc>
        <w:tc>
          <w:tcPr>
            <w:tcW w:w="562" w:type="pct"/>
          </w:tcPr>
          <w:p w14:paraId="4C3A8CF4" w14:textId="77777777" w:rsidR="00FC514D" w:rsidRPr="00E8208E" w:rsidRDefault="00FC514D" w:rsidP="007B2951">
            <w:pPr>
              <w:jc w:val="right"/>
              <w:rPr>
                <w:rFonts w:ascii="Arial" w:hAnsi="Arial" w:cs="Arial"/>
                <w:sz w:val="16"/>
                <w:szCs w:val="16"/>
                <w:lang w:val="en-US"/>
              </w:rPr>
            </w:pPr>
          </w:p>
        </w:tc>
        <w:tc>
          <w:tcPr>
            <w:tcW w:w="171" w:type="pct"/>
          </w:tcPr>
          <w:p w14:paraId="7D3E4C2C" w14:textId="77777777" w:rsidR="00FC514D" w:rsidRPr="00E8208E" w:rsidRDefault="00FC514D" w:rsidP="007B2951">
            <w:pPr>
              <w:jc w:val="right"/>
              <w:rPr>
                <w:rFonts w:ascii="Arial" w:hAnsi="Arial" w:cs="Arial"/>
                <w:sz w:val="16"/>
                <w:szCs w:val="16"/>
                <w:lang w:val="en-US"/>
              </w:rPr>
            </w:pPr>
          </w:p>
        </w:tc>
      </w:tr>
      <w:tr w:rsidR="00FC514D" w:rsidRPr="00DC0E7B" w14:paraId="72152C58" w14:textId="77777777" w:rsidTr="007B2951">
        <w:trPr>
          <w:jc w:val="center"/>
        </w:trPr>
        <w:tc>
          <w:tcPr>
            <w:tcW w:w="5000" w:type="pct"/>
            <w:gridSpan w:val="13"/>
            <w:shd w:val="clear" w:color="auto" w:fill="auto"/>
          </w:tcPr>
          <w:p w14:paraId="041EB0F9" w14:textId="63063EE2" w:rsidR="00DC0E7B" w:rsidRPr="00C23C03" w:rsidRDefault="00DC0E7B" w:rsidP="00DC0E7B">
            <w:pPr>
              <w:rPr>
                <w:sz w:val="20"/>
                <w:szCs w:val="20"/>
                <w:lang w:val="es-ES"/>
              </w:rPr>
            </w:pPr>
            <w:r w:rsidRPr="00C23C03">
              <w:rPr>
                <w:sz w:val="20"/>
                <w:szCs w:val="20"/>
                <w:lang w:val="es-ES"/>
              </w:rPr>
              <w:t>1) Secciones IPC para construir los índices de especializac</w:t>
            </w:r>
            <w:r w:rsidR="007F4780">
              <w:rPr>
                <w:sz w:val="20"/>
                <w:szCs w:val="20"/>
                <w:lang w:val="es-ES"/>
              </w:rPr>
              <w:t>i</w:t>
            </w:r>
            <w:r w:rsidRPr="00C23C03">
              <w:rPr>
                <w:sz w:val="20"/>
                <w:szCs w:val="20"/>
                <w:lang w:val="es-ES"/>
              </w:rPr>
              <w:t xml:space="preserve">ón (esp): A </w:t>
            </w:r>
            <w:r>
              <w:rPr>
                <w:sz w:val="20"/>
                <w:szCs w:val="20"/>
                <w:lang w:val="es-ES"/>
              </w:rPr>
              <w:t>N</w:t>
            </w:r>
            <w:r w:rsidRPr="00C23C03">
              <w:rPr>
                <w:sz w:val="20"/>
                <w:szCs w:val="20"/>
                <w:lang w:val="es-ES"/>
              </w:rPr>
              <w:t>ecesidades corrientes de la vida</w:t>
            </w:r>
            <w:r>
              <w:rPr>
                <w:sz w:val="20"/>
                <w:szCs w:val="20"/>
                <w:lang w:val="es-ES"/>
              </w:rPr>
              <w:t xml:space="preserve">; </w:t>
            </w:r>
            <w:r w:rsidRPr="00C23C03">
              <w:rPr>
                <w:sz w:val="20"/>
                <w:szCs w:val="20"/>
                <w:lang w:val="es-ES"/>
              </w:rPr>
              <w:t xml:space="preserve">B </w:t>
            </w:r>
            <w:r>
              <w:rPr>
                <w:sz w:val="20"/>
                <w:szCs w:val="20"/>
                <w:lang w:val="es-ES"/>
              </w:rPr>
              <w:t>T</w:t>
            </w:r>
            <w:r w:rsidRPr="00C23C03">
              <w:rPr>
                <w:sz w:val="20"/>
                <w:szCs w:val="20"/>
                <w:lang w:val="es-ES"/>
              </w:rPr>
              <w:t>écnicas industriales diversas; transportes</w:t>
            </w:r>
            <w:r>
              <w:rPr>
                <w:sz w:val="20"/>
                <w:szCs w:val="20"/>
                <w:lang w:val="es-ES"/>
              </w:rPr>
              <w:t xml:space="preserve">; </w:t>
            </w:r>
            <w:r w:rsidRPr="00C23C03">
              <w:rPr>
                <w:sz w:val="20"/>
                <w:szCs w:val="20"/>
                <w:lang w:val="es-ES"/>
              </w:rPr>
              <w:t xml:space="preserve">C </w:t>
            </w:r>
            <w:r>
              <w:rPr>
                <w:sz w:val="20"/>
                <w:szCs w:val="20"/>
                <w:lang w:val="es-ES"/>
              </w:rPr>
              <w:t>Q</w:t>
            </w:r>
            <w:r w:rsidRPr="00C23C03">
              <w:rPr>
                <w:sz w:val="20"/>
                <w:szCs w:val="20"/>
                <w:lang w:val="es-ES"/>
              </w:rPr>
              <w:t>uímica; metalurgia</w:t>
            </w:r>
            <w:r>
              <w:rPr>
                <w:sz w:val="20"/>
                <w:szCs w:val="20"/>
                <w:lang w:val="es-ES"/>
              </w:rPr>
              <w:t xml:space="preserve">; </w:t>
            </w:r>
            <w:r w:rsidRPr="00C23C03">
              <w:rPr>
                <w:sz w:val="20"/>
                <w:szCs w:val="20"/>
                <w:lang w:val="es-ES"/>
              </w:rPr>
              <w:t xml:space="preserve">D </w:t>
            </w:r>
            <w:r>
              <w:rPr>
                <w:sz w:val="20"/>
                <w:szCs w:val="20"/>
                <w:lang w:val="es-ES"/>
              </w:rPr>
              <w:t>Te</w:t>
            </w:r>
            <w:r w:rsidRPr="00C23C03">
              <w:rPr>
                <w:sz w:val="20"/>
                <w:szCs w:val="20"/>
                <w:lang w:val="es-ES"/>
              </w:rPr>
              <w:t>xtiles; papel</w:t>
            </w:r>
            <w:r>
              <w:rPr>
                <w:sz w:val="20"/>
                <w:szCs w:val="20"/>
                <w:lang w:val="es-ES"/>
              </w:rPr>
              <w:t xml:space="preserve">; </w:t>
            </w:r>
            <w:r w:rsidRPr="00C23C03">
              <w:rPr>
                <w:sz w:val="20"/>
                <w:szCs w:val="20"/>
                <w:lang w:val="es-ES"/>
              </w:rPr>
              <w:t xml:space="preserve">E </w:t>
            </w:r>
            <w:r>
              <w:rPr>
                <w:sz w:val="20"/>
                <w:szCs w:val="20"/>
                <w:lang w:val="es-ES"/>
              </w:rPr>
              <w:t>C</w:t>
            </w:r>
            <w:r w:rsidRPr="00C23C03">
              <w:rPr>
                <w:sz w:val="20"/>
                <w:szCs w:val="20"/>
                <w:lang w:val="es-ES"/>
              </w:rPr>
              <w:t>onstrucciones fijas</w:t>
            </w:r>
            <w:r>
              <w:rPr>
                <w:sz w:val="20"/>
                <w:szCs w:val="20"/>
                <w:lang w:val="es-ES"/>
              </w:rPr>
              <w:t xml:space="preserve">; </w:t>
            </w:r>
            <w:r w:rsidRPr="00C23C03">
              <w:rPr>
                <w:sz w:val="20"/>
                <w:szCs w:val="20"/>
                <w:lang w:val="es-ES"/>
              </w:rPr>
              <w:t xml:space="preserve">F </w:t>
            </w:r>
            <w:r>
              <w:rPr>
                <w:sz w:val="20"/>
                <w:szCs w:val="20"/>
                <w:lang w:val="es-ES"/>
              </w:rPr>
              <w:t>M</w:t>
            </w:r>
            <w:r w:rsidRPr="00C23C03">
              <w:rPr>
                <w:sz w:val="20"/>
                <w:szCs w:val="20"/>
                <w:lang w:val="es-ES"/>
              </w:rPr>
              <w:t>ec</w:t>
            </w:r>
            <w:r>
              <w:rPr>
                <w:sz w:val="20"/>
                <w:szCs w:val="20"/>
                <w:lang w:val="es-ES"/>
              </w:rPr>
              <w:t>á</w:t>
            </w:r>
            <w:r w:rsidRPr="00C23C03">
              <w:rPr>
                <w:sz w:val="20"/>
                <w:szCs w:val="20"/>
                <w:lang w:val="es-ES"/>
              </w:rPr>
              <w:t>nica; iluminación; calefacción; armamento; voladura</w:t>
            </w:r>
            <w:r>
              <w:rPr>
                <w:sz w:val="20"/>
                <w:szCs w:val="20"/>
                <w:lang w:val="es-ES"/>
              </w:rPr>
              <w:t xml:space="preserve">; </w:t>
            </w:r>
            <w:r w:rsidRPr="00C23C03">
              <w:rPr>
                <w:sz w:val="20"/>
                <w:szCs w:val="20"/>
                <w:lang w:val="es-ES"/>
              </w:rPr>
              <w:t>G Física; H Electricidad</w:t>
            </w:r>
            <w:r>
              <w:rPr>
                <w:sz w:val="20"/>
                <w:szCs w:val="20"/>
                <w:lang w:val="es-ES"/>
              </w:rPr>
              <w:t>.</w:t>
            </w:r>
          </w:p>
          <w:p w14:paraId="287800BF" w14:textId="77777777" w:rsidR="00DC0E7B" w:rsidRPr="00C23C03" w:rsidRDefault="00DC0E7B" w:rsidP="00DC0E7B">
            <w:pPr>
              <w:rPr>
                <w:sz w:val="20"/>
                <w:szCs w:val="20"/>
                <w:lang w:val="es-ES"/>
              </w:rPr>
            </w:pPr>
            <w:r w:rsidRPr="00C23C03">
              <w:rPr>
                <w:sz w:val="20"/>
                <w:szCs w:val="20"/>
                <w:lang w:val="es-ES"/>
              </w:rPr>
              <w:t>- **, * denotan que los coeficientes son estadísticamente diferentes de cero</w:t>
            </w:r>
            <w:r>
              <w:rPr>
                <w:sz w:val="20"/>
                <w:szCs w:val="20"/>
                <w:lang w:val="es-ES"/>
              </w:rPr>
              <w:t xml:space="preserve"> al</w:t>
            </w:r>
            <w:r w:rsidRPr="00C23C03">
              <w:rPr>
                <w:sz w:val="20"/>
                <w:szCs w:val="20"/>
                <w:lang w:val="es-ES"/>
              </w:rPr>
              <w:t xml:space="preserve"> 5% </w:t>
            </w:r>
            <w:r>
              <w:rPr>
                <w:sz w:val="20"/>
                <w:szCs w:val="20"/>
                <w:lang w:val="es-ES"/>
              </w:rPr>
              <w:t xml:space="preserve">y </w:t>
            </w:r>
            <w:r w:rsidRPr="00C23C03">
              <w:rPr>
                <w:sz w:val="20"/>
                <w:szCs w:val="20"/>
                <w:lang w:val="es-ES"/>
              </w:rPr>
              <w:t xml:space="preserve">10% </w:t>
            </w:r>
            <w:r>
              <w:rPr>
                <w:sz w:val="20"/>
                <w:szCs w:val="20"/>
                <w:lang w:val="es-ES"/>
              </w:rPr>
              <w:t xml:space="preserve">de significatividad, </w:t>
            </w:r>
            <w:r w:rsidRPr="00C23C03">
              <w:rPr>
                <w:sz w:val="20"/>
                <w:szCs w:val="20"/>
                <w:lang w:val="es-ES"/>
              </w:rPr>
              <w:t>respectiv</w:t>
            </w:r>
            <w:r>
              <w:rPr>
                <w:sz w:val="20"/>
                <w:szCs w:val="20"/>
                <w:lang w:val="es-ES"/>
              </w:rPr>
              <w:t>amente</w:t>
            </w:r>
            <w:r w:rsidRPr="00C23C03">
              <w:rPr>
                <w:sz w:val="20"/>
                <w:szCs w:val="20"/>
                <w:lang w:val="es-ES"/>
              </w:rPr>
              <w:t>.</w:t>
            </w:r>
          </w:p>
          <w:p w14:paraId="1EC17362" w14:textId="3124C44F" w:rsidR="00DC0E7B" w:rsidRPr="00C23C03" w:rsidRDefault="00DC0E7B" w:rsidP="00DC0E7B">
            <w:pPr>
              <w:rPr>
                <w:sz w:val="20"/>
                <w:szCs w:val="20"/>
                <w:lang w:val="es-ES"/>
              </w:rPr>
            </w:pPr>
            <w:r w:rsidRPr="00C23C03">
              <w:rPr>
                <w:sz w:val="20"/>
                <w:szCs w:val="20"/>
                <w:lang w:val="es-ES"/>
              </w:rPr>
              <w:t>- Todos los modelos incluyen variables anuales ficticias de 1997</w:t>
            </w:r>
            <w:r>
              <w:rPr>
                <w:sz w:val="20"/>
                <w:szCs w:val="20"/>
                <w:lang w:val="es-ES"/>
              </w:rPr>
              <w:t xml:space="preserve"> a </w:t>
            </w:r>
            <w:r w:rsidRPr="00C23C03">
              <w:rPr>
                <w:sz w:val="20"/>
                <w:szCs w:val="20"/>
                <w:lang w:val="es-ES"/>
              </w:rPr>
              <w:t>2007.</w:t>
            </w:r>
          </w:p>
          <w:p w14:paraId="7E7441D3" w14:textId="6A8BD600" w:rsidR="00DC0E7B" w:rsidRPr="00C23C03" w:rsidRDefault="00DC0E7B" w:rsidP="00DC0E7B">
            <w:pPr>
              <w:rPr>
                <w:sz w:val="20"/>
                <w:szCs w:val="20"/>
                <w:lang w:val="es-ES"/>
              </w:rPr>
            </w:pPr>
            <w:r w:rsidRPr="00C23C03">
              <w:rPr>
                <w:sz w:val="20"/>
                <w:szCs w:val="20"/>
                <w:lang w:val="es-ES"/>
              </w:rPr>
              <w:t>- El VIF indica que no hay signos de multicolinea</w:t>
            </w:r>
            <w:r w:rsidR="007F4780">
              <w:rPr>
                <w:sz w:val="20"/>
                <w:szCs w:val="20"/>
                <w:lang w:val="es-ES"/>
              </w:rPr>
              <w:t>l</w:t>
            </w:r>
            <w:r w:rsidRPr="00C23C03">
              <w:rPr>
                <w:sz w:val="20"/>
                <w:szCs w:val="20"/>
                <w:lang w:val="es-ES"/>
              </w:rPr>
              <w:t>idad.</w:t>
            </w:r>
          </w:p>
          <w:p w14:paraId="4D0E49F1" w14:textId="0B5DBAF6" w:rsidR="00DC0E7B" w:rsidRPr="00C23C03" w:rsidRDefault="00DC0E7B" w:rsidP="00DC0E7B">
            <w:pPr>
              <w:rPr>
                <w:sz w:val="20"/>
                <w:szCs w:val="20"/>
                <w:lang w:val="es-ES"/>
              </w:rPr>
            </w:pPr>
            <w:r w:rsidRPr="00C23C03">
              <w:rPr>
                <w:sz w:val="20"/>
                <w:szCs w:val="20"/>
                <w:lang w:val="es-ES"/>
              </w:rPr>
              <w:t xml:space="preserve">- El test de verosimilitud favorece </w:t>
            </w:r>
            <w:r w:rsidR="007F4780">
              <w:rPr>
                <w:sz w:val="20"/>
                <w:szCs w:val="20"/>
                <w:lang w:val="es-ES"/>
              </w:rPr>
              <w:t xml:space="preserve">NB frente a </w:t>
            </w:r>
            <w:r w:rsidRPr="00C23C03">
              <w:rPr>
                <w:sz w:val="20"/>
                <w:szCs w:val="20"/>
                <w:lang w:val="es-ES"/>
              </w:rPr>
              <w:t>Poisson</w:t>
            </w:r>
            <w:r w:rsidR="007F4780">
              <w:rPr>
                <w:sz w:val="20"/>
                <w:szCs w:val="20"/>
                <w:lang w:val="es-ES"/>
              </w:rPr>
              <w:t xml:space="preserve"> e</w:t>
            </w:r>
            <w:r w:rsidRPr="00C23C03">
              <w:rPr>
                <w:sz w:val="20"/>
                <w:szCs w:val="20"/>
                <w:lang w:val="es-ES"/>
              </w:rPr>
              <w:t>n los model</w:t>
            </w:r>
            <w:r>
              <w:rPr>
                <w:sz w:val="20"/>
                <w:szCs w:val="20"/>
                <w:lang w:val="es-ES"/>
              </w:rPr>
              <w:t>o</w:t>
            </w:r>
            <w:r w:rsidRPr="00C23C03">
              <w:rPr>
                <w:sz w:val="20"/>
                <w:szCs w:val="20"/>
                <w:lang w:val="es-ES"/>
              </w:rPr>
              <w:t>s 3 y 6</w:t>
            </w:r>
            <w:r>
              <w:rPr>
                <w:sz w:val="20"/>
                <w:szCs w:val="20"/>
                <w:lang w:val="es-ES"/>
              </w:rPr>
              <w:t>.</w:t>
            </w:r>
          </w:p>
          <w:p w14:paraId="6A09CEE3" w14:textId="77777777" w:rsidR="00FC514D" w:rsidRDefault="00DC0E7B" w:rsidP="00DC0E7B">
            <w:pPr>
              <w:rPr>
                <w:sz w:val="20"/>
                <w:szCs w:val="20"/>
                <w:lang w:val="es-ES"/>
              </w:rPr>
            </w:pPr>
            <w:r w:rsidRPr="00C23C03">
              <w:rPr>
                <w:sz w:val="20"/>
                <w:szCs w:val="20"/>
                <w:lang w:val="es-ES"/>
              </w:rPr>
              <w:t xml:space="preserve">- El estadístico de Vuong favorece </w:t>
            </w:r>
            <w:r>
              <w:rPr>
                <w:sz w:val="20"/>
                <w:szCs w:val="20"/>
                <w:lang w:val="es-ES"/>
              </w:rPr>
              <w:t>ZI</w:t>
            </w:r>
            <w:r w:rsidRPr="00C23C03">
              <w:rPr>
                <w:sz w:val="20"/>
                <w:szCs w:val="20"/>
                <w:lang w:val="es-ES"/>
              </w:rPr>
              <w:t xml:space="preserve">NB antes que NB </w:t>
            </w:r>
            <w:r>
              <w:rPr>
                <w:sz w:val="20"/>
                <w:szCs w:val="20"/>
                <w:lang w:val="es-ES"/>
              </w:rPr>
              <w:t>en el m</w:t>
            </w:r>
            <w:r w:rsidRPr="00C23C03">
              <w:rPr>
                <w:sz w:val="20"/>
                <w:szCs w:val="20"/>
                <w:lang w:val="es-ES"/>
              </w:rPr>
              <w:t>odel</w:t>
            </w:r>
            <w:r>
              <w:rPr>
                <w:sz w:val="20"/>
                <w:szCs w:val="20"/>
                <w:lang w:val="es-ES"/>
              </w:rPr>
              <w:t>o</w:t>
            </w:r>
            <w:r w:rsidRPr="00C23C03">
              <w:rPr>
                <w:sz w:val="20"/>
                <w:szCs w:val="20"/>
                <w:lang w:val="es-ES"/>
              </w:rPr>
              <w:t xml:space="preserve"> 3 </w:t>
            </w:r>
            <w:r>
              <w:rPr>
                <w:sz w:val="20"/>
                <w:szCs w:val="20"/>
                <w:lang w:val="es-ES"/>
              </w:rPr>
              <w:t xml:space="preserve">y </w:t>
            </w:r>
            <w:r w:rsidRPr="00C23C03">
              <w:rPr>
                <w:sz w:val="20"/>
                <w:szCs w:val="20"/>
                <w:lang w:val="es-ES"/>
              </w:rPr>
              <w:t xml:space="preserve">NB </w:t>
            </w:r>
            <w:r>
              <w:rPr>
                <w:sz w:val="20"/>
                <w:szCs w:val="20"/>
                <w:lang w:val="es-ES"/>
              </w:rPr>
              <w:t xml:space="preserve">antes que </w:t>
            </w:r>
            <w:r w:rsidRPr="00C23C03">
              <w:rPr>
                <w:sz w:val="20"/>
                <w:szCs w:val="20"/>
                <w:lang w:val="es-ES"/>
              </w:rPr>
              <w:t xml:space="preserve">ZINB </w:t>
            </w:r>
            <w:r>
              <w:rPr>
                <w:sz w:val="20"/>
                <w:szCs w:val="20"/>
                <w:lang w:val="es-ES"/>
              </w:rPr>
              <w:t>e</w:t>
            </w:r>
            <w:r w:rsidRPr="00C23C03">
              <w:rPr>
                <w:sz w:val="20"/>
                <w:szCs w:val="20"/>
                <w:lang w:val="es-ES"/>
              </w:rPr>
              <w:t xml:space="preserve">n </w:t>
            </w:r>
            <w:r>
              <w:rPr>
                <w:sz w:val="20"/>
                <w:szCs w:val="20"/>
                <w:lang w:val="es-ES"/>
              </w:rPr>
              <w:t xml:space="preserve">el modelo </w:t>
            </w:r>
            <w:r w:rsidRPr="00C23C03">
              <w:rPr>
                <w:sz w:val="20"/>
                <w:szCs w:val="20"/>
                <w:lang w:val="es-ES"/>
              </w:rPr>
              <w:t>6.</w:t>
            </w:r>
          </w:p>
          <w:p w14:paraId="5148D4B6" w14:textId="383779FE" w:rsidR="00DC0E7B" w:rsidRPr="00DC0E7B" w:rsidRDefault="00DC0E7B" w:rsidP="00DC0E7B">
            <w:pPr>
              <w:rPr>
                <w:rFonts w:ascii="Arial" w:hAnsi="Arial" w:cs="Arial"/>
                <w:sz w:val="16"/>
                <w:szCs w:val="16"/>
                <w:lang w:val="es-ES"/>
              </w:rPr>
            </w:pPr>
          </w:p>
        </w:tc>
      </w:tr>
    </w:tbl>
    <w:p w14:paraId="791949D3" w14:textId="77777777" w:rsidR="00D032D5" w:rsidRPr="00DC0E7B" w:rsidRDefault="00D032D5" w:rsidP="00DC0E7B">
      <w:pPr>
        <w:widowControl w:val="0"/>
        <w:autoSpaceDE w:val="0"/>
        <w:autoSpaceDN w:val="0"/>
        <w:adjustRightInd w:val="0"/>
        <w:jc w:val="both"/>
        <w:rPr>
          <w:lang w:val="es-ES"/>
        </w:rPr>
      </w:pPr>
    </w:p>
    <w:sectPr w:rsidR="00D032D5" w:rsidRPr="00DC0E7B" w:rsidSect="00F64652">
      <w:footerReference w:type="even" r:id="rId38"/>
      <w:footerReference w:type="default" r:id="rId39"/>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979ACB" w14:textId="77777777" w:rsidR="001F1490" w:rsidRDefault="001F1490" w:rsidP="00A3741F">
      <w:r>
        <w:separator/>
      </w:r>
    </w:p>
  </w:endnote>
  <w:endnote w:type="continuationSeparator" w:id="0">
    <w:p w14:paraId="0EF56EAC" w14:textId="77777777" w:rsidR="001F1490" w:rsidRDefault="001F1490" w:rsidP="00A37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Cambria"/>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971F3" w14:textId="77777777" w:rsidR="001F1490" w:rsidRDefault="001F1490" w:rsidP="007B295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85328C" w14:textId="77777777" w:rsidR="001F1490" w:rsidRDefault="001F1490" w:rsidP="007B2951">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DA00A" w14:textId="77777777" w:rsidR="001F1490" w:rsidRDefault="001F1490" w:rsidP="007B295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15239">
      <w:rPr>
        <w:rStyle w:val="Nmerodepgina"/>
        <w:noProof/>
      </w:rPr>
      <w:t>1</w:t>
    </w:r>
    <w:r>
      <w:rPr>
        <w:rStyle w:val="Nmerodepgina"/>
      </w:rPr>
      <w:fldChar w:fldCharType="end"/>
    </w:r>
  </w:p>
  <w:p w14:paraId="5C416E75" w14:textId="77777777" w:rsidR="001F1490" w:rsidRDefault="001F1490" w:rsidP="007B2951">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C373F3" w14:textId="77777777" w:rsidR="001F1490" w:rsidRDefault="001F1490" w:rsidP="007B295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441528" w14:textId="77777777" w:rsidR="001F1490" w:rsidRDefault="001F1490" w:rsidP="007B2951">
    <w:pPr>
      <w:pStyle w:val="Piedepgin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3DAC8" w14:textId="77777777" w:rsidR="001F1490" w:rsidRDefault="001F1490" w:rsidP="007B295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E2C6D">
      <w:rPr>
        <w:rStyle w:val="Nmerodepgina"/>
        <w:noProof/>
      </w:rPr>
      <w:t>20</w:t>
    </w:r>
    <w:r>
      <w:rPr>
        <w:rStyle w:val="Nmerodepgina"/>
      </w:rPr>
      <w:fldChar w:fldCharType="end"/>
    </w:r>
  </w:p>
  <w:p w14:paraId="3BDCDE5B" w14:textId="77777777" w:rsidR="001F1490" w:rsidRDefault="001F1490" w:rsidP="007B2951">
    <w:pPr>
      <w:pStyle w:val="Piedepgin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F4D3E" w14:textId="77777777" w:rsidR="001F1490" w:rsidRDefault="001F1490" w:rsidP="00FF0DD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6F312DF" w14:textId="77777777" w:rsidR="001F1490" w:rsidRDefault="001F1490" w:rsidP="00761DBA">
    <w:pPr>
      <w:pStyle w:val="Piedepgina"/>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55B33" w14:textId="77777777" w:rsidR="001F1490" w:rsidRDefault="001F1490" w:rsidP="00FF0DD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E2C6D">
      <w:rPr>
        <w:rStyle w:val="Nmerodepgina"/>
        <w:noProof/>
      </w:rPr>
      <w:t>22</w:t>
    </w:r>
    <w:r>
      <w:rPr>
        <w:rStyle w:val="Nmerodepgina"/>
      </w:rPr>
      <w:fldChar w:fldCharType="end"/>
    </w:r>
  </w:p>
  <w:p w14:paraId="69C89A1A" w14:textId="77777777" w:rsidR="001F1490" w:rsidRDefault="001F1490" w:rsidP="00761DBA">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7B1690" w14:textId="77777777" w:rsidR="001F1490" w:rsidRDefault="001F1490" w:rsidP="00A3741F">
      <w:r>
        <w:separator/>
      </w:r>
    </w:p>
  </w:footnote>
  <w:footnote w:type="continuationSeparator" w:id="0">
    <w:p w14:paraId="490DDC6A" w14:textId="77777777" w:rsidR="001F1490" w:rsidRDefault="001F1490" w:rsidP="00A3741F">
      <w:r>
        <w:continuationSeparator/>
      </w:r>
    </w:p>
  </w:footnote>
  <w:footnote w:id="1">
    <w:p w14:paraId="20F71ACD" w14:textId="77777777" w:rsidR="001F1490" w:rsidRDefault="001F1490" w:rsidP="006A5C55">
      <w:pPr>
        <w:widowControl w:val="0"/>
        <w:autoSpaceDE w:val="0"/>
        <w:autoSpaceDN w:val="0"/>
        <w:adjustRightInd w:val="0"/>
        <w:jc w:val="both"/>
        <w:rPr>
          <w:rFonts w:cs="Cambria"/>
          <w:sz w:val="19"/>
          <w:szCs w:val="19"/>
          <w:lang w:val="es-ES"/>
        </w:rPr>
      </w:pPr>
      <w:r>
        <w:rPr>
          <w:rStyle w:val="Refdenotaalpie"/>
        </w:rPr>
        <w:footnoteRef/>
      </w:r>
      <w:r>
        <w:t xml:space="preserve"> </w:t>
      </w:r>
      <w:r>
        <w:rPr>
          <w:rFonts w:cs="Cambria"/>
          <w:sz w:val="12"/>
          <w:szCs w:val="12"/>
          <w:lang w:val="es-ES"/>
        </w:rPr>
        <w:t>*</w:t>
      </w:r>
      <w:r>
        <w:rPr>
          <w:rFonts w:cs="Cambria"/>
          <w:sz w:val="19"/>
          <w:szCs w:val="19"/>
          <w:lang w:val="es-ES"/>
        </w:rPr>
        <w:t>J.M. Azagra-Caro (autor para correspondencia)</w:t>
      </w:r>
    </w:p>
    <w:p w14:paraId="42CBDF72" w14:textId="77777777" w:rsidR="001F1490" w:rsidRDefault="001F1490" w:rsidP="006A5C55">
      <w:pPr>
        <w:widowControl w:val="0"/>
        <w:autoSpaceDE w:val="0"/>
        <w:autoSpaceDN w:val="0"/>
        <w:adjustRightInd w:val="0"/>
        <w:jc w:val="both"/>
        <w:rPr>
          <w:rFonts w:cs="Cambria"/>
          <w:sz w:val="19"/>
          <w:szCs w:val="19"/>
          <w:lang w:val="es-ES"/>
        </w:rPr>
      </w:pPr>
      <w:r>
        <w:rPr>
          <w:rFonts w:cs="Cambria"/>
          <w:sz w:val="19"/>
          <w:szCs w:val="19"/>
          <w:lang w:val="es-ES"/>
        </w:rPr>
        <w:t>INGENIO (CSIC-UPV), Universitat Politècnica de València, Camino de Vera s/n, 46022 Valencia, Spain</w:t>
      </w:r>
    </w:p>
    <w:p w14:paraId="2248025D" w14:textId="77777777" w:rsidR="001F1490" w:rsidRPr="00EA5046" w:rsidRDefault="001F1490" w:rsidP="006A5C55">
      <w:pPr>
        <w:widowControl w:val="0"/>
        <w:autoSpaceDE w:val="0"/>
        <w:autoSpaceDN w:val="0"/>
        <w:adjustRightInd w:val="0"/>
        <w:jc w:val="both"/>
        <w:rPr>
          <w:rFonts w:cs="Cambria"/>
          <w:sz w:val="19"/>
          <w:szCs w:val="19"/>
          <w:lang w:val="en-US"/>
        </w:rPr>
      </w:pPr>
      <w:r w:rsidRPr="00EA5046">
        <w:rPr>
          <w:rFonts w:cs="Cambria"/>
          <w:sz w:val="19"/>
          <w:szCs w:val="19"/>
          <w:lang w:val="en-US"/>
        </w:rPr>
        <w:t>European Commission, Joint Research Centre (JRC)-Institute for Prospective Technological Studies (IPTS), Edificio Expo, C/Inca Garcilaso 3, E-41092 Sevilla, Spain.</w:t>
      </w:r>
    </w:p>
    <w:p w14:paraId="3F8F7D7B" w14:textId="77777777" w:rsidR="001F1490" w:rsidRDefault="001F1490" w:rsidP="006A5C55">
      <w:pPr>
        <w:widowControl w:val="0"/>
        <w:autoSpaceDE w:val="0"/>
        <w:autoSpaceDN w:val="0"/>
        <w:adjustRightInd w:val="0"/>
        <w:jc w:val="both"/>
        <w:rPr>
          <w:rFonts w:cs="Cambria"/>
          <w:sz w:val="19"/>
          <w:szCs w:val="19"/>
          <w:lang w:val="es-ES"/>
        </w:rPr>
      </w:pPr>
      <w:r>
        <w:rPr>
          <w:rFonts w:cs="Cambria"/>
          <w:sz w:val="19"/>
          <w:szCs w:val="19"/>
          <w:lang w:val="es-ES"/>
        </w:rPr>
        <w:t>e-mail: jazagra@ingenio.upv.es. Tel: (+34) 963877048 ext. 78439. Fax: (+34) 963877991</w:t>
      </w:r>
    </w:p>
    <w:p w14:paraId="7ECDAD66" w14:textId="77777777" w:rsidR="001F1490" w:rsidRDefault="001F1490" w:rsidP="006A5C55">
      <w:pPr>
        <w:widowControl w:val="0"/>
        <w:autoSpaceDE w:val="0"/>
        <w:autoSpaceDN w:val="0"/>
        <w:adjustRightInd w:val="0"/>
        <w:jc w:val="both"/>
        <w:rPr>
          <w:rFonts w:cs="Cambria"/>
          <w:sz w:val="19"/>
          <w:szCs w:val="19"/>
          <w:lang w:val="es-ES"/>
        </w:rPr>
      </w:pPr>
      <w:r>
        <w:rPr>
          <w:rFonts w:cs="Cambria"/>
          <w:sz w:val="19"/>
          <w:szCs w:val="19"/>
          <w:lang w:val="es-ES"/>
        </w:rPr>
        <w:t>M. Acosta • D. Coronado</w:t>
      </w:r>
    </w:p>
    <w:p w14:paraId="33821A77" w14:textId="77777777" w:rsidR="001F1490" w:rsidRPr="006A5C55" w:rsidRDefault="001F1490" w:rsidP="006A5C55">
      <w:pPr>
        <w:widowControl w:val="0"/>
        <w:autoSpaceDE w:val="0"/>
        <w:autoSpaceDN w:val="0"/>
        <w:adjustRightInd w:val="0"/>
        <w:jc w:val="both"/>
        <w:rPr>
          <w:rFonts w:cs="Cambria"/>
          <w:sz w:val="19"/>
          <w:szCs w:val="19"/>
          <w:lang w:val="es-ES"/>
        </w:rPr>
      </w:pPr>
      <w:r>
        <w:rPr>
          <w:rFonts w:cs="Cambria"/>
          <w:sz w:val="19"/>
          <w:szCs w:val="19"/>
          <w:lang w:val="es-ES"/>
        </w:rPr>
        <w:t>Facultad de Ciencias Económicas y Empresariales, Universidad de Cádiz, c/Duque de Nájera, 8, 11002 Cadiz, Spain.</w:t>
      </w:r>
    </w:p>
  </w:footnote>
  <w:footnote w:id="2">
    <w:p w14:paraId="213E1D2D" w14:textId="77777777" w:rsidR="001F1490" w:rsidRDefault="001F1490" w:rsidP="00027415">
      <w:pPr>
        <w:pStyle w:val="Textonotapie"/>
        <w:jc w:val="both"/>
      </w:pPr>
      <w:r>
        <w:rPr>
          <w:rStyle w:val="Refdenotaalpie"/>
        </w:rPr>
        <w:footnoteRef/>
      </w:r>
      <w:r>
        <w:t xml:space="preserve"> En la literatura se recogen varios retardos (2, 3 e incluso 5 años) entre la variable dependiente y las independientes. En nuestro caso, la especificación de la estructura de retardos no es de trascendental importancia porque las variables explicativas son estables en el tiempo.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A2CAD"/>
    <w:multiLevelType w:val="hybridMultilevel"/>
    <w:tmpl w:val="6F7A15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D6223F0"/>
    <w:multiLevelType w:val="hybridMultilevel"/>
    <w:tmpl w:val="7F242356"/>
    <w:lvl w:ilvl="0" w:tplc="DA082298">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91F79FF"/>
    <w:multiLevelType w:val="multilevel"/>
    <w:tmpl w:val="98162C5E"/>
    <w:lvl w:ilvl="0">
      <w:start w:val="1"/>
      <w:numFmt w:val="decimal"/>
      <w:pStyle w:val="Figuretitle"/>
      <w:suff w:val="space"/>
      <w:lvlText w:val="Figura %1"/>
      <w:lvlJc w:val="left"/>
      <w:pPr>
        <w:ind w:left="0" w:firstLine="0"/>
      </w:pPr>
      <w:rPr>
        <w:rFonts w:ascii="Times New Roman" w:hAnsi="Times New Roman" w:cs="Times New Roman" w:hint="default"/>
        <w:sz w:val="24"/>
      </w:rPr>
    </w:lvl>
    <w:lvl w:ilvl="1">
      <w:start w:val="1"/>
      <w:numFmt w:val="lowerLetter"/>
      <w:suff w:val="space"/>
      <w:lvlText w:val="Table %1%2."/>
      <w:lvlJc w:val="left"/>
      <w:pPr>
        <w:ind w:left="227" w:firstLine="0"/>
      </w:pPr>
      <w:rPr>
        <w:rFonts w:ascii="Times New Roman" w:hAnsi="Times New Roman" w:cs="Times New Roman" w:hint="default"/>
        <w:b w:val="0"/>
        <w:i w:val="0"/>
        <w:sz w:val="20"/>
      </w:rPr>
    </w:lvl>
    <w:lvl w:ilvl="2">
      <w:start w:val="1"/>
      <w:numFmt w:val="lowerLetter"/>
      <w:suff w:val="space"/>
      <w:lvlText w:val="%1.%2.%3."/>
      <w:lvlJc w:val="left"/>
      <w:pPr>
        <w:ind w:left="454" w:firstLine="0"/>
      </w:pPr>
      <w:rPr>
        <w:rFonts w:cs="Times New Roman" w:hint="default"/>
      </w:rPr>
    </w:lvl>
    <w:lvl w:ilvl="3">
      <w:start w:val="1"/>
      <w:numFmt w:val="upperLetter"/>
      <w:suff w:val="space"/>
      <w:lvlText w:val="%1.%2.%3.%4)"/>
      <w:lvlJc w:val="left"/>
      <w:pPr>
        <w:ind w:left="-180" w:firstLine="0"/>
      </w:pPr>
      <w:rPr>
        <w:rFonts w:cs="Times New Roman" w:hint="default"/>
      </w:rPr>
    </w:lvl>
    <w:lvl w:ilvl="4">
      <w:start w:val="1"/>
      <w:numFmt w:val="decimal"/>
      <w:lvlText w:val=""/>
      <w:lvlJc w:val="left"/>
      <w:pPr>
        <w:tabs>
          <w:tab w:val="num" w:pos="180"/>
        </w:tabs>
        <w:ind w:left="-180" w:firstLine="0"/>
      </w:pPr>
      <w:rPr>
        <w:rFonts w:cs="Times New Roman" w:hint="default"/>
      </w:rPr>
    </w:lvl>
    <w:lvl w:ilvl="5">
      <w:start w:val="1"/>
      <w:numFmt w:val="decimal"/>
      <w:lvlText w:val=""/>
      <w:lvlJc w:val="left"/>
      <w:pPr>
        <w:tabs>
          <w:tab w:val="num" w:pos="180"/>
        </w:tabs>
        <w:ind w:left="-180" w:firstLine="0"/>
      </w:pPr>
      <w:rPr>
        <w:rFonts w:cs="Times New Roman" w:hint="default"/>
      </w:rPr>
    </w:lvl>
    <w:lvl w:ilvl="6">
      <w:start w:val="1"/>
      <w:numFmt w:val="decimal"/>
      <w:lvlText w:val=""/>
      <w:lvlJc w:val="left"/>
      <w:pPr>
        <w:tabs>
          <w:tab w:val="num" w:pos="180"/>
        </w:tabs>
        <w:ind w:left="-180" w:firstLine="0"/>
      </w:pPr>
      <w:rPr>
        <w:rFonts w:cs="Times New Roman" w:hint="default"/>
      </w:rPr>
    </w:lvl>
    <w:lvl w:ilvl="7">
      <w:start w:val="1"/>
      <w:numFmt w:val="decimal"/>
      <w:lvlText w:val=""/>
      <w:lvlJc w:val="left"/>
      <w:pPr>
        <w:tabs>
          <w:tab w:val="num" w:pos="180"/>
        </w:tabs>
        <w:ind w:left="-180" w:firstLine="0"/>
      </w:pPr>
      <w:rPr>
        <w:rFonts w:cs="Times New Roman" w:hint="default"/>
      </w:rPr>
    </w:lvl>
    <w:lvl w:ilvl="8">
      <w:start w:val="1"/>
      <w:numFmt w:val="decimal"/>
      <w:lvlText w:val=""/>
      <w:lvlJc w:val="left"/>
      <w:pPr>
        <w:tabs>
          <w:tab w:val="num" w:pos="180"/>
        </w:tabs>
        <w:ind w:left="-180" w:firstLine="0"/>
      </w:pPr>
      <w:rPr>
        <w:rFonts w:cs="Times New Roman" w:hint="default"/>
      </w:rPr>
    </w:lvl>
  </w:abstractNum>
  <w:abstractNum w:abstractNumId="3">
    <w:nsid w:val="229912A1"/>
    <w:multiLevelType w:val="multilevel"/>
    <w:tmpl w:val="F592890A"/>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330877C2"/>
    <w:multiLevelType w:val="hybridMultilevel"/>
    <w:tmpl w:val="6922CE08"/>
    <w:lvl w:ilvl="0" w:tplc="5BE82AB2">
      <w:start w:val="4"/>
      <w:numFmt w:val="bullet"/>
      <w:lvlText w:val="-"/>
      <w:lvlJc w:val="left"/>
      <w:pPr>
        <w:tabs>
          <w:tab w:val="num" w:pos="1638"/>
        </w:tabs>
        <w:ind w:left="1638" w:hanging="930"/>
      </w:pPr>
      <w:rPr>
        <w:rFonts w:ascii="Cambria" w:eastAsia="MS Mincho" w:hAnsi="Cambria" w:cs="Times New Roman" w:hint="default"/>
      </w:rPr>
    </w:lvl>
    <w:lvl w:ilvl="1" w:tplc="040A0003" w:tentative="1">
      <w:start w:val="1"/>
      <w:numFmt w:val="bullet"/>
      <w:lvlText w:val="o"/>
      <w:lvlJc w:val="left"/>
      <w:pPr>
        <w:tabs>
          <w:tab w:val="num" w:pos="1788"/>
        </w:tabs>
        <w:ind w:left="1788" w:hanging="360"/>
      </w:pPr>
      <w:rPr>
        <w:rFonts w:ascii="Courier New" w:hAnsi="Courier New" w:cs="Courier New" w:hint="default"/>
      </w:rPr>
    </w:lvl>
    <w:lvl w:ilvl="2" w:tplc="040A0005" w:tentative="1">
      <w:start w:val="1"/>
      <w:numFmt w:val="bullet"/>
      <w:lvlText w:val=""/>
      <w:lvlJc w:val="left"/>
      <w:pPr>
        <w:tabs>
          <w:tab w:val="num" w:pos="2508"/>
        </w:tabs>
        <w:ind w:left="2508" w:hanging="360"/>
      </w:pPr>
      <w:rPr>
        <w:rFonts w:ascii="Wingdings" w:hAnsi="Wingdings" w:hint="default"/>
      </w:rPr>
    </w:lvl>
    <w:lvl w:ilvl="3" w:tplc="040A0001" w:tentative="1">
      <w:start w:val="1"/>
      <w:numFmt w:val="bullet"/>
      <w:lvlText w:val=""/>
      <w:lvlJc w:val="left"/>
      <w:pPr>
        <w:tabs>
          <w:tab w:val="num" w:pos="3228"/>
        </w:tabs>
        <w:ind w:left="3228" w:hanging="360"/>
      </w:pPr>
      <w:rPr>
        <w:rFonts w:ascii="Symbol" w:hAnsi="Symbol" w:hint="default"/>
      </w:rPr>
    </w:lvl>
    <w:lvl w:ilvl="4" w:tplc="040A0003" w:tentative="1">
      <w:start w:val="1"/>
      <w:numFmt w:val="bullet"/>
      <w:lvlText w:val="o"/>
      <w:lvlJc w:val="left"/>
      <w:pPr>
        <w:tabs>
          <w:tab w:val="num" w:pos="3948"/>
        </w:tabs>
        <w:ind w:left="3948" w:hanging="360"/>
      </w:pPr>
      <w:rPr>
        <w:rFonts w:ascii="Courier New" w:hAnsi="Courier New" w:cs="Courier New" w:hint="default"/>
      </w:rPr>
    </w:lvl>
    <w:lvl w:ilvl="5" w:tplc="040A0005" w:tentative="1">
      <w:start w:val="1"/>
      <w:numFmt w:val="bullet"/>
      <w:lvlText w:val=""/>
      <w:lvlJc w:val="left"/>
      <w:pPr>
        <w:tabs>
          <w:tab w:val="num" w:pos="4668"/>
        </w:tabs>
        <w:ind w:left="4668" w:hanging="360"/>
      </w:pPr>
      <w:rPr>
        <w:rFonts w:ascii="Wingdings" w:hAnsi="Wingdings" w:hint="default"/>
      </w:rPr>
    </w:lvl>
    <w:lvl w:ilvl="6" w:tplc="040A0001" w:tentative="1">
      <w:start w:val="1"/>
      <w:numFmt w:val="bullet"/>
      <w:lvlText w:val=""/>
      <w:lvlJc w:val="left"/>
      <w:pPr>
        <w:tabs>
          <w:tab w:val="num" w:pos="5388"/>
        </w:tabs>
        <w:ind w:left="5388" w:hanging="360"/>
      </w:pPr>
      <w:rPr>
        <w:rFonts w:ascii="Symbol" w:hAnsi="Symbol" w:hint="default"/>
      </w:rPr>
    </w:lvl>
    <w:lvl w:ilvl="7" w:tplc="040A0003" w:tentative="1">
      <w:start w:val="1"/>
      <w:numFmt w:val="bullet"/>
      <w:lvlText w:val="o"/>
      <w:lvlJc w:val="left"/>
      <w:pPr>
        <w:tabs>
          <w:tab w:val="num" w:pos="6108"/>
        </w:tabs>
        <w:ind w:left="6108" w:hanging="360"/>
      </w:pPr>
      <w:rPr>
        <w:rFonts w:ascii="Courier New" w:hAnsi="Courier New" w:cs="Courier New" w:hint="default"/>
      </w:rPr>
    </w:lvl>
    <w:lvl w:ilvl="8" w:tplc="040A0005" w:tentative="1">
      <w:start w:val="1"/>
      <w:numFmt w:val="bullet"/>
      <w:lvlText w:val=""/>
      <w:lvlJc w:val="left"/>
      <w:pPr>
        <w:tabs>
          <w:tab w:val="num" w:pos="6828"/>
        </w:tabs>
        <w:ind w:left="6828" w:hanging="360"/>
      </w:pPr>
      <w:rPr>
        <w:rFonts w:ascii="Wingdings" w:hAnsi="Wingdings" w:hint="default"/>
      </w:rPr>
    </w:lvl>
  </w:abstractNum>
  <w:abstractNum w:abstractNumId="5">
    <w:nsid w:val="35B5300F"/>
    <w:multiLevelType w:val="hybridMultilevel"/>
    <w:tmpl w:val="E814D21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
    <w:nsid w:val="39E4100E"/>
    <w:multiLevelType w:val="hybridMultilevel"/>
    <w:tmpl w:val="15B2AA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593F00D4"/>
    <w:multiLevelType w:val="hybridMultilevel"/>
    <w:tmpl w:val="97262C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5D346959"/>
    <w:multiLevelType w:val="hybridMultilevel"/>
    <w:tmpl w:val="9B6E73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FC005C3"/>
    <w:multiLevelType w:val="multilevel"/>
    <w:tmpl w:val="660895D8"/>
    <w:lvl w:ilvl="0">
      <w:start w:val="1"/>
      <w:numFmt w:val="decimal"/>
      <w:suff w:val="space"/>
      <w:lvlText w:val="Figure %1"/>
      <w:lvlJc w:val="left"/>
      <w:pPr>
        <w:ind w:left="0" w:firstLine="0"/>
      </w:pPr>
      <w:rPr>
        <w:rFonts w:ascii="Times New Roman" w:hAnsi="Times New Roman" w:cs="Times New Roman" w:hint="default"/>
        <w:sz w:val="24"/>
      </w:rPr>
    </w:lvl>
    <w:lvl w:ilvl="1">
      <w:start w:val="1"/>
      <w:numFmt w:val="lowerLetter"/>
      <w:suff w:val="space"/>
      <w:lvlText w:val="Table %1%2."/>
      <w:lvlJc w:val="left"/>
      <w:pPr>
        <w:ind w:left="227" w:firstLine="0"/>
      </w:pPr>
      <w:rPr>
        <w:rFonts w:ascii="Times New Roman" w:hAnsi="Times New Roman" w:cs="Times New Roman" w:hint="default"/>
        <w:b w:val="0"/>
        <w:i w:val="0"/>
        <w:sz w:val="20"/>
      </w:rPr>
    </w:lvl>
    <w:lvl w:ilvl="2">
      <w:start w:val="1"/>
      <w:numFmt w:val="lowerLetter"/>
      <w:suff w:val="space"/>
      <w:lvlText w:val="%1.%2.%3."/>
      <w:lvlJc w:val="left"/>
      <w:pPr>
        <w:ind w:left="454" w:firstLine="0"/>
      </w:pPr>
      <w:rPr>
        <w:rFonts w:cs="Times New Roman" w:hint="default"/>
      </w:rPr>
    </w:lvl>
    <w:lvl w:ilvl="3">
      <w:start w:val="1"/>
      <w:numFmt w:val="upperLetter"/>
      <w:suff w:val="space"/>
      <w:lvlText w:val="%1.%2.%3.%4)"/>
      <w:lvlJc w:val="left"/>
      <w:pPr>
        <w:ind w:left="-180" w:firstLine="0"/>
      </w:pPr>
      <w:rPr>
        <w:rFonts w:cs="Times New Roman" w:hint="default"/>
      </w:rPr>
    </w:lvl>
    <w:lvl w:ilvl="4">
      <w:start w:val="1"/>
      <w:numFmt w:val="decimal"/>
      <w:lvlText w:val=""/>
      <w:lvlJc w:val="left"/>
      <w:pPr>
        <w:tabs>
          <w:tab w:val="num" w:pos="180"/>
        </w:tabs>
        <w:ind w:left="-180" w:firstLine="0"/>
      </w:pPr>
      <w:rPr>
        <w:rFonts w:cs="Times New Roman" w:hint="default"/>
      </w:rPr>
    </w:lvl>
    <w:lvl w:ilvl="5">
      <w:start w:val="1"/>
      <w:numFmt w:val="decimal"/>
      <w:lvlText w:val=""/>
      <w:lvlJc w:val="left"/>
      <w:pPr>
        <w:tabs>
          <w:tab w:val="num" w:pos="180"/>
        </w:tabs>
        <w:ind w:left="-180" w:firstLine="0"/>
      </w:pPr>
      <w:rPr>
        <w:rFonts w:cs="Times New Roman" w:hint="default"/>
      </w:rPr>
    </w:lvl>
    <w:lvl w:ilvl="6">
      <w:start w:val="1"/>
      <w:numFmt w:val="decimal"/>
      <w:lvlText w:val=""/>
      <w:lvlJc w:val="left"/>
      <w:pPr>
        <w:tabs>
          <w:tab w:val="num" w:pos="180"/>
        </w:tabs>
        <w:ind w:left="-180" w:firstLine="0"/>
      </w:pPr>
      <w:rPr>
        <w:rFonts w:cs="Times New Roman" w:hint="default"/>
      </w:rPr>
    </w:lvl>
    <w:lvl w:ilvl="7">
      <w:start w:val="1"/>
      <w:numFmt w:val="decimal"/>
      <w:lvlText w:val=""/>
      <w:lvlJc w:val="left"/>
      <w:pPr>
        <w:tabs>
          <w:tab w:val="num" w:pos="180"/>
        </w:tabs>
        <w:ind w:left="-180" w:firstLine="0"/>
      </w:pPr>
      <w:rPr>
        <w:rFonts w:cs="Times New Roman" w:hint="default"/>
      </w:rPr>
    </w:lvl>
    <w:lvl w:ilvl="8">
      <w:start w:val="1"/>
      <w:numFmt w:val="decimal"/>
      <w:lvlText w:val=""/>
      <w:lvlJc w:val="left"/>
      <w:pPr>
        <w:tabs>
          <w:tab w:val="num" w:pos="180"/>
        </w:tabs>
        <w:ind w:left="-180" w:firstLine="0"/>
      </w:pPr>
      <w:rPr>
        <w:rFonts w:cs="Times New Roman" w:hint="default"/>
      </w:rPr>
    </w:lvl>
  </w:abstractNum>
  <w:abstractNum w:abstractNumId="10">
    <w:nsid w:val="69471D1F"/>
    <w:multiLevelType w:val="hybridMultilevel"/>
    <w:tmpl w:val="4506481C"/>
    <w:lvl w:ilvl="0" w:tplc="1C4E52C8">
      <w:numFmt w:val="bullet"/>
      <w:lvlText w:val="-"/>
      <w:lvlJc w:val="left"/>
      <w:pPr>
        <w:ind w:left="720" w:hanging="360"/>
      </w:pPr>
      <w:rPr>
        <w:rFonts w:ascii="Cambria" w:eastAsia="MS Mincho" w:hAnsi="Cambria"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57D0D88"/>
    <w:multiLevelType w:val="hybridMultilevel"/>
    <w:tmpl w:val="43A2ED6E"/>
    <w:lvl w:ilvl="0" w:tplc="F416839A">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84A6E11"/>
    <w:multiLevelType w:val="hybridMultilevel"/>
    <w:tmpl w:val="7C7294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7C952186"/>
    <w:multiLevelType w:val="hybridMultilevel"/>
    <w:tmpl w:val="6004D7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E6B15BA"/>
    <w:multiLevelType w:val="hybridMultilevel"/>
    <w:tmpl w:val="531487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7E7C2623"/>
    <w:multiLevelType w:val="hybridMultilevel"/>
    <w:tmpl w:val="D4F8DEB0"/>
    <w:lvl w:ilvl="0" w:tplc="511C08CC">
      <w:numFmt w:val="bullet"/>
      <w:lvlText w:val="-"/>
      <w:lvlJc w:val="left"/>
      <w:pPr>
        <w:ind w:left="1068" w:hanging="360"/>
      </w:pPr>
      <w:rPr>
        <w:rFonts w:ascii="Cambria" w:eastAsia="MS Mincho" w:hAnsi="Cambria" w:cs="Times New Roman" w:hint="default"/>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nsid w:val="7F9129F6"/>
    <w:multiLevelType w:val="hybridMultilevel"/>
    <w:tmpl w:val="8D58FC96"/>
    <w:lvl w:ilvl="0" w:tplc="7A2A24D6">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0"/>
  </w:num>
  <w:num w:numId="3">
    <w:abstractNumId w:val="8"/>
  </w:num>
  <w:num w:numId="4">
    <w:abstractNumId w:val="12"/>
  </w:num>
  <w:num w:numId="5">
    <w:abstractNumId w:val="1"/>
  </w:num>
  <w:num w:numId="6">
    <w:abstractNumId w:val="3"/>
  </w:num>
  <w:num w:numId="7">
    <w:abstractNumId w:val="16"/>
  </w:num>
  <w:num w:numId="8">
    <w:abstractNumId w:val="11"/>
  </w:num>
  <w:num w:numId="9">
    <w:abstractNumId w:val="14"/>
  </w:num>
  <w:num w:numId="10">
    <w:abstractNumId w:val="5"/>
  </w:num>
  <w:num w:numId="11">
    <w:abstractNumId w:val="15"/>
  </w:num>
  <w:num w:numId="12">
    <w:abstractNumId w:val="7"/>
  </w:num>
  <w:num w:numId="13">
    <w:abstractNumId w:val="4"/>
  </w:num>
  <w:num w:numId="14">
    <w:abstractNumId w:val="13"/>
  </w:num>
  <w:num w:numId="15">
    <w:abstractNumId w:val="6"/>
  </w:num>
  <w:num w:numId="16">
    <w:abstractNumId w:val="2"/>
  </w:num>
  <w:num w:numId="17">
    <w:abstractNumId w:val="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D19"/>
    <w:rsid w:val="000049FE"/>
    <w:rsid w:val="00011D79"/>
    <w:rsid w:val="00015239"/>
    <w:rsid w:val="00027415"/>
    <w:rsid w:val="000342DD"/>
    <w:rsid w:val="00036C95"/>
    <w:rsid w:val="000439DC"/>
    <w:rsid w:val="00060022"/>
    <w:rsid w:val="000962ED"/>
    <w:rsid w:val="000B14C7"/>
    <w:rsid w:val="000B381E"/>
    <w:rsid w:val="000D3AE1"/>
    <w:rsid w:val="000D74EE"/>
    <w:rsid w:val="000E0F10"/>
    <w:rsid w:val="000E18D2"/>
    <w:rsid w:val="000E2C6D"/>
    <w:rsid w:val="000F165A"/>
    <w:rsid w:val="000F4D3A"/>
    <w:rsid w:val="001025FE"/>
    <w:rsid w:val="0010672D"/>
    <w:rsid w:val="00123EC7"/>
    <w:rsid w:val="00125C1F"/>
    <w:rsid w:val="00125F4C"/>
    <w:rsid w:val="00131515"/>
    <w:rsid w:val="00143B3D"/>
    <w:rsid w:val="00147938"/>
    <w:rsid w:val="00155675"/>
    <w:rsid w:val="00157FE7"/>
    <w:rsid w:val="00176326"/>
    <w:rsid w:val="00180B86"/>
    <w:rsid w:val="00180C0B"/>
    <w:rsid w:val="00182624"/>
    <w:rsid w:val="00182C34"/>
    <w:rsid w:val="001A1045"/>
    <w:rsid w:val="001A15E8"/>
    <w:rsid w:val="001A2FAD"/>
    <w:rsid w:val="001A408A"/>
    <w:rsid w:val="001B2CBA"/>
    <w:rsid w:val="001F1490"/>
    <w:rsid w:val="001F3B14"/>
    <w:rsid w:val="00217607"/>
    <w:rsid w:val="002312E4"/>
    <w:rsid w:val="002640D3"/>
    <w:rsid w:val="002652AC"/>
    <w:rsid w:val="0028240E"/>
    <w:rsid w:val="00292256"/>
    <w:rsid w:val="002B18F2"/>
    <w:rsid w:val="002D1A6F"/>
    <w:rsid w:val="00315854"/>
    <w:rsid w:val="003534FC"/>
    <w:rsid w:val="00353D28"/>
    <w:rsid w:val="00394DF6"/>
    <w:rsid w:val="003954E7"/>
    <w:rsid w:val="003B5D50"/>
    <w:rsid w:val="003B7CCD"/>
    <w:rsid w:val="003C0198"/>
    <w:rsid w:val="003E7CC4"/>
    <w:rsid w:val="003F6E88"/>
    <w:rsid w:val="0042232D"/>
    <w:rsid w:val="00446D34"/>
    <w:rsid w:val="0045013D"/>
    <w:rsid w:val="00451A2C"/>
    <w:rsid w:val="00453514"/>
    <w:rsid w:val="00460952"/>
    <w:rsid w:val="00472E0E"/>
    <w:rsid w:val="00490E49"/>
    <w:rsid w:val="00494BF6"/>
    <w:rsid w:val="004A4377"/>
    <w:rsid w:val="004A7AEB"/>
    <w:rsid w:val="004B0E15"/>
    <w:rsid w:val="004B124E"/>
    <w:rsid w:val="004B59F9"/>
    <w:rsid w:val="004D196E"/>
    <w:rsid w:val="00501BE7"/>
    <w:rsid w:val="00502636"/>
    <w:rsid w:val="00516D8B"/>
    <w:rsid w:val="00544BE9"/>
    <w:rsid w:val="00560D98"/>
    <w:rsid w:val="0056761F"/>
    <w:rsid w:val="0058388B"/>
    <w:rsid w:val="0059621A"/>
    <w:rsid w:val="005B6DD8"/>
    <w:rsid w:val="005C2ED5"/>
    <w:rsid w:val="005C651B"/>
    <w:rsid w:val="005E15D7"/>
    <w:rsid w:val="00606D78"/>
    <w:rsid w:val="00614983"/>
    <w:rsid w:val="0062123D"/>
    <w:rsid w:val="006276D3"/>
    <w:rsid w:val="006307B9"/>
    <w:rsid w:val="00637B06"/>
    <w:rsid w:val="0064154A"/>
    <w:rsid w:val="0064363E"/>
    <w:rsid w:val="0064572F"/>
    <w:rsid w:val="006517AB"/>
    <w:rsid w:val="00655294"/>
    <w:rsid w:val="00676211"/>
    <w:rsid w:val="00683AEC"/>
    <w:rsid w:val="00687E70"/>
    <w:rsid w:val="006A5C55"/>
    <w:rsid w:val="006A5F32"/>
    <w:rsid w:val="006C64EB"/>
    <w:rsid w:val="006D286F"/>
    <w:rsid w:val="006D6F94"/>
    <w:rsid w:val="006E2973"/>
    <w:rsid w:val="006E5EA7"/>
    <w:rsid w:val="007013F1"/>
    <w:rsid w:val="00746CD0"/>
    <w:rsid w:val="00751631"/>
    <w:rsid w:val="007550C6"/>
    <w:rsid w:val="00761DBA"/>
    <w:rsid w:val="00762EAC"/>
    <w:rsid w:val="007709AE"/>
    <w:rsid w:val="00775DAA"/>
    <w:rsid w:val="00776339"/>
    <w:rsid w:val="007820B4"/>
    <w:rsid w:val="007864B3"/>
    <w:rsid w:val="007876D1"/>
    <w:rsid w:val="007904D3"/>
    <w:rsid w:val="007919D2"/>
    <w:rsid w:val="00794EC5"/>
    <w:rsid w:val="007B078F"/>
    <w:rsid w:val="007B2951"/>
    <w:rsid w:val="007B43A8"/>
    <w:rsid w:val="007B46C0"/>
    <w:rsid w:val="007B73B1"/>
    <w:rsid w:val="007C7627"/>
    <w:rsid w:val="007D419D"/>
    <w:rsid w:val="007F4780"/>
    <w:rsid w:val="007F6D6B"/>
    <w:rsid w:val="008041BF"/>
    <w:rsid w:val="0080573F"/>
    <w:rsid w:val="00810305"/>
    <w:rsid w:val="008213EF"/>
    <w:rsid w:val="008301BC"/>
    <w:rsid w:val="008314A6"/>
    <w:rsid w:val="00831FC4"/>
    <w:rsid w:val="008734AF"/>
    <w:rsid w:val="008739A2"/>
    <w:rsid w:val="00877879"/>
    <w:rsid w:val="00877B77"/>
    <w:rsid w:val="00887DCA"/>
    <w:rsid w:val="0089119D"/>
    <w:rsid w:val="00897F72"/>
    <w:rsid w:val="008A143E"/>
    <w:rsid w:val="008A5F30"/>
    <w:rsid w:val="008B61D7"/>
    <w:rsid w:val="008C1449"/>
    <w:rsid w:val="008C38D5"/>
    <w:rsid w:val="008D0D5B"/>
    <w:rsid w:val="008D4A5B"/>
    <w:rsid w:val="008D6CE1"/>
    <w:rsid w:val="00900DD4"/>
    <w:rsid w:val="00930DBF"/>
    <w:rsid w:val="00952046"/>
    <w:rsid w:val="00952318"/>
    <w:rsid w:val="009622B0"/>
    <w:rsid w:val="00967AA9"/>
    <w:rsid w:val="009844B7"/>
    <w:rsid w:val="009960EA"/>
    <w:rsid w:val="009A232F"/>
    <w:rsid w:val="009C0C1F"/>
    <w:rsid w:val="009C3478"/>
    <w:rsid w:val="009D5644"/>
    <w:rsid w:val="009E4FCE"/>
    <w:rsid w:val="00A0041D"/>
    <w:rsid w:val="00A0120B"/>
    <w:rsid w:val="00A02AFE"/>
    <w:rsid w:val="00A05427"/>
    <w:rsid w:val="00A113E2"/>
    <w:rsid w:val="00A1789B"/>
    <w:rsid w:val="00A35E53"/>
    <w:rsid w:val="00A3741F"/>
    <w:rsid w:val="00A67963"/>
    <w:rsid w:val="00A810AE"/>
    <w:rsid w:val="00A91CB5"/>
    <w:rsid w:val="00AA2C67"/>
    <w:rsid w:val="00AA7436"/>
    <w:rsid w:val="00AC1DD6"/>
    <w:rsid w:val="00AD04E2"/>
    <w:rsid w:val="00AD4E63"/>
    <w:rsid w:val="00AE0669"/>
    <w:rsid w:val="00AF4D19"/>
    <w:rsid w:val="00B025BB"/>
    <w:rsid w:val="00B175B6"/>
    <w:rsid w:val="00B178E9"/>
    <w:rsid w:val="00B53167"/>
    <w:rsid w:val="00B74F64"/>
    <w:rsid w:val="00BA396F"/>
    <w:rsid w:val="00BB66EC"/>
    <w:rsid w:val="00BE3605"/>
    <w:rsid w:val="00C07FEF"/>
    <w:rsid w:val="00C17A2B"/>
    <w:rsid w:val="00C23C03"/>
    <w:rsid w:val="00C27FA5"/>
    <w:rsid w:val="00C6053E"/>
    <w:rsid w:val="00C61CE5"/>
    <w:rsid w:val="00C74B3E"/>
    <w:rsid w:val="00C76E14"/>
    <w:rsid w:val="00C917B6"/>
    <w:rsid w:val="00CB467A"/>
    <w:rsid w:val="00CC1D9C"/>
    <w:rsid w:val="00CC6639"/>
    <w:rsid w:val="00CD291A"/>
    <w:rsid w:val="00CF1FF6"/>
    <w:rsid w:val="00D032D5"/>
    <w:rsid w:val="00D04E00"/>
    <w:rsid w:val="00D223C1"/>
    <w:rsid w:val="00D22EDB"/>
    <w:rsid w:val="00D2712E"/>
    <w:rsid w:val="00D43829"/>
    <w:rsid w:val="00D915ED"/>
    <w:rsid w:val="00D93E5A"/>
    <w:rsid w:val="00DA691F"/>
    <w:rsid w:val="00DB22AB"/>
    <w:rsid w:val="00DB7072"/>
    <w:rsid w:val="00DC0E7B"/>
    <w:rsid w:val="00DD2958"/>
    <w:rsid w:val="00E01D16"/>
    <w:rsid w:val="00E05D96"/>
    <w:rsid w:val="00E250D6"/>
    <w:rsid w:val="00E308FE"/>
    <w:rsid w:val="00E36F55"/>
    <w:rsid w:val="00E40C85"/>
    <w:rsid w:val="00E47FC7"/>
    <w:rsid w:val="00E87F07"/>
    <w:rsid w:val="00EA5046"/>
    <w:rsid w:val="00EB1E43"/>
    <w:rsid w:val="00ED4181"/>
    <w:rsid w:val="00F27E8B"/>
    <w:rsid w:val="00F40ABD"/>
    <w:rsid w:val="00F53ED1"/>
    <w:rsid w:val="00F57B83"/>
    <w:rsid w:val="00F64652"/>
    <w:rsid w:val="00F7516E"/>
    <w:rsid w:val="00F81BCE"/>
    <w:rsid w:val="00FA26AA"/>
    <w:rsid w:val="00FC514D"/>
    <w:rsid w:val="00FC7574"/>
    <w:rsid w:val="00FD0FC1"/>
    <w:rsid w:val="00FE366C"/>
    <w:rsid w:val="00FF0DD3"/>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33DA0D7"/>
  <w14:defaultImageDpi w14:val="300"/>
  <w15:docId w15:val="{67796506-4D5E-4AFF-91A7-85977A61A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rPr>
  </w:style>
  <w:style w:type="paragraph" w:styleId="Ttulo1">
    <w:name w:val="heading 1"/>
    <w:basedOn w:val="Normal"/>
    <w:next w:val="Normal"/>
    <w:link w:val="Ttulo1Car"/>
    <w:qFormat/>
    <w:rsid w:val="00FC514D"/>
    <w:pPr>
      <w:keepNext/>
      <w:spacing w:before="600" w:after="240" w:line="480" w:lineRule="auto"/>
      <w:outlineLvl w:val="0"/>
    </w:pPr>
    <w:rPr>
      <w:rFonts w:ascii="Times New Roman Bold" w:eastAsia="Times New Roman" w:hAnsi="Times New Roman Bold"/>
      <w:b/>
      <w:bCs/>
      <w:szCs w:val="28"/>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vistosa-nfasis11">
    <w:name w:val="Lista vistosa - Énfasis 11"/>
    <w:basedOn w:val="Normal"/>
    <w:uiPriority w:val="34"/>
    <w:qFormat/>
    <w:rsid w:val="00460952"/>
    <w:pPr>
      <w:ind w:left="720"/>
      <w:contextualSpacing/>
    </w:pPr>
  </w:style>
  <w:style w:type="paragraph" w:styleId="Textonotapie">
    <w:name w:val="footnote text"/>
    <w:basedOn w:val="Normal"/>
    <w:link w:val="TextonotapieCar"/>
    <w:unhideWhenUsed/>
    <w:rsid w:val="00A3741F"/>
  </w:style>
  <w:style w:type="character" w:customStyle="1" w:styleId="TextonotapieCar">
    <w:name w:val="Texto nota pie Car"/>
    <w:link w:val="Textonotapie"/>
    <w:rsid w:val="00A3741F"/>
    <w:rPr>
      <w:sz w:val="24"/>
      <w:szCs w:val="24"/>
    </w:rPr>
  </w:style>
  <w:style w:type="character" w:styleId="Refdenotaalpie">
    <w:name w:val="footnote reference"/>
    <w:uiPriority w:val="99"/>
    <w:unhideWhenUsed/>
    <w:rsid w:val="00A3741F"/>
    <w:rPr>
      <w:vertAlign w:val="superscript"/>
    </w:rPr>
  </w:style>
  <w:style w:type="paragraph" w:styleId="Piedepgina">
    <w:name w:val="footer"/>
    <w:basedOn w:val="Normal"/>
    <w:link w:val="PiedepginaCar"/>
    <w:uiPriority w:val="99"/>
    <w:unhideWhenUsed/>
    <w:rsid w:val="00761DBA"/>
    <w:pPr>
      <w:tabs>
        <w:tab w:val="center" w:pos="4419"/>
        <w:tab w:val="right" w:pos="8838"/>
      </w:tabs>
    </w:pPr>
  </w:style>
  <w:style w:type="character" w:customStyle="1" w:styleId="PiedepginaCar">
    <w:name w:val="Pie de página Car"/>
    <w:link w:val="Piedepgina"/>
    <w:uiPriority w:val="99"/>
    <w:rsid w:val="00761DBA"/>
    <w:rPr>
      <w:sz w:val="24"/>
      <w:szCs w:val="24"/>
      <w:lang w:val="es-ES_tradnl"/>
    </w:rPr>
  </w:style>
  <w:style w:type="character" w:styleId="Nmerodepgina">
    <w:name w:val="page number"/>
    <w:uiPriority w:val="99"/>
    <w:semiHidden/>
    <w:unhideWhenUsed/>
    <w:rsid w:val="00761DBA"/>
  </w:style>
  <w:style w:type="character" w:customStyle="1" w:styleId="Ttulo1Car">
    <w:name w:val="Título 1 Car"/>
    <w:basedOn w:val="Fuentedeprrafopredeter"/>
    <w:link w:val="Ttulo1"/>
    <w:rsid w:val="00FC514D"/>
    <w:rPr>
      <w:rFonts w:ascii="Times New Roman Bold" w:eastAsia="Times New Roman" w:hAnsi="Times New Roman Bold"/>
      <w:b/>
      <w:bCs/>
      <w:sz w:val="24"/>
      <w:szCs w:val="28"/>
      <w:lang w:val="en-GB"/>
    </w:rPr>
  </w:style>
  <w:style w:type="table" w:styleId="Tablaconcuadrcula">
    <w:name w:val="Table Grid"/>
    <w:basedOn w:val="Tablanormal"/>
    <w:uiPriority w:val="59"/>
    <w:rsid w:val="00FC51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letitle">
    <w:name w:val="Article title"/>
    <w:basedOn w:val="Normal"/>
    <w:uiPriority w:val="99"/>
    <w:rsid w:val="00FC514D"/>
    <w:pPr>
      <w:spacing w:before="480" w:line="480" w:lineRule="auto"/>
      <w:jc w:val="center"/>
    </w:pPr>
    <w:rPr>
      <w:rFonts w:ascii="Times New Roman" w:eastAsia="Times New Roman" w:hAnsi="Times New Roman"/>
      <w:sz w:val="32"/>
      <w:szCs w:val="28"/>
      <w:lang w:val="en-GB"/>
    </w:rPr>
  </w:style>
  <w:style w:type="paragraph" w:customStyle="1" w:styleId="Authorsname">
    <w:name w:val="Authors name"/>
    <w:basedOn w:val="Normal"/>
    <w:next w:val="Normal"/>
    <w:uiPriority w:val="99"/>
    <w:rsid w:val="00FC514D"/>
    <w:pPr>
      <w:spacing w:before="360" w:after="240" w:line="480" w:lineRule="auto"/>
    </w:pPr>
    <w:rPr>
      <w:rFonts w:ascii="Times New Roman" w:eastAsia="Times New Roman" w:hAnsi="Times New Roman"/>
      <w:b/>
      <w:sz w:val="28"/>
      <w:szCs w:val="20"/>
      <w:lang w:val="en-GB" w:eastAsia="en-US"/>
    </w:rPr>
  </w:style>
  <w:style w:type="character" w:customStyle="1" w:styleId="TextonotapieCar1">
    <w:name w:val="Texto nota pie Car1"/>
    <w:uiPriority w:val="99"/>
    <w:semiHidden/>
    <w:rsid w:val="00FC514D"/>
    <w:rPr>
      <w:sz w:val="24"/>
      <w:szCs w:val="24"/>
      <w:lang w:val="es-ES_tradnl"/>
    </w:rPr>
  </w:style>
  <w:style w:type="character" w:styleId="Hipervnculo">
    <w:name w:val="Hyperlink"/>
    <w:rsid w:val="00FC514D"/>
    <w:rPr>
      <w:rFonts w:cs="Times New Roman"/>
      <w:color w:val="0000FF"/>
      <w:u w:val="single"/>
    </w:rPr>
  </w:style>
  <w:style w:type="character" w:styleId="Hipervnculovisitado">
    <w:name w:val="FollowedHyperlink"/>
    <w:uiPriority w:val="99"/>
    <w:semiHidden/>
    <w:unhideWhenUsed/>
    <w:rsid w:val="00FC514D"/>
    <w:rPr>
      <w:color w:val="800080"/>
      <w:u w:val="single"/>
    </w:rPr>
  </w:style>
  <w:style w:type="paragraph" w:styleId="Textodeglobo">
    <w:name w:val="Balloon Text"/>
    <w:basedOn w:val="Normal"/>
    <w:link w:val="TextodegloboCar"/>
    <w:semiHidden/>
    <w:rsid w:val="00FC514D"/>
    <w:rPr>
      <w:rFonts w:ascii="Tahoma" w:hAnsi="Tahoma" w:cs="Tahoma"/>
      <w:sz w:val="16"/>
      <w:szCs w:val="16"/>
    </w:rPr>
  </w:style>
  <w:style w:type="character" w:customStyle="1" w:styleId="TextodegloboCar">
    <w:name w:val="Texto de globo Car"/>
    <w:basedOn w:val="Fuentedeprrafopredeter"/>
    <w:link w:val="Textodeglobo"/>
    <w:semiHidden/>
    <w:rsid w:val="00FC514D"/>
    <w:rPr>
      <w:rFonts w:ascii="Tahoma" w:hAnsi="Tahoma" w:cs="Tahoma"/>
      <w:sz w:val="16"/>
      <w:szCs w:val="16"/>
      <w:lang w:val="es-ES_tradnl"/>
    </w:rPr>
  </w:style>
  <w:style w:type="paragraph" w:styleId="Encabezado">
    <w:name w:val="header"/>
    <w:basedOn w:val="Normal"/>
    <w:link w:val="EncabezadoCar"/>
    <w:uiPriority w:val="99"/>
    <w:unhideWhenUsed/>
    <w:rsid w:val="00FC514D"/>
    <w:pPr>
      <w:tabs>
        <w:tab w:val="center" w:pos="4419"/>
        <w:tab w:val="right" w:pos="8838"/>
      </w:tabs>
    </w:pPr>
  </w:style>
  <w:style w:type="character" w:customStyle="1" w:styleId="EncabezadoCar">
    <w:name w:val="Encabezado Car"/>
    <w:basedOn w:val="Fuentedeprrafopredeter"/>
    <w:link w:val="Encabezado"/>
    <w:uiPriority w:val="99"/>
    <w:rsid w:val="00FC514D"/>
    <w:rPr>
      <w:sz w:val="24"/>
      <w:szCs w:val="24"/>
      <w:lang w:val="es-ES_tradnl"/>
    </w:rPr>
  </w:style>
  <w:style w:type="character" w:styleId="Refdecomentario">
    <w:name w:val="annotation reference"/>
    <w:uiPriority w:val="99"/>
    <w:semiHidden/>
    <w:unhideWhenUsed/>
    <w:rsid w:val="00FC514D"/>
    <w:rPr>
      <w:sz w:val="16"/>
      <w:szCs w:val="16"/>
    </w:rPr>
  </w:style>
  <w:style w:type="paragraph" w:styleId="Textocomentario">
    <w:name w:val="annotation text"/>
    <w:basedOn w:val="Normal"/>
    <w:link w:val="TextocomentarioCar"/>
    <w:uiPriority w:val="99"/>
    <w:semiHidden/>
    <w:unhideWhenUsed/>
    <w:rsid w:val="00FC514D"/>
    <w:rPr>
      <w:sz w:val="20"/>
      <w:szCs w:val="20"/>
    </w:rPr>
  </w:style>
  <w:style w:type="character" w:customStyle="1" w:styleId="TextocomentarioCar">
    <w:name w:val="Texto comentario Car"/>
    <w:basedOn w:val="Fuentedeprrafopredeter"/>
    <w:link w:val="Textocomentario"/>
    <w:uiPriority w:val="99"/>
    <w:semiHidden/>
    <w:rsid w:val="00FC514D"/>
    <w:rPr>
      <w:lang w:val="es-ES_tradnl"/>
    </w:rPr>
  </w:style>
  <w:style w:type="paragraph" w:styleId="Asuntodelcomentario">
    <w:name w:val="annotation subject"/>
    <w:basedOn w:val="Textocomentario"/>
    <w:next w:val="Textocomentario"/>
    <w:link w:val="AsuntodelcomentarioCar"/>
    <w:uiPriority w:val="99"/>
    <w:semiHidden/>
    <w:unhideWhenUsed/>
    <w:rsid w:val="00FC514D"/>
    <w:rPr>
      <w:b/>
      <w:bCs/>
    </w:rPr>
  </w:style>
  <w:style w:type="character" w:customStyle="1" w:styleId="AsuntodelcomentarioCar">
    <w:name w:val="Asunto del comentario Car"/>
    <w:basedOn w:val="TextocomentarioCar"/>
    <w:link w:val="Asuntodelcomentario"/>
    <w:uiPriority w:val="99"/>
    <w:semiHidden/>
    <w:rsid w:val="00FC514D"/>
    <w:rPr>
      <w:b/>
      <w:bCs/>
      <w:lang w:val="es-ES_tradnl"/>
    </w:rPr>
  </w:style>
  <w:style w:type="paragraph" w:customStyle="1" w:styleId="TableFoot">
    <w:name w:val="Table Foot"/>
    <w:basedOn w:val="Normal"/>
    <w:uiPriority w:val="99"/>
    <w:rsid w:val="00FC514D"/>
    <w:pPr>
      <w:spacing w:before="120" w:after="120"/>
    </w:pPr>
    <w:rPr>
      <w:rFonts w:ascii="Times New Roman" w:eastAsia="Times New Roman" w:hAnsi="Times New Roman"/>
      <w:noProof/>
      <w:sz w:val="20"/>
      <w:szCs w:val="20"/>
      <w:lang w:val="en-GB"/>
    </w:rPr>
  </w:style>
  <w:style w:type="paragraph" w:customStyle="1" w:styleId="TableTitle">
    <w:name w:val="Table Title"/>
    <w:rsid w:val="00637B06"/>
    <w:pPr>
      <w:spacing w:after="120"/>
    </w:pPr>
    <w:rPr>
      <w:rFonts w:eastAsia="Times New Roman"/>
      <w:sz w:val="24"/>
      <w:szCs w:val="16"/>
    </w:rPr>
  </w:style>
  <w:style w:type="paragraph" w:customStyle="1" w:styleId="Figuretitle">
    <w:name w:val="Figure title"/>
    <w:basedOn w:val="TableTitle"/>
    <w:next w:val="Normal"/>
    <w:rsid w:val="00637B06"/>
    <w:pPr>
      <w:numPr>
        <w:numId w:val="17"/>
      </w:numPr>
      <w:spacing w:before="397" w:after="0"/>
    </w:pPr>
    <w:rPr>
      <w:szCs w:val="20"/>
    </w:rPr>
  </w:style>
  <w:style w:type="paragraph" w:customStyle="1" w:styleId="Tableposition">
    <w:name w:val="Table position"/>
    <w:basedOn w:val="Normal"/>
    <w:rsid w:val="00FC514D"/>
    <w:pPr>
      <w:spacing w:line="480" w:lineRule="auto"/>
      <w:jc w:val="center"/>
    </w:pPr>
    <w:rPr>
      <w:rFonts w:ascii="Times New Roman" w:eastAsia="Times New Roman" w:hAnsi="Times New Roman"/>
      <w:szCs w:val="20"/>
      <w:lang w:val="en-GB"/>
    </w:rPr>
  </w:style>
  <w:style w:type="paragraph" w:customStyle="1" w:styleId="References">
    <w:name w:val="References"/>
    <w:basedOn w:val="Normal"/>
    <w:uiPriority w:val="99"/>
    <w:rsid w:val="00FC514D"/>
    <w:pPr>
      <w:tabs>
        <w:tab w:val="left" w:pos="284"/>
      </w:tabs>
      <w:spacing w:line="480" w:lineRule="auto"/>
      <w:ind w:left="284" w:hanging="284"/>
      <w:jc w:val="both"/>
    </w:pPr>
    <w:rPr>
      <w:rFonts w:ascii="Times New Roman" w:eastAsia="Times New Roman" w:hAnsi="Times New Roman"/>
      <w:sz w:val="20"/>
      <w:szCs w:val="20"/>
      <w:lang w:val="en-GB"/>
    </w:rPr>
  </w:style>
  <w:style w:type="paragraph" w:styleId="Revisin">
    <w:name w:val="Revision"/>
    <w:hidden/>
    <w:uiPriority w:val="99"/>
    <w:rsid w:val="00FC514D"/>
    <w:rPr>
      <w:sz w:val="24"/>
      <w:szCs w:val="24"/>
      <w:lang w:val="es-ES_tradnl"/>
    </w:rPr>
  </w:style>
  <w:style w:type="paragraph" w:styleId="Prrafodelista">
    <w:name w:val="List Paragraph"/>
    <w:basedOn w:val="Normal"/>
    <w:uiPriority w:val="34"/>
    <w:qFormat/>
    <w:rsid w:val="00FC514D"/>
    <w:pPr>
      <w:ind w:left="720"/>
      <w:contextualSpacing/>
    </w:pPr>
  </w:style>
  <w:style w:type="character" w:customStyle="1" w:styleId="st">
    <w:name w:val="st"/>
    <w:basedOn w:val="Fuentedeprrafopredeter"/>
    <w:rsid w:val="00FC514D"/>
  </w:style>
  <w:style w:type="character" w:styleId="nfasis">
    <w:name w:val="Emphasis"/>
    <w:basedOn w:val="Fuentedeprrafopredeter"/>
    <w:uiPriority w:val="20"/>
    <w:qFormat/>
    <w:rsid w:val="00FC514D"/>
    <w:rPr>
      <w:i/>
      <w:iCs/>
    </w:rPr>
  </w:style>
  <w:style w:type="paragraph" w:styleId="Textonotaalfinal">
    <w:name w:val="endnote text"/>
    <w:basedOn w:val="Normal"/>
    <w:link w:val="TextonotaalfinalCar"/>
    <w:uiPriority w:val="99"/>
    <w:semiHidden/>
    <w:unhideWhenUsed/>
    <w:rsid w:val="00FC514D"/>
    <w:rPr>
      <w:sz w:val="20"/>
      <w:szCs w:val="20"/>
    </w:rPr>
  </w:style>
  <w:style w:type="character" w:customStyle="1" w:styleId="TextonotaalfinalCar">
    <w:name w:val="Texto nota al final Car"/>
    <w:basedOn w:val="Fuentedeprrafopredeter"/>
    <w:link w:val="Textonotaalfinal"/>
    <w:uiPriority w:val="99"/>
    <w:semiHidden/>
    <w:rsid w:val="00FC514D"/>
    <w:rPr>
      <w:lang w:val="es-ES_tradnl"/>
    </w:rPr>
  </w:style>
  <w:style w:type="character" w:styleId="Refdenotaalfinal">
    <w:name w:val="endnote reference"/>
    <w:basedOn w:val="Fuentedeprrafopredeter"/>
    <w:uiPriority w:val="99"/>
    <w:semiHidden/>
    <w:unhideWhenUsed/>
    <w:rsid w:val="00FC51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diagramData" Target="diagrams/data1.xml"/><Relationship Id="rId26" Type="http://schemas.openxmlformats.org/officeDocument/2006/relationships/diagramColors" Target="diagrams/colors2.xml"/><Relationship Id="rId39" Type="http://schemas.openxmlformats.org/officeDocument/2006/relationships/footer" Target="footer6.xml"/><Relationship Id="rId21" Type="http://schemas.openxmlformats.org/officeDocument/2006/relationships/diagramColors" Target="diagrams/colors1.xml"/><Relationship Id="rId34" Type="http://schemas.microsoft.com/office/2007/relationships/diagramDrawing" Target="diagrams/drawing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diagramQuickStyle" Target="diagrams/quickStyle1.xml"/><Relationship Id="rId29" Type="http://schemas.openxmlformats.org/officeDocument/2006/relationships/footer" Target="footer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diagramLayout" Target="diagrams/layout2.xml"/><Relationship Id="rId32" Type="http://schemas.openxmlformats.org/officeDocument/2006/relationships/diagramQuickStyle" Target="diagrams/quickStyle3.xml"/><Relationship Id="rId37" Type="http://schemas.openxmlformats.org/officeDocument/2006/relationships/chart" Target="charts/chart3.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diagramData" Target="diagrams/data2.xml"/><Relationship Id="rId28" Type="http://schemas.openxmlformats.org/officeDocument/2006/relationships/footer" Target="footer3.xml"/><Relationship Id="rId36" Type="http://schemas.openxmlformats.org/officeDocument/2006/relationships/chart" Target="charts/chart2.xml"/><Relationship Id="rId10" Type="http://schemas.openxmlformats.org/officeDocument/2006/relationships/image" Target="media/image2.emf"/><Relationship Id="rId19" Type="http://schemas.openxmlformats.org/officeDocument/2006/relationships/diagramLayout" Target="diagrams/layout1.xml"/><Relationship Id="rId31"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emf"/><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diagramData" Target="diagrams/data3.xml"/><Relationship Id="rId35" Type="http://schemas.openxmlformats.org/officeDocument/2006/relationships/chart" Target="charts/chart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footer" Target="footer2.xml"/><Relationship Id="rId25" Type="http://schemas.openxmlformats.org/officeDocument/2006/relationships/diagramQuickStyle" Target="diagrams/quickStyle2.xml"/><Relationship Id="rId33" Type="http://schemas.openxmlformats.org/officeDocument/2006/relationships/diagramColors" Target="diagrams/colors3.xml"/><Relationship Id="rId38" Type="http://schemas.openxmlformats.org/officeDocument/2006/relationships/footer" Target="footer5.xml"/></Relationships>
</file>

<file path=word/charts/_rels/chart1.xml.rels><?xml version="1.0" encoding="UTF-8" standalone="yes"?>
<Relationships xmlns="http://schemas.openxmlformats.org/package/2006/relationships"><Relationship Id="rId3" Type="http://schemas.openxmlformats.org/officeDocument/2006/relationships/oleObject" Target="file:///\\inncu\ximo\04.%20Proyectos\04c.%20En%20curso\Icup%20(UPV%20PAID%20PPI%202011)\Univrefreg\Univrefreg%20-%20Sample%203%20(Region-year%20panel%20-%20Company%20only)%20-%20En%20espa&#241;o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inncu\ximo\04.%20Proyectos\04c.%20En%20curso\Icup%20(UPV%20PAID%20PPI%202011)\Univrefreg\Univrefreg%20-%20Sample%203%20(Region-year%20panel%20-%20Company%20only)%20-%20En%20espa&#241;o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inncu\ximo\04.%20Proyectos\04c.%20En%20curso\Icup%20(UPV%20PAID%20PPI%202011)\Univrefreg\Univrefreg%20-%20Sample%203%20(Region-year%20panel%20-%20Company%20only)%20-%20En%20espa&#241;ol.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0"/>
    <c:plotArea>
      <c:layout/>
      <c:lineChart>
        <c:grouping val="standard"/>
        <c:varyColors val="0"/>
        <c:ser>
          <c:idx val="2"/>
          <c:order val="0"/>
          <c:tx>
            <c:strRef>
              <c:f>'Table years'!$G$40</c:f>
              <c:strCache>
                <c:ptCount val="1"/>
                <c:pt idx="0">
                  <c:v>Universidades de la misma región</c:v>
                </c:pt>
              </c:strCache>
            </c:strRef>
          </c:tx>
          <c:spPr>
            <a:ln w="19050" cap="rnd" cmpd="sng" algn="ctr">
              <a:solidFill>
                <a:schemeClr val="accent1">
                  <a:tint val="65000"/>
                </a:schemeClr>
              </a:solidFill>
              <a:prstDash val="solid"/>
              <a:round/>
            </a:ln>
            <a:effectLst/>
          </c:spPr>
          <c:marker>
            <c:symbol val="none"/>
          </c:marker>
          <c:cat>
            <c:numRef>
              <c:f>'Table years'!$F$41:$F$51</c:f>
              <c:numCache>
                <c:formatCode>General</c:formatCode>
                <c:ptCount val="11"/>
                <c:pt idx="0">
                  <c:v>1997</c:v>
                </c:pt>
                <c:pt idx="1">
                  <c:v>1998</c:v>
                </c:pt>
                <c:pt idx="2">
                  <c:v>1999</c:v>
                </c:pt>
                <c:pt idx="3">
                  <c:v>2000</c:v>
                </c:pt>
                <c:pt idx="4">
                  <c:v>2001</c:v>
                </c:pt>
                <c:pt idx="5">
                  <c:v>2002</c:v>
                </c:pt>
                <c:pt idx="6">
                  <c:v>2003</c:v>
                </c:pt>
                <c:pt idx="7">
                  <c:v>2004</c:v>
                </c:pt>
                <c:pt idx="8">
                  <c:v>2005</c:v>
                </c:pt>
                <c:pt idx="9">
                  <c:v>2006</c:v>
                </c:pt>
                <c:pt idx="10">
                  <c:v>2007</c:v>
                </c:pt>
              </c:numCache>
            </c:numRef>
          </c:cat>
          <c:val>
            <c:numRef>
              <c:f>'Table years'!$G$41:$G$51</c:f>
              <c:numCache>
                <c:formatCode>General</c:formatCode>
                <c:ptCount val="11"/>
                <c:pt idx="0">
                  <c:v>4</c:v>
                </c:pt>
                <c:pt idx="1">
                  <c:v>6</c:v>
                </c:pt>
                <c:pt idx="2">
                  <c:v>11</c:v>
                </c:pt>
                <c:pt idx="3">
                  <c:v>21</c:v>
                </c:pt>
                <c:pt idx="4">
                  <c:v>23</c:v>
                </c:pt>
                <c:pt idx="5">
                  <c:v>19</c:v>
                </c:pt>
                <c:pt idx="6">
                  <c:v>22</c:v>
                </c:pt>
                <c:pt idx="7">
                  <c:v>7</c:v>
                </c:pt>
                <c:pt idx="8">
                  <c:v>12</c:v>
                </c:pt>
                <c:pt idx="9">
                  <c:v>5</c:v>
                </c:pt>
                <c:pt idx="10">
                  <c:v>2</c:v>
                </c:pt>
              </c:numCache>
            </c:numRef>
          </c:val>
          <c:smooth val="1"/>
        </c:ser>
        <c:ser>
          <c:idx val="0"/>
          <c:order val="1"/>
          <c:tx>
            <c:strRef>
              <c:f>'Table years'!$H$40</c:f>
              <c:strCache>
                <c:ptCount val="1"/>
                <c:pt idx="0">
                  <c:v>Universidades de otras regiones</c:v>
                </c:pt>
              </c:strCache>
            </c:strRef>
          </c:tx>
          <c:spPr>
            <a:ln w="19050" cap="rnd" cmpd="sng" algn="ctr">
              <a:solidFill>
                <a:schemeClr val="accent1">
                  <a:shade val="65000"/>
                </a:schemeClr>
              </a:solidFill>
              <a:prstDash val="solid"/>
              <a:round/>
            </a:ln>
            <a:effectLst/>
          </c:spPr>
          <c:marker>
            <c:symbol val="none"/>
          </c:marker>
          <c:cat>
            <c:numRef>
              <c:f>'Table years'!$F$41:$F$51</c:f>
              <c:numCache>
                <c:formatCode>General</c:formatCode>
                <c:ptCount val="11"/>
                <c:pt idx="0">
                  <c:v>1997</c:v>
                </c:pt>
                <c:pt idx="1">
                  <c:v>1998</c:v>
                </c:pt>
                <c:pt idx="2">
                  <c:v>1999</c:v>
                </c:pt>
                <c:pt idx="3">
                  <c:v>2000</c:v>
                </c:pt>
                <c:pt idx="4">
                  <c:v>2001</c:v>
                </c:pt>
                <c:pt idx="5">
                  <c:v>2002</c:v>
                </c:pt>
                <c:pt idx="6">
                  <c:v>2003</c:v>
                </c:pt>
                <c:pt idx="7">
                  <c:v>2004</c:v>
                </c:pt>
                <c:pt idx="8">
                  <c:v>2005</c:v>
                </c:pt>
                <c:pt idx="9">
                  <c:v>2006</c:v>
                </c:pt>
                <c:pt idx="10">
                  <c:v>2007</c:v>
                </c:pt>
              </c:numCache>
            </c:numRef>
          </c:cat>
          <c:val>
            <c:numRef>
              <c:f>'Table years'!$H$41:$H$51</c:f>
              <c:numCache>
                <c:formatCode>General</c:formatCode>
                <c:ptCount val="11"/>
                <c:pt idx="0">
                  <c:v>530</c:v>
                </c:pt>
                <c:pt idx="1">
                  <c:v>178</c:v>
                </c:pt>
                <c:pt idx="2">
                  <c:v>617</c:v>
                </c:pt>
                <c:pt idx="3">
                  <c:v>849</c:v>
                </c:pt>
                <c:pt idx="4">
                  <c:v>1600</c:v>
                </c:pt>
                <c:pt idx="5">
                  <c:v>728</c:v>
                </c:pt>
                <c:pt idx="6">
                  <c:v>547</c:v>
                </c:pt>
                <c:pt idx="7">
                  <c:v>289</c:v>
                </c:pt>
                <c:pt idx="8">
                  <c:v>742</c:v>
                </c:pt>
                <c:pt idx="9">
                  <c:v>207</c:v>
                </c:pt>
                <c:pt idx="10">
                  <c:v>88</c:v>
                </c:pt>
              </c:numCache>
            </c:numRef>
          </c:val>
          <c:smooth val="1"/>
        </c:ser>
        <c:dLbls>
          <c:showLegendKey val="0"/>
          <c:showVal val="0"/>
          <c:showCatName val="0"/>
          <c:showSerName val="0"/>
          <c:showPercent val="0"/>
          <c:showBubbleSize val="0"/>
        </c:dLbls>
        <c:smooth val="0"/>
        <c:axId val="517365072"/>
        <c:axId val="599355152"/>
      </c:lineChart>
      <c:catAx>
        <c:axId val="517365072"/>
        <c:scaling>
          <c:orientation val="minMax"/>
        </c:scaling>
        <c:delete val="0"/>
        <c:axPos val="b"/>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599355152"/>
        <c:crosses val="autoZero"/>
        <c:auto val="1"/>
        <c:lblAlgn val="ctr"/>
        <c:lblOffset val="100"/>
        <c:noMultiLvlLbl val="0"/>
      </c:catAx>
      <c:valAx>
        <c:axId val="599355152"/>
        <c:scaling>
          <c:logBase val="10"/>
          <c:orientation val="minMax"/>
        </c:scaling>
        <c:delete val="0"/>
        <c:axPos val="l"/>
        <c:majorGridlines>
          <c:spPr>
            <a:ln w="6350" cap="flat" cmpd="sng" algn="ctr">
              <a:solidFill>
                <a:schemeClr val="tx1">
                  <a:tint val="75000"/>
                </a:schemeClr>
              </a:solidFill>
              <a:prstDash val="solid"/>
              <a:round/>
            </a:ln>
            <a:effectLst/>
          </c:spPr>
        </c:majorGridlines>
        <c:title>
          <c:tx>
            <c:rich>
              <a:bodyPr rot="-540000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s-ES"/>
                  <a:t>Nümero de citas a referencias universitarias en las patentes empresariales (logaritmo)</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es-ES"/>
            </a:p>
          </c:txPr>
        </c:title>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crossAx val="517365072"/>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s-ES"/>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es-E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1"/>
          <c:order val="0"/>
          <c:tx>
            <c:strRef>
              <c:f>'Table regions a'!$I$3</c:f>
              <c:strCache>
                <c:ptCount val="1"/>
                <c:pt idx="0">
                  <c:v>Universidades de la misma región</c:v>
                </c:pt>
              </c:strCache>
            </c:strRef>
          </c:tx>
          <c:spPr>
            <a:solidFill>
              <a:schemeClr val="accent5">
                <a:tint val="77000"/>
              </a:schemeClr>
            </a:solidFill>
            <a:ln>
              <a:noFill/>
            </a:ln>
            <a:effectLst/>
          </c:spPr>
          <c:invertIfNegative val="0"/>
          <c:cat>
            <c:strRef>
              <c:f>'Table regions a'!$H$4:$H$10</c:f>
              <c:strCache>
                <c:ptCount val="7"/>
                <c:pt idx="0">
                  <c:v>Isla de Francia (Francia)</c:v>
                </c:pt>
                <c:pt idx="1">
                  <c:v>Holanda Meridional (Holanda)</c:v>
                </c:pt>
                <c:pt idx="2">
                  <c:v>Ródano-Alpes (Francia)</c:v>
                </c:pt>
                <c:pt idx="3">
                  <c:v>Utrecht (Holanda)</c:v>
                </c:pt>
                <c:pt idx="4">
                  <c:v>Londres (Reino Unido)</c:v>
                </c:pt>
                <c:pt idx="5">
                  <c:v>Cataluña (España)</c:v>
                </c:pt>
                <c:pt idx="6">
                  <c:v>Güeldres (Holanda)</c:v>
                </c:pt>
              </c:strCache>
            </c:strRef>
          </c:cat>
          <c:val>
            <c:numRef>
              <c:f>'Table regions a'!$I$4:$I$10</c:f>
              <c:numCache>
                <c:formatCode>General</c:formatCode>
                <c:ptCount val="7"/>
                <c:pt idx="0">
                  <c:v>24</c:v>
                </c:pt>
                <c:pt idx="1">
                  <c:v>12</c:v>
                </c:pt>
                <c:pt idx="2">
                  <c:v>11</c:v>
                </c:pt>
                <c:pt idx="3">
                  <c:v>9</c:v>
                </c:pt>
                <c:pt idx="4">
                  <c:v>8</c:v>
                </c:pt>
                <c:pt idx="5">
                  <c:v>6</c:v>
                </c:pt>
                <c:pt idx="6">
                  <c:v>6</c:v>
                </c:pt>
              </c:numCache>
            </c:numRef>
          </c:val>
        </c:ser>
        <c:dLbls>
          <c:showLegendKey val="0"/>
          <c:showVal val="0"/>
          <c:showCatName val="0"/>
          <c:showSerName val="0"/>
          <c:showPercent val="0"/>
          <c:showBubbleSize val="0"/>
        </c:dLbls>
        <c:gapWidth val="150"/>
        <c:axId val="456078384"/>
        <c:axId val="451475360"/>
      </c:barChart>
      <c:catAx>
        <c:axId val="456078384"/>
        <c:scaling>
          <c:orientation val="minMax"/>
        </c:scaling>
        <c:delete val="0"/>
        <c:axPos val="b"/>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0" spcFirstLastPara="1" vertOverflow="ellipsis" wrap="square" anchor="ctr" anchorCtr="1"/>
          <a:lstStyle/>
          <a:p>
            <a:pPr>
              <a:defRPr sz="900" b="0" i="0" u="none" strike="noStrike" kern="1200" baseline="0">
                <a:solidFill>
                  <a:schemeClr val="tx1"/>
                </a:solidFill>
                <a:latin typeface="+mn-lt"/>
                <a:ea typeface="+mn-ea"/>
                <a:cs typeface="+mn-cs"/>
              </a:defRPr>
            </a:pPr>
            <a:endParaRPr lang="es-ES"/>
          </a:p>
        </c:txPr>
        <c:crossAx val="451475360"/>
        <c:crosses val="autoZero"/>
        <c:auto val="1"/>
        <c:lblAlgn val="ctr"/>
        <c:lblOffset val="100"/>
        <c:noMultiLvlLbl val="0"/>
      </c:catAx>
      <c:valAx>
        <c:axId val="451475360"/>
        <c:scaling>
          <c:orientation val="minMax"/>
        </c:scaling>
        <c:delete val="0"/>
        <c:axPos val="l"/>
        <c:majorGridlines>
          <c:spPr>
            <a:ln w="6350" cap="flat" cmpd="sng" algn="ctr">
              <a:solidFill>
                <a:schemeClr val="tx1">
                  <a:tint val="75000"/>
                </a:schemeClr>
              </a:solidFill>
              <a:prstDash val="solid"/>
              <a:round/>
            </a:ln>
            <a:effectLst/>
          </c:spPr>
        </c:majorGridlines>
        <c:title>
          <c:tx>
            <c:rich>
              <a:bodyPr rot="-5400000" spcFirstLastPara="1" vertOverflow="ellipsis" vert="horz" wrap="square" anchor="ctr" anchorCtr="1"/>
              <a:lstStyle/>
              <a:p>
                <a:pPr>
                  <a:defRPr sz="700" b="1" i="0" u="none" strike="noStrike" kern="1200" baseline="0">
                    <a:solidFill>
                      <a:schemeClr val="tx1"/>
                    </a:solidFill>
                    <a:latin typeface="+mn-lt"/>
                    <a:ea typeface="+mn-ea"/>
                    <a:cs typeface="+mn-cs"/>
                  </a:defRPr>
                </a:pPr>
                <a:r>
                  <a:rPr lang="es-ES" sz="700"/>
                  <a:t>Nümero de citas a referencias universitarias en las patentes empresariales</a:t>
                </a:r>
              </a:p>
            </c:rich>
          </c:tx>
          <c:overlay val="0"/>
          <c:spPr>
            <a:noFill/>
            <a:ln>
              <a:noFill/>
            </a:ln>
            <a:effectLst/>
          </c:spPr>
          <c:txPr>
            <a:bodyPr rot="-5400000" spcFirstLastPara="1" vertOverflow="ellipsis" vert="horz" wrap="square" anchor="ctr" anchorCtr="1"/>
            <a:lstStyle/>
            <a:p>
              <a:pPr>
                <a:defRPr sz="700" b="1" i="0" u="none" strike="noStrike" kern="1200" baseline="0">
                  <a:solidFill>
                    <a:schemeClr val="tx1"/>
                  </a:solidFill>
                  <a:latin typeface="+mn-lt"/>
                  <a:ea typeface="+mn-ea"/>
                  <a:cs typeface="+mn-cs"/>
                </a:defRPr>
              </a:pPr>
              <a:endParaRPr lang="es-ES"/>
            </a:p>
          </c:txPr>
        </c:title>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600" b="0" i="0" u="none" strike="noStrike" kern="1200" baseline="0">
                <a:solidFill>
                  <a:schemeClr val="tx1"/>
                </a:solidFill>
                <a:latin typeface="+mn-lt"/>
                <a:ea typeface="+mn-ea"/>
                <a:cs typeface="+mn-cs"/>
              </a:defRPr>
            </a:pPr>
            <a:endParaRPr lang="es-ES"/>
          </a:p>
        </c:txPr>
        <c:crossAx val="456078384"/>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es-ES"/>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sz="600"/>
      </a:pPr>
      <a:endParaRPr lang="es-E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1"/>
          <c:order val="0"/>
          <c:tx>
            <c:strRef>
              <c:f>'Table regions b'!$J$3</c:f>
              <c:strCache>
                <c:ptCount val="1"/>
                <c:pt idx="0">
                  <c:v>Universidades de otras regiones</c:v>
                </c:pt>
              </c:strCache>
            </c:strRef>
          </c:tx>
          <c:spPr>
            <a:solidFill>
              <a:schemeClr val="accent1">
                <a:tint val="77000"/>
              </a:schemeClr>
            </a:solidFill>
            <a:ln>
              <a:noFill/>
            </a:ln>
            <a:effectLst/>
          </c:spPr>
          <c:invertIfNegative val="0"/>
          <c:cat>
            <c:strRef>
              <c:f>'Table regions b'!$H$4:$H$10</c:f>
              <c:strCache>
                <c:ptCount val="7"/>
                <c:pt idx="0">
                  <c:v>Isla de Francia (Francia)</c:v>
                </c:pt>
                <c:pt idx="1">
                  <c:v>Londres (Reino Unido)</c:v>
                </c:pt>
                <c:pt idx="2">
                  <c:v>Lombardía (Italia)</c:v>
                </c:pt>
                <c:pt idx="3">
                  <c:v>Brabante Septentrional (Holanda)</c:v>
                </c:pt>
                <c:pt idx="4">
                  <c:v>Alta Baviera (Alemania)</c:v>
                </c:pt>
                <c:pt idx="5">
                  <c:v>Holanda Meridional (Holanda)</c:v>
                </c:pt>
                <c:pt idx="6">
                  <c:v>Karlsruhe (Alemania)</c:v>
                </c:pt>
              </c:strCache>
            </c:strRef>
          </c:cat>
          <c:val>
            <c:numRef>
              <c:f>'Table regions b'!$J$4:$J$10</c:f>
              <c:numCache>
                <c:formatCode>General</c:formatCode>
                <c:ptCount val="7"/>
                <c:pt idx="0">
                  <c:v>1366</c:v>
                </c:pt>
                <c:pt idx="1">
                  <c:v>469</c:v>
                </c:pt>
                <c:pt idx="2">
                  <c:v>351</c:v>
                </c:pt>
                <c:pt idx="3">
                  <c:v>305</c:v>
                </c:pt>
                <c:pt idx="4">
                  <c:v>284</c:v>
                </c:pt>
                <c:pt idx="5">
                  <c:v>240</c:v>
                </c:pt>
                <c:pt idx="6">
                  <c:v>196</c:v>
                </c:pt>
              </c:numCache>
            </c:numRef>
          </c:val>
        </c:ser>
        <c:dLbls>
          <c:showLegendKey val="0"/>
          <c:showVal val="0"/>
          <c:showCatName val="0"/>
          <c:showSerName val="0"/>
          <c:showPercent val="0"/>
          <c:showBubbleSize val="0"/>
        </c:dLbls>
        <c:gapWidth val="150"/>
        <c:axId val="451434912"/>
        <c:axId val="450188672"/>
      </c:barChart>
      <c:catAx>
        <c:axId val="451434912"/>
        <c:scaling>
          <c:orientation val="minMax"/>
        </c:scaling>
        <c:delete val="0"/>
        <c:axPos val="b"/>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0" spcFirstLastPara="1" vertOverflow="ellipsis" wrap="square" anchor="ctr" anchorCtr="1"/>
          <a:lstStyle/>
          <a:p>
            <a:pPr>
              <a:defRPr sz="900" b="0" i="0" u="none" strike="noStrike" kern="1200" baseline="0">
                <a:solidFill>
                  <a:schemeClr val="tx1"/>
                </a:solidFill>
                <a:latin typeface="+mn-lt"/>
                <a:ea typeface="+mn-ea"/>
                <a:cs typeface="+mn-cs"/>
              </a:defRPr>
            </a:pPr>
            <a:endParaRPr lang="es-ES"/>
          </a:p>
        </c:txPr>
        <c:crossAx val="450188672"/>
        <c:crosses val="autoZero"/>
        <c:auto val="1"/>
        <c:lblAlgn val="ctr"/>
        <c:lblOffset val="100"/>
        <c:noMultiLvlLbl val="0"/>
      </c:catAx>
      <c:valAx>
        <c:axId val="450188672"/>
        <c:scaling>
          <c:orientation val="minMax"/>
        </c:scaling>
        <c:delete val="0"/>
        <c:axPos val="l"/>
        <c:majorGridlines>
          <c:spPr>
            <a:ln w="6350" cap="flat" cmpd="sng" algn="ctr">
              <a:solidFill>
                <a:schemeClr val="tx1">
                  <a:tint val="75000"/>
                </a:schemeClr>
              </a:solidFill>
              <a:prstDash val="solid"/>
              <a:round/>
            </a:ln>
            <a:effectLst/>
          </c:spPr>
        </c:majorGridlines>
        <c:title>
          <c:tx>
            <c:rich>
              <a:bodyPr rot="-5400000" spcFirstLastPara="1" vertOverflow="ellipsis" vert="horz" wrap="square" anchor="ctr" anchorCtr="1"/>
              <a:lstStyle/>
              <a:p>
                <a:pPr>
                  <a:defRPr sz="700" b="1" i="0" u="none" strike="noStrike" kern="1200" baseline="0">
                    <a:solidFill>
                      <a:schemeClr val="tx1"/>
                    </a:solidFill>
                    <a:latin typeface="+mn-lt"/>
                    <a:ea typeface="+mn-ea"/>
                    <a:cs typeface="+mn-cs"/>
                  </a:defRPr>
                </a:pPr>
                <a:r>
                  <a:rPr lang="es-ES" sz="700"/>
                  <a:t>Nümero de citas a referencias universitarias en las patentes empresariales</a:t>
                </a:r>
              </a:p>
            </c:rich>
          </c:tx>
          <c:overlay val="0"/>
          <c:spPr>
            <a:noFill/>
            <a:ln>
              <a:noFill/>
            </a:ln>
            <a:effectLst/>
          </c:spPr>
          <c:txPr>
            <a:bodyPr rot="-5400000" spcFirstLastPara="1" vertOverflow="ellipsis" vert="horz" wrap="square" anchor="ctr" anchorCtr="1"/>
            <a:lstStyle/>
            <a:p>
              <a:pPr>
                <a:defRPr sz="700" b="1" i="0" u="none" strike="noStrike" kern="1200" baseline="0">
                  <a:solidFill>
                    <a:schemeClr val="tx1"/>
                  </a:solidFill>
                  <a:latin typeface="+mn-lt"/>
                  <a:ea typeface="+mn-ea"/>
                  <a:cs typeface="+mn-cs"/>
                </a:defRPr>
              </a:pPr>
              <a:endParaRPr lang="es-ES"/>
            </a:p>
          </c:txPr>
        </c:title>
        <c:numFmt formatCode="General"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700" b="0" i="0" u="none" strike="noStrike" kern="1200" baseline="0">
                <a:solidFill>
                  <a:schemeClr val="tx1"/>
                </a:solidFill>
                <a:latin typeface="+mn-lt"/>
                <a:ea typeface="+mn-ea"/>
                <a:cs typeface="+mn-cs"/>
              </a:defRPr>
            </a:pPr>
            <a:endParaRPr lang="es-ES"/>
          </a:p>
        </c:txPr>
        <c:crossAx val="451434912"/>
        <c:crosses val="autoZero"/>
        <c:crossBetween val="between"/>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mn-lt"/>
              <a:ea typeface="+mn-ea"/>
              <a:cs typeface="+mn-cs"/>
            </a:defRPr>
          </a:pPr>
          <a:endParaRPr lang="es-ES"/>
        </a:p>
      </c:txPr>
    </c:legend>
    <c:plotVisOnly val="1"/>
    <c:dispBlanksAs val="gap"/>
    <c:showDLblsOverMax val="0"/>
  </c:chart>
  <c:spPr>
    <a:solidFill>
      <a:schemeClr val="bg1"/>
    </a:solidFill>
    <a:ln w="6350" cap="flat" cmpd="sng" algn="ctr">
      <a:solidFill>
        <a:schemeClr val="tx1">
          <a:tint val="75000"/>
        </a:schemeClr>
      </a:solidFill>
      <a:prstDash val="solid"/>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C19711-C37F-4AAA-8861-3986CBF09AD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s-ES"/>
        </a:p>
      </dgm:t>
    </dgm:pt>
    <dgm:pt modelId="{29A9788A-A1A7-4522-AA1F-3E70EEDC0406}">
      <dgm:prSet/>
      <dgm:spPr>
        <a:xfrm>
          <a:off x="1828941" y="16712"/>
          <a:ext cx="1403606" cy="935737"/>
        </a:xfrm>
      </dgm:spPr>
      <dgm:t>
        <a:bodyPr/>
        <a:lstStyle/>
        <a:p>
          <a:r>
            <a:rPr lang="es-ES" b="0" i="0" u="none"/>
            <a:t>228.594 </a:t>
          </a:r>
          <a:r>
            <a:rPr lang="es-ES"/>
            <a:t>patentes</a:t>
          </a:r>
        </a:p>
      </dgm:t>
    </dgm:pt>
    <dgm:pt modelId="{C31CE8DE-9587-47FF-9A7A-45A41AC2504E}" type="parTrans" cxnId="{2DF14E62-C026-4F98-A447-1D820EB53877}">
      <dgm:prSet/>
      <dgm:spPr/>
      <dgm:t>
        <a:bodyPr/>
        <a:lstStyle/>
        <a:p>
          <a:endParaRPr lang="es-ES"/>
        </a:p>
      </dgm:t>
    </dgm:pt>
    <dgm:pt modelId="{92894E15-7161-4AD2-8806-ECFD76F2E0C1}" type="sibTrans" cxnId="{2DF14E62-C026-4F98-A447-1D820EB53877}">
      <dgm:prSet/>
      <dgm:spPr/>
      <dgm:t>
        <a:bodyPr/>
        <a:lstStyle/>
        <a:p>
          <a:endParaRPr lang="es-ES"/>
        </a:p>
      </dgm:t>
    </dgm:pt>
    <dgm:pt modelId="{F32C8D04-5249-4262-B85E-18BAD279C6CF}">
      <dgm:prSet/>
      <dgm:spPr>
        <a:xfrm>
          <a:off x="3653628" y="1326744"/>
          <a:ext cx="1403606" cy="935737"/>
        </a:xfrm>
      </dgm:spPr>
      <dgm:t>
        <a:bodyPr/>
        <a:lstStyle/>
        <a:p>
          <a:r>
            <a:rPr lang="es-ES" b="0" i="0" u="none"/>
            <a:t>10.307 </a:t>
          </a:r>
          <a:r>
            <a:rPr lang="es-ES"/>
            <a:t>patentes con referencias universitarias</a:t>
          </a:r>
        </a:p>
      </dgm:t>
    </dgm:pt>
    <dgm:pt modelId="{EC7501FB-BA05-4EAF-8515-0A4A698F9EB0}" type="parTrans" cxnId="{446363F2-3E95-4CCC-9ECE-09961679EAA4}">
      <dgm:prSet/>
      <dgm:spPr>
        <a:xfrm>
          <a:off x="2530744" y="952449"/>
          <a:ext cx="1824687" cy="374294"/>
        </a:xfrm>
      </dgm:spPr>
      <dgm:t>
        <a:bodyPr/>
        <a:lstStyle/>
        <a:p>
          <a:endParaRPr lang="es-ES"/>
        </a:p>
      </dgm:t>
    </dgm:pt>
    <dgm:pt modelId="{A74F9586-9307-492A-848D-5CA5049B7163}" type="sibTrans" cxnId="{446363F2-3E95-4CCC-9ECE-09961679EAA4}">
      <dgm:prSet/>
      <dgm:spPr/>
      <dgm:t>
        <a:bodyPr/>
        <a:lstStyle/>
        <a:p>
          <a:endParaRPr lang="es-ES"/>
        </a:p>
      </dgm:t>
    </dgm:pt>
    <dgm:pt modelId="{D616394D-0B23-4D58-AA8E-AA63A2FD3E7F}">
      <dgm:prSet/>
      <dgm:spPr>
        <a:xfrm>
          <a:off x="1828941" y="1326744"/>
          <a:ext cx="1403606" cy="935737"/>
        </a:xfrm>
      </dgm:spPr>
      <dgm:t>
        <a:bodyPr/>
        <a:lstStyle/>
        <a:p>
          <a:r>
            <a:rPr lang="es-ES" b="0" i="0" u="none"/>
            <a:t>88.731</a:t>
          </a:r>
          <a:r>
            <a:rPr lang="es-ES"/>
            <a:t> patentes con referencias ambiguas </a:t>
          </a:r>
        </a:p>
      </dgm:t>
    </dgm:pt>
    <dgm:pt modelId="{3A1E807E-BB70-4488-A5A5-F0C6104CBB5A}" type="parTrans" cxnId="{CC6C0E1D-5A3E-4812-9DE1-642D31E095E5}">
      <dgm:prSet/>
      <dgm:spPr>
        <a:xfrm>
          <a:off x="2485024" y="952449"/>
          <a:ext cx="91440" cy="374294"/>
        </a:xfrm>
      </dgm:spPr>
      <dgm:t>
        <a:bodyPr/>
        <a:lstStyle/>
        <a:p>
          <a:endParaRPr lang="es-ES"/>
        </a:p>
      </dgm:t>
    </dgm:pt>
    <dgm:pt modelId="{357FD589-6D0C-4241-B3DE-DB7EF9098158}" type="sibTrans" cxnId="{CC6C0E1D-5A3E-4812-9DE1-642D31E095E5}">
      <dgm:prSet/>
      <dgm:spPr/>
      <dgm:t>
        <a:bodyPr/>
        <a:lstStyle/>
        <a:p>
          <a:endParaRPr lang="es-ES"/>
        </a:p>
      </dgm:t>
    </dgm:pt>
    <dgm:pt modelId="{01C6842C-B195-4D5D-B09B-F02D2FD1EC65}">
      <dgm:prSet/>
      <dgm:spPr>
        <a:xfrm>
          <a:off x="4253" y="1326744"/>
          <a:ext cx="1403606" cy="935737"/>
        </a:xfrm>
      </dgm:spPr>
      <dgm:t>
        <a:bodyPr/>
        <a:lstStyle/>
        <a:p>
          <a:r>
            <a:rPr lang="es-ES" b="0" i="0" u="none"/>
            <a:t>129.556 </a:t>
          </a:r>
          <a:r>
            <a:rPr lang="es-ES"/>
            <a:t>patentes sin referencias universitarias</a:t>
          </a:r>
        </a:p>
      </dgm:t>
    </dgm:pt>
    <dgm:pt modelId="{5AABF00D-CABB-4385-A9BF-B56B26A52CF9}" type="parTrans" cxnId="{CF588E4A-0BBF-478F-BF19-B740884FE7E4}">
      <dgm:prSet/>
      <dgm:spPr>
        <a:xfrm>
          <a:off x="706056" y="952449"/>
          <a:ext cx="1824687" cy="374294"/>
        </a:xfrm>
      </dgm:spPr>
      <dgm:t>
        <a:bodyPr/>
        <a:lstStyle/>
        <a:p>
          <a:endParaRPr lang="es-ES"/>
        </a:p>
      </dgm:t>
    </dgm:pt>
    <dgm:pt modelId="{F10045DA-D83C-4EF7-8068-FA4599D7B3EA}" type="sibTrans" cxnId="{CF588E4A-0BBF-478F-BF19-B740884FE7E4}">
      <dgm:prSet/>
      <dgm:spPr/>
      <dgm:t>
        <a:bodyPr/>
        <a:lstStyle/>
        <a:p>
          <a:endParaRPr lang="es-ES"/>
        </a:p>
      </dgm:t>
    </dgm:pt>
    <dgm:pt modelId="{0C9739BD-3817-4E73-AA66-C67E15ABB3F7}">
      <dgm:prSet/>
      <dgm:spPr/>
      <dgm:t>
        <a:bodyPr/>
        <a:lstStyle/>
        <a:p>
          <a:r>
            <a:rPr lang="es-ES" b="0" i="0" u="none"/>
            <a:t>24.208</a:t>
          </a:r>
          <a:r>
            <a:rPr lang="es-ES"/>
            <a:t> citas a referencias universitarias</a:t>
          </a:r>
        </a:p>
      </dgm:t>
    </dgm:pt>
    <dgm:pt modelId="{34A416C4-9A8B-403C-B499-07BF55E5CA77}" type="parTrans" cxnId="{E09CA2C9-A4AC-4F30-92B9-FD4110C395D4}">
      <dgm:prSet/>
      <dgm:spPr/>
      <dgm:t>
        <a:bodyPr/>
        <a:lstStyle/>
        <a:p>
          <a:endParaRPr lang="es-ES"/>
        </a:p>
      </dgm:t>
    </dgm:pt>
    <dgm:pt modelId="{67F90E19-B54A-4014-9CE1-A7194A3CF21C}" type="sibTrans" cxnId="{E09CA2C9-A4AC-4F30-92B9-FD4110C395D4}">
      <dgm:prSet/>
      <dgm:spPr/>
      <dgm:t>
        <a:bodyPr/>
        <a:lstStyle/>
        <a:p>
          <a:endParaRPr lang="es-ES"/>
        </a:p>
      </dgm:t>
    </dgm:pt>
    <dgm:pt modelId="{58FE6FCD-1A6F-4BE5-8909-1B42CDBEA8EC}" type="asst">
      <dgm:prSet/>
      <dgm:spPr/>
      <dgm:t>
        <a:bodyPr/>
        <a:lstStyle/>
        <a:p>
          <a:r>
            <a:rPr lang="es-ES"/>
            <a:t>1,2 solicitantes de distinto país por patente</a:t>
          </a:r>
        </a:p>
      </dgm:t>
    </dgm:pt>
    <dgm:pt modelId="{B099A9B4-B186-4565-95FD-D29CFC874934}" type="sibTrans" cxnId="{CB84CB5E-4C6B-4B39-9995-85683E4D411F}">
      <dgm:prSet/>
      <dgm:spPr/>
      <dgm:t>
        <a:bodyPr/>
        <a:lstStyle/>
        <a:p>
          <a:endParaRPr lang="es-ES"/>
        </a:p>
      </dgm:t>
    </dgm:pt>
    <dgm:pt modelId="{C4349848-5F1E-43D2-AD46-568B16C4E94E}" type="parTrans" cxnId="{CB84CB5E-4C6B-4B39-9995-85683E4D411F}">
      <dgm:prSet/>
      <dgm:spPr/>
      <dgm:t>
        <a:bodyPr/>
        <a:lstStyle/>
        <a:p>
          <a:endParaRPr lang="es-ES"/>
        </a:p>
      </dgm:t>
    </dgm:pt>
    <dgm:pt modelId="{65FA2B38-5737-49C7-8109-CF7AB9EC11B2}" type="asst">
      <dgm:prSet/>
      <dgm:spPr/>
      <dgm:t>
        <a:bodyPr/>
        <a:lstStyle/>
        <a:p>
          <a:r>
            <a:rPr lang="es-ES"/>
            <a:t>2,0 citas a referencias universitarias por solicitante</a:t>
          </a:r>
        </a:p>
      </dgm:t>
    </dgm:pt>
    <dgm:pt modelId="{C919B44A-FFC8-4C8F-98BC-135A61B51FDB}" type="sibTrans" cxnId="{8802C9F3-2C6C-4C30-A3A7-25291FC7C794}">
      <dgm:prSet/>
      <dgm:spPr/>
      <dgm:t>
        <a:bodyPr/>
        <a:lstStyle/>
        <a:p>
          <a:endParaRPr lang="es-ES"/>
        </a:p>
      </dgm:t>
    </dgm:pt>
    <dgm:pt modelId="{58DF3520-FD31-466F-A8A6-49F2A778C79F}" type="parTrans" cxnId="{8802C9F3-2C6C-4C30-A3A7-25291FC7C794}">
      <dgm:prSet/>
      <dgm:spPr/>
      <dgm:t>
        <a:bodyPr/>
        <a:lstStyle/>
        <a:p>
          <a:endParaRPr lang="es-ES"/>
        </a:p>
      </dgm:t>
    </dgm:pt>
    <dgm:pt modelId="{11E63FA2-E2C1-4B4B-97CF-77E7857D9DC3}">
      <dgm:prSet/>
      <dgm:spPr/>
      <dgm:t>
        <a:bodyPr/>
        <a:lstStyle/>
        <a:p>
          <a:r>
            <a:rPr lang="es-ES" b="0" i="0" u="none"/>
            <a:t>11.934</a:t>
          </a:r>
          <a:r>
            <a:rPr lang="es-ES"/>
            <a:t> patentes con referencias universitarias (recuento total)</a:t>
          </a:r>
        </a:p>
      </dgm:t>
    </dgm:pt>
    <dgm:pt modelId="{9845D07F-476D-4062-8746-91FC04798326}" type="sibTrans" cxnId="{02251F0A-152B-4096-9967-33AEC301EFFA}">
      <dgm:prSet/>
      <dgm:spPr/>
      <dgm:t>
        <a:bodyPr/>
        <a:lstStyle/>
        <a:p>
          <a:endParaRPr lang="es-ES"/>
        </a:p>
      </dgm:t>
    </dgm:pt>
    <dgm:pt modelId="{E3AE65D6-8B50-486E-9E1A-64577A01B7E4}" type="parTrans" cxnId="{02251F0A-152B-4096-9967-33AEC301EFFA}">
      <dgm:prSet/>
      <dgm:spPr/>
      <dgm:t>
        <a:bodyPr/>
        <a:lstStyle/>
        <a:p>
          <a:endParaRPr lang="es-ES"/>
        </a:p>
      </dgm:t>
    </dgm:pt>
    <dgm:pt modelId="{9B6A598B-0636-49D6-999E-A79BDBA85EB9}" type="pres">
      <dgm:prSet presAssocID="{47C19711-C37F-4AAA-8861-3986CBF09AD5}" presName="hierChild1" presStyleCnt="0">
        <dgm:presLayoutVars>
          <dgm:orgChart val="1"/>
          <dgm:chPref val="1"/>
          <dgm:dir/>
          <dgm:animOne val="branch"/>
          <dgm:animLvl val="lvl"/>
          <dgm:resizeHandles/>
        </dgm:presLayoutVars>
      </dgm:prSet>
      <dgm:spPr/>
      <dgm:t>
        <a:bodyPr/>
        <a:lstStyle/>
        <a:p>
          <a:endParaRPr lang="es-ES"/>
        </a:p>
      </dgm:t>
    </dgm:pt>
    <dgm:pt modelId="{70ECEC97-8391-4569-9738-763C30FB1FB7}" type="pres">
      <dgm:prSet presAssocID="{29A9788A-A1A7-4522-AA1F-3E70EEDC0406}" presName="hierRoot1" presStyleCnt="0">
        <dgm:presLayoutVars>
          <dgm:hierBranch val="init"/>
        </dgm:presLayoutVars>
      </dgm:prSet>
      <dgm:spPr/>
      <dgm:t>
        <a:bodyPr/>
        <a:lstStyle/>
        <a:p>
          <a:endParaRPr lang="es-ES"/>
        </a:p>
      </dgm:t>
    </dgm:pt>
    <dgm:pt modelId="{F643F1C2-9197-48B7-A8F6-2EABD76AD6EE}" type="pres">
      <dgm:prSet presAssocID="{29A9788A-A1A7-4522-AA1F-3E70EEDC0406}" presName="rootComposite1" presStyleCnt="0"/>
      <dgm:spPr/>
      <dgm:t>
        <a:bodyPr/>
        <a:lstStyle/>
        <a:p>
          <a:endParaRPr lang="es-ES"/>
        </a:p>
      </dgm:t>
    </dgm:pt>
    <dgm:pt modelId="{4A5D36C5-53D2-4155-93A8-69A8C1621F1E}" type="pres">
      <dgm:prSet presAssocID="{29A9788A-A1A7-4522-AA1F-3E70EEDC0406}" presName="rootText1" presStyleLbl="node0" presStyleIdx="0" presStyleCnt="1">
        <dgm:presLayoutVars>
          <dgm:chPref val="3"/>
        </dgm:presLayoutVars>
      </dgm:prSet>
      <dgm:spPr/>
      <dgm:t>
        <a:bodyPr/>
        <a:lstStyle/>
        <a:p>
          <a:endParaRPr lang="es-ES"/>
        </a:p>
      </dgm:t>
    </dgm:pt>
    <dgm:pt modelId="{A274B295-B852-4D5E-B364-0445C7AC6A69}" type="pres">
      <dgm:prSet presAssocID="{29A9788A-A1A7-4522-AA1F-3E70EEDC0406}" presName="rootConnector1" presStyleLbl="node1" presStyleIdx="0" presStyleCnt="0"/>
      <dgm:spPr/>
      <dgm:t>
        <a:bodyPr/>
        <a:lstStyle/>
        <a:p>
          <a:endParaRPr lang="es-ES"/>
        </a:p>
      </dgm:t>
    </dgm:pt>
    <dgm:pt modelId="{B5118FB6-5D9E-4FFE-8411-72CB73E070DD}" type="pres">
      <dgm:prSet presAssocID="{29A9788A-A1A7-4522-AA1F-3E70EEDC0406}" presName="hierChild2" presStyleCnt="0"/>
      <dgm:spPr/>
      <dgm:t>
        <a:bodyPr/>
        <a:lstStyle/>
        <a:p>
          <a:endParaRPr lang="es-ES"/>
        </a:p>
      </dgm:t>
    </dgm:pt>
    <dgm:pt modelId="{966CE765-931F-4048-8212-C62B23BD2573}" type="pres">
      <dgm:prSet presAssocID="{5AABF00D-CABB-4385-A9BF-B56B26A52CF9}" presName="Name37" presStyleLbl="parChTrans1D2" presStyleIdx="0" presStyleCnt="3"/>
      <dgm:spPr/>
      <dgm:t>
        <a:bodyPr/>
        <a:lstStyle/>
        <a:p>
          <a:endParaRPr lang="es-ES"/>
        </a:p>
      </dgm:t>
    </dgm:pt>
    <dgm:pt modelId="{E1D0AB88-B068-4D48-B8C0-550F26DDF1C5}" type="pres">
      <dgm:prSet presAssocID="{01C6842C-B195-4D5D-B09B-F02D2FD1EC65}" presName="hierRoot2" presStyleCnt="0">
        <dgm:presLayoutVars>
          <dgm:hierBranch val="init"/>
        </dgm:presLayoutVars>
      </dgm:prSet>
      <dgm:spPr/>
      <dgm:t>
        <a:bodyPr/>
        <a:lstStyle/>
        <a:p>
          <a:endParaRPr lang="es-ES"/>
        </a:p>
      </dgm:t>
    </dgm:pt>
    <dgm:pt modelId="{CD0DF337-8653-44B6-90F7-9491AAAE02B1}" type="pres">
      <dgm:prSet presAssocID="{01C6842C-B195-4D5D-B09B-F02D2FD1EC65}" presName="rootComposite" presStyleCnt="0"/>
      <dgm:spPr/>
      <dgm:t>
        <a:bodyPr/>
        <a:lstStyle/>
        <a:p>
          <a:endParaRPr lang="es-ES"/>
        </a:p>
      </dgm:t>
    </dgm:pt>
    <dgm:pt modelId="{2F655D42-FF8C-4635-A601-399B3661E1C7}" type="pres">
      <dgm:prSet presAssocID="{01C6842C-B195-4D5D-B09B-F02D2FD1EC65}" presName="rootText" presStyleLbl="node2" presStyleIdx="0" presStyleCnt="3">
        <dgm:presLayoutVars>
          <dgm:chPref val="3"/>
        </dgm:presLayoutVars>
      </dgm:prSet>
      <dgm:spPr/>
      <dgm:t>
        <a:bodyPr/>
        <a:lstStyle/>
        <a:p>
          <a:endParaRPr lang="es-ES"/>
        </a:p>
      </dgm:t>
    </dgm:pt>
    <dgm:pt modelId="{06580256-239B-43CE-A0B3-9C04DB7A2D44}" type="pres">
      <dgm:prSet presAssocID="{01C6842C-B195-4D5D-B09B-F02D2FD1EC65}" presName="rootConnector" presStyleLbl="node2" presStyleIdx="0" presStyleCnt="3"/>
      <dgm:spPr/>
      <dgm:t>
        <a:bodyPr/>
        <a:lstStyle/>
        <a:p>
          <a:endParaRPr lang="es-ES"/>
        </a:p>
      </dgm:t>
    </dgm:pt>
    <dgm:pt modelId="{87AFC10D-DAC1-45BD-8563-22A3543FD26E}" type="pres">
      <dgm:prSet presAssocID="{01C6842C-B195-4D5D-B09B-F02D2FD1EC65}" presName="hierChild4" presStyleCnt="0"/>
      <dgm:spPr/>
      <dgm:t>
        <a:bodyPr/>
        <a:lstStyle/>
        <a:p>
          <a:endParaRPr lang="es-ES"/>
        </a:p>
      </dgm:t>
    </dgm:pt>
    <dgm:pt modelId="{8E56E923-EDB8-40D8-88D9-B1412E7D2443}" type="pres">
      <dgm:prSet presAssocID="{01C6842C-B195-4D5D-B09B-F02D2FD1EC65}" presName="hierChild5" presStyleCnt="0"/>
      <dgm:spPr/>
      <dgm:t>
        <a:bodyPr/>
        <a:lstStyle/>
        <a:p>
          <a:endParaRPr lang="es-ES"/>
        </a:p>
      </dgm:t>
    </dgm:pt>
    <dgm:pt modelId="{7123426D-1848-494D-8099-B805C3477CD9}" type="pres">
      <dgm:prSet presAssocID="{3A1E807E-BB70-4488-A5A5-F0C6104CBB5A}" presName="Name37" presStyleLbl="parChTrans1D2" presStyleIdx="1" presStyleCnt="3"/>
      <dgm:spPr/>
      <dgm:t>
        <a:bodyPr/>
        <a:lstStyle/>
        <a:p>
          <a:endParaRPr lang="es-ES"/>
        </a:p>
      </dgm:t>
    </dgm:pt>
    <dgm:pt modelId="{9B46A26F-0634-4482-81A5-0B4A104CD28F}" type="pres">
      <dgm:prSet presAssocID="{D616394D-0B23-4D58-AA8E-AA63A2FD3E7F}" presName="hierRoot2" presStyleCnt="0">
        <dgm:presLayoutVars>
          <dgm:hierBranch val="init"/>
        </dgm:presLayoutVars>
      </dgm:prSet>
      <dgm:spPr/>
      <dgm:t>
        <a:bodyPr/>
        <a:lstStyle/>
        <a:p>
          <a:endParaRPr lang="es-ES"/>
        </a:p>
      </dgm:t>
    </dgm:pt>
    <dgm:pt modelId="{89DC8D5C-3013-4C44-87AB-B04451573552}" type="pres">
      <dgm:prSet presAssocID="{D616394D-0B23-4D58-AA8E-AA63A2FD3E7F}" presName="rootComposite" presStyleCnt="0"/>
      <dgm:spPr/>
      <dgm:t>
        <a:bodyPr/>
        <a:lstStyle/>
        <a:p>
          <a:endParaRPr lang="es-ES"/>
        </a:p>
      </dgm:t>
    </dgm:pt>
    <dgm:pt modelId="{C9741F29-C926-4523-A344-A55235FE55A0}" type="pres">
      <dgm:prSet presAssocID="{D616394D-0B23-4D58-AA8E-AA63A2FD3E7F}" presName="rootText" presStyleLbl="node2" presStyleIdx="1" presStyleCnt="3">
        <dgm:presLayoutVars>
          <dgm:chPref val="3"/>
        </dgm:presLayoutVars>
      </dgm:prSet>
      <dgm:spPr/>
      <dgm:t>
        <a:bodyPr/>
        <a:lstStyle/>
        <a:p>
          <a:endParaRPr lang="es-ES"/>
        </a:p>
      </dgm:t>
    </dgm:pt>
    <dgm:pt modelId="{ABD39136-A0CD-49AA-AEE7-F2A2747E3F63}" type="pres">
      <dgm:prSet presAssocID="{D616394D-0B23-4D58-AA8E-AA63A2FD3E7F}" presName="rootConnector" presStyleLbl="node2" presStyleIdx="1" presStyleCnt="3"/>
      <dgm:spPr/>
      <dgm:t>
        <a:bodyPr/>
        <a:lstStyle/>
        <a:p>
          <a:endParaRPr lang="es-ES"/>
        </a:p>
      </dgm:t>
    </dgm:pt>
    <dgm:pt modelId="{EBF09D32-5238-47E0-9902-1831FF0A1026}" type="pres">
      <dgm:prSet presAssocID="{D616394D-0B23-4D58-AA8E-AA63A2FD3E7F}" presName="hierChild4" presStyleCnt="0"/>
      <dgm:spPr/>
      <dgm:t>
        <a:bodyPr/>
        <a:lstStyle/>
        <a:p>
          <a:endParaRPr lang="es-ES"/>
        </a:p>
      </dgm:t>
    </dgm:pt>
    <dgm:pt modelId="{06C86F1A-012C-4F3B-B25B-8BF6A6052143}" type="pres">
      <dgm:prSet presAssocID="{D616394D-0B23-4D58-AA8E-AA63A2FD3E7F}" presName="hierChild5" presStyleCnt="0"/>
      <dgm:spPr/>
      <dgm:t>
        <a:bodyPr/>
        <a:lstStyle/>
        <a:p>
          <a:endParaRPr lang="es-ES"/>
        </a:p>
      </dgm:t>
    </dgm:pt>
    <dgm:pt modelId="{FA411F00-2006-49EB-9834-19A6DEECEB3A}" type="pres">
      <dgm:prSet presAssocID="{EC7501FB-BA05-4EAF-8515-0A4A698F9EB0}" presName="Name37" presStyleLbl="parChTrans1D2" presStyleIdx="2" presStyleCnt="3"/>
      <dgm:spPr/>
      <dgm:t>
        <a:bodyPr/>
        <a:lstStyle/>
        <a:p>
          <a:endParaRPr lang="es-ES"/>
        </a:p>
      </dgm:t>
    </dgm:pt>
    <dgm:pt modelId="{453A2110-5233-4214-9F76-6BC44BA51FDD}" type="pres">
      <dgm:prSet presAssocID="{F32C8D04-5249-4262-B85E-18BAD279C6CF}" presName="hierRoot2" presStyleCnt="0">
        <dgm:presLayoutVars>
          <dgm:hierBranch/>
        </dgm:presLayoutVars>
      </dgm:prSet>
      <dgm:spPr/>
      <dgm:t>
        <a:bodyPr/>
        <a:lstStyle/>
        <a:p>
          <a:endParaRPr lang="es-ES"/>
        </a:p>
      </dgm:t>
    </dgm:pt>
    <dgm:pt modelId="{1BCE7ECB-BB6F-489F-8171-953183947FCA}" type="pres">
      <dgm:prSet presAssocID="{F32C8D04-5249-4262-B85E-18BAD279C6CF}" presName="rootComposite" presStyleCnt="0"/>
      <dgm:spPr/>
      <dgm:t>
        <a:bodyPr/>
        <a:lstStyle/>
        <a:p>
          <a:endParaRPr lang="es-ES"/>
        </a:p>
      </dgm:t>
    </dgm:pt>
    <dgm:pt modelId="{AA37AC7B-BF8A-49E0-B8C2-EE08AF7A9105}" type="pres">
      <dgm:prSet presAssocID="{F32C8D04-5249-4262-B85E-18BAD279C6CF}" presName="rootText" presStyleLbl="node2" presStyleIdx="2" presStyleCnt="3">
        <dgm:presLayoutVars>
          <dgm:chPref val="3"/>
        </dgm:presLayoutVars>
      </dgm:prSet>
      <dgm:spPr/>
      <dgm:t>
        <a:bodyPr/>
        <a:lstStyle/>
        <a:p>
          <a:endParaRPr lang="es-ES"/>
        </a:p>
      </dgm:t>
    </dgm:pt>
    <dgm:pt modelId="{2A26699F-54C7-4475-9D31-AFDF6FCB6C4B}" type="pres">
      <dgm:prSet presAssocID="{F32C8D04-5249-4262-B85E-18BAD279C6CF}" presName="rootConnector" presStyleLbl="node2" presStyleIdx="2" presStyleCnt="3"/>
      <dgm:spPr/>
      <dgm:t>
        <a:bodyPr/>
        <a:lstStyle/>
        <a:p>
          <a:endParaRPr lang="es-ES"/>
        </a:p>
      </dgm:t>
    </dgm:pt>
    <dgm:pt modelId="{0B57DBC7-D268-4CB1-AA81-5BDB914A7C6A}" type="pres">
      <dgm:prSet presAssocID="{F32C8D04-5249-4262-B85E-18BAD279C6CF}" presName="hierChild4" presStyleCnt="0"/>
      <dgm:spPr/>
      <dgm:t>
        <a:bodyPr/>
        <a:lstStyle/>
        <a:p>
          <a:endParaRPr lang="es-ES"/>
        </a:p>
      </dgm:t>
    </dgm:pt>
    <dgm:pt modelId="{83993D46-BCB5-4B82-9785-C31BDB7B3108}" type="pres">
      <dgm:prSet presAssocID="{E3AE65D6-8B50-486E-9E1A-64577A01B7E4}" presName="Name35" presStyleLbl="parChTrans1D3" presStyleIdx="0" presStyleCnt="2"/>
      <dgm:spPr/>
      <dgm:t>
        <a:bodyPr/>
        <a:lstStyle/>
        <a:p>
          <a:endParaRPr lang="es-ES"/>
        </a:p>
      </dgm:t>
    </dgm:pt>
    <dgm:pt modelId="{29C28D2C-6D20-4384-9244-8F70B50CC2E8}" type="pres">
      <dgm:prSet presAssocID="{11E63FA2-E2C1-4B4B-97CF-77E7857D9DC3}" presName="hierRoot2" presStyleCnt="0">
        <dgm:presLayoutVars>
          <dgm:hierBranch/>
        </dgm:presLayoutVars>
      </dgm:prSet>
      <dgm:spPr/>
      <dgm:t>
        <a:bodyPr/>
        <a:lstStyle/>
        <a:p>
          <a:endParaRPr lang="es-ES"/>
        </a:p>
      </dgm:t>
    </dgm:pt>
    <dgm:pt modelId="{0152C792-83BD-4844-ADC5-2D64C59C8370}" type="pres">
      <dgm:prSet presAssocID="{11E63FA2-E2C1-4B4B-97CF-77E7857D9DC3}" presName="rootComposite" presStyleCnt="0"/>
      <dgm:spPr/>
      <dgm:t>
        <a:bodyPr/>
        <a:lstStyle/>
        <a:p>
          <a:endParaRPr lang="es-ES"/>
        </a:p>
      </dgm:t>
    </dgm:pt>
    <dgm:pt modelId="{2F5399F8-839C-4BB8-9908-4B8033101E3C}" type="pres">
      <dgm:prSet presAssocID="{11E63FA2-E2C1-4B4B-97CF-77E7857D9DC3}" presName="rootText" presStyleLbl="node3" presStyleIdx="0" presStyleCnt="1">
        <dgm:presLayoutVars>
          <dgm:chPref val="3"/>
        </dgm:presLayoutVars>
      </dgm:prSet>
      <dgm:spPr/>
      <dgm:t>
        <a:bodyPr/>
        <a:lstStyle/>
        <a:p>
          <a:endParaRPr lang="es-ES"/>
        </a:p>
      </dgm:t>
    </dgm:pt>
    <dgm:pt modelId="{88A92913-C036-4CDC-AAF5-F90E318CC468}" type="pres">
      <dgm:prSet presAssocID="{11E63FA2-E2C1-4B4B-97CF-77E7857D9DC3}" presName="rootConnector" presStyleLbl="node3" presStyleIdx="0" presStyleCnt="1"/>
      <dgm:spPr/>
      <dgm:t>
        <a:bodyPr/>
        <a:lstStyle/>
        <a:p>
          <a:endParaRPr lang="es-ES"/>
        </a:p>
      </dgm:t>
    </dgm:pt>
    <dgm:pt modelId="{BFEC5347-54A3-4230-B7E6-F722FA9D17FE}" type="pres">
      <dgm:prSet presAssocID="{11E63FA2-E2C1-4B4B-97CF-77E7857D9DC3}" presName="hierChild4" presStyleCnt="0"/>
      <dgm:spPr/>
      <dgm:t>
        <a:bodyPr/>
        <a:lstStyle/>
        <a:p>
          <a:endParaRPr lang="es-ES"/>
        </a:p>
      </dgm:t>
    </dgm:pt>
    <dgm:pt modelId="{3C96829E-6FB0-4BB1-874D-B885124EE3E8}" type="pres">
      <dgm:prSet presAssocID="{34A416C4-9A8B-403C-B499-07BF55E5CA77}" presName="Name35" presStyleLbl="parChTrans1D4" presStyleIdx="0" presStyleCnt="2"/>
      <dgm:spPr/>
      <dgm:t>
        <a:bodyPr/>
        <a:lstStyle/>
        <a:p>
          <a:endParaRPr lang="es-ES"/>
        </a:p>
      </dgm:t>
    </dgm:pt>
    <dgm:pt modelId="{F888542E-E7D8-43A1-8571-E4417D28881E}" type="pres">
      <dgm:prSet presAssocID="{0C9739BD-3817-4E73-AA66-C67E15ABB3F7}" presName="hierRoot2" presStyleCnt="0">
        <dgm:presLayoutVars>
          <dgm:hierBranch val="init"/>
        </dgm:presLayoutVars>
      </dgm:prSet>
      <dgm:spPr/>
      <dgm:t>
        <a:bodyPr/>
        <a:lstStyle/>
        <a:p>
          <a:endParaRPr lang="es-ES"/>
        </a:p>
      </dgm:t>
    </dgm:pt>
    <dgm:pt modelId="{CE5D4FD0-387D-45FC-B3DA-42C3AA2F64A4}" type="pres">
      <dgm:prSet presAssocID="{0C9739BD-3817-4E73-AA66-C67E15ABB3F7}" presName="rootComposite" presStyleCnt="0"/>
      <dgm:spPr/>
      <dgm:t>
        <a:bodyPr/>
        <a:lstStyle/>
        <a:p>
          <a:endParaRPr lang="es-ES"/>
        </a:p>
      </dgm:t>
    </dgm:pt>
    <dgm:pt modelId="{34DF92FF-920A-498E-809B-36789198B888}" type="pres">
      <dgm:prSet presAssocID="{0C9739BD-3817-4E73-AA66-C67E15ABB3F7}" presName="rootText" presStyleLbl="node4" presStyleIdx="0" presStyleCnt="1">
        <dgm:presLayoutVars>
          <dgm:chPref val="3"/>
        </dgm:presLayoutVars>
      </dgm:prSet>
      <dgm:spPr/>
      <dgm:t>
        <a:bodyPr/>
        <a:lstStyle/>
        <a:p>
          <a:endParaRPr lang="es-ES"/>
        </a:p>
      </dgm:t>
    </dgm:pt>
    <dgm:pt modelId="{DA11DE00-F5FA-4EA6-932D-7E852A219DB0}" type="pres">
      <dgm:prSet presAssocID="{0C9739BD-3817-4E73-AA66-C67E15ABB3F7}" presName="rootConnector" presStyleLbl="node4" presStyleIdx="0" presStyleCnt="1"/>
      <dgm:spPr/>
      <dgm:t>
        <a:bodyPr/>
        <a:lstStyle/>
        <a:p>
          <a:endParaRPr lang="es-ES"/>
        </a:p>
      </dgm:t>
    </dgm:pt>
    <dgm:pt modelId="{098AE727-0E59-45F3-8A59-572CFF057D84}" type="pres">
      <dgm:prSet presAssocID="{0C9739BD-3817-4E73-AA66-C67E15ABB3F7}" presName="hierChild4" presStyleCnt="0"/>
      <dgm:spPr/>
      <dgm:t>
        <a:bodyPr/>
        <a:lstStyle/>
        <a:p>
          <a:endParaRPr lang="es-ES"/>
        </a:p>
      </dgm:t>
    </dgm:pt>
    <dgm:pt modelId="{29806D69-A089-43BA-9A9E-88F22379CF1D}" type="pres">
      <dgm:prSet presAssocID="{0C9739BD-3817-4E73-AA66-C67E15ABB3F7}" presName="hierChild5" presStyleCnt="0"/>
      <dgm:spPr/>
      <dgm:t>
        <a:bodyPr/>
        <a:lstStyle/>
        <a:p>
          <a:endParaRPr lang="es-ES"/>
        </a:p>
      </dgm:t>
    </dgm:pt>
    <dgm:pt modelId="{B8A953E2-763D-4A0E-9EAF-B7FCF858A181}" type="pres">
      <dgm:prSet presAssocID="{11E63FA2-E2C1-4B4B-97CF-77E7857D9DC3}" presName="hierChild5" presStyleCnt="0"/>
      <dgm:spPr/>
      <dgm:t>
        <a:bodyPr/>
        <a:lstStyle/>
        <a:p>
          <a:endParaRPr lang="es-ES"/>
        </a:p>
      </dgm:t>
    </dgm:pt>
    <dgm:pt modelId="{0EAFC1DD-8156-4804-9861-BE54BAA3D341}" type="pres">
      <dgm:prSet presAssocID="{58DF3520-FD31-466F-A8A6-49F2A778C79F}" presName="Name111" presStyleLbl="parChTrans1D4" presStyleIdx="1" presStyleCnt="2"/>
      <dgm:spPr/>
      <dgm:t>
        <a:bodyPr/>
        <a:lstStyle/>
        <a:p>
          <a:endParaRPr lang="es-ES"/>
        </a:p>
      </dgm:t>
    </dgm:pt>
    <dgm:pt modelId="{C340121C-3918-418C-B7E8-ACA5704F8BB9}" type="pres">
      <dgm:prSet presAssocID="{65FA2B38-5737-49C7-8109-CF7AB9EC11B2}" presName="hierRoot3" presStyleCnt="0">
        <dgm:presLayoutVars>
          <dgm:hierBranch val="init"/>
        </dgm:presLayoutVars>
      </dgm:prSet>
      <dgm:spPr/>
      <dgm:t>
        <a:bodyPr/>
        <a:lstStyle/>
        <a:p>
          <a:endParaRPr lang="es-ES"/>
        </a:p>
      </dgm:t>
    </dgm:pt>
    <dgm:pt modelId="{3F8BD9EE-3377-4941-92FA-D1A8F2D56A11}" type="pres">
      <dgm:prSet presAssocID="{65FA2B38-5737-49C7-8109-CF7AB9EC11B2}" presName="rootComposite3" presStyleCnt="0"/>
      <dgm:spPr/>
      <dgm:t>
        <a:bodyPr/>
        <a:lstStyle/>
        <a:p>
          <a:endParaRPr lang="es-ES"/>
        </a:p>
      </dgm:t>
    </dgm:pt>
    <dgm:pt modelId="{F2AC58B2-688C-4F79-8ABD-7495528DD382}" type="pres">
      <dgm:prSet presAssocID="{65FA2B38-5737-49C7-8109-CF7AB9EC11B2}" presName="rootText3" presStyleLbl="asst3" presStyleIdx="0" presStyleCnt="1">
        <dgm:presLayoutVars>
          <dgm:chPref val="3"/>
        </dgm:presLayoutVars>
      </dgm:prSet>
      <dgm:spPr/>
      <dgm:t>
        <a:bodyPr/>
        <a:lstStyle/>
        <a:p>
          <a:endParaRPr lang="es-ES"/>
        </a:p>
      </dgm:t>
    </dgm:pt>
    <dgm:pt modelId="{20DDFCBF-6327-4A97-8C4E-6ACBAC3BA701}" type="pres">
      <dgm:prSet presAssocID="{65FA2B38-5737-49C7-8109-CF7AB9EC11B2}" presName="rootConnector3" presStyleLbl="asst3" presStyleIdx="0" presStyleCnt="1"/>
      <dgm:spPr/>
      <dgm:t>
        <a:bodyPr/>
        <a:lstStyle/>
        <a:p>
          <a:endParaRPr lang="es-ES"/>
        </a:p>
      </dgm:t>
    </dgm:pt>
    <dgm:pt modelId="{8A8B7717-5721-4547-9CE0-B1619089E3D2}" type="pres">
      <dgm:prSet presAssocID="{65FA2B38-5737-49C7-8109-CF7AB9EC11B2}" presName="hierChild6" presStyleCnt="0"/>
      <dgm:spPr/>
      <dgm:t>
        <a:bodyPr/>
        <a:lstStyle/>
        <a:p>
          <a:endParaRPr lang="es-ES"/>
        </a:p>
      </dgm:t>
    </dgm:pt>
    <dgm:pt modelId="{2F6CDDB0-3937-45D8-889F-A1F5B0083A91}" type="pres">
      <dgm:prSet presAssocID="{65FA2B38-5737-49C7-8109-CF7AB9EC11B2}" presName="hierChild7" presStyleCnt="0"/>
      <dgm:spPr/>
      <dgm:t>
        <a:bodyPr/>
        <a:lstStyle/>
        <a:p>
          <a:endParaRPr lang="es-ES"/>
        </a:p>
      </dgm:t>
    </dgm:pt>
    <dgm:pt modelId="{9664573E-AB5C-463A-997A-193DFABE2442}" type="pres">
      <dgm:prSet presAssocID="{F32C8D04-5249-4262-B85E-18BAD279C6CF}" presName="hierChild5" presStyleCnt="0"/>
      <dgm:spPr/>
      <dgm:t>
        <a:bodyPr/>
        <a:lstStyle/>
        <a:p>
          <a:endParaRPr lang="es-ES"/>
        </a:p>
      </dgm:t>
    </dgm:pt>
    <dgm:pt modelId="{E266C77B-1952-4155-A19D-C90F551E8240}" type="pres">
      <dgm:prSet presAssocID="{C4349848-5F1E-43D2-AD46-568B16C4E94E}" presName="Name111" presStyleLbl="parChTrans1D3" presStyleIdx="1" presStyleCnt="2"/>
      <dgm:spPr/>
      <dgm:t>
        <a:bodyPr/>
        <a:lstStyle/>
        <a:p>
          <a:endParaRPr lang="es-ES"/>
        </a:p>
      </dgm:t>
    </dgm:pt>
    <dgm:pt modelId="{95C5E32D-A78C-45B3-AF49-252BA601BD34}" type="pres">
      <dgm:prSet presAssocID="{58FE6FCD-1A6F-4BE5-8909-1B42CDBEA8EC}" presName="hierRoot3" presStyleCnt="0">
        <dgm:presLayoutVars>
          <dgm:hierBranch val="init"/>
        </dgm:presLayoutVars>
      </dgm:prSet>
      <dgm:spPr/>
      <dgm:t>
        <a:bodyPr/>
        <a:lstStyle/>
        <a:p>
          <a:endParaRPr lang="es-ES"/>
        </a:p>
      </dgm:t>
    </dgm:pt>
    <dgm:pt modelId="{0916F9DE-9E57-492C-8689-7C4724CE22F6}" type="pres">
      <dgm:prSet presAssocID="{58FE6FCD-1A6F-4BE5-8909-1B42CDBEA8EC}" presName="rootComposite3" presStyleCnt="0"/>
      <dgm:spPr/>
      <dgm:t>
        <a:bodyPr/>
        <a:lstStyle/>
        <a:p>
          <a:endParaRPr lang="es-ES"/>
        </a:p>
      </dgm:t>
    </dgm:pt>
    <dgm:pt modelId="{F4F6D673-2514-4BFE-B61D-EFEB69567279}" type="pres">
      <dgm:prSet presAssocID="{58FE6FCD-1A6F-4BE5-8909-1B42CDBEA8EC}" presName="rootText3" presStyleLbl="asst2" presStyleIdx="0" presStyleCnt="1">
        <dgm:presLayoutVars>
          <dgm:chPref val="3"/>
        </dgm:presLayoutVars>
      </dgm:prSet>
      <dgm:spPr/>
      <dgm:t>
        <a:bodyPr/>
        <a:lstStyle/>
        <a:p>
          <a:endParaRPr lang="es-ES"/>
        </a:p>
      </dgm:t>
    </dgm:pt>
    <dgm:pt modelId="{29D3A652-2B00-4C55-8E51-B47EDF3086D0}" type="pres">
      <dgm:prSet presAssocID="{58FE6FCD-1A6F-4BE5-8909-1B42CDBEA8EC}" presName="rootConnector3" presStyleLbl="asst2" presStyleIdx="0" presStyleCnt="1"/>
      <dgm:spPr/>
      <dgm:t>
        <a:bodyPr/>
        <a:lstStyle/>
        <a:p>
          <a:endParaRPr lang="es-ES"/>
        </a:p>
      </dgm:t>
    </dgm:pt>
    <dgm:pt modelId="{05A26F1A-6863-4FBB-8EDC-0AF79CB76A03}" type="pres">
      <dgm:prSet presAssocID="{58FE6FCD-1A6F-4BE5-8909-1B42CDBEA8EC}" presName="hierChild6" presStyleCnt="0"/>
      <dgm:spPr/>
      <dgm:t>
        <a:bodyPr/>
        <a:lstStyle/>
        <a:p>
          <a:endParaRPr lang="es-ES"/>
        </a:p>
      </dgm:t>
    </dgm:pt>
    <dgm:pt modelId="{2E6C7967-E4DC-400A-9F72-499ABD2BFF0B}" type="pres">
      <dgm:prSet presAssocID="{58FE6FCD-1A6F-4BE5-8909-1B42CDBEA8EC}" presName="hierChild7" presStyleCnt="0"/>
      <dgm:spPr/>
      <dgm:t>
        <a:bodyPr/>
        <a:lstStyle/>
        <a:p>
          <a:endParaRPr lang="es-ES"/>
        </a:p>
      </dgm:t>
    </dgm:pt>
    <dgm:pt modelId="{E58D6F07-5DCB-4E9E-85A5-777E4676C4AD}" type="pres">
      <dgm:prSet presAssocID="{29A9788A-A1A7-4522-AA1F-3E70EEDC0406}" presName="hierChild3" presStyleCnt="0"/>
      <dgm:spPr/>
      <dgm:t>
        <a:bodyPr/>
        <a:lstStyle/>
        <a:p>
          <a:endParaRPr lang="es-ES"/>
        </a:p>
      </dgm:t>
    </dgm:pt>
  </dgm:ptLst>
  <dgm:cxnLst>
    <dgm:cxn modelId="{4AA75D65-0EF8-4812-B7B8-AA16E8F563E0}" type="presOf" srcId="{5AABF00D-CABB-4385-A9BF-B56B26A52CF9}" destId="{966CE765-931F-4048-8212-C62B23BD2573}" srcOrd="0" destOrd="0" presId="urn:microsoft.com/office/officeart/2005/8/layout/orgChart1"/>
    <dgm:cxn modelId="{411D7F27-9255-4BAA-A93F-1D1643BEEE57}" type="presOf" srcId="{F32C8D04-5249-4262-B85E-18BAD279C6CF}" destId="{2A26699F-54C7-4475-9D31-AFDF6FCB6C4B}" srcOrd="1" destOrd="0" presId="urn:microsoft.com/office/officeart/2005/8/layout/orgChart1"/>
    <dgm:cxn modelId="{65576B84-8511-4FCA-BBAD-C73CABC3558A}" type="presOf" srcId="{0C9739BD-3817-4E73-AA66-C67E15ABB3F7}" destId="{34DF92FF-920A-498E-809B-36789198B888}" srcOrd="0" destOrd="0" presId="urn:microsoft.com/office/officeart/2005/8/layout/orgChart1"/>
    <dgm:cxn modelId="{02251F0A-152B-4096-9967-33AEC301EFFA}" srcId="{F32C8D04-5249-4262-B85E-18BAD279C6CF}" destId="{11E63FA2-E2C1-4B4B-97CF-77E7857D9DC3}" srcOrd="0" destOrd="0" parTransId="{E3AE65D6-8B50-486E-9E1A-64577A01B7E4}" sibTransId="{9845D07F-476D-4062-8746-91FC04798326}"/>
    <dgm:cxn modelId="{8802C9F3-2C6C-4C30-A3A7-25291FC7C794}" srcId="{11E63FA2-E2C1-4B4B-97CF-77E7857D9DC3}" destId="{65FA2B38-5737-49C7-8109-CF7AB9EC11B2}" srcOrd="1" destOrd="0" parTransId="{58DF3520-FD31-466F-A8A6-49F2A778C79F}" sibTransId="{C919B44A-FFC8-4C8F-98BC-135A61B51FDB}"/>
    <dgm:cxn modelId="{30D9A363-3736-42DB-BA44-B1544C5342AC}" type="presOf" srcId="{01C6842C-B195-4D5D-B09B-F02D2FD1EC65}" destId="{2F655D42-FF8C-4635-A601-399B3661E1C7}" srcOrd="0" destOrd="0" presId="urn:microsoft.com/office/officeart/2005/8/layout/orgChart1"/>
    <dgm:cxn modelId="{CC6C0E1D-5A3E-4812-9DE1-642D31E095E5}" srcId="{29A9788A-A1A7-4522-AA1F-3E70EEDC0406}" destId="{D616394D-0B23-4D58-AA8E-AA63A2FD3E7F}" srcOrd="1" destOrd="0" parTransId="{3A1E807E-BB70-4488-A5A5-F0C6104CBB5A}" sibTransId="{357FD589-6D0C-4241-B3DE-DB7EF9098158}"/>
    <dgm:cxn modelId="{06F691EE-C5F2-41D6-A4F3-3B99F12FA394}" type="presOf" srcId="{3A1E807E-BB70-4488-A5A5-F0C6104CBB5A}" destId="{7123426D-1848-494D-8099-B805C3477CD9}" srcOrd="0" destOrd="0" presId="urn:microsoft.com/office/officeart/2005/8/layout/orgChart1"/>
    <dgm:cxn modelId="{2DF14E62-C026-4F98-A447-1D820EB53877}" srcId="{47C19711-C37F-4AAA-8861-3986CBF09AD5}" destId="{29A9788A-A1A7-4522-AA1F-3E70EEDC0406}" srcOrd="0" destOrd="0" parTransId="{C31CE8DE-9587-47FF-9A7A-45A41AC2504E}" sibTransId="{92894E15-7161-4AD2-8806-ECFD76F2E0C1}"/>
    <dgm:cxn modelId="{B9342EBE-AA04-487B-9CDB-41246E3C91AF}" type="presOf" srcId="{EC7501FB-BA05-4EAF-8515-0A4A698F9EB0}" destId="{FA411F00-2006-49EB-9834-19A6DEECEB3A}" srcOrd="0" destOrd="0" presId="urn:microsoft.com/office/officeart/2005/8/layout/orgChart1"/>
    <dgm:cxn modelId="{CB84CB5E-4C6B-4B39-9995-85683E4D411F}" srcId="{F32C8D04-5249-4262-B85E-18BAD279C6CF}" destId="{58FE6FCD-1A6F-4BE5-8909-1B42CDBEA8EC}" srcOrd="1" destOrd="0" parTransId="{C4349848-5F1E-43D2-AD46-568B16C4E94E}" sibTransId="{B099A9B4-B186-4565-95FD-D29CFC874934}"/>
    <dgm:cxn modelId="{446363F2-3E95-4CCC-9ECE-09961679EAA4}" srcId="{29A9788A-A1A7-4522-AA1F-3E70EEDC0406}" destId="{F32C8D04-5249-4262-B85E-18BAD279C6CF}" srcOrd="2" destOrd="0" parTransId="{EC7501FB-BA05-4EAF-8515-0A4A698F9EB0}" sibTransId="{A74F9586-9307-492A-848D-5CA5049B7163}"/>
    <dgm:cxn modelId="{17520CEC-82BA-4FF3-9AB3-BD6FC41E2A37}" type="presOf" srcId="{58DF3520-FD31-466F-A8A6-49F2A778C79F}" destId="{0EAFC1DD-8156-4804-9861-BE54BAA3D341}" srcOrd="0" destOrd="0" presId="urn:microsoft.com/office/officeart/2005/8/layout/orgChart1"/>
    <dgm:cxn modelId="{ACAE92AF-38EE-4B82-A151-D2AF40FEB69A}" type="presOf" srcId="{D616394D-0B23-4D58-AA8E-AA63A2FD3E7F}" destId="{ABD39136-A0CD-49AA-AEE7-F2A2747E3F63}" srcOrd="1" destOrd="0" presId="urn:microsoft.com/office/officeart/2005/8/layout/orgChart1"/>
    <dgm:cxn modelId="{2C397AAA-FF6B-4707-9A08-E6FC5349D467}" type="presOf" srcId="{0C9739BD-3817-4E73-AA66-C67E15ABB3F7}" destId="{DA11DE00-F5FA-4EA6-932D-7E852A219DB0}" srcOrd="1" destOrd="0" presId="urn:microsoft.com/office/officeart/2005/8/layout/orgChart1"/>
    <dgm:cxn modelId="{CF588E4A-0BBF-478F-BF19-B740884FE7E4}" srcId="{29A9788A-A1A7-4522-AA1F-3E70EEDC0406}" destId="{01C6842C-B195-4D5D-B09B-F02D2FD1EC65}" srcOrd="0" destOrd="0" parTransId="{5AABF00D-CABB-4385-A9BF-B56B26A52CF9}" sibTransId="{F10045DA-D83C-4EF7-8068-FA4599D7B3EA}"/>
    <dgm:cxn modelId="{7278AE5E-0E21-4607-ACB5-4B83CC5BCF32}" type="presOf" srcId="{58FE6FCD-1A6F-4BE5-8909-1B42CDBEA8EC}" destId="{F4F6D673-2514-4BFE-B61D-EFEB69567279}" srcOrd="0" destOrd="0" presId="urn:microsoft.com/office/officeart/2005/8/layout/orgChart1"/>
    <dgm:cxn modelId="{E09CA2C9-A4AC-4F30-92B9-FD4110C395D4}" srcId="{11E63FA2-E2C1-4B4B-97CF-77E7857D9DC3}" destId="{0C9739BD-3817-4E73-AA66-C67E15ABB3F7}" srcOrd="0" destOrd="0" parTransId="{34A416C4-9A8B-403C-B499-07BF55E5CA77}" sibTransId="{67F90E19-B54A-4014-9CE1-A7194A3CF21C}"/>
    <dgm:cxn modelId="{0A19449B-E3E4-4B83-83D9-B8BFAE38406D}" type="presOf" srcId="{01C6842C-B195-4D5D-B09B-F02D2FD1EC65}" destId="{06580256-239B-43CE-A0B3-9C04DB7A2D44}" srcOrd="1" destOrd="0" presId="urn:microsoft.com/office/officeart/2005/8/layout/orgChart1"/>
    <dgm:cxn modelId="{83092F4E-520B-4E33-8F92-8943848403D8}" type="presOf" srcId="{11E63FA2-E2C1-4B4B-97CF-77E7857D9DC3}" destId="{2F5399F8-839C-4BB8-9908-4B8033101E3C}" srcOrd="0" destOrd="0" presId="urn:microsoft.com/office/officeart/2005/8/layout/orgChart1"/>
    <dgm:cxn modelId="{3D7B5156-BA60-4A95-B8E3-257D06F14AA8}" type="presOf" srcId="{E3AE65D6-8B50-486E-9E1A-64577A01B7E4}" destId="{83993D46-BCB5-4B82-9785-C31BDB7B3108}" srcOrd="0" destOrd="0" presId="urn:microsoft.com/office/officeart/2005/8/layout/orgChart1"/>
    <dgm:cxn modelId="{7D3E39A9-D330-4EED-B891-40A9F9C0C6D8}" type="presOf" srcId="{D616394D-0B23-4D58-AA8E-AA63A2FD3E7F}" destId="{C9741F29-C926-4523-A344-A55235FE55A0}" srcOrd="0" destOrd="0" presId="urn:microsoft.com/office/officeart/2005/8/layout/orgChart1"/>
    <dgm:cxn modelId="{96A56787-FAE9-4C6A-9F6C-7B8FB760B8B1}" type="presOf" srcId="{47C19711-C37F-4AAA-8861-3986CBF09AD5}" destId="{9B6A598B-0636-49D6-999E-A79BDBA85EB9}" srcOrd="0" destOrd="0" presId="urn:microsoft.com/office/officeart/2005/8/layout/orgChart1"/>
    <dgm:cxn modelId="{34C8AC9E-0942-44F8-9A86-7B4C5AEC80C2}" type="presOf" srcId="{C4349848-5F1E-43D2-AD46-568B16C4E94E}" destId="{E266C77B-1952-4155-A19D-C90F551E8240}" srcOrd="0" destOrd="0" presId="urn:microsoft.com/office/officeart/2005/8/layout/orgChart1"/>
    <dgm:cxn modelId="{84636E7C-3FA1-44B5-B604-B4FFFD3D20BF}" type="presOf" srcId="{65FA2B38-5737-49C7-8109-CF7AB9EC11B2}" destId="{F2AC58B2-688C-4F79-8ABD-7495528DD382}" srcOrd="0" destOrd="0" presId="urn:microsoft.com/office/officeart/2005/8/layout/orgChart1"/>
    <dgm:cxn modelId="{DED15E6B-BBFC-4ECB-8501-4925D78B0EFB}" type="presOf" srcId="{34A416C4-9A8B-403C-B499-07BF55E5CA77}" destId="{3C96829E-6FB0-4BB1-874D-B885124EE3E8}" srcOrd="0" destOrd="0" presId="urn:microsoft.com/office/officeart/2005/8/layout/orgChart1"/>
    <dgm:cxn modelId="{3D8F5D4A-B220-4403-AAE2-65880D457013}" type="presOf" srcId="{11E63FA2-E2C1-4B4B-97CF-77E7857D9DC3}" destId="{88A92913-C036-4CDC-AAF5-F90E318CC468}" srcOrd="1" destOrd="0" presId="urn:microsoft.com/office/officeart/2005/8/layout/orgChart1"/>
    <dgm:cxn modelId="{454AEC57-AB99-4D26-B407-9FC52ACFA4F5}" type="presOf" srcId="{29A9788A-A1A7-4522-AA1F-3E70EEDC0406}" destId="{4A5D36C5-53D2-4155-93A8-69A8C1621F1E}" srcOrd="0" destOrd="0" presId="urn:microsoft.com/office/officeart/2005/8/layout/orgChart1"/>
    <dgm:cxn modelId="{E79B6343-A9A9-498E-B929-4A9A33C51069}" type="presOf" srcId="{58FE6FCD-1A6F-4BE5-8909-1B42CDBEA8EC}" destId="{29D3A652-2B00-4C55-8E51-B47EDF3086D0}" srcOrd="1" destOrd="0" presId="urn:microsoft.com/office/officeart/2005/8/layout/orgChart1"/>
    <dgm:cxn modelId="{7135E0B7-DFA7-4CE7-9F95-7ED40482FD1D}" type="presOf" srcId="{F32C8D04-5249-4262-B85E-18BAD279C6CF}" destId="{AA37AC7B-BF8A-49E0-B8C2-EE08AF7A9105}" srcOrd="0" destOrd="0" presId="urn:microsoft.com/office/officeart/2005/8/layout/orgChart1"/>
    <dgm:cxn modelId="{5D8F1CEC-0313-47CD-B02B-9F2D497FB95A}" type="presOf" srcId="{29A9788A-A1A7-4522-AA1F-3E70EEDC0406}" destId="{A274B295-B852-4D5E-B364-0445C7AC6A69}" srcOrd="1" destOrd="0" presId="urn:microsoft.com/office/officeart/2005/8/layout/orgChart1"/>
    <dgm:cxn modelId="{EAFD0B30-387D-4FA3-B7D7-17468CC8CA6A}" type="presOf" srcId="{65FA2B38-5737-49C7-8109-CF7AB9EC11B2}" destId="{20DDFCBF-6327-4A97-8C4E-6ACBAC3BA701}" srcOrd="1" destOrd="0" presId="urn:microsoft.com/office/officeart/2005/8/layout/orgChart1"/>
    <dgm:cxn modelId="{DC9B2B76-CF2D-4A75-8B16-CD75E00FF4DE}" type="presParOf" srcId="{9B6A598B-0636-49D6-999E-A79BDBA85EB9}" destId="{70ECEC97-8391-4569-9738-763C30FB1FB7}" srcOrd="0" destOrd="0" presId="urn:microsoft.com/office/officeart/2005/8/layout/orgChart1"/>
    <dgm:cxn modelId="{2A88FAB9-3C21-4299-9EA4-8274477DBEAE}" type="presParOf" srcId="{70ECEC97-8391-4569-9738-763C30FB1FB7}" destId="{F643F1C2-9197-48B7-A8F6-2EABD76AD6EE}" srcOrd="0" destOrd="0" presId="urn:microsoft.com/office/officeart/2005/8/layout/orgChart1"/>
    <dgm:cxn modelId="{6ED6C252-393A-4B56-BFB7-A7E2D508E6C7}" type="presParOf" srcId="{F643F1C2-9197-48B7-A8F6-2EABD76AD6EE}" destId="{4A5D36C5-53D2-4155-93A8-69A8C1621F1E}" srcOrd="0" destOrd="0" presId="urn:microsoft.com/office/officeart/2005/8/layout/orgChart1"/>
    <dgm:cxn modelId="{43B58F10-0E4B-4835-AED7-7E549365D8BA}" type="presParOf" srcId="{F643F1C2-9197-48B7-A8F6-2EABD76AD6EE}" destId="{A274B295-B852-4D5E-B364-0445C7AC6A69}" srcOrd="1" destOrd="0" presId="urn:microsoft.com/office/officeart/2005/8/layout/orgChart1"/>
    <dgm:cxn modelId="{CC36F02D-9850-45B3-9062-3D3BE1DC8A86}" type="presParOf" srcId="{70ECEC97-8391-4569-9738-763C30FB1FB7}" destId="{B5118FB6-5D9E-4FFE-8411-72CB73E070DD}" srcOrd="1" destOrd="0" presId="urn:microsoft.com/office/officeart/2005/8/layout/orgChart1"/>
    <dgm:cxn modelId="{77FA190A-0C4E-4C29-BE49-B341391C552F}" type="presParOf" srcId="{B5118FB6-5D9E-4FFE-8411-72CB73E070DD}" destId="{966CE765-931F-4048-8212-C62B23BD2573}" srcOrd="0" destOrd="0" presId="urn:microsoft.com/office/officeart/2005/8/layout/orgChart1"/>
    <dgm:cxn modelId="{5F1DA36A-FF86-46ED-884F-33B81BFCCA70}" type="presParOf" srcId="{B5118FB6-5D9E-4FFE-8411-72CB73E070DD}" destId="{E1D0AB88-B068-4D48-B8C0-550F26DDF1C5}" srcOrd="1" destOrd="0" presId="urn:microsoft.com/office/officeart/2005/8/layout/orgChart1"/>
    <dgm:cxn modelId="{D81E7BCE-C863-44CF-82CF-5C258D8F5D55}" type="presParOf" srcId="{E1D0AB88-B068-4D48-B8C0-550F26DDF1C5}" destId="{CD0DF337-8653-44B6-90F7-9491AAAE02B1}" srcOrd="0" destOrd="0" presId="urn:microsoft.com/office/officeart/2005/8/layout/orgChart1"/>
    <dgm:cxn modelId="{04147BE9-601F-415B-BC6D-58F9DD591B2F}" type="presParOf" srcId="{CD0DF337-8653-44B6-90F7-9491AAAE02B1}" destId="{2F655D42-FF8C-4635-A601-399B3661E1C7}" srcOrd="0" destOrd="0" presId="urn:microsoft.com/office/officeart/2005/8/layout/orgChart1"/>
    <dgm:cxn modelId="{98C3DD1B-A736-45E1-9A26-91787EAEDBD1}" type="presParOf" srcId="{CD0DF337-8653-44B6-90F7-9491AAAE02B1}" destId="{06580256-239B-43CE-A0B3-9C04DB7A2D44}" srcOrd="1" destOrd="0" presId="urn:microsoft.com/office/officeart/2005/8/layout/orgChart1"/>
    <dgm:cxn modelId="{77D69A3F-8E90-406C-A555-6D3999EA76D8}" type="presParOf" srcId="{E1D0AB88-B068-4D48-B8C0-550F26DDF1C5}" destId="{87AFC10D-DAC1-45BD-8563-22A3543FD26E}" srcOrd="1" destOrd="0" presId="urn:microsoft.com/office/officeart/2005/8/layout/orgChart1"/>
    <dgm:cxn modelId="{A54E81D7-833C-4C04-9A26-83839CED08D5}" type="presParOf" srcId="{E1D0AB88-B068-4D48-B8C0-550F26DDF1C5}" destId="{8E56E923-EDB8-40D8-88D9-B1412E7D2443}" srcOrd="2" destOrd="0" presId="urn:microsoft.com/office/officeart/2005/8/layout/orgChart1"/>
    <dgm:cxn modelId="{B70DF2A9-EBE0-42F7-8B3E-A2A4ED8AFF7D}" type="presParOf" srcId="{B5118FB6-5D9E-4FFE-8411-72CB73E070DD}" destId="{7123426D-1848-494D-8099-B805C3477CD9}" srcOrd="2" destOrd="0" presId="urn:microsoft.com/office/officeart/2005/8/layout/orgChart1"/>
    <dgm:cxn modelId="{68E18CE6-79CA-4949-908F-D8C4109AF7EF}" type="presParOf" srcId="{B5118FB6-5D9E-4FFE-8411-72CB73E070DD}" destId="{9B46A26F-0634-4482-81A5-0B4A104CD28F}" srcOrd="3" destOrd="0" presId="urn:microsoft.com/office/officeart/2005/8/layout/orgChart1"/>
    <dgm:cxn modelId="{CE40B30F-73E5-4118-921B-D011B3158C78}" type="presParOf" srcId="{9B46A26F-0634-4482-81A5-0B4A104CD28F}" destId="{89DC8D5C-3013-4C44-87AB-B04451573552}" srcOrd="0" destOrd="0" presId="urn:microsoft.com/office/officeart/2005/8/layout/orgChart1"/>
    <dgm:cxn modelId="{87B79565-3CCF-4EF4-9E30-8F0C676BF1DD}" type="presParOf" srcId="{89DC8D5C-3013-4C44-87AB-B04451573552}" destId="{C9741F29-C926-4523-A344-A55235FE55A0}" srcOrd="0" destOrd="0" presId="urn:microsoft.com/office/officeart/2005/8/layout/orgChart1"/>
    <dgm:cxn modelId="{1F99A3F9-A424-4D05-999F-D8EB86FF4B6F}" type="presParOf" srcId="{89DC8D5C-3013-4C44-87AB-B04451573552}" destId="{ABD39136-A0CD-49AA-AEE7-F2A2747E3F63}" srcOrd="1" destOrd="0" presId="urn:microsoft.com/office/officeart/2005/8/layout/orgChart1"/>
    <dgm:cxn modelId="{14F2C023-AB9B-4166-8FF4-FBB626A0D370}" type="presParOf" srcId="{9B46A26F-0634-4482-81A5-0B4A104CD28F}" destId="{EBF09D32-5238-47E0-9902-1831FF0A1026}" srcOrd="1" destOrd="0" presId="urn:microsoft.com/office/officeart/2005/8/layout/orgChart1"/>
    <dgm:cxn modelId="{439C0357-D66F-40F1-BC42-515CBE6B391E}" type="presParOf" srcId="{9B46A26F-0634-4482-81A5-0B4A104CD28F}" destId="{06C86F1A-012C-4F3B-B25B-8BF6A6052143}" srcOrd="2" destOrd="0" presId="urn:microsoft.com/office/officeart/2005/8/layout/orgChart1"/>
    <dgm:cxn modelId="{F74CD1E3-F398-4F30-8245-B4CDA3F77144}" type="presParOf" srcId="{B5118FB6-5D9E-4FFE-8411-72CB73E070DD}" destId="{FA411F00-2006-49EB-9834-19A6DEECEB3A}" srcOrd="4" destOrd="0" presId="urn:microsoft.com/office/officeart/2005/8/layout/orgChart1"/>
    <dgm:cxn modelId="{464512B4-A1C6-4865-844E-0FE1187DBC83}" type="presParOf" srcId="{B5118FB6-5D9E-4FFE-8411-72CB73E070DD}" destId="{453A2110-5233-4214-9F76-6BC44BA51FDD}" srcOrd="5" destOrd="0" presId="urn:microsoft.com/office/officeart/2005/8/layout/orgChart1"/>
    <dgm:cxn modelId="{0E8848F9-CA6C-402F-8128-6EEC9F6EC63A}" type="presParOf" srcId="{453A2110-5233-4214-9F76-6BC44BA51FDD}" destId="{1BCE7ECB-BB6F-489F-8171-953183947FCA}" srcOrd="0" destOrd="0" presId="urn:microsoft.com/office/officeart/2005/8/layout/orgChart1"/>
    <dgm:cxn modelId="{A8ED78DA-6128-4BC8-BE0A-1D9F6B02B068}" type="presParOf" srcId="{1BCE7ECB-BB6F-489F-8171-953183947FCA}" destId="{AA37AC7B-BF8A-49E0-B8C2-EE08AF7A9105}" srcOrd="0" destOrd="0" presId="urn:microsoft.com/office/officeart/2005/8/layout/orgChart1"/>
    <dgm:cxn modelId="{D9FE7231-46FF-455A-85A0-CEA74C53095E}" type="presParOf" srcId="{1BCE7ECB-BB6F-489F-8171-953183947FCA}" destId="{2A26699F-54C7-4475-9D31-AFDF6FCB6C4B}" srcOrd="1" destOrd="0" presId="urn:microsoft.com/office/officeart/2005/8/layout/orgChart1"/>
    <dgm:cxn modelId="{07557C51-CA91-40CA-853D-5A004E7264B5}" type="presParOf" srcId="{453A2110-5233-4214-9F76-6BC44BA51FDD}" destId="{0B57DBC7-D268-4CB1-AA81-5BDB914A7C6A}" srcOrd="1" destOrd="0" presId="urn:microsoft.com/office/officeart/2005/8/layout/orgChart1"/>
    <dgm:cxn modelId="{75A828CF-56C5-46AF-896A-D3EEAD718D0D}" type="presParOf" srcId="{0B57DBC7-D268-4CB1-AA81-5BDB914A7C6A}" destId="{83993D46-BCB5-4B82-9785-C31BDB7B3108}" srcOrd="0" destOrd="0" presId="urn:microsoft.com/office/officeart/2005/8/layout/orgChart1"/>
    <dgm:cxn modelId="{2879A9DF-7511-4CF4-B3AB-3D446FFE55FC}" type="presParOf" srcId="{0B57DBC7-D268-4CB1-AA81-5BDB914A7C6A}" destId="{29C28D2C-6D20-4384-9244-8F70B50CC2E8}" srcOrd="1" destOrd="0" presId="urn:microsoft.com/office/officeart/2005/8/layout/orgChart1"/>
    <dgm:cxn modelId="{A5438578-B539-47C7-97B9-310E251717F8}" type="presParOf" srcId="{29C28D2C-6D20-4384-9244-8F70B50CC2E8}" destId="{0152C792-83BD-4844-ADC5-2D64C59C8370}" srcOrd="0" destOrd="0" presId="urn:microsoft.com/office/officeart/2005/8/layout/orgChart1"/>
    <dgm:cxn modelId="{A73AED94-A6D5-4CBE-9553-8C4C93401D28}" type="presParOf" srcId="{0152C792-83BD-4844-ADC5-2D64C59C8370}" destId="{2F5399F8-839C-4BB8-9908-4B8033101E3C}" srcOrd="0" destOrd="0" presId="urn:microsoft.com/office/officeart/2005/8/layout/orgChart1"/>
    <dgm:cxn modelId="{63968351-AEFC-4FD7-9311-BCC8C61539B9}" type="presParOf" srcId="{0152C792-83BD-4844-ADC5-2D64C59C8370}" destId="{88A92913-C036-4CDC-AAF5-F90E318CC468}" srcOrd="1" destOrd="0" presId="urn:microsoft.com/office/officeart/2005/8/layout/orgChart1"/>
    <dgm:cxn modelId="{A6EC27AB-1538-42F0-94F3-53CFC7CA4FC7}" type="presParOf" srcId="{29C28D2C-6D20-4384-9244-8F70B50CC2E8}" destId="{BFEC5347-54A3-4230-B7E6-F722FA9D17FE}" srcOrd="1" destOrd="0" presId="urn:microsoft.com/office/officeart/2005/8/layout/orgChart1"/>
    <dgm:cxn modelId="{DC8FA1F6-459D-4EC3-8EFA-03D8DE274CFD}" type="presParOf" srcId="{BFEC5347-54A3-4230-B7E6-F722FA9D17FE}" destId="{3C96829E-6FB0-4BB1-874D-B885124EE3E8}" srcOrd="0" destOrd="0" presId="urn:microsoft.com/office/officeart/2005/8/layout/orgChart1"/>
    <dgm:cxn modelId="{F33DB01C-C1C5-41A0-9BCE-AD808C7D9AF2}" type="presParOf" srcId="{BFEC5347-54A3-4230-B7E6-F722FA9D17FE}" destId="{F888542E-E7D8-43A1-8571-E4417D28881E}" srcOrd="1" destOrd="0" presId="urn:microsoft.com/office/officeart/2005/8/layout/orgChart1"/>
    <dgm:cxn modelId="{CDDEEA9C-85B7-49CB-B7CC-D57815F07ACF}" type="presParOf" srcId="{F888542E-E7D8-43A1-8571-E4417D28881E}" destId="{CE5D4FD0-387D-45FC-B3DA-42C3AA2F64A4}" srcOrd="0" destOrd="0" presId="urn:microsoft.com/office/officeart/2005/8/layout/orgChart1"/>
    <dgm:cxn modelId="{ACF62784-6F40-4236-864D-4DDE79357A3D}" type="presParOf" srcId="{CE5D4FD0-387D-45FC-B3DA-42C3AA2F64A4}" destId="{34DF92FF-920A-498E-809B-36789198B888}" srcOrd="0" destOrd="0" presId="urn:microsoft.com/office/officeart/2005/8/layout/orgChart1"/>
    <dgm:cxn modelId="{DE34335C-E30C-421A-B2FF-1EFED3304F23}" type="presParOf" srcId="{CE5D4FD0-387D-45FC-B3DA-42C3AA2F64A4}" destId="{DA11DE00-F5FA-4EA6-932D-7E852A219DB0}" srcOrd="1" destOrd="0" presId="urn:microsoft.com/office/officeart/2005/8/layout/orgChart1"/>
    <dgm:cxn modelId="{221821CA-E8E6-4568-A7E2-062836792899}" type="presParOf" srcId="{F888542E-E7D8-43A1-8571-E4417D28881E}" destId="{098AE727-0E59-45F3-8A59-572CFF057D84}" srcOrd="1" destOrd="0" presId="urn:microsoft.com/office/officeart/2005/8/layout/orgChart1"/>
    <dgm:cxn modelId="{B91C5DB1-F0B7-4E40-A7C1-7017EAA17618}" type="presParOf" srcId="{F888542E-E7D8-43A1-8571-E4417D28881E}" destId="{29806D69-A089-43BA-9A9E-88F22379CF1D}" srcOrd="2" destOrd="0" presId="urn:microsoft.com/office/officeart/2005/8/layout/orgChart1"/>
    <dgm:cxn modelId="{18C87020-3F6D-445E-B707-D1F8BE3C4DF5}" type="presParOf" srcId="{29C28D2C-6D20-4384-9244-8F70B50CC2E8}" destId="{B8A953E2-763D-4A0E-9EAF-B7FCF858A181}" srcOrd="2" destOrd="0" presId="urn:microsoft.com/office/officeart/2005/8/layout/orgChart1"/>
    <dgm:cxn modelId="{10551D45-8DFB-4501-A690-6220E8679377}" type="presParOf" srcId="{B8A953E2-763D-4A0E-9EAF-B7FCF858A181}" destId="{0EAFC1DD-8156-4804-9861-BE54BAA3D341}" srcOrd="0" destOrd="0" presId="urn:microsoft.com/office/officeart/2005/8/layout/orgChart1"/>
    <dgm:cxn modelId="{4981208F-954B-4A6F-A0BC-8053A7F22285}" type="presParOf" srcId="{B8A953E2-763D-4A0E-9EAF-B7FCF858A181}" destId="{C340121C-3918-418C-B7E8-ACA5704F8BB9}" srcOrd="1" destOrd="0" presId="urn:microsoft.com/office/officeart/2005/8/layout/orgChart1"/>
    <dgm:cxn modelId="{3423D124-9DDB-4B5C-BE9B-E74A1C1B8F4A}" type="presParOf" srcId="{C340121C-3918-418C-B7E8-ACA5704F8BB9}" destId="{3F8BD9EE-3377-4941-92FA-D1A8F2D56A11}" srcOrd="0" destOrd="0" presId="urn:microsoft.com/office/officeart/2005/8/layout/orgChart1"/>
    <dgm:cxn modelId="{12ECD3D1-C030-44D5-BC3D-BE6124D689D3}" type="presParOf" srcId="{3F8BD9EE-3377-4941-92FA-D1A8F2D56A11}" destId="{F2AC58B2-688C-4F79-8ABD-7495528DD382}" srcOrd="0" destOrd="0" presId="urn:microsoft.com/office/officeart/2005/8/layout/orgChart1"/>
    <dgm:cxn modelId="{17238DFE-2630-411A-93EB-9F99115A30DD}" type="presParOf" srcId="{3F8BD9EE-3377-4941-92FA-D1A8F2D56A11}" destId="{20DDFCBF-6327-4A97-8C4E-6ACBAC3BA701}" srcOrd="1" destOrd="0" presId="urn:microsoft.com/office/officeart/2005/8/layout/orgChart1"/>
    <dgm:cxn modelId="{993B3828-093B-46A8-AB68-00CC7E189E69}" type="presParOf" srcId="{C340121C-3918-418C-B7E8-ACA5704F8BB9}" destId="{8A8B7717-5721-4547-9CE0-B1619089E3D2}" srcOrd="1" destOrd="0" presId="urn:microsoft.com/office/officeart/2005/8/layout/orgChart1"/>
    <dgm:cxn modelId="{585FBC79-0222-4DD6-A891-25C4D2B7989C}" type="presParOf" srcId="{C340121C-3918-418C-B7E8-ACA5704F8BB9}" destId="{2F6CDDB0-3937-45D8-889F-A1F5B0083A91}" srcOrd="2" destOrd="0" presId="urn:microsoft.com/office/officeart/2005/8/layout/orgChart1"/>
    <dgm:cxn modelId="{81967C86-D457-4E0C-A123-78AB59E3CF4B}" type="presParOf" srcId="{453A2110-5233-4214-9F76-6BC44BA51FDD}" destId="{9664573E-AB5C-463A-997A-193DFABE2442}" srcOrd="2" destOrd="0" presId="urn:microsoft.com/office/officeart/2005/8/layout/orgChart1"/>
    <dgm:cxn modelId="{7E5440A4-3E03-4878-B6B8-883F93DE01AE}" type="presParOf" srcId="{9664573E-AB5C-463A-997A-193DFABE2442}" destId="{E266C77B-1952-4155-A19D-C90F551E8240}" srcOrd="0" destOrd="0" presId="urn:microsoft.com/office/officeart/2005/8/layout/orgChart1"/>
    <dgm:cxn modelId="{CD026445-9FBF-4F9B-9DA7-9F664965D03B}" type="presParOf" srcId="{9664573E-AB5C-463A-997A-193DFABE2442}" destId="{95C5E32D-A78C-45B3-AF49-252BA601BD34}" srcOrd="1" destOrd="0" presId="urn:microsoft.com/office/officeart/2005/8/layout/orgChart1"/>
    <dgm:cxn modelId="{CBB0AFD5-40BF-4958-994C-24067C283F73}" type="presParOf" srcId="{95C5E32D-A78C-45B3-AF49-252BA601BD34}" destId="{0916F9DE-9E57-492C-8689-7C4724CE22F6}" srcOrd="0" destOrd="0" presId="urn:microsoft.com/office/officeart/2005/8/layout/orgChart1"/>
    <dgm:cxn modelId="{07B68395-E6FF-48C4-A304-E0E4C3E1FA9E}" type="presParOf" srcId="{0916F9DE-9E57-492C-8689-7C4724CE22F6}" destId="{F4F6D673-2514-4BFE-B61D-EFEB69567279}" srcOrd="0" destOrd="0" presId="urn:microsoft.com/office/officeart/2005/8/layout/orgChart1"/>
    <dgm:cxn modelId="{B11B6891-4523-4952-BA86-1AD75230AEF4}" type="presParOf" srcId="{0916F9DE-9E57-492C-8689-7C4724CE22F6}" destId="{29D3A652-2B00-4C55-8E51-B47EDF3086D0}" srcOrd="1" destOrd="0" presId="urn:microsoft.com/office/officeart/2005/8/layout/orgChart1"/>
    <dgm:cxn modelId="{639EC48A-DAA8-41F0-A53B-E0598963DD9B}" type="presParOf" srcId="{95C5E32D-A78C-45B3-AF49-252BA601BD34}" destId="{05A26F1A-6863-4FBB-8EDC-0AF79CB76A03}" srcOrd="1" destOrd="0" presId="urn:microsoft.com/office/officeart/2005/8/layout/orgChart1"/>
    <dgm:cxn modelId="{CC10B299-C922-4679-A427-79F263AD4B0E}" type="presParOf" srcId="{95C5E32D-A78C-45B3-AF49-252BA601BD34}" destId="{2E6C7967-E4DC-400A-9F72-499ABD2BFF0B}" srcOrd="2" destOrd="0" presId="urn:microsoft.com/office/officeart/2005/8/layout/orgChart1"/>
    <dgm:cxn modelId="{3A000A6D-B79C-42D0-BCC7-C33E57AD5465}" type="presParOf" srcId="{70ECEC97-8391-4569-9738-763C30FB1FB7}" destId="{E58D6F07-5DCB-4E9E-85A5-777E4676C4AD}"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7C19711-C37F-4AAA-8861-3986CBF09AD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s-ES"/>
        </a:p>
      </dgm:t>
    </dgm:pt>
    <dgm:pt modelId="{11E63FA2-E2C1-4B4B-97CF-77E7857D9DC3}">
      <dgm:prSet/>
      <dgm:spPr/>
      <dgm:t>
        <a:bodyPr/>
        <a:lstStyle/>
        <a:p>
          <a:r>
            <a:rPr lang="es-ES" b="0" i="0" u="none"/>
            <a:t>24.208</a:t>
          </a:r>
          <a:r>
            <a:rPr lang="es-ES"/>
            <a:t> citas a referencias universitarias</a:t>
          </a:r>
        </a:p>
      </dgm:t>
    </dgm:pt>
    <dgm:pt modelId="{E3AE65D6-8B50-486E-9E1A-64577A01B7E4}" type="parTrans" cxnId="{02251F0A-152B-4096-9967-33AEC301EFFA}">
      <dgm:prSet/>
      <dgm:spPr/>
      <dgm:t>
        <a:bodyPr/>
        <a:lstStyle/>
        <a:p>
          <a:endParaRPr lang="es-ES"/>
        </a:p>
      </dgm:t>
    </dgm:pt>
    <dgm:pt modelId="{9845D07F-476D-4062-8746-91FC04798326}" type="sibTrans" cxnId="{02251F0A-152B-4096-9967-33AEC301EFFA}">
      <dgm:prSet/>
      <dgm:spPr/>
      <dgm:t>
        <a:bodyPr/>
        <a:lstStyle/>
        <a:p>
          <a:endParaRPr lang="es-ES"/>
        </a:p>
      </dgm:t>
    </dgm:pt>
    <dgm:pt modelId="{9AEAB05E-7CD4-4114-9D1B-2007129C63B6}">
      <dgm:prSet/>
      <dgm:spPr/>
      <dgm:t>
        <a:bodyPr/>
        <a:lstStyle/>
        <a:p>
          <a:r>
            <a:rPr lang="es-ES"/>
            <a:t>2.915 de solicitantes no-UE27</a:t>
          </a:r>
        </a:p>
      </dgm:t>
    </dgm:pt>
    <dgm:pt modelId="{7B934F4D-EAF6-4B01-B0EB-96D50B8AE14B}" type="parTrans" cxnId="{EC136278-BFFC-4059-B828-14CD7F18F986}">
      <dgm:prSet/>
      <dgm:spPr/>
      <dgm:t>
        <a:bodyPr/>
        <a:lstStyle/>
        <a:p>
          <a:endParaRPr lang="es-ES"/>
        </a:p>
      </dgm:t>
    </dgm:pt>
    <dgm:pt modelId="{1BA904D0-5447-4919-BD9E-21A93FFE3D9F}" type="sibTrans" cxnId="{EC136278-BFFC-4059-B828-14CD7F18F986}">
      <dgm:prSet/>
      <dgm:spPr/>
      <dgm:t>
        <a:bodyPr/>
        <a:lstStyle/>
        <a:p>
          <a:endParaRPr lang="es-ES"/>
        </a:p>
      </dgm:t>
    </dgm:pt>
    <dgm:pt modelId="{1F6CB500-1FE8-4691-AF07-5B01781A5EE1}">
      <dgm:prSet/>
      <dgm:spPr/>
      <dgm:t>
        <a:bodyPr/>
        <a:lstStyle/>
        <a:p>
          <a:r>
            <a:rPr lang="es-ES"/>
            <a:t>21.923 de solicitantes UE27</a:t>
          </a:r>
        </a:p>
      </dgm:t>
    </dgm:pt>
    <dgm:pt modelId="{6BD87C4B-D10A-4D4F-9A00-0A26B78C4FE7}" type="parTrans" cxnId="{0089E4BB-E998-4499-84BB-B16932A15BC5}">
      <dgm:prSet/>
      <dgm:spPr/>
      <dgm:t>
        <a:bodyPr/>
        <a:lstStyle/>
        <a:p>
          <a:endParaRPr lang="es-ES"/>
        </a:p>
      </dgm:t>
    </dgm:pt>
    <dgm:pt modelId="{85C160EC-19AF-4C0B-A0E1-638EAD3C0D74}" type="sibTrans" cxnId="{0089E4BB-E998-4499-84BB-B16932A15BC5}">
      <dgm:prSet/>
      <dgm:spPr/>
      <dgm:t>
        <a:bodyPr/>
        <a:lstStyle/>
        <a:p>
          <a:endParaRPr lang="es-ES"/>
        </a:p>
      </dgm:t>
    </dgm:pt>
    <dgm:pt modelId="{F5FCA18A-9470-4EE9-B9A9-77DE8FB0FB1D}">
      <dgm:prSet/>
      <dgm:spPr/>
      <dgm:t>
        <a:bodyPr/>
        <a:lstStyle/>
        <a:p>
          <a:r>
            <a:rPr lang="es-ES"/>
            <a:t>155 citas UE27 sin información regional</a:t>
          </a:r>
        </a:p>
      </dgm:t>
    </dgm:pt>
    <dgm:pt modelId="{AF4260E4-E0CA-4FE6-BCB2-1BF6D2772AD4}" type="parTrans" cxnId="{B640A4FD-8938-45A1-AF46-7DB28A1AB80E}">
      <dgm:prSet/>
      <dgm:spPr/>
      <dgm:t>
        <a:bodyPr/>
        <a:lstStyle/>
        <a:p>
          <a:endParaRPr lang="es-ES"/>
        </a:p>
      </dgm:t>
    </dgm:pt>
    <dgm:pt modelId="{511E3017-C9F6-4285-BA8A-9F30EF74567E}" type="sibTrans" cxnId="{B640A4FD-8938-45A1-AF46-7DB28A1AB80E}">
      <dgm:prSet/>
      <dgm:spPr/>
      <dgm:t>
        <a:bodyPr/>
        <a:lstStyle/>
        <a:p>
          <a:endParaRPr lang="es-ES"/>
        </a:p>
      </dgm:t>
    </dgm:pt>
    <dgm:pt modelId="{152E5648-49A0-46C4-80E7-0EBD730C631B}">
      <dgm:prSet/>
      <dgm:spPr/>
      <dgm:t>
        <a:bodyPr/>
        <a:lstStyle/>
        <a:p>
          <a:r>
            <a:rPr lang="es-ES"/>
            <a:t>21.138 citas UE27 con información regional</a:t>
          </a:r>
        </a:p>
      </dgm:t>
    </dgm:pt>
    <dgm:pt modelId="{89A12254-B7A9-4119-B4F0-3B6B51C6172B}" type="parTrans" cxnId="{15BAEA87-82BF-419C-AAAC-D9C612E43092}">
      <dgm:prSet/>
      <dgm:spPr/>
      <dgm:t>
        <a:bodyPr/>
        <a:lstStyle/>
        <a:p>
          <a:endParaRPr lang="es-ES"/>
        </a:p>
      </dgm:t>
    </dgm:pt>
    <dgm:pt modelId="{777757BF-A81A-4BD2-8B26-67CA6034E4E0}" type="sibTrans" cxnId="{15BAEA87-82BF-419C-AAAC-D9C612E43092}">
      <dgm:prSet/>
      <dgm:spPr/>
      <dgm:t>
        <a:bodyPr/>
        <a:lstStyle/>
        <a:p>
          <a:endParaRPr lang="es-ES"/>
        </a:p>
      </dgm:t>
    </dgm:pt>
    <dgm:pt modelId="{D75B6572-1984-4C6C-B2EE-317AB40CED51}">
      <dgm:prSet/>
      <dgm:spPr/>
      <dgm:t>
        <a:bodyPr/>
        <a:lstStyle/>
        <a:p>
          <a:r>
            <a:rPr lang="es-ES"/>
            <a:t>8.130 citas EU27 no empresariales </a:t>
          </a:r>
        </a:p>
      </dgm:t>
    </dgm:pt>
    <dgm:pt modelId="{B5755B81-ACAA-445C-BFF7-B319198D3857}" type="parTrans" cxnId="{2BE679B2-1092-4EB5-B7FD-91241F3E4944}">
      <dgm:prSet/>
      <dgm:spPr/>
      <dgm:t>
        <a:bodyPr/>
        <a:lstStyle/>
        <a:p>
          <a:endParaRPr lang="es-ES"/>
        </a:p>
      </dgm:t>
    </dgm:pt>
    <dgm:pt modelId="{D3B9FCA4-E5B0-4B33-8586-AA2D0CCB54A4}" type="sibTrans" cxnId="{2BE679B2-1092-4EB5-B7FD-91241F3E4944}">
      <dgm:prSet/>
      <dgm:spPr/>
      <dgm:t>
        <a:bodyPr/>
        <a:lstStyle/>
        <a:p>
          <a:endParaRPr lang="es-ES"/>
        </a:p>
      </dgm:t>
    </dgm:pt>
    <dgm:pt modelId="{580658B8-0431-45B1-8B65-F37366DDB30B}">
      <dgm:prSet/>
      <dgm:spPr/>
      <dgm:t>
        <a:bodyPr/>
        <a:lstStyle/>
        <a:p>
          <a:r>
            <a:rPr lang="es-ES"/>
            <a:t>13.008 citas EU27 empresariales </a:t>
          </a:r>
        </a:p>
      </dgm:t>
    </dgm:pt>
    <dgm:pt modelId="{FB4473EE-F1C8-4EF5-83DA-15905C32F993}" type="parTrans" cxnId="{69171330-DD1B-48A3-AEE8-75741115F9F3}">
      <dgm:prSet/>
      <dgm:spPr/>
      <dgm:t>
        <a:bodyPr/>
        <a:lstStyle/>
        <a:p>
          <a:endParaRPr lang="es-ES"/>
        </a:p>
      </dgm:t>
    </dgm:pt>
    <dgm:pt modelId="{B1A07761-E6C9-43E2-A895-C25AA0879B1A}" type="sibTrans" cxnId="{69171330-DD1B-48A3-AEE8-75741115F9F3}">
      <dgm:prSet/>
      <dgm:spPr/>
      <dgm:t>
        <a:bodyPr/>
        <a:lstStyle/>
        <a:p>
          <a:endParaRPr lang="es-ES"/>
        </a:p>
      </dgm:t>
    </dgm:pt>
    <dgm:pt modelId="{F5D2F64F-7954-4584-B778-ACD4EA4590FC}">
      <dgm:prSet/>
      <dgm:spPr/>
      <dgm:t>
        <a:bodyPr/>
        <a:lstStyle/>
        <a:p>
          <a:r>
            <a:rPr lang="es-ES"/>
            <a:t>265 citas EU27 empresariales regionales</a:t>
          </a:r>
        </a:p>
      </dgm:t>
    </dgm:pt>
    <dgm:pt modelId="{21427709-A6D7-4FCB-95A6-1F4CF379D461}" type="parTrans" cxnId="{13E2101F-BC57-4AB3-9461-3603FB01BABE}">
      <dgm:prSet/>
      <dgm:spPr/>
      <dgm:t>
        <a:bodyPr/>
        <a:lstStyle/>
        <a:p>
          <a:endParaRPr lang="es-ES"/>
        </a:p>
      </dgm:t>
    </dgm:pt>
    <dgm:pt modelId="{BDB05DE7-4AF4-4069-AEDC-E93A52EBC8BB}" type="sibTrans" cxnId="{13E2101F-BC57-4AB3-9461-3603FB01BABE}">
      <dgm:prSet/>
      <dgm:spPr/>
      <dgm:t>
        <a:bodyPr/>
        <a:lstStyle/>
        <a:p>
          <a:endParaRPr lang="es-ES"/>
        </a:p>
      </dgm:t>
    </dgm:pt>
    <dgm:pt modelId="{A28990AE-C232-42ED-AC81-80E1CC48E2FC}">
      <dgm:prSet/>
      <dgm:spPr/>
      <dgm:t>
        <a:bodyPr/>
        <a:lstStyle/>
        <a:p>
          <a:r>
            <a:rPr lang="es-ES"/>
            <a:t>12.743 citas EU27 empresariales no regionales</a:t>
          </a:r>
        </a:p>
      </dgm:t>
    </dgm:pt>
    <dgm:pt modelId="{B57BBEAA-1182-466E-AAFB-7B52CAAD8DD1}" type="parTrans" cxnId="{52C12149-484C-4E81-83D7-C0A8B80387CF}">
      <dgm:prSet/>
      <dgm:spPr/>
      <dgm:t>
        <a:bodyPr/>
        <a:lstStyle/>
        <a:p>
          <a:endParaRPr lang="es-ES"/>
        </a:p>
      </dgm:t>
    </dgm:pt>
    <dgm:pt modelId="{21A3593D-1D75-476C-AF7F-A25A80BDB453}" type="sibTrans" cxnId="{52C12149-484C-4E81-83D7-C0A8B80387CF}">
      <dgm:prSet/>
      <dgm:spPr/>
      <dgm:t>
        <a:bodyPr/>
        <a:lstStyle/>
        <a:p>
          <a:endParaRPr lang="es-ES"/>
        </a:p>
      </dgm:t>
    </dgm:pt>
    <dgm:pt modelId="{9B6A598B-0636-49D6-999E-A79BDBA85EB9}" type="pres">
      <dgm:prSet presAssocID="{47C19711-C37F-4AAA-8861-3986CBF09AD5}" presName="hierChild1" presStyleCnt="0">
        <dgm:presLayoutVars>
          <dgm:orgChart val="1"/>
          <dgm:chPref val="1"/>
          <dgm:dir/>
          <dgm:animOne val="branch"/>
          <dgm:animLvl val="lvl"/>
          <dgm:resizeHandles/>
        </dgm:presLayoutVars>
      </dgm:prSet>
      <dgm:spPr/>
      <dgm:t>
        <a:bodyPr/>
        <a:lstStyle/>
        <a:p>
          <a:endParaRPr lang="es-ES"/>
        </a:p>
      </dgm:t>
    </dgm:pt>
    <dgm:pt modelId="{00C643B0-FB03-43EC-9772-0343BC189237}" type="pres">
      <dgm:prSet presAssocID="{11E63FA2-E2C1-4B4B-97CF-77E7857D9DC3}" presName="hierRoot1" presStyleCnt="0">
        <dgm:presLayoutVars>
          <dgm:hierBranch val="init"/>
        </dgm:presLayoutVars>
      </dgm:prSet>
      <dgm:spPr/>
    </dgm:pt>
    <dgm:pt modelId="{8527A72F-B5CB-4D16-B23D-9ECD77491BED}" type="pres">
      <dgm:prSet presAssocID="{11E63FA2-E2C1-4B4B-97CF-77E7857D9DC3}" presName="rootComposite1" presStyleCnt="0"/>
      <dgm:spPr/>
    </dgm:pt>
    <dgm:pt modelId="{D38A96F4-22C0-42F6-86C7-8DE62C362662}" type="pres">
      <dgm:prSet presAssocID="{11E63FA2-E2C1-4B4B-97CF-77E7857D9DC3}" presName="rootText1" presStyleLbl="node0" presStyleIdx="0" presStyleCnt="1">
        <dgm:presLayoutVars>
          <dgm:chPref val="3"/>
        </dgm:presLayoutVars>
      </dgm:prSet>
      <dgm:spPr/>
      <dgm:t>
        <a:bodyPr/>
        <a:lstStyle/>
        <a:p>
          <a:endParaRPr lang="es-ES"/>
        </a:p>
      </dgm:t>
    </dgm:pt>
    <dgm:pt modelId="{D815C2B1-EDED-493A-AFFF-13BAEED5B39F}" type="pres">
      <dgm:prSet presAssocID="{11E63FA2-E2C1-4B4B-97CF-77E7857D9DC3}" presName="rootConnector1" presStyleLbl="node1" presStyleIdx="0" presStyleCnt="0"/>
      <dgm:spPr/>
      <dgm:t>
        <a:bodyPr/>
        <a:lstStyle/>
        <a:p>
          <a:endParaRPr lang="es-ES"/>
        </a:p>
      </dgm:t>
    </dgm:pt>
    <dgm:pt modelId="{2CFDB4D5-34B7-40DA-8A2E-15BB9BE7F067}" type="pres">
      <dgm:prSet presAssocID="{11E63FA2-E2C1-4B4B-97CF-77E7857D9DC3}" presName="hierChild2" presStyleCnt="0"/>
      <dgm:spPr/>
    </dgm:pt>
    <dgm:pt modelId="{73FA724F-6EEC-405B-A3CD-34F413A9B736}" type="pres">
      <dgm:prSet presAssocID="{7B934F4D-EAF6-4B01-B0EB-96D50B8AE14B}" presName="Name37" presStyleLbl="parChTrans1D2" presStyleIdx="0" presStyleCnt="2"/>
      <dgm:spPr/>
      <dgm:t>
        <a:bodyPr/>
        <a:lstStyle/>
        <a:p>
          <a:endParaRPr lang="es-ES"/>
        </a:p>
      </dgm:t>
    </dgm:pt>
    <dgm:pt modelId="{D4B1C1AF-4848-4076-AE8B-88E427B92FE2}" type="pres">
      <dgm:prSet presAssocID="{9AEAB05E-7CD4-4114-9D1B-2007129C63B6}" presName="hierRoot2" presStyleCnt="0">
        <dgm:presLayoutVars>
          <dgm:hierBranch val="init"/>
        </dgm:presLayoutVars>
      </dgm:prSet>
      <dgm:spPr/>
      <dgm:t>
        <a:bodyPr/>
        <a:lstStyle/>
        <a:p>
          <a:endParaRPr lang="es-ES"/>
        </a:p>
      </dgm:t>
    </dgm:pt>
    <dgm:pt modelId="{51CFC0B3-513D-437A-B20E-1CC2D44178E8}" type="pres">
      <dgm:prSet presAssocID="{9AEAB05E-7CD4-4114-9D1B-2007129C63B6}" presName="rootComposite" presStyleCnt="0"/>
      <dgm:spPr/>
      <dgm:t>
        <a:bodyPr/>
        <a:lstStyle/>
        <a:p>
          <a:endParaRPr lang="es-ES"/>
        </a:p>
      </dgm:t>
    </dgm:pt>
    <dgm:pt modelId="{58157195-7D81-47BF-A370-99544B8B32AF}" type="pres">
      <dgm:prSet presAssocID="{9AEAB05E-7CD4-4114-9D1B-2007129C63B6}" presName="rootText" presStyleLbl="node2" presStyleIdx="0" presStyleCnt="2">
        <dgm:presLayoutVars>
          <dgm:chPref val="3"/>
        </dgm:presLayoutVars>
      </dgm:prSet>
      <dgm:spPr/>
      <dgm:t>
        <a:bodyPr/>
        <a:lstStyle/>
        <a:p>
          <a:endParaRPr lang="es-ES"/>
        </a:p>
      </dgm:t>
    </dgm:pt>
    <dgm:pt modelId="{D6954F38-DF03-4EAE-9AB0-92533336440D}" type="pres">
      <dgm:prSet presAssocID="{9AEAB05E-7CD4-4114-9D1B-2007129C63B6}" presName="rootConnector" presStyleLbl="node2" presStyleIdx="0" presStyleCnt="2"/>
      <dgm:spPr/>
      <dgm:t>
        <a:bodyPr/>
        <a:lstStyle/>
        <a:p>
          <a:endParaRPr lang="es-ES"/>
        </a:p>
      </dgm:t>
    </dgm:pt>
    <dgm:pt modelId="{8DF129E5-2FA1-4218-9DC0-E4BD80F93E88}" type="pres">
      <dgm:prSet presAssocID="{9AEAB05E-7CD4-4114-9D1B-2007129C63B6}" presName="hierChild4" presStyleCnt="0"/>
      <dgm:spPr/>
      <dgm:t>
        <a:bodyPr/>
        <a:lstStyle/>
        <a:p>
          <a:endParaRPr lang="es-ES"/>
        </a:p>
      </dgm:t>
    </dgm:pt>
    <dgm:pt modelId="{0A926E4A-E0C9-46F9-BF94-0F6622A82656}" type="pres">
      <dgm:prSet presAssocID="{9AEAB05E-7CD4-4114-9D1B-2007129C63B6}" presName="hierChild5" presStyleCnt="0"/>
      <dgm:spPr/>
      <dgm:t>
        <a:bodyPr/>
        <a:lstStyle/>
        <a:p>
          <a:endParaRPr lang="es-ES"/>
        </a:p>
      </dgm:t>
    </dgm:pt>
    <dgm:pt modelId="{6033924D-EDE4-4E2F-9185-6CB78955306F}" type="pres">
      <dgm:prSet presAssocID="{6BD87C4B-D10A-4D4F-9A00-0A26B78C4FE7}" presName="Name37" presStyleLbl="parChTrans1D2" presStyleIdx="1" presStyleCnt="2"/>
      <dgm:spPr/>
      <dgm:t>
        <a:bodyPr/>
        <a:lstStyle/>
        <a:p>
          <a:endParaRPr lang="es-ES"/>
        </a:p>
      </dgm:t>
    </dgm:pt>
    <dgm:pt modelId="{1FAAAF00-E7F6-46D6-A9D1-58E520FCE115}" type="pres">
      <dgm:prSet presAssocID="{1F6CB500-1FE8-4691-AF07-5B01781A5EE1}" presName="hierRoot2" presStyleCnt="0">
        <dgm:presLayoutVars>
          <dgm:hierBranch/>
        </dgm:presLayoutVars>
      </dgm:prSet>
      <dgm:spPr/>
      <dgm:t>
        <a:bodyPr/>
        <a:lstStyle/>
        <a:p>
          <a:endParaRPr lang="es-ES"/>
        </a:p>
      </dgm:t>
    </dgm:pt>
    <dgm:pt modelId="{74D8DF1A-3BA8-4B99-AEBC-E8842344B80F}" type="pres">
      <dgm:prSet presAssocID="{1F6CB500-1FE8-4691-AF07-5B01781A5EE1}" presName="rootComposite" presStyleCnt="0"/>
      <dgm:spPr/>
      <dgm:t>
        <a:bodyPr/>
        <a:lstStyle/>
        <a:p>
          <a:endParaRPr lang="es-ES"/>
        </a:p>
      </dgm:t>
    </dgm:pt>
    <dgm:pt modelId="{ABBDA9E2-6EE1-4A7D-A9AF-52377BBDFE86}" type="pres">
      <dgm:prSet presAssocID="{1F6CB500-1FE8-4691-AF07-5B01781A5EE1}" presName="rootText" presStyleLbl="node2" presStyleIdx="1" presStyleCnt="2">
        <dgm:presLayoutVars>
          <dgm:chPref val="3"/>
        </dgm:presLayoutVars>
      </dgm:prSet>
      <dgm:spPr/>
      <dgm:t>
        <a:bodyPr/>
        <a:lstStyle/>
        <a:p>
          <a:endParaRPr lang="es-ES"/>
        </a:p>
      </dgm:t>
    </dgm:pt>
    <dgm:pt modelId="{788FA188-3710-4923-AE8D-5182B6F61419}" type="pres">
      <dgm:prSet presAssocID="{1F6CB500-1FE8-4691-AF07-5B01781A5EE1}" presName="rootConnector" presStyleLbl="node2" presStyleIdx="1" presStyleCnt="2"/>
      <dgm:spPr/>
      <dgm:t>
        <a:bodyPr/>
        <a:lstStyle/>
        <a:p>
          <a:endParaRPr lang="es-ES"/>
        </a:p>
      </dgm:t>
    </dgm:pt>
    <dgm:pt modelId="{FC959036-5170-4200-AEEE-C2486D43C7BB}" type="pres">
      <dgm:prSet presAssocID="{1F6CB500-1FE8-4691-AF07-5B01781A5EE1}" presName="hierChild4" presStyleCnt="0"/>
      <dgm:spPr/>
      <dgm:t>
        <a:bodyPr/>
        <a:lstStyle/>
        <a:p>
          <a:endParaRPr lang="es-ES"/>
        </a:p>
      </dgm:t>
    </dgm:pt>
    <dgm:pt modelId="{5FF5E808-AA8E-4E06-870F-C93F857DEE8B}" type="pres">
      <dgm:prSet presAssocID="{AF4260E4-E0CA-4FE6-BCB2-1BF6D2772AD4}" presName="Name35" presStyleLbl="parChTrans1D3" presStyleIdx="0" presStyleCnt="2"/>
      <dgm:spPr/>
      <dgm:t>
        <a:bodyPr/>
        <a:lstStyle/>
        <a:p>
          <a:endParaRPr lang="es-ES"/>
        </a:p>
      </dgm:t>
    </dgm:pt>
    <dgm:pt modelId="{7A5ED051-F59E-4588-AAD2-AAF324A09EDA}" type="pres">
      <dgm:prSet presAssocID="{F5FCA18A-9470-4EE9-B9A9-77DE8FB0FB1D}" presName="hierRoot2" presStyleCnt="0">
        <dgm:presLayoutVars>
          <dgm:hierBranch val="init"/>
        </dgm:presLayoutVars>
      </dgm:prSet>
      <dgm:spPr/>
      <dgm:t>
        <a:bodyPr/>
        <a:lstStyle/>
        <a:p>
          <a:endParaRPr lang="es-ES"/>
        </a:p>
      </dgm:t>
    </dgm:pt>
    <dgm:pt modelId="{26A49038-6B42-40F5-99D5-3BCD3EB4B4FC}" type="pres">
      <dgm:prSet presAssocID="{F5FCA18A-9470-4EE9-B9A9-77DE8FB0FB1D}" presName="rootComposite" presStyleCnt="0"/>
      <dgm:spPr/>
      <dgm:t>
        <a:bodyPr/>
        <a:lstStyle/>
        <a:p>
          <a:endParaRPr lang="es-ES"/>
        </a:p>
      </dgm:t>
    </dgm:pt>
    <dgm:pt modelId="{7CB002FD-7829-4BB5-B044-B42E784261D2}" type="pres">
      <dgm:prSet presAssocID="{F5FCA18A-9470-4EE9-B9A9-77DE8FB0FB1D}" presName="rootText" presStyleLbl="node3" presStyleIdx="0" presStyleCnt="2">
        <dgm:presLayoutVars>
          <dgm:chPref val="3"/>
        </dgm:presLayoutVars>
      </dgm:prSet>
      <dgm:spPr/>
      <dgm:t>
        <a:bodyPr/>
        <a:lstStyle/>
        <a:p>
          <a:endParaRPr lang="es-ES"/>
        </a:p>
      </dgm:t>
    </dgm:pt>
    <dgm:pt modelId="{C60758B1-5870-4740-A047-4B6E4C327AAA}" type="pres">
      <dgm:prSet presAssocID="{F5FCA18A-9470-4EE9-B9A9-77DE8FB0FB1D}" presName="rootConnector" presStyleLbl="node3" presStyleIdx="0" presStyleCnt="2"/>
      <dgm:spPr/>
      <dgm:t>
        <a:bodyPr/>
        <a:lstStyle/>
        <a:p>
          <a:endParaRPr lang="es-ES"/>
        </a:p>
      </dgm:t>
    </dgm:pt>
    <dgm:pt modelId="{9BE51ED1-D67F-40F2-88C7-F98DDFA913C8}" type="pres">
      <dgm:prSet presAssocID="{F5FCA18A-9470-4EE9-B9A9-77DE8FB0FB1D}" presName="hierChild4" presStyleCnt="0"/>
      <dgm:spPr/>
      <dgm:t>
        <a:bodyPr/>
        <a:lstStyle/>
        <a:p>
          <a:endParaRPr lang="es-ES"/>
        </a:p>
      </dgm:t>
    </dgm:pt>
    <dgm:pt modelId="{C1AA3A17-D05B-4033-9AE8-087B8028EB95}" type="pres">
      <dgm:prSet presAssocID="{F5FCA18A-9470-4EE9-B9A9-77DE8FB0FB1D}" presName="hierChild5" presStyleCnt="0"/>
      <dgm:spPr/>
      <dgm:t>
        <a:bodyPr/>
        <a:lstStyle/>
        <a:p>
          <a:endParaRPr lang="es-ES"/>
        </a:p>
      </dgm:t>
    </dgm:pt>
    <dgm:pt modelId="{1B4AA3DD-7966-4881-BAE0-8E02FEDA227A}" type="pres">
      <dgm:prSet presAssocID="{89A12254-B7A9-4119-B4F0-3B6B51C6172B}" presName="Name35" presStyleLbl="parChTrans1D3" presStyleIdx="1" presStyleCnt="2"/>
      <dgm:spPr/>
      <dgm:t>
        <a:bodyPr/>
        <a:lstStyle/>
        <a:p>
          <a:endParaRPr lang="es-ES"/>
        </a:p>
      </dgm:t>
    </dgm:pt>
    <dgm:pt modelId="{0D264645-67A0-484B-8134-9ABBD04CCD16}" type="pres">
      <dgm:prSet presAssocID="{152E5648-49A0-46C4-80E7-0EBD730C631B}" presName="hierRoot2" presStyleCnt="0">
        <dgm:presLayoutVars>
          <dgm:hierBranch/>
        </dgm:presLayoutVars>
      </dgm:prSet>
      <dgm:spPr/>
      <dgm:t>
        <a:bodyPr/>
        <a:lstStyle/>
        <a:p>
          <a:endParaRPr lang="es-ES"/>
        </a:p>
      </dgm:t>
    </dgm:pt>
    <dgm:pt modelId="{61729D7A-1C59-4B74-B4ED-7558EFF081F3}" type="pres">
      <dgm:prSet presAssocID="{152E5648-49A0-46C4-80E7-0EBD730C631B}" presName="rootComposite" presStyleCnt="0"/>
      <dgm:spPr/>
      <dgm:t>
        <a:bodyPr/>
        <a:lstStyle/>
        <a:p>
          <a:endParaRPr lang="es-ES"/>
        </a:p>
      </dgm:t>
    </dgm:pt>
    <dgm:pt modelId="{ED08A2A2-2C74-4C24-9377-4119B981B5B8}" type="pres">
      <dgm:prSet presAssocID="{152E5648-49A0-46C4-80E7-0EBD730C631B}" presName="rootText" presStyleLbl="node3" presStyleIdx="1" presStyleCnt="2">
        <dgm:presLayoutVars>
          <dgm:chPref val="3"/>
        </dgm:presLayoutVars>
      </dgm:prSet>
      <dgm:spPr/>
      <dgm:t>
        <a:bodyPr/>
        <a:lstStyle/>
        <a:p>
          <a:endParaRPr lang="es-ES"/>
        </a:p>
      </dgm:t>
    </dgm:pt>
    <dgm:pt modelId="{C45B6F0F-2B8F-4D47-96C4-236F512EC33B}" type="pres">
      <dgm:prSet presAssocID="{152E5648-49A0-46C4-80E7-0EBD730C631B}" presName="rootConnector" presStyleLbl="node3" presStyleIdx="1" presStyleCnt="2"/>
      <dgm:spPr/>
      <dgm:t>
        <a:bodyPr/>
        <a:lstStyle/>
        <a:p>
          <a:endParaRPr lang="es-ES"/>
        </a:p>
      </dgm:t>
    </dgm:pt>
    <dgm:pt modelId="{6B958DF3-77FC-4CB4-BC5E-A07F793B0726}" type="pres">
      <dgm:prSet presAssocID="{152E5648-49A0-46C4-80E7-0EBD730C631B}" presName="hierChild4" presStyleCnt="0"/>
      <dgm:spPr/>
      <dgm:t>
        <a:bodyPr/>
        <a:lstStyle/>
        <a:p>
          <a:endParaRPr lang="es-ES"/>
        </a:p>
      </dgm:t>
    </dgm:pt>
    <dgm:pt modelId="{7540C617-6D4C-4F74-B9A7-6FDB2869D7CF}" type="pres">
      <dgm:prSet presAssocID="{B5755B81-ACAA-445C-BFF7-B319198D3857}" presName="Name35" presStyleLbl="parChTrans1D4" presStyleIdx="0" presStyleCnt="4"/>
      <dgm:spPr/>
      <dgm:t>
        <a:bodyPr/>
        <a:lstStyle/>
        <a:p>
          <a:endParaRPr lang="es-ES"/>
        </a:p>
      </dgm:t>
    </dgm:pt>
    <dgm:pt modelId="{F52437F7-CD48-414B-A1A1-C99CBAEAC7FF}" type="pres">
      <dgm:prSet presAssocID="{D75B6572-1984-4C6C-B2EE-317AB40CED51}" presName="hierRoot2" presStyleCnt="0">
        <dgm:presLayoutVars>
          <dgm:hierBranch val="init"/>
        </dgm:presLayoutVars>
      </dgm:prSet>
      <dgm:spPr/>
      <dgm:t>
        <a:bodyPr/>
        <a:lstStyle/>
        <a:p>
          <a:endParaRPr lang="es-ES"/>
        </a:p>
      </dgm:t>
    </dgm:pt>
    <dgm:pt modelId="{91690C00-4836-450F-A9EF-2C4EEC9EDF59}" type="pres">
      <dgm:prSet presAssocID="{D75B6572-1984-4C6C-B2EE-317AB40CED51}" presName="rootComposite" presStyleCnt="0"/>
      <dgm:spPr/>
      <dgm:t>
        <a:bodyPr/>
        <a:lstStyle/>
        <a:p>
          <a:endParaRPr lang="es-ES"/>
        </a:p>
      </dgm:t>
    </dgm:pt>
    <dgm:pt modelId="{607877F0-B032-481A-AD98-568CFCBFEA65}" type="pres">
      <dgm:prSet presAssocID="{D75B6572-1984-4C6C-B2EE-317AB40CED51}" presName="rootText" presStyleLbl="node4" presStyleIdx="0" presStyleCnt="4">
        <dgm:presLayoutVars>
          <dgm:chPref val="3"/>
        </dgm:presLayoutVars>
      </dgm:prSet>
      <dgm:spPr/>
      <dgm:t>
        <a:bodyPr/>
        <a:lstStyle/>
        <a:p>
          <a:endParaRPr lang="es-ES"/>
        </a:p>
      </dgm:t>
    </dgm:pt>
    <dgm:pt modelId="{C3813965-DEFF-4F69-B073-BFD54796E771}" type="pres">
      <dgm:prSet presAssocID="{D75B6572-1984-4C6C-B2EE-317AB40CED51}" presName="rootConnector" presStyleLbl="node4" presStyleIdx="0" presStyleCnt="4"/>
      <dgm:spPr/>
      <dgm:t>
        <a:bodyPr/>
        <a:lstStyle/>
        <a:p>
          <a:endParaRPr lang="es-ES"/>
        </a:p>
      </dgm:t>
    </dgm:pt>
    <dgm:pt modelId="{AB1A2966-E0CA-4E44-8775-BE3BFE62B597}" type="pres">
      <dgm:prSet presAssocID="{D75B6572-1984-4C6C-B2EE-317AB40CED51}" presName="hierChild4" presStyleCnt="0"/>
      <dgm:spPr/>
      <dgm:t>
        <a:bodyPr/>
        <a:lstStyle/>
        <a:p>
          <a:endParaRPr lang="es-ES"/>
        </a:p>
      </dgm:t>
    </dgm:pt>
    <dgm:pt modelId="{C90C7C05-DB87-46E2-A2E9-FCAA9BB12BA6}" type="pres">
      <dgm:prSet presAssocID="{D75B6572-1984-4C6C-B2EE-317AB40CED51}" presName="hierChild5" presStyleCnt="0"/>
      <dgm:spPr/>
      <dgm:t>
        <a:bodyPr/>
        <a:lstStyle/>
        <a:p>
          <a:endParaRPr lang="es-ES"/>
        </a:p>
      </dgm:t>
    </dgm:pt>
    <dgm:pt modelId="{7E168C0D-CF4E-46A8-BC47-90AA0972B672}" type="pres">
      <dgm:prSet presAssocID="{FB4473EE-F1C8-4EF5-83DA-15905C32F993}" presName="Name35" presStyleLbl="parChTrans1D4" presStyleIdx="1" presStyleCnt="4"/>
      <dgm:spPr/>
      <dgm:t>
        <a:bodyPr/>
        <a:lstStyle/>
        <a:p>
          <a:endParaRPr lang="es-ES"/>
        </a:p>
      </dgm:t>
    </dgm:pt>
    <dgm:pt modelId="{47EFED4E-25BC-4492-A91C-16CFD43371FA}" type="pres">
      <dgm:prSet presAssocID="{580658B8-0431-45B1-8B65-F37366DDB30B}" presName="hierRoot2" presStyleCnt="0">
        <dgm:presLayoutVars>
          <dgm:hierBranch/>
        </dgm:presLayoutVars>
      </dgm:prSet>
      <dgm:spPr/>
      <dgm:t>
        <a:bodyPr/>
        <a:lstStyle/>
        <a:p>
          <a:endParaRPr lang="es-ES"/>
        </a:p>
      </dgm:t>
    </dgm:pt>
    <dgm:pt modelId="{CE597C22-D19D-4C87-909B-45A5CDD90AC7}" type="pres">
      <dgm:prSet presAssocID="{580658B8-0431-45B1-8B65-F37366DDB30B}" presName="rootComposite" presStyleCnt="0"/>
      <dgm:spPr/>
      <dgm:t>
        <a:bodyPr/>
        <a:lstStyle/>
        <a:p>
          <a:endParaRPr lang="es-ES"/>
        </a:p>
      </dgm:t>
    </dgm:pt>
    <dgm:pt modelId="{94C2F07D-7CDC-4F62-B588-A10DB8226BC9}" type="pres">
      <dgm:prSet presAssocID="{580658B8-0431-45B1-8B65-F37366DDB30B}" presName="rootText" presStyleLbl="node4" presStyleIdx="1" presStyleCnt="4">
        <dgm:presLayoutVars>
          <dgm:chPref val="3"/>
        </dgm:presLayoutVars>
      </dgm:prSet>
      <dgm:spPr/>
      <dgm:t>
        <a:bodyPr/>
        <a:lstStyle/>
        <a:p>
          <a:endParaRPr lang="es-ES"/>
        </a:p>
      </dgm:t>
    </dgm:pt>
    <dgm:pt modelId="{4980C8E0-F431-4B69-BFFD-6FEF7310F2E1}" type="pres">
      <dgm:prSet presAssocID="{580658B8-0431-45B1-8B65-F37366DDB30B}" presName="rootConnector" presStyleLbl="node4" presStyleIdx="1" presStyleCnt="4"/>
      <dgm:spPr/>
      <dgm:t>
        <a:bodyPr/>
        <a:lstStyle/>
        <a:p>
          <a:endParaRPr lang="es-ES"/>
        </a:p>
      </dgm:t>
    </dgm:pt>
    <dgm:pt modelId="{6BCB3386-60E5-4548-93D9-218FD8F9FE76}" type="pres">
      <dgm:prSet presAssocID="{580658B8-0431-45B1-8B65-F37366DDB30B}" presName="hierChild4" presStyleCnt="0"/>
      <dgm:spPr/>
      <dgm:t>
        <a:bodyPr/>
        <a:lstStyle/>
        <a:p>
          <a:endParaRPr lang="es-ES"/>
        </a:p>
      </dgm:t>
    </dgm:pt>
    <dgm:pt modelId="{664634F7-DFCF-43D9-AD08-E199D8361ABD}" type="pres">
      <dgm:prSet presAssocID="{21427709-A6D7-4FCB-95A6-1F4CF379D461}" presName="Name35" presStyleLbl="parChTrans1D4" presStyleIdx="2" presStyleCnt="4"/>
      <dgm:spPr/>
      <dgm:t>
        <a:bodyPr/>
        <a:lstStyle/>
        <a:p>
          <a:endParaRPr lang="es-ES"/>
        </a:p>
      </dgm:t>
    </dgm:pt>
    <dgm:pt modelId="{B1B1C093-9053-4F11-8E8C-CAB7A14FB7FB}" type="pres">
      <dgm:prSet presAssocID="{F5D2F64F-7954-4584-B778-ACD4EA4590FC}" presName="hierRoot2" presStyleCnt="0">
        <dgm:presLayoutVars>
          <dgm:hierBranch val="init"/>
        </dgm:presLayoutVars>
      </dgm:prSet>
      <dgm:spPr/>
      <dgm:t>
        <a:bodyPr/>
        <a:lstStyle/>
        <a:p>
          <a:endParaRPr lang="es-ES"/>
        </a:p>
      </dgm:t>
    </dgm:pt>
    <dgm:pt modelId="{C6F43B84-B1A5-4A3E-9D6F-C203BD1E0827}" type="pres">
      <dgm:prSet presAssocID="{F5D2F64F-7954-4584-B778-ACD4EA4590FC}" presName="rootComposite" presStyleCnt="0"/>
      <dgm:spPr/>
      <dgm:t>
        <a:bodyPr/>
        <a:lstStyle/>
        <a:p>
          <a:endParaRPr lang="es-ES"/>
        </a:p>
      </dgm:t>
    </dgm:pt>
    <dgm:pt modelId="{C0B817C6-18A0-403F-9698-88F94D8880A3}" type="pres">
      <dgm:prSet presAssocID="{F5D2F64F-7954-4584-B778-ACD4EA4590FC}" presName="rootText" presStyleLbl="node4" presStyleIdx="2" presStyleCnt="4">
        <dgm:presLayoutVars>
          <dgm:chPref val="3"/>
        </dgm:presLayoutVars>
      </dgm:prSet>
      <dgm:spPr/>
      <dgm:t>
        <a:bodyPr/>
        <a:lstStyle/>
        <a:p>
          <a:endParaRPr lang="es-ES"/>
        </a:p>
      </dgm:t>
    </dgm:pt>
    <dgm:pt modelId="{0ECFD58C-1661-40B7-9B1F-5659E4676F68}" type="pres">
      <dgm:prSet presAssocID="{F5D2F64F-7954-4584-B778-ACD4EA4590FC}" presName="rootConnector" presStyleLbl="node4" presStyleIdx="2" presStyleCnt="4"/>
      <dgm:spPr/>
      <dgm:t>
        <a:bodyPr/>
        <a:lstStyle/>
        <a:p>
          <a:endParaRPr lang="es-ES"/>
        </a:p>
      </dgm:t>
    </dgm:pt>
    <dgm:pt modelId="{3AFA906C-C4D1-4F7E-AF20-87DCAD3F1A58}" type="pres">
      <dgm:prSet presAssocID="{F5D2F64F-7954-4584-B778-ACD4EA4590FC}" presName="hierChild4" presStyleCnt="0"/>
      <dgm:spPr/>
      <dgm:t>
        <a:bodyPr/>
        <a:lstStyle/>
        <a:p>
          <a:endParaRPr lang="es-ES"/>
        </a:p>
      </dgm:t>
    </dgm:pt>
    <dgm:pt modelId="{7FC323FE-FFB3-4EE9-9E1A-9D786314C145}" type="pres">
      <dgm:prSet presAssocID="{F5D2F64F-7954-4584-B778-ACD4EA4590FC}" presName="hierChild5" presStyleCnt="0"/>
      <dgm:spPr/>
      <dgm:t>
        <a:bodyPr/>
        <a:lstStyle/>
        <a:p>
          <a:endParaRPr lang="es-ES"/>
        </a:p>
      </dgm:t>
    </dgm:pt>
    <dgm:pt modelId="{4482D1F7-93F2-4ED7-B149-4E50B04A4804}" type="pres">
      <dgm:prSet presAssocID="{B57BBEAA-1182-466E-AAFB-7B52CAAD8DD1}" presName="Name35" presStyleLbl="parChTrans1D4" presStyleIdx="3" presStyleCnt="4"/>
      <dgm:spPr/>
      <dgm:t>
        <a:bodyPr/>
        <a:lstStyle/>
        <a:p>
          <a:endParaRPr lang="es-ES"/>
        </a:p>
      </dgm:t>
    </dgm:pt>
    <dgm:pt modelId="{80B1BAD4-D054-4133-944A-7111436CBE78}" type="pres">
      <dgm:prSet presAssocID="{A28990AE-C232-42ED-AC81-80E1CC48E2FC}" presName="hierRoot2" presStyleCnt="0">
        <dgm:presLayoutVars>
          <dgm:hierBranch val="init"/>
        </dgm:presLayoutVars>
      </dgm:prSet>
      <dgm:spPr/>
      <dgm:t>
        <a:bodyPr/>
        <a:lstStyle/>
        <a:p>
          <a:endParaRPr lang="es-ES"/>
        </a:p>
      </dgm:t>
    </dgm:pt>
    <dgm:pt modelId="{D33B465E-6E34-4851-94B5-F13AB3DCA808}" type="pres">
      <dgm:prSet presAssocID="{A28990AE-C232-42ED-AC81-80E1CC48E2FC}" presName="rootComposite" presStyleCnt="0"/>
      <dgm:spPr/>
      <dgm:t>
        <a:bodyPr/>
        <a:lstStyle/>
        <a:p>
          <a:endParaRPr lang="es-ES"/>
        </a:p>
      </dgm:t>
    </dgm:pt>
    <dgm:pt modelId="{98B0D1B0-A053-43E9-8D8A-9A4CEA8D3F2E}" type="pres">
      <dgm:prSet presAssocID="{A28990AE-C232-42ED-AC81-80E1CC48E2FC}" presName="rootText" presStyleLbl="node4" presStyleIdx="3" presStyleCnt="4">
        <dgm:presLayoutVars>
          <dgm:chPref val="3"/>
        </dgm:presLayoutVars>
      </dgm:prSet>
      <dgm:spPr/>
      <dgm:t>
        <a:bodyPr/>
        <a:lstStyle/>
        <a:p>
          <a:endParaRPr lang="es-ES"/>
        </a:p>
      </dgm:t>
    </dgm:pt>
    <dgm:pt modelId="{5FA41359-9252-4843-8CAE-4AE0CD4BC591}" type="pres">
      <dgm:prSet presAssocID="{A28990AE-C232-42ED-AC81-80E1CC48E2FC}" presName="rootConnector" presStyleLbl="node4" presStyleIdx="3" presStyleCnt="4"/>
      <dgm:spPr/>
      <dgm:t>
        <a:bodyPr/>
        <a:lstStyle/>
        <a:p>
          <a:endParaRPr lang="es-ES"/>
        </a:p>
      </dgm:t>
    </dgm:pt>
    <dgm:pt modelId="{E0B18E27-5494-4483-8778-66EDFE83F018}" type="pres">
      <dgm:prSet presAssocID="{A28990AE-C232-42ED-AC81-80E1CC48E2FC}" presName="hierChild4" presStyleCnt="0"/>
      <dgm:spPr/>
      <dgm:t>
        <a:bodyPr/>
        <a:lstStyle/>
        <a:p>
          <a:endParaRPr lang="es-ES"/>
        </a:p>
      </dgm:t>
    </dgm:pt>
    <dgm:pt modelId="{530E9FF3-8D82-4AB3-BE28-F62CF7140ECD}" type="pres">
      <dgm:prSet presAssocID="{A28990AE-C232-42ED-AC81-80E1CC48E2FC}" presName="hierChild5" presStyleCnt="0"/>
      <dgm:spPr/>
      <dgm:t>
        <a:bodyPr/>
        <a:lstStyle/>
        <a:p>
          <a:endParaRPr lang="es-ES"/>
        </a:p>
      </dgm:t>
    </dgm:pt>
    <dgm:pt modelId="{9C5CEDBC-E18A-48F7-995D-DC0CC2B73841}" type="pres">
      <dgm:prSet presAssocID="{580658B8-0431-45B1-8B65-F37366DDB30B}" presName="hierChild5" presStyleCnt="0"/>
      <dgm:spPr/>
      <dgm:t>
        <a:bodyPr/>
        <a:lstStyle/>
        <a:p>
          <a:endParaRPr lang="es-ES"/>
        </a:p>
      </dgm:t>
    </dgm:pt>
    <dgm:pt modelId="{C04D5266-CD39-4542-98DB-D4890552FBD5}" type="pres">
      <dgm:prSet presAssocID="{152E5648-49A0-46C4-80E7-0EBD730C631B}" presName="hierChild5" presStyleCnt="0"/>
      <dgm:spPr/>
      <dgm:t>
        <a:bodyPr/>
        <a:lstStyle/>
        <a:p>
          <a:endParaRPr lang="es-ES"/>
        </a:p>
      </dgm:t>
    </dgm:pt>
    <dgm:pt modelId="{4C744AB3-19E3-4406-BB6E-C4EB6B13DC48}" type="pres">
      <dgm:prSet presAssocID="{1F6CB500-1FE8-4691-AF07-5B01781A5EE1}" presName="hierChild5" presStyleCnt="0"/>
      <dgm:spPr/>
      <dgm:t>
        <a:bodyPr/>
        <a:lstStyle/>
        <a:p>
          <a:endParaRPr lang="es-ES"/>
        </a:p>
      </dgm:t>
    </dgm:pt>
    <dgm:pt modelId="{7FA89BB5-1BE6-464C-BC61-81667A12731F}" type="pres">
      <dgm:prSet presAssocID="{11E63FA2-E2C1-4B4B-97CF-77E7857D9DC3}" presName="hierChild3" presStyleCnt="0"/>
      <dgm:spPr/>
    </dgm:pt>
  </dgm:ptLst>
  <dgm:cxnLst>
    <dgm:cxn modelId="{4EE6EBCF-8B51-4841-BB89-A87D263DFF20}" type="presOf" srcId="{F5FCA18A-9470-4EE9-B9A9-77DE8FB0FB1D}" destId="{C60758B1-5870-4740-A047-4B6E4C327AAA}" srcOrd="1" destOrd="0" presId="urn:microsoft.com/office/officeart/2005/8/layout/orgChart1"/>
    <dgm:cxn modelId="{3CD08F10-D508-4087-8809-A21D72BFF64D}" type="presOf" srcId="{F5D2F64F-7954-4584-B778-ACD4EA4590FC}" destId="{C0B817C6-18A0-403F-9698-88F94D8880A3}" srcOrd="0" destOrd="0" presId="urn:microsoft.com/office/officeart/2005/8/layout/orgChart1"/>
    <dgm:cxn modelId="{02251F0A-152B-4096-9967-33AEC301EFFA}" srcId="{47C19711-C37F-4AAA-8861-3986CBF09AD5}" destId="{11E63FA2-E2C1-4B4B-97CF-77E7857D9DC3}" srcOrd="0" destOrd="0" parTransId="{E3AE65D6-8B50-486E-9E1A-64577A01B7E4}" sibTransId="{9845D07F-476D-4062-8746-91FC04798326}"/>
    <dgm:cxn modelId="{B3412814-5D00-49A4-851B-D544144B2F7E}" type="presOf" srcId="{6BD87C4B-D10A-4D4F-9A00-0A26B78C4FE7}" destId="{6033924D-EDE4-4E2F-9185-6CB78955306F}" srcOrd="0" destOrd="0" presId="urn:microsoft.com/office/officeart/2005/8/layout/orgChart1"/>
    <dgm:cxn modelId="{15BAEA87-82BF-419C-AAAC-D9C612E43092}" srcId="{1F6CB500-1FE8-4691-AF07-5B01781A5EE1}" destId="{152E5648-49A0-46C4-80E7-0EBD730C631B}" srcOrd="1" destOrd="0" parTransId="{89A12254-B7A9-4119-B4F0-3B6B51C6172B}" sibTransId="{777757BF-A81A-4BD2-8B26-67CA6034E4E0}"/>
    <dgm:cxn modelId="{52C12149-484C-4E81-83D7-C0A8B80387CF}" srcId="{580658B8-0431-45B1-8B65-F37366DDB30B}" destId="{A28990AE-C232-42ED-AC81-80E1CC48E2FC}" srcOrd="1" destOrd="0" parTransId="{B57BBEAA-1182-466E-AAFB-7B52CAAD8DD1}" sibTransId="{21A3593D-1D75-476C-AF7F-A25A80BDB453}"/>
    <dgm:cxn modelId="{D17D1AF6-E204-450B-B1A1-D7BD425A7487}" type="presOf" srcId="{B57BBEAA-1182-466E-AAFB-7B52CAAD8DD1}" destId="{4482D1F7-93F2-4ED7-B149-4E50B04A4804}" srcOrd="0" destOrd="0" presId="urn:microsoft.com/office/officeart/2005/8/layout/orgChart1"/>
    <dgm:cxn modelId="{13E2101F-BC57-4AB3-9461-3603FB01BABE}" srcId="{580658B8-0431-45B1-8B65-F37366DDB30B}" destId="{F5D2F64F-7954-4584-B778-ACD4EA4590FC}" srcOrd="0" destOrd="0" parTransId="{21427709-A6D7-4FCB-95A6-1F4CF379D461}" sibTransId="{BDB05DE7-4AF4-4069-AEDC-E93A52EBC8BB}"/>
    <dgm:cxn modelId="{69171330-DD1B-48A3-AEE8-75741115F9F3}" srcId="{152E5648-49A0-46C4-80E7-0EBD730C631B}" destId="{580658B8-0431-45B1-8B65-F37366DDB30B}" srcOrd="1" destOrd="0" parTransId="{FB4473EE-F1C8-4EF5-83DA-15905C32F993}" sibTransId="{B1A07761-E6C9-43E2-A895-C25AA0879B1A}"/>
    <dgm:cxn modelId="{5E09C713-9ADE-44AA-9428-F708669C014E}" type="presOf" srcId="{B5755B81-ACAA-445C-BFF7-B319198D3857}" destId="{7540C617-6D4C-4F74-B9A7-6FDB2869D7CF}" srcOrd="0" destOrd="0" presId="urn:microsoft.com/office/officeart/2005/8/layout/orgChart1"/>
    <dgm:cxn modelId="{C8A0577E-94E4-4747-A6C1-2FB373BB7251}" type="presOf" srcId="{D75B6572-1984-4C6C-B2EE-317AB40CED51}" destId="{C3813965-DEFF-4F69-B073-BFD54796E771}" srcOrd="1" destOrd="0" presId="urn:microsoft.com/office/officeart/2005/8/layout/orgChart1"/>
    <dgm:cxn modelId="{D163730E-07A8-4EE5-9B6C-0830425D12E4}" type="presOf" srcId="{FB4473EE-F1C8-4EF5-83DA-15905C32F993}" destId="{7E168C0D-CF4E-46A8-BC47-90AA0972B672}" srcOrd="0" destOrd="0" presId="urn:microsoft.com/office/officeart/2005/8/layout/orgChart1"/>
    <dgm:cxn modelId="{EB81274D-0247-4C55-9C6B-C9F250E27198}" type="presOf" srcId="{9AEAB05E-7CD4-4114-9D1B-2007129C63B6}" destId="{58157195-7D81-47BF-A370-99544B8B32AF}" srcOrd="0" destOrd="0" presId="urn:microsoft.com/office/officeart/2005/8/layout/orgChart1"/>
    <dgm:cxn modelId="{277BFAA3-7B18-4AFE-8C1C-4884434CAF67}" type="presOf" srcId="{21427709-A6D7-4FCB-95A6-1F4CF379D461}" destId="{664634F7-DFCF-43D9-AD08-E199D8361ABD}" srcOrd="0" destOrd="0" presId="urn:microsoft.com/office/officeart/2005/8/layout/orgChart1"/>
    <dgm:cxn modelId="{D64154CE-3EB8-47BA-8DE0-E3EDFFF83166}" type="presOf" srcId="{7B934F4D-EAF6-4B01-B0EB-96D50B8AE14B}" destId="{73FA724F-6EEC-405B-A3CD-34F413A9B736}" srcOrd="0" destOrd="0" presId="urn:microsoft.com/office/officeart/2005/8/layout/orgChart1"/>
    <dgm:cxn modelId="{0F6F1C96-9997-4403-A108-8004E163C6E9}" type="presOf" srcId="{47C19711-C37F-4AAA-8861-3986CBF09AD5}" destId="{9B6A598B-0636-49D6-999E-A79BDBA85EB9}" srcOrd="0" destOrd="0" presId="urn:microsoft.com/office/officeart/2005/8/layout/orgChart1"/>
    <dgm:cxn modelId="{C339D215-5A27-4F06-A9E6-33CCC70E9757}" type="presOf" srcId="{AF4260E4-E0CA-4FE6-BCB2-1BF6D2772AD4}" destId="{5FF5E808-AA8E-4E06-870F-C93F857DEE8B}" srcOrd="0" destOrd="0" presId="urn:microsoft.com/office/officeart/2005/8/layout/orgChart1"/>
    <dgm:cxn modelId="{BE67AD9B-C355-42DF-8DF9-7822E5FA3DC8}" type="presOf" srcId="{580658B8-0431-45B1-8B65-F37366DDB30B}" destId="{4980C8E0-F431-4B69-BFFD-6FEF7310F2E1}" srcOrd="1" destOrd="0" presId="urn:microsoft.com/office/officeart/2005/8/layout/orgChart1"/>
    <dgm:cxn modelId="{0B1E49C1-C7D4-4356-BB64-04CCE90A9D5A}" type="presOf" srcId="{580658B8-0431-45B1-8B65-F37366DDB30B}" destId="{94C2F07D-7CDC-4F62-B588-A10DB8226BC9}" srcOrd="0" destOrd="0" presId="urn:microsoft.com/office/officeart/2005/8/layout/orgChart1"/>
    <dgm:cxn modelId="{55FD58E3-F814-435E-86F5-F395A779D5B8}" type="presOf" srcId="{89A12254-B7A9-4119-B4F0-3B6B51C6172B}" destId="{1B4AA3DD-7966-4881-BAE0-8E02FEDA227A}" srcOrd="0" destOrd="0" presId="urn:microsoft.com/office/officeart/2005/8/layout/orgChart1"/>
    <dgm:cxn modelId="{54920BBF-9079-4318-A1CF-D4C233B9CEB1}" type="presOf" srcId="{1F6CB500-1FE8-4691-AF07-5B01781A5EE1}" destId="{ABBDA9E2-6EE1-4A7D-A9AF-52377BBDFE86}" srcOrd="0" destOrd="0" presId="urn:microsoft.com/office/officeart/2005/8/layout/orgChart1"/>
    <dgm:cxn modelId="{09BA8A26-B295-4874-80D9-C44C814FEFC5}" type="presOf" srcId="{A28990AE-C232-42ED-AC81-80E1CC48E2FC}" destId="{98B0D1B0-A053-43E9-8D8A-9A4CEA8D3F2E}" srcOrd="0" destOrd="0" presId="urn:microsoft.com/office/officeart/2005/8/layout/orgChart1"/>
    <dgm:cxn modelId="{2BE679B2-1092-4EB5-B7FD-91241F3E4944}" srcId="{152E5648-49A0-46C4-80E7-0EBD730C631B}" destId="{D75B6572-1984-4C6C-B2EE-317AB40CED51}" srcOrd="0" destOrd="0" parTransId="{B5755B81-ACAA-445C-BFF7-B319198D3857}" sibTransId="{D3B9FCA4-E5B0-4B33-8586-AA2D0CCB54A4}"/>
    <dgm:cxn modelId="{54A14E83-9B07-406F-AF7D-2AC5932C219C}" type="presOf" srcId="{9AEAB05E-7CD4-4114-9D1B-2007129C63B6}" destId="{D6954F38-DF03-4EAE-9AB0-92533336440D}" srcOrd="1" destOrd="0" presId="urn:microsoft.com/office/officeart/2005/8/layout/orgChart1"/>
    <dgm:cxn modelId="{8677CF9F-204C-4B5B-9FBE-6D70DC9C0185}" type="presOf" srcId="{11E63FA2-E2C1-4B4B-97CF-77E7857D9DC3}" destId="{D38A96F4-22C0-42F6-86C7-8DE62C362662}" srcOrd="0" destOrd="0" presId="urn:microsoft.com/office/officeart/2005/8/layout/orgChart1"/>
    <dgm:cxn modelId="{B640A4FD-8938-45A1-AF46-7DB28A1AB80E}" srcId="{1F6CB500-1FE8-4691-AF07-5B01781A5EE1}" destId="{F5FCA18A-9470-4EE9-B9A9-77DE8FB0FB1D}" srcOrd="0" destOrd="0" parTransId="{AF4260E4-E0CA-4FE6-BCB2-1BF6D2772AD4}" sibTransId="{511E3017-C9F6-4285-BA8A-9F30EF74567E}"/>
    <dgm:cxn modelId="{BEDA2074-EAFF-4C69-A4F2-3B80D9CE973D}" type="presOf" srcId="{1F6CB500-1FE8-4691-AF07-5B01781A5EE1}" destId="{788FA188-3710-4923-AE8D-5182B6F61419}" srcOrd="1" destOrd="0" presId="urn:microsoft.com/office/officeart/2005/8/layout/orgChart1"/>
    <dgm:cxn modelId="{0089E4BB-E998-4499-84BB-B16932A15BC5}" srcId="{11E63FA2-E2C1-4B4B-97CF-77E7857D9DC3}" destId="{1F6CB500-1FE8-4691-AF07-5B01781A5EE1}" srcOrd="1" destOrd="0" parTransId="{6BD87C4B-D10A-4D4F-9A00-0A26B78C4FE7}" sibTransId="{85C160EC-19AF-4C0B-A0E1-638EAD3C0D74}"/>
    <dgm:cxn modelId="{997A391C-0E38-4AFE-B858-C96278A538E4}" type="presOf" srcId="{11E63FA2-E2C1-4B4B-97CF-77E7857D9DC3}" destId="{D815C2B1-EDED-493A-AFFF-13BAEED5B39F}" srcOrd="1" destOrd="0" presId="urn:microsoft.com/office/officeart/2005/8/layout/orgChart1"/>
    <dgm:cxn modelId="{F9EDFEAA-1051-447D-BB0A-4808E20D88E7}" type="presOf" srcId="{152E5648-49A0-46C4-80E7-0EBD730C631B}" destId="{C45B6F0F-2B8F-4D47-96C4-236F512EC33B}" srcOrd="1" destOrd="0" presId="urn:microsoft.com/office/officeart/2005/8/layout/orgChart1"/>
    <dgm:cxn modelId="{F0BEB7D6-C3FD-4248-AADF-C1BCE6CB40AE}" type="presOf" srcId="{A28990AE-C232-42ED-AC81-80E1CC48E2FC}" destId="{5FA41359-9252-4843-8CAE-4AE0CD4BC591}" srcOrd="1" destOrd="0" presId="urn:microsoft.com/office/officeart/2005/8/layout/orgChart1"/>
    <dgm:cxn modelId="{4FB49BDD-13E4-433C-A8E7-DCDB45802CD3}" type="presOf" srcId="{F5D2F64F-7954-4584-B778-ACD4EA4590FC}" destId="{0ECFD58C-1661-40B7-9B1F-5659E4676F68}" srcOrd="1" destOrd="0" presId="urn:microsoft.com/office/officeart/2005/8/layout/orgChart1"/>
    <dgm:cxn modelId="{EC136278-BFFC-4059-B828-14CD7F18F986}" srcId="{11E63FA2-E2C1-4B4B-97CF-77E7857D9DC3}" destId="{9AEAB05E-7CD4-4114-9D1B-2007129C63B6}" srcOrd="0" destOrd="0" parTransId="{7B934F4D-EAF6-4B01-B0EB-96D50B8AE14B}" sibTransId="{1BA904D0-5447-4919-BD9E-21A93FFE3D9F}"/>
    <dgm:cxn modelId="{BB4BD48C-B9C5-4FDA-8953-56C2676C3877}" type="presOf" srcId="{D75B6572-1984-4C6C-B2EE-317AB40CED51}" destId="{607877F0-B032-481A-AD98-568CFCBFEA65}" srcOrd="0" destOrd="0" presId="urn:microsoft.com/office/officeart/2005/8/layout/orgChart1"/>
    <dgm:cxn modelId="{D8F7C25F-B92A-4C7B-BA5B-4EA86DE69FC1}" type="presOf" srcId="{F5FCA18A-9470-4EE9-B9A9-77DE8FB0FB1D}" destId="{7CB002FD-7829-4BB5-B044-B42E784261D2}" srcOrd="0" destOrd="0" presId="urn:microsoft.com/office/officeart/2005/8/layout/orgChart1"/>
    <dgm:cxn modelId="{66E28B3D-D604-4D56-9F81-64CC2B09B1A2}" type="presOf" srcId="{152E5648-49A0-46C4-80E7-0EBD730C631B}" destId="{ED08A2A2-2C74-4C24-9377-4119B981B5B8}" srcOrd="0" destOrd="0" presId="urn:microsoft.com/office/officeart/2005/8/layout/orgChart1"/>
    <dgm:cxn modelId="{85480321-0129-41F7-8E8F-DE7FC148DD79}" type="presParOf" srcId="{9B6A598B-0636-49D6-999E-A79BDBA85EB9}" destId="{00C643B0-FB03-43EC-9772-0343BC189237}" srcOrd="0" destOrd="0" presId="urn:microsoft.com/office/officeart/2005/8/layout/orgChart1"/>
    <dgm:cxn modelId="{F7B4DE26-0DE3-407E-8457-E264684B0893}" type="presParOf" srcId="{00C643B0-FB03-43EC-9772-0343BC189237}" destId="{8527A72F-B5CB-4D16-B23D-9ECD77491BED}" srcOrd="0" destOrd="0" presId="urn:microsoft.com/office/officeart/2005/8/layout/orgChart1"/>
    <dgm:cxn modelId="{15E37929-CE5E-4F43-9C8F-0D423A22D20B}" type="presParOf" srcId="{8527A72F-B5CB-4D16-B23D-9ECD77491BED}" destId="{D38A96F4-22C0-42F6-86C7-8DE62C362662}" srcOrd="0" destOrd="0" presId="urn:microsoft.com/office/officeart/2005/8/layout/orgChart1"/>
    <dgm:cxn modelId="{A1D50205-F3A6-45A2-BD64-07E81DC04FDC}" type="presParOf" srcId="{8527A72F-B5CB-4D16-B23D-9ECD77491BED}" destId="{D815C2B1-EDED-493A-AFFF-13BAEED5B39F}" srcOrd="1" destOrd="0" presId="urn:microsoft.com/office/officeart/2005/8/layout/orgChart1"/>
    <dgm:cxn modelId="{4BB0BDAE-49A6-417B-BF10-E11B9418147F}" type="presParOf" srcId="{00C643B0-FB03-43EC-9772-0343BC189237}" destId="{2CFDB4D5-34B7-40DA-8A2E-15BB9BE7F067}" srcOrd="1" destOrd="0" presId="urn:microsoft.com/office/officeart/2005/8/layout/orgChart1"/>
    <dgm:cxn modelId="{3706FA6B-E75A-4F55-BD81-490793620679}" type="presParOf" srcId="{2CFDB4D5-34B7-40DA-8A2E-15BB9BE7F067}" destId="{73FA724F-6EEC-405B-A3CD-34F413A9B736}" srcOrd="0" destOrd="0" presId="urn:microsoft.com/office/officeart/2005/8/layout/orgChart1"/>
    <dgm:cxn modelId="{48719A10-AFF6-4DC2-BFAF-39A95FB18A19}" type="presParOf" srcId="{2CFDB4D5-34B7-40DA-8A2E-15BB9BE7F067}" destId="{D4B1C1AF-4848-4076-AE8B-88E427B92FE2}" srcOrd="1" destOrd="0" presId="urn:microsoft.com/office/officeart/2005/8/layout/orgChart1"/>
    <dgm:cxn modelId="{1002EA79-85F3-48C8-9DEA-00CF95B45188}" type="presParOf" srcId="{D4B1C1AF-4848-4076-AE8B-88E427B92FE2}" destId="{51CFC0B3-513D-437A-B20E-1CC2D44178E8}" srcOrd="0" destOrd="0" presId="urn:microsoft.com/office/officeart/2005/8/layout/orgChart1"/>
    <dgm:cxn modelId="{ACA2E2A9-B25D-4EBE-A002-8CC77536D6AA}" type="presParOf" srcId="{51CFC0B3-513D-437A-B20E-1CC2D44178E8}" destId="{58157195-7D81-47BF-A370-99544B8B32AF}" srcOrd="0" destOrd="0" presId="urn:microsoft.com/office/officeart/2005/8/layout/orgChart1"/>
    <dgm:cxn modelId="{143A08B2-B1D2-42B9-AE0C-B3C4D0E8E261}" type="presParOf" srcId="{51CFC0B3-513D-437A-B20E-1CC2D44178E8}" destId="{D6954F38-DF03-4EAE-9AB0-92533336440D}" srcOrd="1" destOrd="0" presId="urn:microsoft.com/office/officeart/2005/8/layout/orgChart1"/>
    <dgm:cxn modelId="{22FFA934-EDEE-416E-AE9C-85703751D486}" type="presParOf" srcId="{D4B1C1AF-4848-4076-AE8B-88E427B92FE2}" destId="{8DF129E5-2FA1-4218-9DC0-E4BD80F93E88}" srcOrd="1" destOrd="0" presId="urn:microsoft.com/office/officeart/2005/8/layout/orgChart1"/>
    <dgm:cxn modelId="{B4E186A4-8AC7-4B12-8627-0351D29A45BF}" type="presParOf" srcId="{D4B1C1AF-4848-4076-AE8B-88E427B92FE2}" destId="{0A926E4A-E0C9-46F9-BF94-0F6622A82656}" srcOrd="2" destOrd="0" presId="urn:microsoft.com/office/officeart/2005/8/layout/orgChart1"/>
    <dgm:cxn modelId="{4B5451AE-7DA8-434D-94E8-C22DB0292AEA}" type="presParOf" srcId="{2CFDB4D5-34B7-40DA-8A2E-15BB9BE7F067}" destId="{6033924D-EDE4-4E2F-9185-6CB78955306F}" srcOrd="2" destOrd="0" presId="urn:microsoft.com/office/officeart/2005/8/layout/orgChart1"/>
    <dgm:cxn modelId="{3C5A0706-51C1-4A32-B124-18DBF7358484}" type="presParOf" srcId="{2CFDB4D5-34B7-40DA-8A2E-15BB9BE7F067}" destId="{1FAAAF00-E7F6-46D6-A9D1-58E520FCE115}" srcOrd="3" destOrd="0" presId="urn:microsoft.com/office/officeart/2005/8/layout/orgChart1"/>
    <dgm:cxn modelId="{9466B952-4DF7-4120-882F-35B6E12AA857}" type="presParOf" srcId="{1FAAAF00-E7F6-46D6-A9D1-58E520FCE115}" destId="{74D8DF1A-3BA8-4B99-AEBC-E8842344B80F}" srcOrd="0" destOrd="0" presId="urn:microsoft.com/office/officeart/2005/8/layout/orgChart1"/>
    <dgm:cxn modelId="{33C73B64-C96A-47FE-B0A2-83B2379B794E}" type="presParOf" srcId="{74D8DF1A-3BA8-4B99-AEBC-E8842344B80F}" destId="{ABBDA9E2-6EE1-4A7D-A9AF-52377BBDFE86}" srcOrd="0" destOrd="0" presId="urn:microsoft.com/office/officeart/2005/8/layout/orgChart1"/>
    <dgm:cxn modelId="{C082E63B-3B0A-494F-B532-C5F834DDAB01}" type="presParOf" srcId="{74D8DF1A-3BA8-4B99-AEBC-E8842344B80F}" destId="{788FA188-3710-4923-AE8D-5182B6F61419}" srcOrd="1" destOrd="0" presId="urn:microsoft.com/office/officeart/2005/8/layout/orgChart1"/>
    <dgm:cxn modelId="{2B95F839-9425-4EA0-9C7C-909AABA447CC}" type="presParOf" srcId="{1FAAAF00-E7F6-46D6-A9D1-58E520FCE115}" destId="{FC959036-5170-4200-AEEE-C2486D43C7BB}" srcOrd="1" destOrd="0" presId="urn:microsoft.com/office/officeart/2005/8/layout/orgChart1"/>
    <dgm:cxn modelId="{F55EE58D-04CE-4DFD-AF59-7F318EE763F6}" type="presParOf" srcId="{FC959036-5170-4200-AEEE-C2486D43C7BB}" destId="{5FF5E808-AA8E-4E06-870F-C93F857DEE8B}" srcOrd="0" destOrd="0" presId="urn:microsoft.com/office/officeart/2005/8/layout/orgChart1"/>
    <dgm:cxn modelId="{A0345944-4859-462A-85C9-DFFC9BD69499}" type="presParOf" srcId="{FC959036-5170-4200-AEEE-C2486D43C7BB}" destId="{7A5ED051-F59E-4588-AAD2-AAF324A09EDA}" srcOrd="1" destOrd="0" presId="urn:microsoft.com/office/officeart/2005/8/layout/orgChart1"/>
    <dgm:cxn modelId="{34A7E5E7-41E6-4F6C-86F7-547EB890959C}" type="presParOf" srcId="{7A5ED051-F59E-4588-AAD2-AAF324A09EDA}" destId="{26A49038-6B42-40F5-99D5-3BCD3EB4B4FC}" srcOrd="0" destOrd="0" presId="urn:microsoft.com/office/officeart/2005/8/layout/orgChart1"/>
    <dgm:cxn modelId="{64BBAAB2-80CB-4A40-8014-39AF7D3B83AD}" type="presParOf" srcId="{26A49038-6B42-40F5-99D5-3BCD3EB4B4FC}" destId="{7CB002FD-7829-4BB5-B044-B42E784261D2}" srcOrd="0" destOrd="0" presId="urn:microsoft.com/office/officeart/2005/8/layout/orgChart1"/>
    <dgm:cxn modelId="{61C93AAB-F264-42A9-9C32-6C88E4C7FAB6}" type="presParOf" srcId="{26A49038-6B42-40F5-99D5-3BCD3EB4B4FC}" destId="{C60758B1-5870-4740-A047-4B6E4C327AAA}" srcOrd="1" destOrd="0" presId="urn:microsoft.com/office/officeart/2005/8/layout/orgChart1"/>
    <dgm:cxn modelId="{91E94266-E900-4911-850C-6E164B999265}" type="presParOf" srcId="{7A5ED051-F59E-4588-AAD2-AAF324A09EDA}" destId="{9BE51ED1-D67F-40F2-88C7-F98DDFA913C8}" srcOrd="1" destOrd="0" presId="urn:microsoft.com/office/officeart/2005/8/layout/orgChart1"/>
    <dgm:cxn modelId="{5E2F1D58-9D40-4C7A-A1A8-FA814F4ADF5B}" type="presParOf" srcId="{7A5ED051-F59E-4588-AAD2-AAF324A09EDA}" destId="{C1AA3A17-D05B-4033-9AE8-087B8028EB95}" srcOrd="2" destOrd="0" presId="urn:microsoft.com/office/officeart/2005/8/layout/orgChart1"/>
    <dgm:cxn modelId="{6D63CD60-49C5-4355-950A-3C9121537E36}" type="presParOf" srcId="{FC959036-5170-4200-AEEE-C2486D43C7BB}" destId="{1B4AA3DD-7966-4881-BAE0-8E02FEDA227A}" srcOrd="2" destOrd="0" presId="urn:microsoft.com/office/officeart/2005/8/layout/orgChart1"/>
    <dgm:cxn modelId="{3D9B1AAB-27C2-4430-A0F5-045C0C8488A0}" type="presParOf" srcId="{FC959036-5170-4200-AEEE-C2486D43C7BB}" destId="{0D264645-67A0-484B-8134-9ABBD04CCD16}" srcOrd="3" destOrd="0" presId="urn:microsoft.com/office/officeart/2005/8/layout/orgChart1"/>
    <dgm:cxn modelId="{16556721-E740-4827-8ED0-C608E968B17A}" type="presParOf" srcId="{0D264645-67A0-484B-8134-9ABBD04CCD16}" destId="{61729D7A-1C59-4B74-B4ED-7558EFF081F3}" srcOrd="0" destOrd="0" presId="urn:microsoft.com/office/officeart/2005/8/layout/orgChart1"/>
    <dgm:cxn modelId="{4344DA07-1CA0-4A97-8985-12188C9CA441}" type="presParOf" srcId="{61729D7A-1C59-4B74-B4ED-7558EFF081F3}" destId="{ED08A2A2-2C74-4C24-9377-4119B981B5B8}" srcOrd="0" destOrd="0" presId="urn:microsoft.com/office/officeart/2005/8/layout/orgChart1"/>
    <dgm:cxn modelId="{4715DBB3-1182-4225-8719-B8E7C3DC6131}" type="presParOf" srcId="{61729D7A-1C59-4B74-B4ED-7558EFF081F3}" destId="{C45B6F0F-2B8F-4D47-96C4-236F512EC33B}" srcOrd="1" destOrd="0" presId="urn:microsoft.com/office/officeart/2005/8/layout/orgChart1"/>
    <dgm:cxn modelId="{2BF06B8E-4A86-49CC-8741-B8552CD7BD7E}" type="presParOf" srcId="{0D264645-67A0-484B-8134-9ABBD04CCD16}" destId="{6B958DF3-77FC-4CB4-BC5E-A07F793B0726}" srcOrd="1" destOrd="0" presId="urn:microsoft.com/office/officeart/2005/8/layout/orgChart1"/>
    <dgm:cxn modelId="{EFC9C615-8CA9-4A79-BD10-10011E9A244F}" type="presParOf" srcId="{6B958DF3-77FC-4CB4-BC5E-A07F793B0726}" destId="{7540C617-6D4C-4F74-B9A7-6FDB2869D7CF}" srcOrd="0" destOrd="0" presId="urn:microsoft.com/office/officeart/2005/8/layout/orgChart1"/>
    <dgm:cxn modelId="{3EA6C6F4-6D67-4E9C-AADE-30ACE0F29D8C}" type="presParOf" srcId="{6B958DF3-77FC-4CB4-BC5E-A07F793B0726}" destId="{F52437F7-CD48-414B-A1A1-C99CBAEAC7FF}" srcOrd="1" destOrd="0" presId="urn:microsoft.com/office/officeart/2005/8/layout/orgChart1"/>
    <dgm:cxn modelId="{A059B453-8E8A-4E98-B3AF-5EA21DC05DC7}" type="presParOf" srcId="{F52437F7-CD48-414B-A1A1-C99CBAEAC7FF}" destId="{91690C00-4836-450F-A9EF-2C4EEC9EDF59}" srcOrd="0" destOrd="0" presId="urn:microsoft.com/office/officeart/2005/8/layout/orgChart1"/>
    <dgm:cxn modelId="{AF6146AE-D237-4EBF-B5F3-113A55281AFE}" type="presParOf" srcId="{91690C00-4836-450F-A9EF-2C4EEC9EDF59}" destId="{607877F0-B032-481A-AD98-568CFCBFEA65}" srcOrd="0" destOrd="0" presId="urn:microsoft.com/office/officeart/2005/8/layout/orgChart1"/>
    <dgm:cxn modelId="{03B509BF-A6B6-4899-92BA-4B62A482BED0}" type="presParOf" srcId="{91690C00-4836-450F-A9EF-2C4EEC9EDF59}" destId="{C3813965-DEFF-4F69-B073-BFD54796E771}" srcOrd="1" destOrd="0" presId="urn:microsoft.com/office/officeart/2005/8/layout/orgChart1"/>
    <dgm:cxn modelId="{61FD6ED0-CC49-4410-8A3D-71AFD4084545}" type="presParOf" srcId="{F52437F7-CD48-414B-A1A1-C99CBAEAC7FF}" destId="{AB1A2966-E0CA-4E44-8775-BE3BFE62B597}" srcOrd="1" destOrd="0" presId="urn:microsoft.com/office/officeart/2005/8/layout/orgChart1"/>
    <dgm:cxn modelId="{E46551C6-1988-4CFF-AD77-D47A33A4D4BD}" type="presParOf" srcId="{F52437F7-CD48-414B-A1A1-C99CBAEAC7FF}" destId="{C90C7C05-DB87-46E2-A2E9-FCAA9BB12BA6}" srcOrd="2" destOrd="0" presId="urn:microsoft.com/office/officeart/2005/8/layout/orgChart1"/>
    <dgm:cxn modelId="{39C41CB6-CAC1-4936-9C0E-2CFE09EFDC35}" type="presParOf" srcId="{6B958DF3-77FC-4CB4-BC5E-A07F793B0726}" destId="{7E168C0D-CF4E-46A8-BC47-90AA0972B672}" srcOrd="2" destOrd="0" presId="urn:microsoft.com/office/officeart/2005/8/layout/orgChart1"/>
    <dgm:cxn modelId="{FD162958-D46A-4CC9-8885-BBD972B93DEC}" type="presParOf" srcId="{6B958DF3-77FC-4CB4-BC5E-A07F793B0726}" destId="{47EFED4E-25BC-4492-A91C-16CFD43371FA}" srcOrd="3" destOrd="0" presId="urn:microsoft.com/office/officeart/2005/8/layout/orgChart1"/>
    <dgm:cxn modelId="{E6D029F0-18B5-4A75-8918-D26D3EAE8EDB}" type="presParOf" srcId="{47EFED4E-25BC-4492-A91C-16CFD43371FA}" destId="{CE597C22-D19D-4C87-909B-45A5CDD90AC7}" srcOrd="0" destOrd="0" presId="urn:microsoft.com/office/officeart/2005/8/layout/orgChart1"/>
    <dgm:cxn modelId="{647EC524-FB30-4E9D-9BCD-16DA48CE381B}" type="presParOf" srcId="{CE597C22-D19D-4C87-909B-45A5CDD90AC7}" destId="{94C2F07D-7CDC-4F62-B588-A10DB8226BC9}" srcOrd="0" destOrd="0" presId="urn:microsoft.com/office/officeart/2005/8/layout/orgChart1"/>
    <dgm:cxn modelId="{6A1F855A-C0DC-4B4E-82AF-FF21C59AEC4C}" type="presParOf" srcId="{CE597C22-D19D-4C87-909B-45A5CDD90AC7}" destId="{4980C8E0-F431-4B69-BFFD-6FEF7310F2E1}" srcOrd="1" destOrd="0" presId="urn:microsoft.com/office/officeart/2005/8/layout/orgChart1"/>
    <dgm:cxn modelId="{A206E53C-B6C0-4DE4-B632-27F0FBBCE39A}" type="presParOf" srcId="{47EFED4E-25BC-4492-A91C-16CFD43371FA}" destId="{6BCB3386-60E5-4548-93D9-218FD8F9FE76}" srcOrd="1" destOrd="0" presId="urn:microsoft.com/office/officeart/2005/8/layout/orgChart1"/>
    <dgm:cxn modelId="{69753B3E-F77C-4224-97F2-68DEB0C8326C}" type="presParOf" srcId="{6BCB3386-60E5-4548-93D9-218FD8F9FE76}" destId="{664634F7-DFCF-43D9-AD08-E199D8361ABD}" srcOrd="0" destOrd="0" presId="urn:microsoft.com/office/officeart/2005/8/layout/orgChart1"/>
    <dgm:cxn modelId="{60D9DAE4-10EC-4295-9164-480C6C0ED9C5}" type="presParOf" srcId="{6BCB3386-60E5-4548-93D9-218FD8F9FE76}" destId="{B1B1C093-9053-4F11-8E8C-CAB7A14FB7FB}" srcOrd="1" destOrd="0" presId="urn:microsoft.com/office/officeart/2005/8/layout/orgChart1"/>
    <dgm:cxn modelId="{8F99BC66-3DFB-4AAD-ABA1-E7C172159630}" type="presParOf" srcId="{B1B1C093-9053-4F11-8E8C-CAB7A14FB7FB}" destId="{C6F43B84-B1A5-4A3E-9D6F-C203BD1E0827}" srcOrd="0" destOrd="0" presId="urn:microsoft.com/office/officeart/2005/8/layout/orgChart1"/>
    <dgm:cxn modelId="{6ADDC9BF-C30F-4080-8783-0CFAC1D82AFD}" type="presParOf" srcId="{C6F43B84-B1A5-4A3E-9D6F-C203BD1E0827}" destId="{C0B817C6-18A0-403F-9698-88F94D8880A3}" srcOrd="0" destOrd="0" presId="urn:microsoft.com/office/officeart/2005/8/layout/orgChart1"/>
    <dgm:cxn modelId="{E549F13A-3842-4080-92D6-CCE8F5152FAF}" type="presParOf" srcId="{C6F43B84-B1A5-4A3E-9D6F-C203BD1E0827}" destId="{0ECFD58C-1661-40B7-9B1F-5659E4676F68}" srcOrd="1" destOrd="0" presId="urn:microsoft.com/office/officeart/2005/8/layout/orgChart1"/>
    <dgm:cxn modelId="{10389BAC-C338-47B1-9445-A4416E252AB3}" type="presParOf" srcId="{B1B1C093-9053-4F11-8E8C-CAB7A14FB7FB}" destId="{3AFA906C-C4D1-4F7E-AF20-87DCAD3F1A58}" srcOrd="1" destOrd="0" presId="urn:microsoft.com/office/officeart/2005/8/layout/orgChart1"/>
    <dgm:cxn modelId="{453971AC-A186-46CB-A969-F0F5B292971B}" type="presParOf" srcId="{B1B1C093-9053-4F11-8E8C-CAB7A14FB7FB}" destId="{7FC323FE-FFB3-4EE9-9E1A-9D786314C145}" srcOrd="2" destOrd="0" presId="urn:microsoft.com/office/officeart/2005/8/layout/orgChart1"/>
    <dgm:cxn modelId="{5C29D373-3AF7-4F37-A63D-4388687D1805}" type="presParOf" srcId="{6BCB3386-60E5-4548-93D9-218FD8F9FE76}" destId="{4482D1F7-93F2-4ED7-B149-4E50B04A4804}" srcOrd="2" destOrd="0" presId="urn:microsoft.com/office/officeart/2005/8/layout/orgChart1"/>
    <dgm:cxn modelId="{5B86DF96-A9AA-4958-BFA1-EFD834EB5A2E}" type="presParOf" srcId="{6BCB3386-60E5-4548-93D9-218FD8F9FE76}" destId="{80B1BAD4-D054-4133-944A-7111436CBE78}" srcOrd="3" destOrd="0" presId="urn:microsoft.com/office/officeart/2005/8/layout/orgChart1"/>
    <dgm:cxn modelId="{A903A037-4E56-466A-B59C-021A23B1E240}" type="presParOf" srcId="{80B1BAD4-D054-4133-944A-7111436CBE78}" destId="{D33B465E-6E34-4851-94B5-F13AB3DCA808}" srcOrd="0" destOrd="0" presId="urn:microsoft.com/office/officeart/2005/8/layout/orgChart1"/>
    <dgm:cxn modelId="{6182600D-33D6-4C98-B3BB-A9BBC8C3BD4C}" type="presParOf" srcId="{D33B465E-6E34-4851-94B5-F13AB3DCA808}" destId="{98B0D1B0-A053-43E9-8D8A-9A4CEA8D3F2E}" srcOrd="0" destOrd="0" presId="urn:microsoft.com/office/officeart/2005/8/layout/orgChart1"/>
    <dgm:cxn modelId="{89B88F5E-0CE5-44EC-AD3E-373493D2F1B8}" type="presParOf" srcId="{D33B465E-6E34-4851-94B5-F13AB3DCA808}" destId="{5FA41359-9252-4843-8CAE-4AE0CD4BC591}" srcOrd="1" destOrd="0" presId="urn:microsoft.com/office/officeart/2005/8/layout/orgChart1"/>
    <dgm:cxn modelId="{F40F671F-0EA9-404E-A43A-8E80ED349929}" type="presParOf" srcId="{80B1BAD4-D054-4133-944A-7111436CBE78}" destId="{E0B18E27-5494-4483-8778-66EDFE83F018}" srcOrd="1" destOrd="0" presId="urn:microsoft.com/office/officeart/2005/8/layout/orgChart1"/>
    <dgm:cxn modelId="{5F8FB1B1-28B0-4931-B7DB-6E4BF4338C59}" type="presParOf" srcId="{80B1BAD4-D054-4133-944A-7111436CBE78}" destId="{530E9FF3-8D82-4AB3-BE28-F62CF7140ECD}" srcOrd="2" destOrd="0" presId="urn:microsoft.com/office/officeart/2005/8/layout/orgChart1"/>
    <dgm:cxn modelId="{583B0F9A-BBF4-459C-B24A-2F25E5BA5146}" type="presParOf" srcId="{47EFED4E-25BC-4492-A91C-16CFD43371FA}" destId="{9C5CEDBC-E18A-48F7-995D-DC0CC2B73841}" srcOrd="2" destOrd="0" presId="urn:microsoft.com/office/officeart/2005/8/layout/orgChart1"/>
    <dgm:cxn modelId="{64A7BAF6-7AE9-4D3D-9421-8DE8A6FFB05B}" type="presParOf" srcId="{0D264645-67A0-484B-8134-9ABBD04CCD16}" destId="{C04D5266-CD39-4542-98DB-D4890552FBD5}" srcOrd="2" destOrd="0" presId="urn:microsoft.com/office/officeart/2005/8/layout/orgChart1"/>
    <dgm:cxn modelId="{BE2FC63E-5013-4617-9D80-391A2CB23DAA}" type="presParOf" srcId="{1FAAAF00-E7F6-46D6-A9D1-58E520FCE115}" destId="{4C744AB3-19E3-4406-BB6E-C4EB6B13DC48}" srcOrd="2" destOrd="0" presId="urn:microsoft.com/office/officeart/2005/8/layout/orgChart1"/>
    <dgm:cxn modelId="{CDB11582-1EFD-4988-9E2C-E5C50DF2BA3D}" type="presParOf" srcId="{00C643B0-FB03-43EC-9772-0343BC189237}" destId="{7FA89BB5-1BE6-464C-BC61-81667A12731F}" srcOrd="2" destOrd="0" presId="urn:microsoft.com/office/officeart/2005/8/layout/orgChar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7C19711-C37F-4AAA-8861-3986CBF09AD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s-ES"/>
        </a:p>
      </dgm:t>
    </dgm:pt>
    <dgm:pt modelId="{22703A26-1C30-4003-8F6E-E30341B4F520}">
      <dgm:prSet phldrT="[Texto]"/>
      <dgm:spPr/>
      <dgm:t>
        <a:bodyPr/>
        <a:lstStyle/>
        <a:p>
          <a:r>
            <a:rPr lang="en-GB" noProof="0" smtClean="0"/>
            <a:t>215 regiones NUTS2 x  11 años  (1997-2007)= 2.365 observaciones</a:t>
          </a:r>
          <a:endParaRPr lang="en-GB" noProof="0"/>
        </a:p>
      </dgm:t>
    </dgm:pt>
    <dgm:pt modelId="{8B2977FE-64A0-4377-AAE4-1EA9FA6D6271}" type="parTrans" cxnId="{A21092AD-607B-4F36-BFFC-2296F25757C5}">
      <dgm:prSet/>
      <dgm:spPr/>
      <dgm:t>
        <a:bodyPr/>
        <a:lstStyle/>
        <a:p>
          <a:endParaRPr lang="en-GB" noProof="0"/>
        </a:p>
      </dgm:t>
    </dgm:pt>
    <dgm:pt modelId="{E5169441-1134-460C-A4AB-D06E185F5823}" type="sibTrans" cxnId="{A21092AD-607B-4F36-BFFC-2296F25757C5}">
      <dgm:prSet/>
      <dgm:spPr/>
      <dgm:t>
        <a:bodyPr/>
        <a:lstStyle/>
        <a:p>
          <a:endParaRPr lang="en-GB" noProof="0"/>
        </a:p>
      </dgm:t>
    </dgm:pt>
    <dgm:pt modelId="{36B1ED38-9EB3-481B-9C6B-7D265CF099C0}">
      <dgm:prSet phldrT="[Texto]"/>
      <dgm:spPr/>
      <dgm:t>
        <a:bodyPr/>
        <a:lstStyle/>
        <a:p>
          <a:r>
            <a:rPr lang="en-GB" noProof="0" smtClean="0"/>
            <a:t>1.181 sin patentes</a:t>
          </a:r>
          <a:endParaRPr lang="en-GB" noProof="0"/>
        </a:p>
      </dgm:t>
    </dgm:pt>
    <dgm:pt modelId="{3850FB77-DB38-49BF-B091-498606CC2160}" type="parTrans" cxnId="{8BE2F54A-AA51-4D71-82AC-E4C3BF71E44A}">
      <dgm:prSet/>
      <dgm:spPr/>
      <dgm:t>
        <a:bodyPr/>
        <a:lstStyle/>
        <a:p>
          <a:endParaRPr lang="en-GB" noProof="0"/>
        </a:p>
      </dgm:t>
    </dgm:pt>
    <dgm:pt modelId="{27B73038-4FBA-4601-B5FE-ACE1F699CE37}" type="sibTrans" cxnId="{8BE2F54A-AA51-4D71-82AC-E4C3BF71E44A}">
      <dgm:prSet/>
      <dgm:spPr/>
      <dgm:t>
        <a:bodyPr/>
        <a:lstStyle/>
        <a:p>
          <a:endParaRPr lang="en-GB" noProof="0"/>
        </a:p>
      </dgm:t>
    </dgm:pt>
    <dgm:pt modelId="{29A9788A-A1A7-4522-AA1F-3E70EEDC0406}">
      <dgm:prSet/>
      <dgm:spPr/>
      <dgm:t>
        <a:bodyPr/>
        <a:lstStyle/>
        <a:p>
          <a:r>
            <a:rPr lang="en-GB" noProof="0" dirty="0" smtClean="0"/>
            <a:t>681 sin datos de I+D</a:t>
          </a:r>
          <a:endParaRPr lang="en-GB" noProof="0" dirty="0"/>
        </a:p>
      </dgm:t>
    </dgm:pt>
    <dgm:pt modelId="{C31CE8DE-9587-47FF-9A7A-45A41AC2504E}" type="parTrans" cxnId="{2DF14E62-C026-4F98-A447-1D820EB53877}">
      <dgm:prSet/>
      <dgm:spPr/>
      <dgm:t>
        <a:bodyPr/>
        <a:lstStyle/>
        <a:p>
          <a:endParaRPr lang="en-GB" noProof="0"/>
        </a:p>
      </dgm:t>
    </dgm:pt>
    <dgm:pt modelId="{92894E15-7161-4AD2-8806-ECFD76F2E0C1}" type="sibTrans" cxnId="{2DF14E62-C026-4F98-A447-1D820EB53877}">
      <dgm:prSet/>
      <dgm:spPr/>
      <dgm:t>
        <a:bodyPr/>
        <a:lstStyle/>
        <a:p>
          <a:endParaRPr lang="en-GB" noProof="0"/>
        </a:p>
      </dgm:t>
    </dgm:pt>
    <dgm:pt modelId="{2D26D062-2388-4026-B6C9-E1A9099D68C0}">
      <dgm:prSet/>
      <dgm:spPr/>
      <dgm:t>
        <a:bodyPr/>
        <a:lstStyle/>
        <a:p>
          <a:r>
            <a:rPr lang="en-GB" noProof="0" dirty="0" smtClean="0"/>
            <a:t>Observaciones no clusterizadas</a:t>
          </a:r>
          <a:endParaRPr lang="en-GB" noProof="0" dirty="0"/>
        </a:p>
      </dgm:t>
    </dgm:pt>
    <dgm:pt modelId="{839FFB7D-A08F-4982-A19E-F0503ADD3686}" type="parTrans" cxnId="{E1C0D294-2096-4502-A6D1-380319D38F99}">
      <dgm:prSet/>
      <dgm:spPr/>
      <dgm:t>
        <a:bodyPr/>
        <a:lstStyle/>
        <a:p>
          <a:endParaRPr lang="en-GB" noProof="0"/>
        </a:p>
      </dgm:t>
    </dgm:pt>
    <dgm:pt modelId="{1E541147-DDB4-4025-8AF3-78EEA92E0E80}" type="sibTrans" cxnId="{E1C0D294-2096-4502-A6D1-380319D38F99}">
      <dgm:prSet/>
      <dgm:spPr/>
      <dgm:t>
        <a:bodyPr/>
        <a:lstStyle/>
        <a:p>
          <a:endParaRPr lang="en-GB" noProof="0"/>
        </a:p>
      </dgm:t>
    </dgm:pt>
    <dgm:pt modelId="{187E7B55-E914-4B73-8A86-776FB14E83DA}">
      <dgm:prSet/>
      <dgm:spPr/>
      <dgm:t>
        <a:bodyPr/>
        <a:lstStyle/>
        <a:p>
          <a:r>
            <a:rPr lang="en-GB" noProof="0" dirty="0" smtClean="0"/>
            <a:t>Observaciones clusterizadas</a:t>
          </a:r>
          <a:endParaRPr lang="en-GB" noProof="0" dirty="0"/>
        </a:p>
      </dgm:t>
    </dgm:pt>
    <dgm:pt modelId="{A922E35F-1EF2-4ABD-8A5E-B011E3023FF1}" type="parTrans" cxnId="{384A08D8-06B0-4DB6-8FF3-71EC8D656D64}">
      <dgm:prSet/>
      <dgm:spPr/>
      <dgm:t>
        <a:bodyPr/>
        <a:lstStyle/>
        <a:p>
          <a:endParaRPr lang="en-GB" noProof="0"/>
        </a:p>
      </dgm:t>
    </dgm:pt>
    <dgm:pt modelId="{94393BEE-CE0E-4D74-B218-3046B9E1622A}" type="sibTrans" cxnId="{384A08D8-06B0-4DB6-8FF3-71EC8D656D64}">
      <dgm:prSet/>
      <dgm:spPr/>
      <dgm:t>
        <a:bodyPr/>
        <a:lstStyle/>
        <a:p>
          <a:endParaRPr lang="en-GB" noProof="0"/>
        </a:p>
      </dgm:t>
    </dgm:pt>
    <dgm:pt modelId="{CB628DAB-8821-4742-93BE-A0C4B4003DE9}">
      <dgm:prSet/>
      <dgm:spPr/>
      <dgm:t>
        <a:bodyPr/>
        <a:lstStyle/>
        <a:p>
          <a:r>
            <a:rPr lang="en-GB" noProof="0" dirty="0"/>
            <a:t>39 en modelos de conocimiento regional</a:t>
          </a:r>
        </a:p>
      </dgm:t>
    </dgm:pt>
    <dgm:pt modelId="{556CE879-7A59-E448-B3D4-C26CA7B77A27}" type="parTrans" cxnId="{72D11A60-182A-FE48-A50F-F2387AD26A01}">
      <dgm:prSet/>
      <dgm:spPr/>
      <dgm:t>
        <a:bodyPr/>
        <a:lstStyle/>
        <a:p>
          <a:endParaRPr lang="es-ES"/>
        </a:p>
      </dgm:t>
    </dgm:pt>
    <dgm:pt modelId="{0F7DF735-FE4B-A144-B1FB-3D4CB2EFB8AD}" type="sibTrans" cxnId="{72D11A60-182A-FE48-A50F-F2387AD26A01}">
      <dgm:prSet/>
      <dgm:spPr/>
      <dgm:t>
        <a:bodyPr/>
        <a:lstStyle/>
        <a:p>
          <a:endParaRPr lang="es-ES"/>
        </a:p>
      </dgm:t>
    </dgm:pt>
    <dgm:pt modelId="{4BA557B4-B078-FA44-BF67-1EC198A1CC5E}">
      <dgm:prSet/>
      <dgm:spPr/>
      <dgm:t>
        <a:bodyPr/>
        <a:lstStyle/>
        <a:p>
          <a:r>
            <a:rPr lang="en-GB" noProof="0" dirty="0"/>
            <a:t>5 en models de conocimiento extrarregional</a:t>
          </a:r>
        </a:p>
      </dgm:t>
    </dgm:pt>
    <dgm:pt modelId="{97215A50-89A2-2347-8E83-379268DE6488}" type="parTrans" cxnId="{76C7F7DC-D374-2C44-930D-938ACD0B0240}">
      <dgm:prSet/>
      <dgm:spPr/>
      <dgm:t>
        <a:bodyPr/>
        <a:lstStyle/>
        <a:p>
          <a:endParaRPr lang="es-ES"/>
        </a:p>
      </dgm:t>
    </dgm:pt>
    <dgm:pt modelId="{F037D473-E773-EB45-987C-A355ED16C9C7}" type="sibTrans" cxnId="{76C7F7DC-D374-2C44-930D-938ACD0B0240}">
      <dgm:prSet/>
      <dgm:spPr/>
      <dgm:t>
        <a:bodyPr/>
        <a:lstStyle/>
        <a:p>
          <a:endParaRPr lang="es-ES"/>
        </a:p>
      </dgm:t>
    </dgm:pt>
    <dgm:pt modelId="{9694882D-56AD-1A40-98A0-3C5DEA34E879}">
      <dgm:prSet/>
      <dgm:spPr/>
      <dgm:t>
        <a:bodyPr/>
        <a:lstStyle/>
        <a:p>
          <a:r>
            <a:rPr lang="en-GB" noProof="0" dirty="0"/>
            <a:t>464 en modelos de conocimiento regional</a:t>
          </a:r>
        </a:p>
      </dgm:t>
    </dgm:pt>
    <dgm:pt modelId="{2FAFFC9D-2A75-6F4C-9D66-A6583D65BF48}" type="parTrans" cxnId="{C85A693B-612F-0E4C-85E3-EAC1536E9002}">
      <dgm:prSet/>
      <dgm:spPr/>
      <dgm:t>
        <a:bodyPr/>
        <a:lstStyle/>
        <a:p>
          <a:endParaRPr lang="es-ES"/>
        </a:p>
      </dgm:t>
    </dgm:pt>
    <dgm:pt modelId="{6CF54231-8B4C-1A46-BF26-9317A4F1A6D5}" type="sibTrans" cxnId="{C85A693B-612F-0E4C-85E3-EAC1536E9002}">
      <dgm:prSet/>
      <dgm:spPr/>
      <dgm:t>
        <a:bodyPr/>
        <a:lstStyle/>
        <a:p>
          <a:endParaRPr lang="es-ES"/>
        </a:p>
      </dgm:t>
    </dgm:pt>
    <dgm:pt modelId="{6ABF9E67-056A-5F4C-BF5D-5098BF280481}">
      <dgm:prSet/>
      <dgm:spPr/>
      <dgm:t>
        <a:bodyPr/>
        <a:lstStyle/>
        <a:p>
          <a:r>
            <a:rPr lang="en-GB" noProof="0" dirty="0"/>
            <a:t>499 en models de conocimiento extrarregional</a:t>
          </a:r>
        </a:p>
      </dgm:t>
    </dgm:pt>
    <dgm:pt modelId="{A8CC0B55-C350-2543-8E8D-7E08F395458D}" type="parTrans" cxnId="{EDAED538-EE24-0F46-A4A5-129D886D6973}">
      <dgm:prSet/>
      <dgm:spPr/>
      <dgm:t>
        <a:bodyPr/>
        <a:lstStyle/>
        <a:p>
          <a:endParaRPr lang="es-ES"/>
        </a:p>
      </dgm:t>
    </dgm:pt>
    <dgm:pt modelId="{AB6C7361-2FD2-7A4D-AAC1-8179AF1794EE}" type="sibTrans" cxnId="{EDAED538-EE24-0F46-A4A5-129D886D6973}">
      <dgm:prSet/>
      <dgm:spPr/>
      <dgm:t>
        <a:bodyPr/>
        <a:lstStyle/>
        <a:p>
          <a:endParaRPr lang="es-ES"/>
        </a:p>
      </dgm:t>
    </dgm:pt>
    <dgm:pt modelId="{143B80D3-0E95-4499-99B7-B1A3F71083E1}">
      <dgm:prSet/>
      <dgm:spPr/>
      <dgm:t>
        <a:bodyPr/>
        <a:lstStyle/>
        <a:p>
          <a:r>
            <a:rPr lang="en-GB" noProof="0" dirty="0" smtClean="0"/>
            <a:t>503 con patente y datos de I+D</a:t>
          </a:r>
          <a:endParaRPr lang="en-GB" noProof="0" dirty="0"/>
        </a:p>
      </dgm:t>
    </dgm:pt>
    <dgm:pt modelId="{12D4D6B2-54FB-4549-B79C-FDE227E411BD}" type="sibTrans" cxnId="{F69C7A08-CB0E-4FF3-BB37-CAF24A4D4AC2}">
      <dgm:prSet/>
      <dgm:spPr/>
      <dgm:t>
        <a:bodyPr/>
        <a:lstStyle/>
        <a:p>
          <a:endParaRPr lang="en-GB" noProof="0"/>
        </a:p>
      </dgm:t>
    </dgm:pt>
    <dgm:pt modelId="{CBF5A684-C583-4273-A3A6-D8C0B0A31B95}" type="parTrans" cxnId="{F69C7A08-CB0E-4FF3-BB37-CAF24A4D4AC2}">
      <dgm:prSet/>
      <dgm:spPr/>
      <dgm:t>
        <a:bodyPr/>
        <a:lstStyle/>
        <a:p>
          <a:endParaRPr lang="en-GB" noProof="0"/>
        </a:p>
      </dgm:t>
    </dgm:pt>
    <dgm:pt modelId="{0B5C2AD5-3F6E-BD41-91DF-571CC5220729}" type="asst">
      <dgm:prSet/>
      <dgm:spPr/>
      <dgm:t>
        <a:bodyPr/>
        <a:lstStyle/>
        <a:p>
          <a:r>
            <a:rPr lang="es-ES"/>
            <a:t>4.140 patents</a:t>
          </a:r>
        </a:p>
      </dgm:t>
    </dgm:pt>
    <dgm:pt modelId="{77EFFE7C-7208-4D4C-AB14-29DE1EE1EC42}" type="parTrans" cxnId="{A6C5ABA7-FEA5-914F-9D83-74028D79E4BA}">
      <dgm:prSet/>
      <dgm:spPr/>
      <dgm:t>
        <a:bodyPr/>
        <a:lstStyle/>
        <a:p>
          <a:endParaRPr lang="es-ES"/>
        </a:p>
      </dgm:t>
    </dgm:pt>
    <dgm:pt modelId="{E7DAD00C-A56F-BA48-BA70-1C54DA2397A6}" type="sibTrans" cxnId="{A6C5ABA7-FEA5-914F-9D83-74028D79E4BA}">
      <dgm:prSet/>
      <dgm:spPr/>
      <dgm:t>
        <a:bodyPr/>
        <a:lstStyle/>
        <a:p>
          <a:endParaRPr lang="es-ES"/>
        </a:p>
      </dgm:t>
    </dgm:pt>
    <dgm:pt modelId="{3309C81B-574A-594C-B12A-DC13E6647AFF}" type="asst">
      <dgm:prSet/>
      <dgm:spPr/>
      <dgm:t>
        <a:bodyPr/>
        <a:lstStyle/>
        <a:p>
          <a:r>
            <a:rPr lang="es-ES" b="0" i="0" u="none"/>
            <a:t>6.343 </a:t>
          </a:r>
          <a:r>
            <a:rPr lang="es-ES"/>
            <a:t>citas</a:t>
          </a:r>
        </a:p>
      </dgm:t>
    </dgm:pt>
    <dgm:pt modelId="{261F93D3-C967-AD4E-BF03-34FC18144700}" type="parTrans" cxnId="{C9C15133-B6FB-D943-99B9-92255E2FD3DF}">
      <dgm:prSet/>
      <dgm:spPr/>
      <dgm:t>
        <a:bodyPr/>
        <a:lstStyle/>
        <a:p>
          <a:endParaRPr lang="es-ES"/>
        </a:p>
      </dgm:t>
    </dgm:pt>
    <dgm:pt modelId="{1DF7F29D-F47C-1F42-A10E-8C64C32C6CA5}" type="sibTrans" cxnId="{C9C15133-B6FB-D943-99B9-92255E2FD3DF}">
      <dgm:prSet/>
      <dgm:spPr/>
      <dgm:t>
        <a:bodyPr/>
        <a:lstStyle/>
        <a:p>
          <a:endParaRPr lang="es-ES"/>
        </a:p>
      </dgm:t>
    </dgm:pt>
    <dgm:pt modelId="{D8F237DE-0873-3145-8915-CD9016668C2F}" type="asst">
      <dgm:prSet/>
      <dgm:spPr/>
      <dgm:t>
        <a:bodyPr/>
        <a:lstStyle/>
        <a:p>
          <a:r>
            <a:rPr lang="es-ES"/>
            <a:t>130 citas regionales</a:t>
          </a:r>
        </a:p>
      </dgm:t>
    </dgm:pt>
    <dgm:pt modelId="{8778D474-5814-5A4A-81B3-741560503F11}" type="parTrans" cxnId="{ED44E9E0-BAD1-914F-988B-BA05AF45D25F}">
      <dgm:prSet/>
      <dgm:spPr/>
      <dgm:t>
        <a:bodyPr/>
        <a:lstStyle/>
        <a:p>
          <a:endParaRPr lang="es-ES"/>
        </a:p>
      </dgm:t>
    </dgm:pt>
    <dgm:pt modelId="{E62E80F4-C4BD-B24F-922E-B4770991F6C1}" type="sibTrans" cxnId="{ED44E9E0-BAD1-914F-988B-BA05AF45D25F}">
      <dgm:prSet/>
      <dgm:spPr/>
      <dgm:t>
        <a:bodyPr/>
        <a:lstStyle/>
        <a:p>
          <a:endParaRPr lang="es-ES"/>
        </a:p>
      </dgm:t>
    </dgm:pt>
    <dgm:pt modelId="{E54F927C-7C88-6841-B217-B2FADAAE7B52}" type="asst">
      <dgm:prSet/>
      <dgm:spPr/>
      <dgm:t>
        <a:bodyPr/>
        <a:lstStyle/>
        <a:p>
          <a:r>
            <a:rPr lang="es-ES"/>
            <a:t>6.213 citas no regionales</a:t>
          </a:r>
        </a:p>
      </dgm:t>
    </dgm:pt>
    <dgm:pt modelId="{4DDF06E1-BF8A-944B-A269-2F054FA27F1A}" type="parTrans" cxnId="{1C6FDC23-75F5-3342-AC25-D61DB5D2B230}">
      <dgm:prSet/>
      <dgm:spPr/>
      <dgm:t>
        <a:bodyPr/>
        <a:lstStyle/>
        <a:p>
          <a:endParaRPr lang="es-ES"/>
        </a:p>
      </dgm:t>
    </dgm:pt>
    <dgm:pt modelId="{C30790E4-F762-7F45-BA3C-09CDFDA60C42}" type="sibTrans" cxnId="{1C6FDC23-75F5-3342-AC25-D61DB5D2B230}">
      <dgm:prSet/>
      <dgm:spPr/>
      <dgm:t>
        <a:bodyPr/>
        <a:lstStyle/>
        <a:p>
          <a:endParaRPr lang="es-ES"/>
        </a:p>
      </dgm:t>
    </dgm:pt>
    <dgm:pt modelId="{866B410D-4C20-3143-BD5C-80DDB701FDF6}" type="pres">
      <dgm:prSet presAssocID="{47C19711-C37F-4AAA-8861-3986CBF09AD5}" presName="hierChild1" presStyleCnt="0">
        <dgm:presLayoutVars>
          <dgm:orgChart val="1"/>
          <dgm:chPref val="1"/>
          <dgm:dir/>
          <dgm:animOne val="branch"/>
          <dgm:animLvl val="lvl"/>
          <dgm:resizeHandles/>
        </dgm:presLayoutVars>
      </dgm:prSet>
      <dgm:spPr/>
      <dgm:t>
        <a:bodyPr/>
        <a:lstStyle/>
        <a:p>
          <a:endParaRPr lang="es-ES"/>
        </a:p>
      </dgm:t>
    </dgm:pt>
    <dgm:pt modelId="{BB36E8A8-5E5C-964A-9D00-B4AAB54827D5}" type="pres">
      <dgm:prSet presAssocID="{22703A26-1C30-4003-8F6E-E30341B4F520}" presName="hierRoot1" presStyleCnt="0">
        <dgm:presLayoutVars>
          <dgm:hierBranch val="init"/>
        </dgm:presLayoutVars>
      </dgm:prSet>
      <dgm:spPr/>
    </dgm:pt>
    <dgm:pt modelId="{1F761526-008E-D54D-87DF-BC11E72AB462}" type="pres">
      <dgm:prSet presAssocID="{22703A26-1C30-4003-8F6E-E30341B4F520}" presName="rootComposite1" presStyleCnt="0"/>
      <dgm:spPr/>
    </dgm:pt>
    <dgm:pt modelId="{1F35AA39-8DA5-3849-9C89-4D1C771E6968}" type="pres">
      <dgm:prSet presAssocID="{22703A26-1C30-4003-8F6E-E30341B4F520}" presName="rootText1" presStyleLbl="node0" presStyleIdx="0" presStyleCnt="1">
        <dgm:presLayoutVars>
          <dgm:chPref val="3"/>
        </dgm:presLayoutVars>
      </dgm:prSet>
      <dgm:spPr/>
      <dgm:t>
        <a:bodyPr/>
        <a:lstStyle/>
        <a:p>
          <a:endParaRPr lang="es-ES"/>
        </a:p>
      </dgm:t>
    </dgm:pt>
    <dgm:pt modelId="{28672F06-3B6D-9D43-924C-8EDB98261A98}" type="pres">
      <dgm:prSet presAssocID="{22703A26-1C30-4003-8F6E-E30341B4F520}" presName="rootConnector1" presStyleLbl="node1" presStyleIdx="0" presStyleCnt="0"/>
      <dgm:spPr/>
      <dgm:t>
        <a:bodyPr/>
        <a:lstStyle/>
        <a:p>
          <a:endParaRPr lang="es-ES"/>
        </a:p>
      </dgm:t>
    </dgm:pt>
    <dgm:pt modelId="{6E427A0E-640A-F642-9154-2993947F2210}" type="pres">
      <dgm:prSet presAssocID="{22703A26-1C30-4003-8F6E-E30341B4F520}" presName="hierChild2" presStyleCnt="0"/>
      <dgm:spPr/>
    </dgm:pt>
    <dgm:pt modelId="{FB9EF74E-1496-6D42-8E7E-512822258107}" type="pres">
      <dgm:prSet presAssocID="{3850FB77-DB38-49BF-B091-498606CC2160}" presName="Name37" presStyleLbl="parChTrans1D2" presStyleIdx="0" presStyleCnt="3"/>
      <dgm:spPr/>
      <dgm:t>
        <a:bodyPr/>
        <a:lstStyle/>
        <a:p>
          <a:endParaRPr lang="es-ES"/>
        </a:p>
      </dgm:t>
    </dgm:pt>
    <dgm:pt modelId="{B9687226-23FE-3B4C-A413-55A8A525134D}" type="pres">
      <dgm:prSet presAssocID="{36B1ED38-9EB3-481B-9C6B-7D265CF099C0}" presName="hierRoot2" presStyleCnt="0">
        <dgm:presLayoutVars>
          <dgm:hierBranch val="init"/>
        </dgm:presLayoutVars>
      </dgm:prSet>
      <dgm:spPr/>
    </dgm:pt>
    <dgm:pt modelId="{4E950D21-618A-AD4E-B39E-588B188EC3B2}" type="pres">
      <dgm:prSet presAssocID="{36B1ED38-9EB3-481B-9C6B-7D265CF099C0}" presName="rootComposite" presStyleCnt="0"/>
      <dgm:spPr/>
    </dgm:pt>
    <dgm:pt modelId="{4BA1B3D0-E632-9941-ACC5-49FC7ED15A57}" type="pres">
      <dgm:prSet presAssocID="{36B1ED38-9EB3-481B-9C6B-7D265CF099C0}" presName="rootText" presStyleLbl="node2" presStyleIdx="0" presStyleCnt="3">
        <dgm:presLayoutVars>
          <dgm:chPref val="3"/>
        </dgm:presLayoutVars>
      </dgm:prSet>
      <dgm:spPr/>
      <dgm:t>
        <a:bodyPr/>
        <a:lstStyle/>
        <a:p>
          <a:endParaRPr lang="es-ES"/>
        </a:p>
      </dgm:t>
    </dgm:pt>
    <dgm:pt modelId="{055E3C25-B752-3745-A807-15EEB6C1A578}" type="pres">
      <dgm:prSet presAssocID="{36B1ED38-9EB3-481B-9C6B-7D265CF099C0}" presName="rootConnector" presStyleLbl="node2" presStyleIdx="0" presStyleCnt="3"/>
      <dgm:spPr/>
      <dgm:t>
        <a:bodyPr/>
        <a:lstStyle/>
        <a:p>
          <a:endParaRPr lang="es-ES"/>
        </a:p>
      </dgm:t>
    </dgm:pt>
    <dgm:pt modelId="{5F946CD5-64CA-F547-9C11-885C7D7B51D0}" type="pres">
      <dgm:prSet presAssocID="{36B1ED38-9EB3-481B-9C6B-7D265CF099C0}" presName="hierChild4" presStyleCnt="0"/>
      <dgm:spPr/>
    </dgm:pt>
    <dgm:pt modelId="{F1B534CE-2B18-8E4D-9B41-3E4AB02DBF51}" type="pres">
      <dgm:prSet presAssocID="{36B1ED38-9EB3-481B-9C6B-7D265CF099C0}" presName="hierChild5" presStyleCnt="0"/>
      <dgm:spPr/>
    </dgm:pt>
    <dgm:pt modelId="{8EC2A2AE-19A4-194E-9476-F7361F96C2FB}" type="pres">
      <dgm:prSet presAssocID="{C31CE8DE-9587-47FF-9A7A-45A41AC2504E}" presName="Name37" presStyleLbl="parChTrans1D2" presStyleIdx="1" presStyleCnt="3"/>
      <dgm:spPr/>
      <dgm:t>
        <a:bodyPr/>
        <a:lstStyle/>
        <a:p>
          <a:endParaRPr lang="es-ES"/>
        </a:p>
      </dgm:t>
    </dgm:pt>
    <dgm:pt modelId="{01A1D620-3918-454F-8A97-57B74B35EF2E}" type="pres">
      <dgm:prSet presAssocID="{29A9788A-A1A7-4522-AA1F-3E70EEDC0406}" presName="hierRoot2" presStyleCnt="0">
        <dgm:presLayoutVars>
          <dgm:hierBranch val="init"/>
        </dgm:presLayoutVars>
      </dgm:prSet>
      <dgm:spPr/>
    </dgm:pt>
    <dgm:pt modelId="{05C8CF23-F141-474D-9AB7-F7311DEFB03D}" type="pres">
      <dgm:prSet presAssocID="{29A9788A-A1A7-4522-AA1F-3E70EEDC0406}" presName="rootComposite" presStyleCnt="0"/>
      <dgm:spPr/>
    </dgm:pt>
    <dgm:pt modelId="{407285FE-EF48-764B-8BA8-FEC012BBDF0C}" type="pres">
      <dgm:prSet presAssocID="{29A9788A-A1A7-4522-AA1F-3E70EEDC0406}" presName="rootText" presStyleLbl="node2" presStyleIdx="1" presStyleCnt="3">
        <dgm:presLayoutVars>
          <dgm:chPref val="3"/>
        </dgm:presLayoutVars>
      </dgm:prSet>
      <dgm:spPr/>
      <dgm:t>
        <a:bodyPr/>
        <a:lstStyle/>
        <a:p>
          <a:endParaRPr lang="es-ES"/>
        </a:p>
      </dgm:t>
    </dgm:pt>
    <dgm:pt modelId="{15C879DB-3A5E-904F-A86A-6F8B384B94C5}" type="pres">
      <dgm:prSet presAssocID="{29A9788A-A1A7-4522-AA1F-3E70EEDC0406}" presName="rootConnector" presStyleLbl="node2" presStyleIdx="1" presStyleCnt="3"/>
      <dgm:spPr/>
      <dgm:t>
        <a:bodyPr/>
        <a:lstStyle/>
        <a:p>
          <a:endParaRPr lang="es-ES"/>
        </a:p>
      </dgm:t>
    </dgm:pt>
    <dgm:pt modelId="{022CC238-139B-534B-94FB-7854E468B7F7}" type="pres">
      <dgm:prSet presAssocID="{29A9788A-A1A7-4522-AA1F-3E70EEDC0406}" presName="hierChild4" presStyleCnt="0"/>
      <dgm:spPr/>
    </dgm:pt>
    <dgm:pt modelId="{CFF23C34-4B61-DF49-B7D5-DFBC8AAEEBEB}" type="pres">
      <dgm:prSet presAssocID="{29A9788A-A1A7-4522-AA1F-3E70EEDC0406}" presName="hierChild5" presStyleCnt="0"/>
      <dgm:spPr/>
    </dgm:pt>
    <dgm:pt modelId="{75FCB224-C050-814F-8DE0-102011D451AD}" type="pres">
      <dgm:prSet presAssocID="{CBF5A684-C583-4273-A3A6-D8C0B0A31B95}" presName="Name37" presStyleLbl="parChTrans1D2" presStyleIdx="2" presStyleCnt="3"/>
      <dgm:spPr/>
      <dgm:t>
        <a:bodyPr/>
        <a:lstStyle/>
        <a:p>
          <a:endParaRPr lang="es-ES"/>
        </a:p>
      </dgm:t>
    </dgm:pt>
    <dgm:pt modelId="{5008708C-ABDC-F943-B0EC-058BEE1609CC}" type="pres">
      <dgm:prSet presAssocID="{143B80D3-0E95-4499-99B7-B1A3F71083E1}" presName="hierRoot2" presStyleCnt="0">
        <dgm:presLayoutVars>
          <dgm:hierBranch val="init"/>
        </dgm:presLayoutVars>
      </dgm:prSet>
      <dgm:spPr/>
    </dgm:pt>
    <dgm:pt modelId="{8B252BC3-34CF-A146-879F-E3E7FD412D61}" type="pres">
      <dgm:prSet presAssocID="{143B80D3-0E95-4499-99B7-B1A3F71083E1}" presName="rootComposite" presStyleCnt="0"/>
      <dgm:spPr/>
    </dgm:pt>
    <dgm:pt modelId="{DD489BC6-C8A7-8E41-A4D7-51AC5D6C270E}" type="pres">
      <dgm:prSet presAssocID="{143B80D3-0E95-4499-99B7-B1A3F71083E1}" presName="rootText" presStyleLbl="node2" presStyleIdx="2" presStyleCnt="3">
        <dgm:presLayoutVars>
          <dgm:chPref val="3"/>
        </dgm:presLayoutVars>
      </dgm:prSet>
      <dgm:spPr/>
      <dgm:t>
        <a:bodyPr/>
        <a:lstStyle/>
        <a:p>
          <a:endParaRPr lang="es-ES"/>
        </a:p>
      </dgm:t>
    </dgm:pt>
    <dgm:pt modelId="{F376EEA9-0DFE-A448-AA99-7A2C551940A7}" type="pres">
      <dgm:prSet presAssocID="{143B80D3-0E95-4499-99B7-B1A3F71083E1}" presName="rootConnector" presStyleLbl="node2" presStyleIdx="2" presStyleCnt="3"/>
      <dgm:spPr/>
      <dgm:t>
        <a:bodyPr/>
        <a:lstStyle/>
        <a:p>
          <a:endParaRPr lang="es-ES"/>
        </a:p>
      </dgm:t>
    </dgm:pt>
    <dgm:pt modelId="{CDA01427-E3F1-AF4E-8AF9-A6A947AF9852}" type="pres">
      <dgm:prSet presAssocID="{143B80D3-0E95-4499-99B7-B1A3F71083E1}" presName="hierChild4" presStyleCnt="0"/>
      <dgm:spPr/>
    </dgm:pt>
    <dgm:pt modelId="{2795FE32-5009-9543-B23B-15541D85B076}" type="pres">
      <dgm:prSet presAssocID="{839FFB7D-A08F-4982-A19E-F0503ADD3686}" presName="Name37" presStyleLbl="parChTrans1D3" presStyleIdx="0" presStyleCnt="4"/>
      <dgm:spPr/>
      <dgm:t>
        <a:bodyPr/>
        <a:lstStyle/>
        <a:p>
          <a:endParaRPr lang="es-ES"/>
        </a:p>
      </dgm:t>
    </dgm:pt>
    <dgm:pt modelId="{A2F4897E-531D-B248-9446-EC864B9D4A97}" type="pres">
      <dgm:prSet presAssocID="{2D26D062-2388-4026-B6C9-E1A9099D68C0}" presName="hierRoot2" presStyleCnt="0">
        <dgm:presLayoutVars>
          <dgm:hierBranch val="hang"/>
        </dgm:presLayoutVars>
      </dgm:prSet>
      <dgm:spPr/>
    </dgm:pt>
    <dgm:pt modelId="{44AC90E4-8B2D-B74A-91AE-752D5159E2CB}" type="pres">
      <dgm:prSet presAssocID="{2D26D062-2388-4026-B6C9-E1A9099D68C0}" presName="rootComposite" presStyleCnt="0"/>
      <dgm:spPr/>
    </dgm:pt>
    <dgm:pt modelId="{30A17116-B6AA-914B-9569-F138426B2B54}" type="pres">
      <dgm:prSet presAssocID="{2D26D062-2388-4026-B6C9-E1A9099D68C0}" presName="rootText" presStyleLbl="node3" presStyleIdx="0" presStyleCnt="2">
        <dgm:presLayoutVars>
          <dgm:chPref val="3"/>
        </dgm:presLayoutVars>
      </dgm:prSet>
      <dgm:spPr/>
      <dgm:t>
        <a:bodyPr/>
        <a:lstStyle/>
        <a:p>
          <a:endParaRPr lang="es-ES"/>
        </a:p>
      </dgm:t>
    </dgm:pt>
    <dgm:pt modelId="{534B6D9B-E61E-D840-8F4E-3F09F50CF24A}" type="pres">
      <dgm:prSet presAssocID="{2D26D062-2388-4026-B6C9-E1A9099D68C0}" presName="rootConnector" presStyleLbl="node3" presStyleIdx="0" presStyleCnt="2"/>
      <dgm:spPr/>
      <dgm:t>
        <a:bodyPr/>
        <a:lstStyle/>
        <a:p>
          <a:endParaRPr lang="es-ES"/>
        </a:p>
      </dgm:t>
    </dgm:pt>
    <dgm:pt modelId="{257B24FA-2A51-D046-AF1A-3D3A597034CD}" type="pres">
      <dgm:prSet presAssocID="{2D26D062-2388-4026-B6C9-E1A9099D68C0}" presName="hierChild4" presStyleCnt="0"/>
      <dgm:spPr/>
    </dgm:pt>
    <dgm:pt modelId="{1218EF00-7AD1-D84A-A9FB-752CAB289676}" type="pres">
      <dgm:prSet presAssocID="{556CE879-7A59-E448-B3D4-C26CA7B77A27}" presName="Name48" presStyleLbl="parChTrans1D4" presStyleIdx="0" presStyleCnt="6"/>
      <dgm:spPr/>
      <dgm:t>
        <a:bodyPr/>
        <a:lstStyle/>
        <a:p>
          <a:endParaRPr lang="es-ES"/>
        </a:p>
      </dgm:t>
    </dgm:pt>
    <dgm:pt modelId="{C477C547-4BB3-5D4E-A907-9E1DF6DA897E}" type="pres">
      <dgm:prSet presAssocID="{CB628DAB-8821-4742-93BE-A0C4B4003DE9}" presName="hierRoot2" presStyleCnt="0">
        <dgm:presLayoutVars>
          <dgm:hierBranch val="init"/>
        </dgm:presLayoutVars>
      </dgm:prSet>
      <dgm:spPr/>
    </dgm:pt>
    <dgm:pt modelId="{488C11A1-50F0-2D49-9555-E1514C0D5A72}" type="pres">
      <dgm:prSet presAssocID="{CB628DAB-8821-4742-93BE-A0C4B4003DE9}" presName="rootComposite" presStyleCnt="0"/>
      <dgm:spPr/>
    </dgm:pt>
    <dgm:pt modelId="{19B915F4-5444-C140-8F90-343D927F2AE0}" type="pres">
      <dgm:prSet presAssocID="{CB628DAB-8821-4742-93BE-A0C4B4003DE9}" presName="rootText" presStyleLbl="node4" presStyleIdx="0" presStyleCnt="4">
        <dgm:presLayoutVars>
          <dgm:chPref val="3"/>
        </dgm:presLayoutVars>
      </dgm:prSet>
      <dgm:spPr/>
      <dgm:t>
        <a:bodyPr/>
        <a:lstStyle/>
        <a:p>
          <a:endParaRPr lang="es-ES"/>
        </a:p>
      </dgm:t>
    </dgm:pt>
    <dgm:pt modelId="{70B059F0-A8FA-584E-A6D0-DF06AC4DB718}" type="pres">
      <dgm:prSet presAssocID="{CB628DAB-8821-4742-93BE-A0C4B4003DE9}" presName="rootConnector" presStyleLbl="node4" presStyleIdx="0" presStyleCnt="4"/>
      <dgm:spPr/>
      <dgm:t>
        <a:bodyPr/>
        <a:lstStyle/>
        <a:p>
          <a:endParaRPr lang="es-ES"/>
        </a:p>
      </dgm:t>
    </dgm:pt>
    <dgm:pt modelId="{76713ACA-DE3C-7542-B229-211FBAB4B9A9}" type="pres">
      <dgm:prSet presAssocID="{CB628DAB-8821-4742-93BE-A0C4B4003DE9}" presName="hierChild4" presStyleCnt="0"/>
      <dgm:spPr/>
    </dgm:pt>
    <dgm:pt modelId="{7B092968-805D-A04C-9A40-F77E0A47BB09}" type="pres">
      <dgm:prSet presAssocID="{CB628DAB-8821-4742-93BE-A0C4B4003DE9}" presName="hierChild5" presStyleCnt="0"/>
      <dgm:spPr/>
    </dgm:pt>
    <dgm:pt modelId="{B90574BA-EFF9-9E4B-98F9-E33754C3E238}" type="pres">
      <dgm:prSet presAssocID="{97215A50-89A2-2347-8E83-379268DE6488}" presName="Name48" presStyleLbl="parChTrans1D4" presStyleIdx="1" presStyleCnt="6"/>
      <dgm:spPr/>
      <dgm:t>
        <a:bodyPr/>
        <a:lstStyle/>
        <a:p>
          <a:endParaRPr lang="es-ES"/>
        </a:p>
      </dgm:t>
    </dgm:pt>
    <dgm:pt modelId="{EB802060-2C6E-F34D-B51E-55E23D9B948B}" type="pres">
      <dgm:prSet presAssocID="{4BA557B4-B078-FA44-BF67-1EC198A1CC5E}" presName="hierRoot2" presStyleCnt="0">
        <dgm:presLayoutVars>
          <dgm:hierBranch val="init"/>
        </dgm:presLayoutVars>
      </dgm:prSet>
      <dgm:spPr/>
    </dgm:pt>
    <dgm:pt modelId="{3436496E-CD5D-5046-A067-BD56B19D47BC}" type="pres">
      <dgm:prSet presAssocID="{4BA557B4-B078-FA44-BF67-1EC198A1CC5E}" presName="rootComposite" presStyleCnt="0"/>
      <dgm:spPr/>
    </dgm:pt>
    <dgm:pt modelId="{0982BBCB-6AB4-674B-9CAD-8E3CB58E759A}" type="pres">
      <dgm:prSet presAssocID="{4BA557B4-B078-FA44-BF67-1EC198A1CC5E}" presName="rootText" presStyleLbl="node4" presStyleIdx="1" presStyleCnt="4">
        <dgm:presLayoutVars>
          <dgm:chPref val="3"/>
        </dgm:presLayoutVars>
      </dgm:prSet>
      <dgm:spPr/>
      <dgm:t>
        <a:bodyPr/>
        <a:lstStyle/>
        <a:p>
          <a:endParaRPr lang="es-ES"/>
        </a:p>
      </dgm:t>
    </dgm:pt>
    <dgm:pt modelId="{C1F70140-BDB9-154E-973C-92AFBC7D196D}" type="pres">
      <dgm:prSet presAssocID="{4BA557B4-B078-FA44-BF67-1EC198A1CC5E}" presName="rootConnector" presStyleLbl="node4" presStyleIdx="1" presStyleCnt="4"/>
      <dgm:spPr/>
      <dgm:t>
        <a:bodyPr/>
        <a:lstStyle/>
        <a:p>
          <a:endParaRPr lang="es-ES"/>
        </a:p>
      </dgm:t>
    </dgm:pt>
    <dgm:pt modelId="{FBA01784-C4EC-BD49-83C6-55968546ACB6}" type="pres">
      <dgm:prSet presAssocID="{4BA557B4-B078-FA44-BF67-1EC198A1CC5E}" presName="hierChild4" presStyleCnt="0"/>
      <dgm:spPr/>
    </dgm:pt>
    <dgm:pt modelId="{FFE49A3B-8911-3548-B49E-7C27784BDC0A}" type="pres">
      <dgm:prSet presAssocID="{4BA557B4-B078-FA44-BF67-1EC198A1CC5E}" presName="hierChild5" presStyleCnt="0"/>
      <dgm:spPr/>
    </dgm:pt>
    <dgm:pt modelId="{76BC8C81-36D3-6D47-8552-135895C8D952}" type="pres">
      <dgm:prSet presAssocID="{2D26D062-2388-4026-B6C9-E1A9099D68C0}" presName="hierChild5" presStyleCnt="0"/>
      <dgm:spPr/>
    </dgm:pt>
    <dgm:pt modelId="{6103CCC5-7BC3-184C-A847-2EDAEA7BF9E0}" type="pres">
      <dgm:prSet presAssocID="{A922E35F-1EF2-4ABD-8A5E-B011E3023FF1}" presName="Name37" presStyleLbl="parChTrans1D3" presStyleIdx="1" presStyleCnt="4"/>
      <dgm:spPr/>
      <dgm:t>
        <a:bodyPr/>
        <a:lstStyle/>
        <a:p>
          <a:endParaRPr lang="es-ES"/>
        </a:p>
      </dgm:t>
    </dgm:pt>
    <dgm:pt modelId="{9928E63C-CC1F-0844-A694-0E4042FE6024}" type="pres">
      <dgm:prSet presAssocID="{187E7B55-E914-4B73-8A86-776FB14E83DA}" presName="hierRoot2" presStyleCnt="0">
        <dgm:presLayoutVars>
          <dgm:hierBranch val="hang"/>
        </dgm:presLayoutVars>
      </dgm:prSet>
      <dgm:spPr/>
    </dgm:pt>
    <dgm:pt modelId="{195BFBEC-3397-2341-8161-C46043285122}" type="pres">
      <dgm:prSet presAssocID="{187E7B55-E914-4B73-8A86-776FB14E83DA}" presName="rootComposite" presStyleCnt="0"/>
      <dgm:spPr/>
    </dgm:pt>
    <dgm:pt modelId="{190DF44B-E6F0-9648-916B-5D2BE4F98894}" type="pres">
      <dgm:prSet presAssocID="{187E7B55-E914-4B73-8A86-776FB14E83DA}" presName="rootText" presStyleLbl="node3" presStyleIdx="1" presStyleCnt="2">
        <dgm:presLayoutVars>
          <dgm:chPref val="3"/>
        </dgm:presLayoutVars>
      </dgm:prSet>
      <dgm:spPr/>
      <dgm:t>
        <a:bodyPr/>
        <a:lstStyle/>
        <a:p>
          <a:endParaRPr lang="es-ES"/>
        </a:p>
      </dgm:t>
    </dgm:pt>
    <dgm:pt modelId="{05E6A771-95B1-ED4F-93D0-4993FD8C1778}" type="pres">
      <dgm:prSet presAssocID="{187E7B55-E914-4B73-8A86-776FB14E83DA}" presName="rootConnector" presStyleLbl="node3" presStyleIdx="1" presStyleCnt="2"/>
      <dgm:spPr/>
      <dgm:t>
        <a:bodyPr/>
        <a:lstStyle/>
        <a:p>
          <a:endParaRPr lang="es-ES"/>
        </a:p>
      </dgm:t>
    </dgm:pt>
    <dgm:pt modelId="{1B6AB46E-6573-B243-91CB-97C88065E5FE}" type="pres">
      <dgm:prSet presAssocID="{187E7B55-E914-4B73-8A86-776FB14E83DA}" presName="hierChild4" presStyleCnt="0"/>
      <dgm:spPr/>
    </dgm:pt>
    <dgm:pt modelId="{60F6DCCF-A338-CF49-B7C3-7E1F17B84C02}" type="pres">
      <dgm:prSet presAssocID="{2FAFFC9D-2A75-6F4C-9D66-A6583D65BF48}" presName="Name48" presStyleLbl="parChTrans1D4" presStyleIdx="2" presStyleCnt="6"/>
      <dgm:spPr/>
      <dgm:t>
        <a:bodyPr/>
        <a:lstStyle/>
        <a:p>
          <a:endParaRPr lang="es-ES"/>
        </a:p>
      </dgm:t>
    </dgm:pt>
    <dgm:pt modelId="{24D374F4-957D-D843-A2F1-5F88CFCD71EC}" type="pres">
      <dgm:prSet presAssocID="{9694882D-56AD-1A40-98A0-3C5DEA34E879}" presName="hierRoot2" presStyleCnt="0">
        <dgm:presLayoutVars>
          <dgm:hierBranch val="init"/>
        </dgm:presLayoutVars>
      </dgm:prSet>
      <dgm:spPr/>
    </dgm:pt>
    <dgm:pt modelId="{5BA282B8-88E5-CA4A-98B4-0988FE41097D}" type="pres">
      <dgm:prSet presAssocID="{9694882D-56AD-1A40-98A0-3C5DEA34E879}" presName="rootComposite" presStyleCnt="0"/>
      <dgm:spPr/>
    </dgm:pt>
    <dgm:pt modelId="{27032FED-4DB1-8F4D-AC50-5223911D2CEF}" type="pres">
      <dgm:prSet presAssocID="{9694882D-56AD-1A40-98A0-3C5DEA34E879}" presName="rootText" presStyleLbl="node4" presStyleIdx="2" presStyleCnt="4">
        <dgm:presLayoutVars>
          <dgm:chPref val="3"/>
        </dgm:presLayoutVars>
      </dgm:prSet>
      <dgm:spPr/>
      <dgm:t>
        <a:bodyPr/>
        <a:lstStyle/>
        <a:p>
          <a:endParaRPr lang="es-ES"/>
        </a:p>
      </dgm:t>
    </dgm:pt>
    <dgm:pt modelId="{C7C80F23-0F6A-7246-9D0C-4D9CE00C5494}" type="pres">
      <dgm:prSet presAssocID="{9694882D-56AD-1A40-98A0-3C5DEA34E879}" presName="rootConnector" presStyleLbl="node4" presStyleIdx="2" presStyleCnt="4"/>
      <dgm:spPr/>
      <dgm:t>
        <a:bodyPr/>
        <a:lstStyle/>
        <a:p>
          <a:endParaRPr lang="es-ES"/>
        </a:p>
      </dgm:t>
    </dgm:pt>
    <dgm:pt modelId="{092EB882-A2C7-C242-BAA6-ECE040BFE0B5}" type="pres">
      <dgm:prSet presAssocID="{9694882D-56AD-1A40-98A0-3C5DEA34E879}" presName="hierChild4" presStyleCnt="0"/>
      <dgm:spPr/>
    </dgm:pt>
    <dgm:pt modelId="{E532B28F-31EE-EB45-896A-D49B93C70F47}" type="pres">
      <dgm:prSet presAssocID="{9694882D-56AD-1A40-98A0-3C5DEA34E879}" presName="hierChild5" presStyleCnt="0"/>
      <dgm:spPr/>
    </dgm:pt>
    <dgm:pt modelId="{D84C65AD-9892-BD45-AC20-95D3599203AA}" type="pres">
      <dgm:prSet presAssocID="{A8CC0B55-C350-2543-8E8D-7E08F395458D}" presName="Name48" presStyleLbl="parChTrans1D4" presStyleIdx="3" presStyleCnt="6"/>
      <dgm:spPr/>
      <dgm:t>
        <a:bodyPr/>
        <a:lstStyle/>
        <a:p>
          <a:endParaRPr lang="es-ES"/>
        </a:p>
      </dgm:t>
    </dgm:pt>
    <dgm:pt modelId="{8EBFA7B3-1B8D-604A-8760-1F7984C04F07}" type="pres">
      <dgm:prSet presAssocID="{6ABF9E67-056A-5F4C-BF5D-5098BF280481}" presName="hierRoot2" presStyleCnt="0">
        <dgm:presLayoutVars>
          <dgm:hierBranch val="init"/>
        </dgm:presLayoutVars>
      </dgm:prSet>
      <dgm:spPr/>
    </dgm:pt>
    <dgm:pt modelId="{5A1009FF-DBA1-0142-8F8F-12CEA129E372}" type="pres">
      <dgm:prSet presAssocID="{6ABF9E67-056A-5F4C-BF5D-5098BF280481}" presName="rootComposite" presStyleCnt="0"/>
      <dgm:spPr/>
    </dgm:pt>
    <dgm:pt modelId="{06DB4D38-F59C-9648-A06B-08B8D6D1FC6C}" type="pres">
      <dgm:prSet presAssocID="{6ABF9E67-056A-5F4C-BF5D-5098BF280481}" presName="rootText" presStyleLbl="node4" presStyleIdx="3" presStyleCnt="4">
        <dgm:presLayoutVars>
          <dgm:chPref val="3"/>
        </dgm:presLayoutVars>
      </dgm:prSet>
      <dgm:spPr/>
      <dgm:t>
        <a:bodyPr/>
        <a:lstStyle/>
        <a:p>
          <a:endParaRPr lang="es-ES"/>
        </a:p>
      </dgm:t>
    </dgm:pt>
    <dgm:pt modelId="{0387E269-ED73-3047-8F6C-A4C4CEE20582}" type="pres">
      <dgm:prSet presAssocID="{6ABF9E67-056A-5F4C-BF5D-5098BF280481}" presName="rootConnector" presStyleLbl="node4" presStyleIdx="3" presStyleCnt="4"/>
      <dgm:spPr/>
      <dgm:t>
        <a:bodyPr/>
        <a:lstStyle/>
        <a:p>
          <a:endParaRPr lang="es-ES"/>
        </a:p>
      </dgm:t>
    </dgm:pt>
    <dgm:pt modelId="{CCF0E203-CCCA-C245-852E-3CCDECAEB0BC}" type="pres">
      <dgm:prSet presAssocID="{6ABF9E67-056A-5F4C-BF5D-5098BF280481}" presName="hierChild4" presStyleCnt="0"/>
      <dgm:spPr/>
    </dgm:pt>
    <dgm:pt modelId="{8D4E940D-0243-4B46-9F8C-E426DA3D8031}" type="pres">
      <dgm:prSet presAssocID="{6ABF9E67-056A-5F4C-BF5D-5098BF280481}" presName="hierChild5" presStyleCnt="0"/>
      <dgm:spPr/>
    </dgm:pt>
    <dgm:pt modelId="{F5247070-6540-BD46-B6AA-5C6DC16D97EF}" type="pres">
      <dgm:prSet presAssocID="{187E7B55-E914-4B73-8A86-776FB14E83DA}" presName="hierChild5" presStyleCnt="0"/>
      <dgm:spPr/>
    </dgm:pt>
    <dgm:pt modelId="{7FBD04DC-CF5C-BF49-A3FA-A27E2705A8AC}" type="pres">
      <dgm:prSet presAssocID="{143B80D3-0E95-4499-99B7-B1A3F71083E1}" presName="hierChild5" presStyleCnt="0"/>
      <dgm:spPr/>
    </dgm:pt>
    <dgm:pt modelId="{33CDD239-2BCB-1C4C-A3EB-2CE629445D9C}" type="pres">
      <dgm:prSet presAssocID="{77EFFE7C-7208-4D4C-AB14-29DE1EE1EC42}" presName="Name111" presStyleLbl="parChTrans1D3" presStyleIdx="2" presStyleCnt="4"/>
      <dgm:spPr/>
      <dgm:t>
        <a:bodyPr/>
        <a:lstStyle/>
        <a:p>
          <a:endParaRPr lang="es-ES"/>
        </a:p>
      </dgm:t>
    </dgm:pt>
    <dgm:pt modelId="{60CE27B0-A751-B646-A4D7-D42AB18AF68C}" type="pres">
      <dgm:prSet presAssocID="{0B5C2AD5-3F6E-BD41-91DF-571CC5220729}" presName="hierRoot3" presStyleCnt="0">
        <dgm:presLayoutVars>
          <dgm:hierBranch val="init"/>
        </dgm:presLayoutVars>
      </dgm:prSet>
      <dgm:spPr/>
    </dgm:pt>
    <dgm:pt modelId="{E00464B1-1B1F-3543-805F-92471ACC7921}" type="pres">
      <dgm:prSet presAssocID="{0B5C2AD5-3F6E-BD41-91DF-571CC5220729}" presName="rootComposite3" presStyleCnt="0"/>
      <dgm:spPr/>
    </dgm:pt>
    <dgm:pt modelId="{3B3BB1C0-4275-E84A-A9EA-29CB3DD3E7AA}" type="pres">
      <dgm:prSet presAssocID="{0B5C2AD5-3F6E-BD41-91DF-571CC5220729}" presName="rootText3" presStyleLbl="asst2" presStyleIdx="0" presStyleCnt="4">
        <dgm:presLayoutVars>
          <dgm:chPref val="3"/>
        </dgm:presLayoutVars>
      </dgm:prSet>
      <dgm:spPr/>
      <dgm:t>
        <a:bodyPr/>
        <a:lstStyle/>
        <a:p>
          <a:endParaRPr lang="es-ES"/>
        </a:p>
      </dgm:t>
    </dgm:pt>
    <dgm:pt modelId="{B826A575-93DA-7B4A-97CD-ED8E86B12800}" type="pres">
      <dgm:prSet presAssocID="{0B5C2AD5-3F6E-BD41-91DF-571CC5220729}" presName="rootConnector3" presStyleLbl="asst2" presStyleIdx="0" presStyleCnt="4"/>
      <dgm:spPr/>
      <dgm:t>
        <a:bodyPr/>
        <a:lstStyle/>
        <a:p>
          <a:endParaRPr lang="es-ES"/>
        </a:p>
      </dgm:t>
    </dgm:pt>
    <dgm:pt modelId="{F0FD617C-B66A-9A44-819D-7A842D89BE90}" type="pres">
      <dgm:prSet presAssocID="{0B5C2AD5-3F6E-BD41-91DF-571CC5220729}" presName="hierChild6" presStyleCnt="0"/>
      <dgm:spPr/>
    </dgm:pt>
    <dgm:pt modelId="{648A6E34-8677-4A4C-B39D-8AFE5B4337FE}" type="pres">
      <dgm:prSet presAssocID="{0B5C2AD5-3F6E-BD41-91DF-571CC5220729}" presName="hierChild7" presStyleCnt="0"/>
      <dgm:spPr/>
    </dgm:pt>
    <dgm:pt modelId="{94C10FBE-DB28-9143-A573-CAE340C7E3BF}" type="pres">
      <dgm:prSet presAssocID="{261F93D3-C967-AD4E-BF03-34FC18144700}" presName="Name111" presStyleLbl="parChTrans1D3" presStyleIdx="3" presStyleCnt="4"/>
      <dgm:spPr/>
      <dgm:t>
        <a:bodyPr/>
        <a:lstStyle/>
        <a:p>
          <a:endParaRPr lang="es-ES"/>
        </a:p>
      </dgm:t>
    </dgm:pt>
    <dgm:pt modelId="{F9FBF598-16F1-8B4F-8142-DFA89D8F0BA0}" type="pres">
      <dgm:prSet presAssocID="{3309C81B-574A-594C-B12A-DC13E6647AFF}" presName="hierRoot3" presStyleCnt="0">
        <dgm:presLayoutVars>
          <dgm:hierBranch val="init"/>
        </dgm:presLayoutVars>
      </dgm:prSet>
      <dgm:spPr/>
    </dgm:pt>
    <dgm:pt modelId="{6086E387-F9AD-B043-82E4-F7EA68B6FBF7}" type="pres">
      <dgm:prSet presAssocID="{3309C81B-574A-594C-B12A-DC13E6647AFF}" presName="rootComposite3" presStyleCnt="0"/>
      <dgm:spPr/>
    </dgm:pt>
    <dgm:pt modelId="{549BCC4B-C75C-CE4E-8F99-4F5B940C7550}" type="pres">
      <dgm:prSet presAssocID="{3309C81B-574A-594C-B12A-DC13E6647AFF}" presName="rootText3" presStyleLbl="asst2" presStyleIdx="1" presStyleCnt="4">
        <dgm:presLayoutVars>
          <dgm:chPref val="3"/>
        </dgm:presLayoutVars>
      </dgm:prSet>
      <dgm:spPr/>
      <dgm:t>
        <a:bodyPr/>
        <a:lstStyle/>
        <a:p>
          <a:endParaRPr lang="es-ES"/>
        </a:p>
      </dgm:t>
    </dgm:pt>
    <dgm:pt modelId="{336655EC-B038-B64D-B298-385320E8C083}" type="pres">
      <dgm:prSet presAssocID="{3309C81B-574A-594C-B12A-DC13E6647AFF}" presName="rootConnector3" presStyleLbl="asst2" presStyleIdx="1" presStyleCnt="4"/>
      <dgm:spPr/>
      <dgm:t>
        <a:bodyPr/>
        <a:lstStyle/>
        <a:p>
          <a:endParaRPr lang="es-ES"/>
        </a:p>
      </dgm:t>
    </dgm:pt>
    <dgm:pt modelId="{BFA80F9B-7AA1-DA41-B4C7-E644CFF3C255}" type="pres">
      <dgm:prSet presAssocID="{3309C81B-574A-594C-B12A-DC13E6647AFF}" presName="hierChild6" presStyleCnt="0"/>
      <dgm:spPr/>
    </dgm:pt>
    <dgm:pt modelId="{B090E734-FDFF-DF47-8DBE-4D411216275B}" type="pres">
      <dgm:prSet presAssocID="{3309C81B-574A-594C-B12A-DC13E6647AFF}" presName="hierChild7" presStyleCnt="0"/>
      <dgm:spPr/>
    </dgm:pt>
    <dgm:pt modelId="{AEE29740-D3AC-8045-B888-2485824E1667}" type="pres">
      <dgm:prSet presAssocID="{8778D474-5814-5A4A-81B3-741560503F11}" presName="Name111" presStyleLbl="parChTrans1D4" presStyleIdx="4" presStyleCnt="6"/>
      <dgm:spPr/>
      <dgm:t>
        <a:bodyPr/>
        <a:lstStyle/>
        <a:p>
          <a:endParaRPr lang="es-ES"/>
        </a:p>
      </dgm:t>
    </dgm:pt>
    <dgm:pt modelId="{3AD27664-A324-E84F-A7D2-127C1BD0BF80}" type="pres">
      <dgm:prSet presAssocID="{D8F237DE-0873-3145-8915-CD9016668C2F}" presName="hierRoot3" presStyleCnt="0">
        <dgm:presLayoutVars>
          <dgm:hierBranch val="init"/>
        </dgm:presLayoutVars>
      </dgm:prSet>
      <dgm:spPr/>
    </dgm:pt>
    <dgm:pt modelId="{11A8EA19-7D30-4443-94C9-2E58C498434A}" type="pres">
      <dgm:prSet presAssocID="{D8F237DE-0873-3145-8915-CD9016668C2F}" presName="rootComposite3" presStyleCnt="0"/>
      <dgm:spPr/>
    </dgm:pt>
    <dgm:pt modelId="{F7E49899-C5F9-C949-B403-CAD9BD503F34}" type="pres">
      <dgm:prSet presAssocID="{D8F237DE-0873-3145-8915-CD9016668C2F}" presName="rootText3" presStyleLbl="asst2" presStyleIdx="2" presStyleCnt="4">
        <dgm:presLayoutVars>
          <dgm:chPref val="3"/>
        </dgm:presLayoutVars>
      </dgm:prSet>
      <dgm:spPr/>
      <dgm:t>
        <a:bodyPr/>
        <a:lstStyle/>
        <a:p>
          <a:endParaRPr lang="es-ES"/>
        </a:p>
      </dgm:t>
    </dgm:pt>
    <dgm:pt modelId="{E288E33E-1D33-7B47-8989-482B5D108F4D}" type="pres">
      <dgm:prSet presAssocID="{D8F237DE-0873-3145-8915-CD9016668C2F}" presName="rootConnector3" presStyleLbl="asst2" presStyleIdx="2" presStyleCnt="4"/>
      <dgm:spPr/>
      <dgm:t>
        <a:bodyPr/>
        <a:lstStyle/>
        <a:p>
          <a:endParaRPr lang="es-ES"/>
        </a:p>
      </dgm:t>
    </dgm:pt>
    <dgm:pt modelId="{0FF1F9EA-78FA-294A-BFC6-53D3CFE15A54}" type="pres">
      <dgm:prSet presAssocID="{D8F237DE-0873-3145-8915-CD9016668C2F}" presName="hierChild6" presStyleCnt="0"/>
      <dgm:spPr/>
    </dgm:pt>
    <dgm:pt modelId="{CC7172D9-DF36-5E47-AA78-0967CF8B77E0}" type="pres">
      <dgm:prSet presAssocID="{D8F237DE-0873-3145-8915-CD9016668C2F}" presName="hierChild7" presStyleCnt="0"/>
      <dgm:spPr/>
    </dgm:pt>
    <dgm:pt modelId="{FEBDDE72-60B4-AA4A-8B04-7D2C8A7B706B}" type="pres">
      <dgm:prSet presAssocID="{4DDF06E1-BF8A-944B-A269-2F054FA27F1A}" presName="Name111" presStyleLbl="parChTrans1D4" presStyleIdx="5" presStyleCnt="6"/>
      <dgm:spPr/>
      <dgm:t>
        <a:bodyPr/>
        <a:lstStyle/>
        <a:p>
          <a:endParaRPr lang="es-ES"/>
        </a:p>
      </dgm:t>
    </dgm:pt>
    <dgm:pt modelId="{7FD54C1F-EB8C-B046-80BF-61EDB35FB7DF}" type="pres">
      <dgm:prSet presAssocID="{E54F927C-7C88-6841-B217-B2FADAAE7B52}" presName="hierRoot3" presStyleCnt="0">
        <dgm:presLayoutVars>
          <dgm:hierBranch val="init"/>
        </dgm:presLayoutVars>
      </dgm:prSet>
      <dgm:spPr/>
    </dgm:pt>
    <dgm:pt modelId="{013E681C-B49A-CB4A-9379-C74B1CD7E492}" type="pres">
      <dgm:prSet presAssocID="{E54F927C-7C88-6841-B217-B2FADAAE7B52}" presName="rootComposite3" presStyleCnt="0"/>
      <dgm:spPr/>
    </dgm:pt>
    <dgm:pt modelId="{5B0CEC57-C492-D64C-8CB9-CA3F0195C417}" type="pres">
      <dgm:prSet presAssocID="{E54F927C-7C88-6841-B217-B2FADAAE7B52}" presName="rootText3" presStyleLbl="asst2" presStyleIdx="3" presStyleCnt="4">
        <dgm:presLayoutVars>
          <dgm:chPref val="3"/>
        </dgm:presLayoutVars>
      </dgm:prSet>
      <dgm:spPr/>
      <dgm:t>
        <a:bodyPr/>
        <a:lstStyle/>
        <a:p>
          <a:endParaRPr lang="es-ES"/>
        </a:p>
      </dgm:t>
    </dgm:pt>
    <dgm:pt modelId="{30DC4E21-2261-9548-BDBD-9950A5A5871A}" type="pres">
      <dgm:prSet presAssocID="{E54F927C-7C88-6841-B217-B2FADAAE7B52}" presName="rootConnector3" presStyleLbl="asst2" presStyleIdx="3" presStyleCnt="4"/>
      <dgm:spPr/>
      <dgm:t>
        <a:bodyPr/>
        <a:lstStyle/>
        <a:p>
          <a:endParaRPr lang="es-ES"/>
        </a:p>
      </dgm:t>
    </dgm:pt>
    <dgm:pt modelId="{0DADA5AA-B791-7C43-9B12-33DE7EDB2C2A}" type="pres">
      <dgm:prSet presAssocID="{E54F927C-7C88-6841-B217-B2FADAAE7B52}" presName="hierChild6" presStyleCnt="0"/>
      <dgm:spPr/>
    </dgm:pt>
    <dgm:pt modelId="{3262CC50-2CF2-F746-B8A8-A0B3C3DE738F}" type="pres">
      <dgm:prSet presAssocID="{E54F927C-7C88-6841-B217-B2FADAAE7B52}" presName="hierChild7" presStyleCnt="0"/>
      <dgm:spPr/>
    </dgm:pt>
    <dgm:pt modelId="{AD477D31-3625-BB49-A9CF-9A66B04EDA4C}" type="pres">
      <dgm:prSet presAssocID="{22703A26-1C30-4003-8F6E-E30341B4F520}" presName="hierChild3" presStyleCnt="0"/>
      <dgm:spPr/>
    </dgm:pt>
  </dgm:ptLst>
  <dgm:cxnLst>
    <dgm:cxn modelId="{DAC61766-7753-48E5-BDC5-A4703DA59F67}" type="presOf" srcId="{36B1ED38-9EB3-481B-9C6B-7D265CF099C0}" destId="{4BA1B3D0-E632-9941-ACC5-49FC7ED15A57}" srcOrd="0" destOrd="0" presId="urn:microsoft.com/office/officeart/2005/8/layout/orgChart1"/>
    <dgm:cxn modelId="{A182463B-D967-416D-9519-5C5C5EA48F53}" type="presOf" srcId="{2D26D062-2388-4026-B6C9-E1A9099D68C0}" destId="{534B6D9B-E61E-D840-8F4E-3F09F50CF24A}" srcOrd="1" destOrd="0" presId="urn:microsoft.com/office/officeart/2005/8/layout/orgChart1"/>
    <dgm:cxn modelId="{1B8150F6-B684-4609-B45E-FE56A8A2A45D}" type="presOf" srcId="{C31CE8DE-9587-47FF-9A7A-45A41AC2504E}" destId="{8EC2A2AE-19A4-194E-9476-F7361F96C2FB}" srcOrd="0" destOrd="0" presId="urn:microsoft.com/office/officeart/2005/8/layout/orgChart1"/>
    <dgm:cxn modelId="{1C6FDC23-75F5-3342-AC25-D61DB5D2B230}" srcId="{3309C81B-574A-594C-B12A-DC13E6647AFF}" destId="{E54F927C-7C88-6841-B217-B2FADAAE7B52}" srcOrd="1" destOrd="0" parTransId="{4DDF06E1-BF8A-944B-A269-2F054FA27F1A}" sibTransId="{C30790E4-F762-7F45-BA3C-09CDFDA60C42}"/>
    <dgm:cxn modelId="{56192FC9-45DF-4EFB-8EDE-F22B7E48E75A}" type="presOf" srcId="{22703A26-1C30-4003-8F6E-E30341B4F520}" destId="{28672F06-3B6D-9D43-924C-8EDB98261A98}" srcOrd="1" destOrd="0" presId="urn:microsoft.com/office/officeart/2005/8/layout/orgChart1"/>
    <dgm:cxn modelId="{384A08D8-06B0-4DB6-8FF3-71EC8D656D64}" srcId="{143B80D3-0E95-4499-99B7-B1A3F71083E1}" destId="{187E7B55-E914-4B73-8A86-776FB14E83DA}" srcOrd="1" destOrd="0" parTransId="{A922E35F-1EF2-4ABD-8A5E-B011E3023FF1}" sibTransId="{94393BEE-CE0E-4D74-B218-3046B9E1622A}"/>
    <dgm:cxn modelId="{796D8058-D0CE-4ED8-88FA-06EE13F84D3C}" type="presOf" srcId="{4DDF06E1-BF8A-944B-A269-2F054FA27F1A}" destId="{FEBDDE72-60B4-AA4A-8B04-7D2C8A7B706B}" srcOrd="0" destOrd="0" presId="urn:microsoft.com/office/officeart/2005/8/layout/orgChart1"/>
    <dgm:cxn modelId="{5EC15C95-D855-4C46-8B9B-EDA1704425D0}" type="presOf" srcId="{9694882D-56AD-1A40-98A0-3C5DEA34E879}" destId="{C7C80F23-0F6A-7246-9D0C-4D9CE00C5494}" srcOrd="1" destOrd="0" presId="urn:microsoft.com/office/officeart/2005/8/layout/orgChart1"/>
    <dgm:cxn modelId="{8657A8DD-D65E-477C-A066-FF292F2840ED}" type="presOf" srcId="{29A9788A-A1A7-4522-AA1F-3E70EEDC0406}" destId="{15C879DB-3A5E-904F-A86A-6F8B384B94C5}" srcOrd="1" destOrd="0" presId="urn:microsoft.com/office/officeart/2005/8/layout/orgChart1"/>
    <dgm:cxn modelId="{5D2BBC23-FB67-4B76-AEE3-C2B618A731B4}" type="presOf" srcId="{2D26D062-2388-4026-B6C9-E1A9099D68C0}" destId="{30A17116-B6AA-914B-9569-F138426B2B54}" srcOrd="0" destOrd="0" presId="urn:microsoft.com/office/officeart/2005/8/layout/orgChart1"/>
    <dgm:cxn modelId="{5FCF71F7-2BB5-4C19-A67D-436F0B358F9F}" type="presOf" srcId="{47C19711-C37F-4AAA-8861-3986CBF09AD5}" destId="{866B410D-4C20-3143-BD5C-80DDB701FDF6}" srcOrd="0" destOrd="0" presId="urn:microsoft.com/office/officeart/2005/8/layout/orgChart1"/>
    <dgm:cxn modelId="{4E68577B-84BC-4D5A-98D8-AEA5D8092669}" type="presOf" srcId="{3309C81B-574A-594C-B12A-DC13E6647AFF}" destId="{549BCC4B-C75C-CE4E-8F99-4F5B940C7550}" srcOrd="0" destOrd="0" presId="urn:microsoft.com/office/officeart/2005/8/layout/orgChart1"/>
    <dgm:cxn modelId="{F9682169-BC77-47DC-9D2D-5463EE647F95}" type="presOf" srcId="{0B5C2AD5-3F6E-BD41-91DF-571CC5220729}" destId="{3B3BB1C0-4275-E84A-A9EA-29CB3DD3E7AA}" srcOrd="0" destOrd="0" presId="urn:microsoft.com/office/officeart/2005/8/layout/orgChart1"/>
    <dgm:cxn modelId="{72102A6A-6E42-4EEC-9975-1DAB7175B666}" type="presOf" srcId="{36B1ED38-9EB3-481B-9C6B-7D265CF099C0}" destId="{055E3C25-B752-3745-A807-15EEB6C1A578}" srcOrd="1" destOrd="0" presId="urn:microsoft.com/office/officeart/2005/8/layout/orgChart1"/>
    <dgm:cxn modelId="{A21092AD-607B-4F36-BFFC-2296F25757C5}" srcId="{47C19711-C37F-4AAA-8861-3986CBF09AD5}" destId="{22703A26-1C30-4003-8F6E-E30341B4F520}" srcOrd="0" destOrd="0" parTransId="{8B2977FE-64A0-4377-AAE4-1EA9FA6D6271}" sibTransId="{E5169441-1134-460C-A4AB-D06E185F5823}"/>
    <dgm:cxn modelId="{920477B5-4A01-4114-B338-02B42AE5D00D}" type="presOf" srcId="{839FFB7D-A08F-4982-A19E-F0503ADD3686}" destId="{2795FE32-5009-9543-B23B-15541D85B076}" srcOrd="0" destOrd="0" presId="urn:microsoft.com/office/officeart/2005/8/layout/orgChart1"/>
    <dgm:cxn modelId="{EABA59F1-DF53-4CEB-B7A2-E5FCFAC41C7B}" type="presOf" srcId="{E54F927C-7C88-6841-B217-B2FADAAE7B52}" destId="{5B0CEC57-C492-D64C-8CB9-CA3F0195C417}" srcOrd="0" destOrd="0" presId="urn:microsoft.com/office/officeart/2005/8/layout/orgChart1"/>
    <dgm:cxn modelId="{E41F141E-9013-49CE-8EDB-1A2A50091459}" type="presOf" srcId="{261F93D3-C967-AD4E-BF03-34FC18144700}" destId="{94C10FBE-DB28-9143-A573-CAE340C7E3BF}" srcOrd="0" destOrd="0" presId="urn:microsoft.com/office/officeart/2005/8/layout/orgChart1"/>
    <dgm:cxn modelId="{BA09BC1A-33F3-46FF-8C37-19FBFF0475F9}" type="presOf" srcId="{A922E35F-1EF2-4ABD-8A5E-B011E3023FF1}" destId="{6103CCC5-7BC3-184C-A847-2EDAEA7BF9E0}" srcOrd="0" destOrd="0" presId="urn:microsoft.com/office/officeart/2005/8/layout/orgChart1"/>
    <dgm:cxn modelId="{72D11A60-182A-FE48-A50F-F2387AD26A01}" srcId="{2D26D062-2388-4026-B6C9-E1A9099D68C0}" destId="{CB628DAB-8821-4742-93BE-A0C4B4003DE9}" srcOrd="0" destOrd="0" parTransId="{556CE879-7A59-E448-B3D4-C26CA7B77A27}" sibTransId="{0F7DF735-FE4B-A144-B1FB-3D4CB2EFB8AD}"/>
    <dgm:cxn modelId="{9E33B472-1EBD-4F03-A842-F820C10CBCC5}" type="presOf" srcId="{8778D474-5814-5A4A-81B3-741560503F11}" destId="{AEE29740-D3AC-8045-B888-2485824E1667}" srcOrd="0" destOrd="0" presId="urn:microsoft.com/office/officeart/2005/8/layout/orgChart1"/>
    <dgm:cxn modelId="{DC507E61-E1D1-495C-9188-822AE06B2ABB}" type="presOf" srcId="{3850FB77-DB38-49BF-B091-498606CC2160}" destId="{FB9EF74E-1496-6D42-8E7E-512822258107}" srcOrd="0" destOrd="0" presId="urn:microsoft.com/office/officeart/2005/8/layout/orgChart1"/>
    <dgm:cxn modelId="{76C7F7DC-D374-2C44-930D-938ACD0B0240}" srcId="{2D26D062-2388-4026-B6C9-E1A9099D68C0}" destId="{4BA557B4-B078-FA44-BF67-1EC198A1CC5E}" srcOrd="1" destOrd="0" parTransId="{97215A50-89A2-2347-8E83-379268DE6488}" sibTransId="{F037D473-E773-EB45-987C-A355ED16C9C7}"/>
    <dgm:cxn modelId="{E32C7815-7C7B-404E-B97D-595607B8CEB1}" type="presOf" srcId="{4BA557B4-B078-FA44-BF67-1EC198A1CC5E}" destId="{C1F70140-BDB9-154E-973C-92AFBC7D196D}" srcOrd="1" destOrd="0" presId="urn:microsoft.com/office/officeart/2005/8/layout/orgChart1"/>
    <dgm:cxn modelId="{C9C15133-B6FB-D943-99B9-92255E2FD3DF}" srcId="{143B80D3-0E95-4499-99B7-B1A3F71083E1}" destId="{3309C81B-574A-594C-B12A-DC13E6647AFF}" srcOrd="3" destOrd="0" parTransId="{261F93D3-C967-AD4E-BF03-34FC18144700}" sibTransId="{1DF7F29D-F47C-1F42-A10E-8C64C32C6CA5}"/>
    <dgm:cxn modelId="{B341BA1D-8776-4650-83B0-A5045E9A9530}" type="presOf" srcId="{77EFFE7C-7208-4D4C-AB14-29DE1EE1EC42}" destId="{33CDD239-2BCB-1C4C-A3EB-2CE629445D9C}" srcOrd="0" destOrd="0" presId="urn:microsoft.com/office/officeart/2005/8/layout/orgChart1"/>
    <dgm:cxn modelId="{A6C5ABA7-FEA5-914F-9D83-74028D79E4BA}" srcId="{143B80D3-0E95-4499-99B7-B1A3F71083E1}" destId="{0B5C2AD5-3F6E-BD41-91DF-571CC5220729}" srcOrd="2" destOrd="0" parTransId="{77EFFE7C-7208-4D4C-AB14-29DE1EE1EC42}" sibTransId="{E7DAD00C-A56F-BA48-BA70-1C54DA2397A6}"/>
    <dgm:cxn modelId="{5F2BFBAF-B176-4DBE-935A-7E8F121C0CD3}" type="presOf" srcId="{29A9788A-A1A7-4522-AA1F-3E70EEDC0406}" destId="{407285FE-EF48-764B-8BA8-FEC012BBDF0C}" srcOrd="0" destOrd="0" presId="urn:microsoft.com/office/officeart/2005/8/layout/orgChart1"/>
    <dgm:cxn modelId="{F69C7A08-CB0E-4FF3-BB37-CAF24A4D4AC2}" srcId="{22703A26-1C30-4003-8F6E-E30341B4F520}" destId="{143B80D3-0E95-4499-99B7-B1A3F71083E1}" srcOrd="2" destOrd="0" parTransId="{CBF5A684-C583-4273-A3A6-D8C0B0A31B95}" sibTransId="{12D4D6B2-54FB-4549-B79C-FDE227E411BD}"/>
    <dgm:cxn modelId="{6799C559-8D68-4744-BCED-F03581D7DA91}" type="presOf" srcId="{2FAFFC9D-2A75-6F4C-9D66-A6583D65BF48}" destId="{60F6DCCF-A338-CF49-B7C3-7E1F17B84C02}" srcOrd="0" destOrd="0" presId="urn:microsoft.com/office/officeart/2005/8/layout/orgChart1"/>
    <dgm:cxn modelId="{8BE2F54A-AA51-4D71-82AC-E4C3BF71E44A}" srcId="{22703A26-1C30-4003-8F6E-E30341B4F520}" destId="{36B1ED38-9EB3-481B-9C6B-7D265CF099C0}" srcOrd="0" destOrd="0" parTransId="{3850FB77-DB38-49BF-B091-498606CC2160}" sibTransId="{27B73038-4FBA-4601-B5FE-ACE1F699CE37}"/>
    <dgm:cxn modelId="{10DCAD0E-A1B6-4041-8E8C-28F8E11B45D4}" type="presOf" srcId="{187E7B55-E914-4B73-8A86-776FB14E83DA}" destId="{05E6A771-95B1-ED4F-93D0-4993FD8C1778}" srcOrd="1" destOrd="0" presId="urn:microsoft.com/office/officeart/2005/8/layout/orgChart1"/>
    <dgm:cxn modelId="{12847850-598F-44A9-921C-38DB5855A0D5}" type="presOf" srcId="{143B80D3-0E95-4499-99B7-B1A3F71083E1}" destId="{DD489BC6-C8A7-8E41-A4D7-51AC5D6C270E}" srcOrd="0" destOrd="0" presId="urn:microsoft.com/office/officeart/2005/8/layout/orgChart1"/>
    <dgm:cxn modelId="{B173D023-EBC8-4E4C-9CA4-B0426A2FC9A7}" type="presOf" srcId="{E54F927C-7C88-6841-B217-B2FADAAE7B52}" destId="{30DC4E21-2261-9548-BDBD-9950A5A5871A}" srcOrd="1" destOrd="0" presId="urn:microsoft.com/office/officeart/2005/8/layout/orgChart1"/>
    <dgm:cxn modelId="{0E77F5E1-16C7-4DE5-81A1-D627DC79FF67}" type="presOf" srcId="{A8CC0B55-C350-2543-8E8D-7E08F395458D}" destId="{D84C65AD-9892-BD45-AC20-95D3599203AA}" srcOrd="0" destOrd="0" presId="urn:microsoft.com/office/officeart/2005/8/layout/orgChart1"/>
    <dgm:cxn modelId="{1846F15E-1081-48BE-A3FE-3C0882FF1D32}" type="presOf" srcId="{0B5C2AD5-3F6E-BD41-91DF-571CC5220729}" destId="{B826A575-93DA-7B4A-97CD-ED8E86B12800}" srcOrd="1" destOrd="0" presId="urn:microsoft.com/office/officeart/2005/8/layout/orgChart1"/>
    <dgm:cxn modelId="{7FBBF4D4-EF86-4656-A177-43160C81496F}" type="presOf" srcId="{187E7B55-E914-4B73-8A86-776FB14E83DA}" destId="{190DF44B-E6F0-9648-916B-5D2BE4F98894}" srcOrd="0" destOrd="0" presId="urn:microsoft.com/office/officeart/2005/8/layout/orgChart1"/>
    <dgm:cxn modelId="{EDAED538-EE24-0F46-A4A5-129D886D6973}" srcId="{187E7B55-E914-4B73-8A86-776FB14E83DA}" destId="{6ABF9E67-056A-5F4C-BF5D-5098BF280481}" srcOrd="1" destOrd="0" parTransId="{A8CC0B55-C350-2543-8E8D-7E08F395458D}" sibTransId="{AB6C7361-2FD2-7A4D-AAC1-8179AF1794EE}"/>
    <dgm:cxn modelId="{C80304CC-5F62-4D14-8DCC-E4527FDAB77C}" type="presOf" srcId="{3309C81B-574A-594C-B12A-DC13E6647AFF}" destId="{336655EC-B038-B64D-B298-385320E8C083}" srcOrd="1" destOrd="0" presId="urn:microsoft.com/office/officeart/2005/8/layout/orgChart1"/>
    <dgm:cxn modelId="{E1C0D294-2096-4502-A6D1-380319D38F99}" srcId="{143B80D3-0E95-4499-99B7-B1A3F71083E1}" destId="{2D26D062-2388-4026-B6C9-E1A9099D68C0}" srcOrd="0" destOrd="0" parTransId="{839FFB7D-A08F-4982-A19E-F0503ADD3686}" sibTransId="{1E541147-DDB4-4025-8AF3-78EEA92E0E80}"/>
    <dgm:cxn modelId="{ED44E9E0-BAD1-914F-988B-BA05AF45D25F}" srcId="{3309C81B-574A-594C-B12A-DC13E6647AFF}" destId="{D8F237DE-0873-3145-8915-CD9016668C2F}" srcOrd="0" destOrd="0" parTransId="{8778D474-5814-5A4A-81B3-741560503F11}" sibTransId="{E62E80F4-C4BD-B24F-922E-B4770991F6C1}"/>
    <dgm:cxn modelId="{0A6E721E-0E49-42A8-B7C7-D09566BFEF92}" type="presOf" srcId="{CB628DAB-8821-4742-93BE-A0C4B4003DE9}" destId="{19B915F4-5444-C140-8F90-343D927F2AE0}" srcOrd="0" destOrd="0" presId="urn:microsoft.com/office/officeart/2005/8/layout/orgChart1"/>
    <dgm:cxn modelId="{28B30766-531E-4E92-9511-A08B407A2175}" type="presOf" srcId="{4BA557B4-B078-FA44-BF67-1EC198A1CC5E}" destId="{0982BBCB-6AB4-674B-9CAD-8E3CB58E759A}" srcOrd="0" destOrd="0" presId="urn:microsoft.com/office/officeart/2005/8/layout/orgChart1"/>
    <dgm:cxn modelId="{2DF14E62-C026-4F98-A447-1D820EB53877}" srcId="{22703A26-1C30-4003-8F6E-E30341B4F520}" destId="{29A9788A-A1A7-4522-AA1F-3E70EEDC0406}" srcOrd="1" destOrd="0" parTransId="{C31CE8DE-9587-47FF-9A7A-45A41AC2504E}" sibTransId="{92894E15-7161-4AD2-8806-ECFD76F2E0C1}"/>
    <dgm:cxn modelId="{B738B04B-61AB-4431-8987-EF1200A7EB21}" type="presOf" srcId="{D8F237DE-0873-3145-8915-CD9016668C2F}" destId="{F7E49899-C5F9-C949-B403-CAD9BD503F34}" srcOrd="0" destOrd="0" presId="urn:microsoft.com/office/officeart/2005/8/layout/orgChart1"/>
    <dgm:cxn modelId="{878BAF6E-5943-4AFA-9015-82922AF5D7F9}" type="presOf" srcId="{9694882D-56AD-1A40-98A0-3C5DEA34E879}" destId="{27032FED-4DB1-8F4D-AC50-5223911D2CEF}" srcOrd="0" destOrd="0" presId="urn:microsoft.com/office/officeart/2005/8/layout/orgChart1"/>
    <dgm:cxn modelId="{4ED81B11-BF5C-4257-8834-BE0A0C1848AE}" type="presOf" srcId="{143B80D3-0E95-4499-99B7-B1A3F71083E1}" destId="{F376EEA9-0DFE-A448-AA99-7A2C551940A7}" srcOrd="1" destOrd="0" presId="urn:microsoft.com/office/officeart/2005/8/layout/orgChart1"/>
    <dgm:cxn modelId="{C85A693B-612F-0E4C-85E3-EAC1536E9002}" srcId="{187E7B55-E914-4B73-8A86-776FB14E83DA}" destId="{9694882D-56AD-1A40-98A0-3C5DEA34E879}" srcOrd="0" destOrd="0" parTransId="{2FAFFC9D-2A75-6F4C-9D66-A6583D65BF48}" sibTransId="{6CF54231-8B4C-1A46-BF26-9317A4F1A6D5}"/>
    <dgm:cxn modelId="{3572FCA4-9EF4-4232-B8C0-38069DB97A9B}" type="presOf" srcId="{CB628DAB-8821-4742-93BE-A0C4B4003DE9}" destId="{70B059F0-A8FA-584E-A6D0-DF06AC4DB718}" srcOrd="1" destOrd="0" presId="urn:microsoft.com/office/officeart/2005/8/layout/orgChart1"/>
    <dgm:cxn modelId="{DE0267DC-B6FB-4840-B7CA-8DCE18C27F17}" type="presOf" srcId="{6ABF9E67-056A-5F4C-BF5D-5098BF280481}" destId="{06DB4D38-F59C-9648-A06B-08B8D6D1FC6C}" srcOrd="0" destOrd="0" presId="urn:microsoft.com/office/officeart/2005/8/layout/orgChart1"/>
    <dgm:cxn modelId="{666BAFC5-C973-428B-A5AB-D89DC8C15AAD}" type="presOf" srcId="{CBF5A684-C583-4273-A3A6-D8C0B0A31B95}" destId="{75FCB224-C050-814F-8DE0-102011D451AD}" srcOrd="0" destOrd="0" presId="urn:microsoft.com/office/officeart/2005/8/layout/orgChart1"/>
    <dgm:cxn modelId="{86EF74FC-AE98-4DD3-B29D-3376941BA563}" type="presOf" srcId="{D8F237DE-0873-3145-8915-CD9016668C2F}" destId="{E288E33E-1D33-7B47-8989-482B5D108F4D}" srcOrd="1" destOrd="0" presId="urn:microsoft.com/office/officeart/2005/8/layout/orgChart1"/>
    <dgm:cxn modelId="{46A4CA60-595D-4172-8DDF-440FFF28C23B}" type="presOf" srcId="{556CE879-7A59-E448-B3D4-C26CA7B77A27}" destId="{1218EF00-7AD1-D84A-A9FB-752CAB289676}" srcOrd="0" destOrd="0" presId="urn:microsoft.com/office/officeart/2005/8/layout/orgChart1"/>
    <dgm:cxn modelId="{777C2BBD-FDA7-498B-8A9F-C91C24A5246F}" type="presOf" srcId="{97215A50-89A2-2347-8E83-379268DE6488}" destId="{B90574BA-EFF9-9E4B-98F9-E33754C3E238}" srcOrd="0" destOrd="0" presId="urn:microsoft.com/office/officeart/2005/8/layout/orgChart1"/>
    <dgm:cxn modelId="{C068AFC2-680B-4128-82AB-7AA0658EF267}" type="presOf" srcId="{22703A26-1C30-4003-8F6E-E30341B4F520}" destId="{1F35AA39-8DA5-3849-9C89-4D1C771E6968}" srcOrd="0" destOrd="0" presId="urn:microsoft.com/office/officeart/2005/8/layout/orgChart1"/>
    <dgm:cxn modelId="{C4B2D1C5-B08E-4771-B87D-ED6F8DF7EF24}" type="presOf" srcId="{6ABF9E67-056A-5F4C-BF5D-5098BF280481}" destId="{0387E269-ED73-3047-8F6C-A4C4CEE20582}" srcOrd="1" destOrd="0" presId="urn:microsoft.com/office/officeart/2005/8/layout/orgChart1"/>
    <dgm:cxn modelId="{0A9C14C9-4EDC-4A7D-A0C2-13100B7BB642}" type="presParOf" srcId="{866B410D-4C20-3143-BD5C-80DDB701FDF6}" destId="{BB36E8A8-5E5C-964A-9D00-B4AAB54827D5}" srcOrd="0" destOrd="0" presId="urn:microsoft.com/office/officeart/2005/8/layout/orgChart1"/>
    <dgm:cxn modelId="{8FB578A2-1EB7-41B6-ADF6-74F38840B8FE}" type="presParOf" srcId="{BB36E8A8-5E5C-964A-9D00-B4AAB54827D5}" destId="{1F761526-008E-D54D-87DF-BC11E72AB462}" srcOrd="0" destOrd="0" presId="urn:microsoft.com/office/officeart/2005/8/layout/orgChart1"/>
    <dgm:cxn modelId="{BF0B4E87-75E5-4C1D-B565-581C4B23CD2B}" type="presParOf" srcId="{1F761526-008E-D54D-87DF-BC11E72AB462}" destId="{1F35AA39-8DA5-3849-9C89-4D1C771E6968}" srcOrd="0" destOrd="0" presId="urn:microsoft.com/office/officeart/2005/8/layout/orgChart1"/>
    <dgm:cxn modelId="{8F4B1E32-8506-41DB-8538-0D546A03772A}" type="presParOf" srcId="{1F761526-008E-D54D-87DF-BC11E72AB462}" destId="{28672F06-3B6D-9D43-924C-8EDB98261A98}" srcOrd="1" destOrd="0" presId="urn:microsoft.com/office/officeart/2005/8/layout/orgChart1"/>
    <dgm:cxn modelId="{75796116-490E-40A1-8A56-6BD5874E29F1}" type="presParOf" srcId="{BB36E8A8-5E5C-964A-9D00-B4AAB54827D5}" destId="{6E427A0E-640A-F642-9154-2993947F2210}" srcOrd="1" destOrd="0" presId="urn:microsoft.com/office/officeart/2005/8/layout/orgChart1"/>
    <dgm:cxn modelId="{294EBB26-7F32-43AF-ADF6-07696CA32B8C}" type="presParOf" srcId="{6E427A0E-640A-F642-9154-2993947F2210}" destId="{FB9EF74E-1496-6D42-8E7E-512822258107}" srcOrd="0" destOrd="0" presId="urn:microsoft.com/office/officeart/2005/8/layout/orgChart1"/>
    <dgm:cxn modelId="{5305E607-D787-4EAD-97E0-664D69F4517C}" type="presParOf" srcId="{6E427A0E-640A-F642-9154-2993947F2210}" destId="{B9687226-23FE-3B4C-A413-55A8A525134D}" srcOrd="1" destOrd="0" presId="urn:microsoft.com/office/officeart/2005/8/layout/orgChart1"/>
    <dgm:cxn modelId="{D286F32B-5F05-4FAB-A62F-5408A3A7DEBF}" type="presParOf" srcId="{B9687226-23FE-3B4C-A413-55A8A525134D}" destId="{4E950D21-618A-AD4E-B39E-588B188EC3B2}" srcOrd="0" destOrd="0" presId="urn:microsoft.com/office/officeart/2005/8/layout/orgChart1"/>
    <dgm:cxn modelId="{7EDAB6F2-5AA0-4A7C-8DC7-F51D9F313262}" type="presParOf" srcId="{4E950D21-618A-AD4E-B39E-588B188EC3B2}" destId="{4BA1B3D0-E632-9941-ACC5-49FC7ED15A57}" srcOrd="0" destOrd="0" presId="urn:microsoft.com/office/officeart/2005/8/layout/orgChart1"/>
    <dgm:cxn modelId="{DFEBCD5A-B20F-4DB2-A922-03FD799BBD67}" type="presParOf" srcId="{4E950D21-618A-AD4E-B39E-588B188EC3B2}" destId="{055E3C25-B752-3745-A807-15EEB6C1A578}" srcOrd="1" destOrd="0" presId="urn:microsoft.com/office/officeart/2005/8/layout/orgChart1"/>
    <dgm:cxn modelId="{E8A27B80-F579-40CC-9A2A-F9C8CB801A47}" type="presParOf" srcId="{B9687226-23FE-3B4C-A413-55A8A525134D}" destId="{5F946CD5-64CA-F547-9C11-885C7D7B51D0}" srcOrd="1" destOrd="0" presId="urn:microsoft.com/office/officeart/2005/8/layout/orgChart1"/>
    <dgm:cxn modelId="{FF4ABEC8-099B-481B-8D8B-4781C41E8638}" type="presParOf" srcId="{B9687226-23FE-3B4C-A413-55A8A525134D}" destId="{F1B534CE-2B18-8E4D-9B41-3E4AB02DBF51}" srcOrd="2" destOrd="0" presId="urn:microsoft.com/office/officeart/2005/8/layout/orgChart1"/>
    <dgm:cxn modelId="{05D22E91-ED66-4B9B-A177-191B8D965EC9}" type="presParOf" srcId="{6E427A0E-640A-F642-9154-2993947F2210}" destId="{8EC2A2AE-19A4-194E-9476-F7361F96C2FB}" srcOrd="2" destOrd="0" presId="urn:microsoft.com/office/officeart/2005/8/layout/orgChart1"/>
    <dgm:cxn modelId="{3B3B9899-A79E-46CA-8F38-1082361937CD}" type="presParOf" srcId="{6E427A0E-640A-F642-9154-2993947F2210}" destId="{01A1D620-3918-454F-8A97-57B74B35EF2E}" srcOrd="3" destOrd="0" presId="urn:microsoft.com/office/officeart/2005/8/layout/orgChart1"/>
    <dgm:cxn modelId="{0F72DB45-608D-475C-8847-518DE1330824}" type="presParOf" srcId="{01A1D620-3918-454F-8A97-57B74B35EF2E}" destId="{05C8CF23-F141-474D-9AB7-F7311DEFB03D}" srcOrd="0" destOrd="0" presId="urn:microsoft.com/office/officeart/2005/8/layout/orgChart1"/>
    <dgm:cxn modelId="{82C556A2-3EAC-4C18-A837-5C99366C3648}" type="presParOf" srcId="{05C8CF23-F141-474D-9AB7-F7311DEFB03D}" destId="{407285FE-EF48-764B-8BA8-FEC012BBDF0C}" srcOrd="0" destOrd="0" presId="urn:microsoft.com/office/officeart/2005/8/layout/orgChart1"/>
    <dgm:cxn modelId="{9106238C-F58A-4327-ADD9-7102A31B6192}" type="presParOf" srcId="{05C8CF23-F141-474D-9AB7-F7311DEFB03D}" destId="{15C879DB-3A5E-904F-A86A-6F8B384B94C5}" srcOrd="1" destOrd="0" presId="urn:microsoft.com/office/officeart/2005/8/layout/orgChart1"/>
    <dgm:cxn modelId="{7A310704-BDD1-4575-91CF-539F4F759BE4}" type="presParOf" srcId="{01A1D620-3918-454F-8A97-57B74B35EF2E}" destId="{022CC238-139B-534B-94FB-7854E468B7F7}" srcOrd="1" destOrd="0" presId="urn:microsoft.com/office/officeart/2005/8/layout/orgChart1"/>
    <dgm:cxn modelId="{C0F50806-3DF8-4283-85DD-C9A5354CE168}" type="presParOf" srcId="{01A1D620-3918-454F-8A97-57B74B35EF2E}" destId="{CFF23C34-4B61-DF49-B7D5-DFBC8AAEEBEB}" srcOrd="2" destOrd="0" presId="urn:microsoft.com/office/officeart/2005/8/layout/orgChart1"/>
    <dgm:cxn modelId="{3B0D9F77-00C6-4437-A26C-AA0328C95052}" type="presParOf" srcId="{6E427A0E-640A-F642-9154-2993947F2210}" destId="{75FCB224-C050-814F-8DE0-102011D451AD}" srcOrd="4" destOrd="0" presId="urn:microsoft.com/office/officeart/2005/8/layout/orgChart1"/>
    <dgm:cxn modelId="{A9FE90DA-A594-4554-8906-E629377EA586}" type="presParOf" srcId="{6E427A0E-640A-F642-9154-2993947F2210}" destId="{5008708C-ABDC-F943-B0EC-058BEE1609CC}" srcOrd="5" destOrd="0" presId="urn:microsoft.com/office/officeart/2005/8/layout/orgChart1"/>
    <dgm:cxn modelId="{173A052D-8745-47FF-BE18-987A19B1238B}" type="presParOf" srcId="{5008708C-ABDC-F943-B0EC-058BEE1609CC}" destId="{8B252BC3-34CF-A146-879F-E3E7FD412D61}" srcOrd="0" destOrd="0" presId="urn:microsoft.com/office/officeart/2005/8/layout/orgChart1"/>
    <dgm:cxn modelId="{A7569977-6961-4F2E-BC63-E3DCF326D9D9}" type="presParOf" srcId="{8B252BC3-34CF-A146-879F-E3E7FD412D61}" destId="{DD489BC6-C8A7-8E41-A4D7-51AC5D6C270E}" srcOrd="0" destOrd="0" presId="urn:microsoft.com/office/officeart/2005/8/layout/orgChart1"/>
    <dgm:cxn modelId="{082FFE23-D285-498E-9CBF-8A2C0B01E5CB}" type="presParOf" srcId="{8B252BC3-34CF-A146-879F-E3E7FD412D61}" destId="{F376EEA9-0DFE-A448-AA99-7A2C551940A7}" srcOrd="1" destOrd="0" presId="urn:microsoft.com/office/officeart/2005/8/layout/orgChart1"/>
    <dgm:cxn modelId="{61A67225-2425-44C4-BE2C-056F2FA95538}" type="presParOf" srcId="{5008708C-ABDC-F943-B0EC-058BEE1609CC}" destId="{CDA01427-E3F1-AF4E-8AF9-A6A947AF9852}" srcOrd="1" destOrd="0" presId="urn:microsoft.com/office/officeart/2005/8/layout/orgChart1"/>
    <dgm:cxn modelId="{24505798-031D-47A5-8ACB-15661EB248AC}" type="presParOf" srcId="{CDA01427-E3F1-AF4E-8AF9-A6A947AF9852}" destId="{2795FE32-5009-9543-B23B-15541D85B076}" srcOrd="0" destOrd="0" presId="urn:microsoft.com/office/officeart/2005/8/layout/orgChart1"/>
    <dgm:cxn modelId="{080BB799-34F3-48A7-8EF0-A5A0F3ED4EDC}" type="presParOf" srcId="{CDA01427-E3F1-AF4E-8AF9-A6A947AF9852}" destId="{A2F4897E-531D-B248-9446-EC864B9D4A97}" srcOrd="1" destOrd="0" presId="urn:microsoft.com/office/officeart/2005/8/layout/orgChart1"/>
    <dgm:cxn modelId="{814C05D3-DD9D-4F5C-B75E-9D367018FD9D}" type="presParOf" srcId="{A2F4897E-531D-B248-9446-EC864B9D4A97}" destId="{44AC90E4-8B2D-B74A-91AE-752D5159E2CB}" srcOrd="0" destOrd="0" presId="urn:microsoft.com/office/officeart/2005/8/layout/orgChart1"/>
    <dgm:cxn modelId="{7B81144F-A4A0-47B8-9EA4-034CE7672937}" type="presParOf" srcId="{44AC90E4-8B2D-B74A-91AE-752D5159E2CB}" destId="{30A17116-B6AA-914B-9569-F138426B2B54}" srcOrd="0" destOrd="0" presId="urn:microsoft.com/office/officeart/2005/8/layout/orgChart1"/>
    <dgm:cxn modelId="{F6279C94-72B4-43AC-B21A-B50C7CDF8925}" type="presParOf" srcId="{44AC90E4-8B2D-B74A-91AE-752D5159E2CB}" destId="{534B6D9B-E61E-D840-8F4E-3F09F50CF24A}" srcOrd="1" destOrd="0" presId="urn:microsoft.com/office/officeart/2005/8/layout/orgChart1"/>
    <dgm:cxn modelId="{F24D3E08-39AA-4E63-9D90-8192CD90F0EC}" type="presParOf" srcId="{A2F4897E-531D-B248-9446-EC864B9D4A97}" destId="{257B24FA-2A51-D046-AF1A-3D3A597034CD}" srcOrd="1" destOrd="0" presId="urn:microsoft.com/office/officeart/2005/8/layout/orgChart1"/>
    <dgm:cxn modelId="{54841548-E4B4-4E57-AF36-9B18F4A96B38}" type="presParOf" srcId="{257B24FA-2A51-D046-AF1A-3D3A597034CD}" destId="{1218EF00-7AD1-D84A-A9FB-752CAB289676}" srcOrd="0" destOrd="0" presId="urn:microsoft.com/office/officeart/2005/8/layout/orgChart1"/>
    <dgm:cxn modelId="{CDE1AD59-7744-45C3-B6C7-D33D4F53D719}" type="presParOf" srcId="{257B24FA-2A51-D046-AF1A-3D3A597034CD}" destId="{C477C547-4BB3-5D4E-A907-9E1DF6DA897E}" srcOrd="1" destOrd="0" presId="urn:microsoft.com/office/officeart/2005/8/layout/orgChart1"/>
    <dgm:cxn modelId="{B7D31B0A-6B5E-4EA0-BD94-2F6D02B221E7}" type="presParOf" srcId="{C477C547-4BB3-5D4E-A907-9E1DF6DA897E}" destId="{488C11A1-50F0-2D49-9555-E1514C0D5A72}" srcOrd="0" destOrd="0" presId="urn:microsoft.com/office/officeart/2005/8/layout/orgChart1"/>
    <dgm:cxn modelId="{DA3C6865-77E9-4243-844E-8DF4FCFD0E00}" type="presParOf" srcId="{488C11A1-50F0-2D49-9555-E1514C0D5A72}" destId="{19B915F4-5444-C140-8F90-343D927F2AE0}" srcOrd="0" destOrd="0" presId="urn:microsoft.com/office/officeart/2005/8/layout/orgChart1"/>
    <dgm:cxn modelId="{6132B81C-1CAE-4D7C-BEC3-C02B7E80272E}" type="presParOf" srcId="{488C11A1-50F0-2D49-9555-E1514C0D5A72}" destId="{70B059F0-A8FA-584E-A6D0-DF06AC4DB718}" srcOrd="1" destOrd="0" presId="urn:microsoft.com/office/officeart/2005/8/layout/orgChart1"/>
    <dgm:cxn modelId="{4C5E1822-BF4D-4976-B3A8-BBCFE1E54B2E}" type="presParOf" srcId="{C477C547-4BB3-5D4E-A907-9E1DF6DA897E}" destId="{76713ACA-DE3C-7542-B229-211FBAB4B9A9}" srcOrd="1" destOrd="0" presId="urn:microsoft.com/office/officeart/2005/8/layout/orgChart1"/>
    <dgm:cxn modelId="{0EA72EC3-B788-4F92-9B50-B3DE14AEAD88}" type="presParOf" srcId="{C477C547-4BB3-5D4E-A907-9E1DF6DA897E}" destId="{7B092968-805D-A04C-9A40-F77E0A47BB09}" srcOrd="2" destOrd="0" presId="urn:microsoft.com/office/officeart/2005/8/layout/orgChart1"/>
    <dgm:cxn modelId="{256B8F60-7196-4372-B238-447F35EF3BF1}" type="presParOf" srcId="{257B24FA-2A51-D046-AF1A-3D3A597034CD}" destId="{B90574BA-EFF9-9E4B-98F9-E33754C3E238}" srcOrd="2" destOrd="0" presId="urn:microsoft.com/office/officeart/2005/8/layout/orgChart1"/>
    <dgm:cxn modelId="{43091F3B-AC9E-43F4-92EC-9BB0C917714E}" type="presParOf" srcId="{257B24FA-2A51-D046-AF1A-3D3A597034CD}" destId="{EB802060-2C6E-F34D-B51E-55E23D9B948B}" srcOrd="3" destOrd="0" presId="urn:microsoft.com/office/officeart/2005/8/layout/orgChart1"/>
    <dgm:cxn modelId="{B333CAE9-3854-4852-9176-4C5E11E38F81}" type="presParOf" srcId="{EB802060-2C6E-F34D-B51E-55E23D9B948B}" destId="{3436496E-CD5D-5046-A067-BD56B19D47BC}" srcOrd="0" destOrd="0" presId="urn:microsoft.com/office/officeart/2005/8/layout/orgChart1"/>
    <dgm:cxn modelId="{51EE3C4A-602F-43C0-918C-6D3587C3EC22}" type="presParOf" srcId="{3436496E-CD5D-5046-A067-BD56B19D47BC}" destId="{0982BBCB-6AB4-674B-9CAD-8E3CB58E759A}" srcOrd="0" destOrd="0" presId="urn:microsoft.com/office/officeart/2005/8/layout/orgChart1"/>
    <dgm:cxn modelId="{85DB3DDF-3E60-4DE2-B7C7-04E365AF974F}" type="presParOf" srcId="{3436496E-CD5D-5046-A067-BD56B19D47BC}" destId="{C1F70140-BDB9-154E-973C-92AFBC7D196D}" srcOrd="1" destOrd="0" presId="urn:microsoft.com/office/officeart/2005/8/layout/orgChart1"/>
    <dgm:cxn modelId="{F631B9E0-457B-4ABD-A1D0-3174EAD036AF}" type="presParOf" srcId="{EB802060-2C6E-F34D-B51E-55E23D9B948B}" destId="{FBA01784-C4EC-BD49-83C6-55968546ACB6}" srcOrd="1" destOrd="0" presId="urn:microsoft.com/office/officeart/2005/8/layout/orgChart1"/>
    <dgm:cxn modelId="{5CD0680B-110A-4E6D-A6D4-6EDEC7EEC1A9}" type="presParOf" srcId="{EB802060-2C6E-F34D-B51E-55E23D9B948B}" destId="{FFE49A3B-8911-3548-B49E-7C27784BDC0A}" srcOrd="2" destOrd="0" presId="urn:microsoft.com/office/officeart/2005/8/layout/orgChart1"/>
    <dgm:cxn modelId="{401D8DCD-5C03-4D3A-A0F7-65D29599FC8E}" type="presParOf" srcId="{A2F4897E-531D-B248-9446-EC864B9D4A97}" destId="{76BC8C81-36D3-6D47-8552-135895C8D952}" srcOrd="2" destOrd="0" presId="urn:microsoft.com/office/officeart/2005/8/layout/orgChart1"/>
    <dgm:cxn modelId="{D2B498D4-7522-4DF2-832F-58B382B46911}" type="presParOf" srcId="{CDA01427-E3F1-AF4E-8AF9-A6A947AF9852}" destId="{6103CCC5-7BC3-184C-A847-2EDAEA7BF9E0}" srcOrd="2" destOrd="0" presId="urn:microsoft.com/office/officeart/2005/8/layout/orgChart1"/>
    <dgm:cxn modelId="{8D735A0C-8A70-41AD-AD5F-D434A7E03819}" type="presParOf" srcId="{CDA01427-E3F1-AF4E-8AF9-A6A947AF9852}" destId="{9928E63C-CC1F-0844-A694-0E4042FE6024}" srcOrd="3" destOrd="0" presId="urn:microsoft.com/office/officeart/2005/8/layout/orgChart1"/>
    <dgm:cxn modelId="{85CA413F-A554-4C80-9147-455E34315934}" type="presParOf" srcId="{9928E63C-CC1F-0844-A694-0E4042FE6024}" destId="{195BFBEC-3397-2341-8161-C46043285122}" srcOrd="0" destOrd="0" presId="urn:microsoft.com/office/officeart/2005/8/layout/orgChart1"/>
    <dgm:cxn modelId="{99F33DA5-7B23-44D7-B65D-29D96F1422A3}" type="presParOf" srcId="{195BFBEC-3397-2341-8161-C46043285122}" destId="{190DF44B-E6F0-9648-916B-5D2BE4F98894}" srcOrd="0" destOrd="0" presId="urn:microsoft.com/office/officeart/2005/8/layout/orgChart1"/>
    <dgm:cxn modelId="{BDC7FD07-13F5-4ED5-B08A-55A801018DB0}" type="presParOf" srcId="{195BFBEC-3397-2341-8161-C46043285122}" destId="{05E6A771-95B1-ED4F-93D0-4993FD8C1778}" srcOrd="1" destOrd="0" presId="urn:microsoft.com/office/officeart/2005/8/layout/orgChart1"/>
    <dgm:cxn modelId="{832AD2F0-EB78-4B83-BFF4-9A099A319202}" type="presParOf" srcId="{9928E63C-CC1F-0844-A694-0E4042FE6024}" destId="{1B6AB46E-6573-B243-91CB-97C88065E5FE}" srcOrd="1" destOrd="0" presId="urn:microsoft.com/office/officeart/2005/8/layout/orgChart1"/>
    <dgm:cxn modelId="{431A935A-51CD-4BF2-8FAD-0FB0DCEFD0A7}" type="presParOf" srcId="{1B6AB46E-6573-B243-91CB-97C88065E5FE}" destId="{60F6DCCF-A338-CF49-B7C3-7E1F17B84C02}" srcOrd="0" destOrd="0" presId="urn:microsoft.com/office/officeart/2005/8/layout/orgChart1"/>
    <dgm:cxn modelId="{C2A6968E-A511-4483-B321-4FC81255F8AF}" type="presParOf" srcId="{1B6AB46E-6573-B243-91CB-97C88065E5FE}" destId="{24D374F4-957D-D843-A2F1-5F88CFCD71EC}" srcOrd="1" destOrd="0" presId="urn:microsoft.com/office/officeart/2005/8/layout/orgChart1"/>
    <dgm:cxn modelId="{69F509E7-CB2C-48CC-94BD-1B0E1A153AB6}" type="presParOf" srcId="{24D374F4-957D-D843-A2F1-5F88CFCD71EC}" destId="{5BA282B8-88E5-CA4A-98B4-0988FE41097D}" srcOrd="0" destOrd="0" presId="urn:microsoft.com/office/officeart/2005/8/layout/orgChart1"/>
    <dgm:cxn modelId="{2D4E39C5-53A6-4792-B78F-1742CEB9EC52}" type="presParOf" srcId="{5BA282B8-88E5-CA4A-98B4-0988FE41097D}" destId="{27032FED-4DB1-8F4D-AC50-5223911D2CEF}" srcOrd="0" destOrd="0" presId="urn:microsoft.com/office/officeart/2005/8/layout/orgChart1"/>
    <dgm:cxn modelId="{5A5B01E8-01B1-4C39-9F4E-38961FCAAC30}" type="presParOf" srcId="{5BA282B8-88E5-CA4A-98B4-0988FE41097D}" destId="{C7C80F23-0F6A-7246-9D0C-4D9CE00C5494}" srcOrd="1" destOrd="0" presId="urn:microsoft.com/office/officeart/2005/8/layout/orgChart1"/>
    <dgm:cxn modelId="{ADFD1345-6051-46B2-9F7F-53F23111F948}" type="presParOf" srcId="{24D374F4-957D-D843-A2F1-5F88CFCD71EC}" destId="{092EB882-A2C7-C242-BAA6-ECE040BFE0B5}" srcOrd="1" destOrd="0" presId="urn:microsoft.com/office/officeart/2005/8/layout/orgChart1"/>
    <dgm:cxn modelId="{C7817FCB-B53C-45F9-B834-B9E981BA475C}" type="presParOf" srcId="{24D374F4-957D-D843-A2F1-5F88CFCD71EC}" destId="{E532B28F-31EE-EB45-896A-D49B93C70F47}" srcOrd="2" destOrd="0" presId="urn:microsoft.com/office/officeart/2005/8/layout/orgChart1"/>
    <dgm:cxn modelId="{FCD6E7FD-0F26-436F-B8C6-BD913E14C4DD}" type="presParOf" srcId="{1B6AB46E-6573-B243-91CB-97C88065E5FE}" destId="{D84C65AD-9892-BD45-AC20-95D3599203AA}" srcOrd="2" destOrd="0" presId="urn:microsoft.com/office/officeart/2005/8/layout/orgChart1"/>
    <dgm:cxn modelId="{DA1CC1EA-7B23-47AB-A1BC-60EBA4AD47E0}" type="presParOf" srcId="{1B6AB46E-6573-B243-91CB-97C88065E5FE}" destId="{8EBFA7B3-1B8D-604A-8760-1F7984C04F07}" srcOrd="3" destOrd="0" presId="urn:microsoft.com/office/officeart/2005/8/layout/orgChart1"/>
    <dgm:cxn modelId="{22BF2303-84B8-4B04-9A75-1C2A896C24C0}" type="presParOf" srcId="{8EBFA7B3-1B8D-604A-8760-1F7984C04F07}" destId="{5A1009FF-DBA1-0142-8F8F-12CEA129E372}" srcOrd="0" destOrd="0" presId="urn:microsoft.com/office/officeart/2005/8/layout/orgChart1"/>
    <dgm:cxn modelId="{C0FEFDBA-0D03-42F1-A11A-8A2842A0D318}" type="presParOf" srcId="{5A1009FF-DBA1-0142-8F8F-12CEA129E372}" destId="{06DB4D38-F59C-9648-A06B-08B8D6D1FC6C}" srcOrd="0" destOrd="0" presId="urn:microsoft.com/office/officeart/2005/8/layout/orgChart1"/>
    <dgm:cxn modelId="{0A74E8BB-413F-47BD-8DD9-8D6CD370F40D}" type="presParOf" srcId="{5A1009FF-DBA1-0142-8F8F-12CEA129E372}" destId="{0387E269-ED73-3047-8F6C-A4C4CEE20582}" srcOrd="1" destOrd="0" presId="urn:microsoft.com/office/officeart/2005/8/layout/orgChart1"/>
    <dgm:cxn modelId="{03A98910-F7B6-4B60-BC7A-8619E7B69F62}" type="presParOf" srcId="{8EBFA7B3-1B8D-604A-8760-1F7984C04F07}" destId="{CCF0E203-CCCA-C245-852E-3CCDECAEB0BC}" srcOrd="1" destOrd="0" presId="urn:microsoft.com/office/officeart/2005/8/layout/orgChart1"/>
    <dgm:cxn modelId="{B36B4C8F-4BE3-4108-AF49-A83191E23E63}" type="presParOf" srcId="{8EBFA7B3-1B8D-604A-8760-1F7984C04F07}" destId="{8D4E940D-0243-4B46-9F8C-E426DA3D8031}" srcOrd="2" destOrd="0" presId="urn:microsoft.com/office/officeart/2005/8/layout/orgChart1"/>
    <dgm:cxn modelId="{AE95CEE1-FE0C-4644-8099-338BC2121E73}" type="presParOf" srcId="{9928E63C-CC1F-0844-A694-0E4042FE6024}" destId="{F5247070-6540-BD46-B6AA-5C6DC16D97EF}" srcOrd="2" destOrd="0" presId="urn:microsoft.com/office/officeart/2005/8/layout/orgChart1"/>
    <dgm:cxn modelId="{75D2287D-277B-4482-B03C-932CD22D74F8}" type="presParOf" srcId="{5008708C-ABDC-F943-B0EC-058BEE1609CC}" destId="{7FBD04DC-CF5C-BF49-A3FA-A27E2705A8AC}" srcOrd="2" destOrd="0" presId="urn:microsoft.com/office/officeart/2005/8/layout/orgChart1"/>
    <dgm:cxn modelId="{212AA976-5539-4EC1-B026-775379F29BA4}" type="presParOf" srcId="{7FBD04DC-CF5C-BF49-A3FA-A27E2705A8AC}" destId="{33CDD239-2BCB-1C4C-A3EB-2CE629445D9C}" srcOrd="0" destOrd="0" presId="urn:microsoft.com/office/officeart/2005/8/layout/orgChart1"/>
    <dgm:cxn modelId="{1A3434A8-4E9E-454A-A78D-552BDDA99E66}" type="presParOf" srcId="{7FBD04DC-CF5C-BF49-A3FA-A27E2705A8AC}" destId="{60CE27B0-A751-B646-A4D7-D42AB18AF68C}" srcOrd="1" destOrd="0" presId="urn:microsoft.com/office/officeart/2005/8/layout/orgChart1"/>
    <dgm:cxn modelId="{21BF72E5-C4DE-4089-8B76-CDBE0B34D114}" type="presParOf" srcId="{60CE27B0-A751-B646-A4D7-D42AB18AF68C}" destId="{E00464B1-1B1F-3543-805F-92471ACC7921}" srcOrd="0" destOrd="0" presId="urn:microsoft.com/office/officeart/2005/8/layout/orgChart1"/>
    <dgm:cxn modelId="{841D0D79-6978-4051-9DE3-900933A43583}" type="presParOf" srcId="{E00464B1-1B1F-3543-805F-92471ACC7921}" destId="{3B3BB1C0-4275-E84A-A9EA-29CB3DD3E7AA}" srcOrd="0" destOrd="0" presId="urn:microsoft.com/office/officeart/2005/8/layout/orgChart1"/>
    <dgm:cxn modelId="{9BC66A04-D752-4E8E-9BDB-2B5097A58EB1}" type="presParOf" srcId="{E00464B1-1B1F-3543-805F-92471ACC7921}" destId="{B826A575-93DA-7B4A-97CD-ED8E86B12800}" srcOrd="1" destOrd="0" presId="urn:microsoft.com/office/officeart/2005/8/layout/orgChart1"/>
    <dgm:cxn modelId="{A7CF9818-094C-4E43-8341-748B4220AA80}" type="presParOf" srcId="{60CE27B0-A751-B646-A4D7-D42AB18AF68C}" destId="{F0FD617C-B66A-9A44-819D-7A842D89BE90}" srcOrd="1" destOrd="0" presId="urn:microsoft.com/office/officeart/2005/8/layout/orgChart1"/>
    <dgm:cxn modelId="{323346C9-A60F-4DB7-97F1-23E1DEE83B17}" type="presParOf" srcId="{60CE27B0-A751-B646-A4D7-D42AB18AF68C}" destId="{648A6E34-8677-4A4C-B39D-8AFE5B4337FE}" srcOrd="2" destOrd="0" presId="urn:microsoft.com/office/officeart/2005/8/layout/orgChart1"/>
    <dgm:cxn modelId="{C12C2CBE-B546-4F60-93CE-FCFF3673CB1A}" type="presParOf" srcId="{7FBD04DC-CF5C-BF49-A3FA-A27E2705A8AC}" destId="{94C10FBE-DB28-9143-A573-CAE340C7E3BF}" srcOrd="2" destOrd="0" presId="urn:microsoft.com/office/officeart/2005/8/layout/orgChart1"/>
    <dgm:cxn modelId="{A0547E76-8BE4-40CE-8C19-D438309D497F}" type="presParOf" srcId="{7FBD04DC-CF5C-BF49-A3FA-A27E2705A8AC}" destId="{F9FBF598-16F1-8B4F-8142-DFA89D8F0BA0}" srcOrd="3" destOrd="0" presId="urn:microsoft.com/office/officeart/2005/8/layout/orgChart1"/>
    <dgm:cxn modelId="{D280C466-FCBC-4527-B69E-89086079FDE2}" type="presParOf" srcId="{F9FBF598-16F1-8B4F-8142-DFA89D8F0BA0}" destId="{6086E387-F9AD-B043-82E4-F7EA68B6FBF7}" srcOrd="0" destOrd="0" presId="urn:microsoft.com/office/officeart/2005/8/layout/orgChart1"/>
    <dgm:cxn modelId="{DE22C78B-FC5E-4CDF-AC59-2A9854C88B87}" type="presParOf" srcId="{6086E387-F9AD-B043-82E4-F7EA68B6FBF7}" destId="{549BCC4B-C75C-CE4E-8F99-4F5B940C7550}" srcOrd="0" destOrd="0" presId="urn:microsoft.com/office/officeart/2005/8/layout/orgChart1"/>
    <dgm:cxn modelId="{0BA6BC5F-3575-40C9-B332-EB90647B3F63}" type="presParOf" srcId="{6086E387-F9AD-B043-82E4-F7EA68B6FBF7}" destId="{336655EC-B038-B64D-B298-385320E8C083}" srcOrd="1" destOrd="0" presId="urn:microsoft.com/office/officeart/2005/8/layout/orgChart1"/>
    <dgm:cxn modelId="{81D10046-F0E4-46C5-B768-FC9AED2AA8EF}" type="presParOf" srcId="{F9FBF598-16F1-8B4F-8142-DFA89D8F0BA0}" destId="{BFA80F9B-7AA1-DA41-B4C7-E644CFF3C255}" srcOrd="1" destOrd="0" presId="urn:microsoft.com/office/officeart/2005/8/layout/orgChart1"/>
    <dgm:cxn modelId="{26DBC287-0383-4C6F-8D5F-E8E70861F2B9}" type="presParOf" srcId="{F9FBF598-16F1-8B4F-8142-DFA89D8F0BA0}" destId="{B090E734-FDFF-DF47-8DBE-4D411216275B}" srcOrd="2" destOrd="0" presId="urn:microsoft.com/office/officeart/2005/8/layout/orgChart1"/>
    <dgm:cxn modelId="{0688B106-E6B4-4D7B-910A-2CEC21A3681A}" type="presParOf" srcId="{B090E734-FDFF-DF47-8DBE-4D411216275B}" destId="{AEE29740-D3AC-8045-B888-2485824E1667}" srcOrd="0" destOrd="0" presId="urn:microsoft.com/office/officeart/2005/8/layout/orgChart1"/>
    <dgm:cxn modelId="{6360EB99-E24D-46CB-A69B-8B65478D1A32}" type="presParOf" srcId="{B090E734-FDFF-DF47-8DBE-4D411216275B}" destId="{3AD27664-A324-E84F-A7D2-127C1BD0BF80}" srcOrd="1" destOrd="0" presId="urn:microsoft.com/office/officeart/2005/8/layout/orgChart1"/>
    <dgm:cxn modelId="{6C8235C8-A5D9-4105-B998-ABDD3D422BF8}" type="presParOf" srcId="{3AD27664-A324-E84F-A7D2-127C1BD0BF80}" destId="{11A8EA19-7D30-4443-94C9-2E58C498434A}" srcOrd="0" destOrd="0" presId="urn:microsoft.com/office/officeart/2005/8/layout/orgChart1"/>
    <dgm:cxn modelId="{8A92EDAF-C6C8-42BE-A6F9-4656DD15AB05}" type="presParOf" srcId="{11A8EA19-7D30-4443-94C9-2E58C498434A}" destId="{F7E49899-C5F9-C949-B403-CAD9BD503F34}" srcOrd="0" destOrd="0" presId="urn:microsoft.com/office/officeart/2005/8/layout/orgChart1"/>
    <dgm:cxn modelId="{BE7E38B5-FDB2-4C96-A1F3-6526B889C685}" type="presParOf" srcId="{11A8EA19-7D30-4443-94C9-2E58C498434A}" destId="{E288E33E-1D33-7B47-8989-482B5D108F4D}" srcOrd="1" destOrd="0" presId="urn:microsoft.com/office/officeart/2005/8/layout/orgChart1"/>
    <dgm:cxn modelId="{6A31F862-D5D7-4FA0-8F8A-719554820A30}" type="presParOf" srcId="{3AD27664-A324-E84F-A7D2-127C1BD0BF80}" destId="{0FF1F9EA-78FA-294A-BFC6-53D3CFE15A54}" srcOrd="1" destOrd="0" presId="urn:microsoft.com/office/officeart/2005/8/layout/orgChart1"/>
    <dgm:cxn modelId="{5B2FD884-51E8-4A2F-83F0-99A85E5E115D}" type="presParOf" srcId="{3AD27664-A324-E84F-A7D2-127C1BD0BF80}" destId="{CC7172D9-DF36-5E47-AA78-0967CF8B77E0}" srcOrd="2" destOrd="0" presId="urn:microsoft.com/office/officeart/2005/8/layout/orgChart1"/>
    <dgm:cxn modelId="{58AACF3E-CF99-440F-BDD9-E264251D1EE7}" type="presParOf" srcId="{B090E734-FDFF-DF47-8DBE-4D411216275B}" destId="{FEBDDE72-60B4-AA4A-8B04-7D2C8A7B706B}" srcOrd="2" destOrd="0" presId="urn:microsoft.com/office/officeart/2005/8/layout/orgChart1"/>
    <dgm:cxn modelId="{418F4B58-2CC2-443F-9B6B-BB1A809D5BA0}" type="presParOf" srcId="{B090E734-FDFF-DF47-8DBE-4D411216275B}" destId="{7FD54C1F-EB8C-B046-80BF-61EDB35FB7DF}" srcOrd="3" destOrd="0" presId="urn:microsoft.com/office/officeart/2005/8/layout/orgChart1"/>
    <dgm:cxn modelId="{A43D8A0B-DFD1-4AE5-8762-E9FA18E8C71E}" type="presParOf" srcId="{7FD54C1F-EB8C-B046-80BF-61EDB35FB7DF}" destId="{013E681C-B49A-CB4A-9379-C74B1CD7E492}" srcOrd="0" destOrd="0" presId="urn:microsoft.com/office/officeart/2005/8/layout/orgChart1"/>
    <dgm:cxn modelId="{3EBD1581-8772-4131-AFFF-B752C8A5E9C9}" type="presParOf" srcId="{013E681C-B49A-CB4A-9379-C74B1CD7E492}" destId="{5B0CEC57-C492-D64C-8CB9-CA3F0195C417}" srcOrd="0" destOrd="0" presId="urn:microsoft.com/office/officeart/2005/8/layout/orgChart1"/>
    <dgm:cxn modelId="{9E5BF611-C79E-4E4E-832F-EC5AF7376349}" type="presParOf" srcId="{013E681C-B49A-CB4A-9379-C74B1CD7E492}" destId="{30DC4E21-2261-9548-BDBD-9950A5A5871A}" srcOrd="1" destOrd="0" presId="urn:microsoft.com/office/officeart/2005/8/layout/orgChart1"/>
    <dgm:cxn modelId="{4AB378BC-D888-42ED-B092-0934658A9DE0}" type="presParOf" srcId="{7FD54C1F-EB8C-B046-80BF-61EDB35FB7DF}" destId="{0DADA5AA-B791-7C43-9B12-33DE7EDB2C2A}" srcOrd="1" destOrd="0" presId="urn:microsoft.com/office/officeart/2005/8/layout/orgChart1"/>
    <dgm:cxn modelId="{064A4AF5-0377-4AFF-8A99-8D965961B7D2}" type="presParOf" srcId="{7FD54C1F-EB8C-B046-80BF-61EDB35FB7DF}" destId="{3262CC50-2CF2-F746-B8A8-A0B3C3DE738F}" srcOrd="2" destOrd="0" presId="urn:microsoft.com/office/officeart/2005/8/layout/orgChart1"/>
    <dgm:cxn modelId="{F10422AB-BFBE-42E3-A9CC-A70AAF6780C1}" type="presParOf" srcId="{BB36E8A8-5E5C-964A-9D00-B4AAB54827D5}" destId="{AD477D31-3625-BB49-A9CF-9A66B04EDA4C}" srcOrd="2" destOrd="0" presId="urn:microsoft.com/office/officeart/2005/8/layout/orgChar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66C77B-1952-4155-A19D-C90F551E8240}">
      <dsp:nvSpPr>
        <dsp:cNvPr id="0" name=""/>
        <dsp:cNvSpPr/>
      </dsp:nvSpPr>
      <dsp:spPr>
        <a:xfrm>
          <a:off x="4257084" y="1719696"/>
          <a:ext cx="149042" cy="652947"/>
        </a:xfrm>
        <a:custGeom>
          <a:avLst/>
          <a:gdLst/>
          <a:ahLst/>
          <a:cxnLst/>
          <a:rect l="0" t="0" r="0" b="0"/>
          <a:pathLst>
            <a:path>
              <a:moveTo>
                <a:pt x="149042" y="0"/>
              </a:moveTo>
              <a:lnTo>
                <a:pt x="149042" y="652947"/>
              </a:lnTo>
              <a:lnTo>
                <a:pt x="0" y="6529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AFC1DD-8156-4804-9861-BE54BAA3D341}">
      <dsp:nvSpPr>
        <dsp:cNvPr id="0" name=""/>
        <dsp:cNvSpPr/>
      </dsp:nvSpPr>
      <dsp:spPr>
        <a:xfrm>
          <a:off x="4257084" y="3735318"/>
          <a:ext cx="149042" cy="652947"/>
        </a:xfrm>
        <a:custGeom>
          <a:avLst/>
          <a:gdLst/>
          <a:ahLst/>
          <a:cxnLst/>
          <a:rect l="0" t="0" r="0" b="0"/>
          <a:pathLst>
            <a:path>
              <a:moveTo>
                <a:pt x="149042" y="0"/>
              </a:moveTo>
              <a:lnTo>
                <a:pt x="149042" y="652947"/>
              </a:lnTo>
              <a:lnTo>
                <a:pt x="0" y="65294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96829E-6FB0-4BB1-874D-B885124EE3E8}">
      <dsp:nvSpPr>
        <dsp:cNvPr id="0" name=""/>
        <dsp:cNvSpPr/>
      </dsp:nvSpPr>
      <dsp:spPr>
        <a:xfrm>
          <a:off x="4360407" y="3735318"/>
          <a:ext cx="91440" cy="1305895"/>
        </a:xfrm>
        <a:custGeom>
          <a:avLst/>
          <a:gdLst/>
          <a:ahLst/>
          <a:cxnLst/>
          <a:rect l="0" t="0" r="0" b="0"/>
          <a:pathLst>
            <a:path>
              <a:moveTo>
                <a:pt x="45720" y="0"/>
              </a:moveTo>
              <a:lnTo>
                <a:pt x="45720" y="13058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993D46-BCB5-4B82-9785-C31BDB7B3108}">
      <dsp:nvSpPr>
        <dsp:cNvPr id="0" name=""/>
        <dsp:cNvSpPr/>
      </dsp:nvSpPr>
      <dsp:spPr>
        <a:xfrm>
          <a:off x="4360407" y="1719696"/>
          <a:ext cx="91440" cy="1305895"/>
        </a:xfrm>
        <a:custGeom>
          <a:avLst/>
          <a:gdLst/>
          <a:ahLst/>
          <a:cxnLst/>
          <a:rect l="0" t="0" r="0" b="0"/>
          <a:pathLst>
            <a:path>
              <a:moveTo>
                <a:pt x="45720" y="0"/>
              </a:moveTo>
              <a:lnTo>
                <a:pt x="45720" y="130589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411F00-2006-49EB-9834-19A6DEECEB3A}">
      <dsp:nvSpPr>
        <dsp:cNvPr id="0" name=""/>
        <dsp:cNvSpPr/>
      </dsp:nvSpPr>
      <dsp:spPr>
        <a:xfrm>
          <a:off x="2688590" y="711885"/>
          <a:ext cx="1717537" cy="298084"/>
        </a:xfrm>
        <a:custGeom>
          <a:avLst/>
          <a:gdLst/>
          <a:ahLst/>
          <a:cxnLst/>
          <a:rect l="0" t="0" r="0" b="0"/>
          <a:pathLst>
            <a:path>
              <a:moveTo>
                <a:pt x="0" y="0"/>
              </a:moveTo>
              <a:lnTo>
                <a:pt x="0" y="149042"/>
              </a:lnTo>
              <a:lnTo>
                <a:pt x="1717537" y="149042"/>
              </a:lnTo>
              <a:lnTo>
                <a:pt x="1717537" y="2980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23426D-1848-494D-8099-B805C3477CD9}">
      <dsp:nvSpPr>
        <dsp:cNvPr id="0" name=""/>
        <dsp:cNvSpPr/>
      </dsp:nvSpPr>
      <dsp:spPr>
        <a:xfrm>
          <a:off x="2642870" y="711885"/>
          <a:ext cx="91440" cy="298084"/>
        </a:xfrm>
        <a:custGeom>
          <a:avLst/>
          <a:gdLst/>
          <a:ahLst/>
          <a:cxnLst/>
          <a:rect l="0" t="0" r="0" b="0"/>
          <a:pathLst>
            <a:path>
              <a:moveTo>
                <a:pt x="45720" y="0"/>
              </a:moveTo>
              <a:lnTo>
                <a:pt x="45720" y="2980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6CE765-931F-4048-8212-C62B23BD2573}">
      <dsp:nvSpPr>
        <dsp:cNvPr id="0" name=""/>
        <dsp:cNvSpPr/>
      </dsp:nvSpPr>
      <dsp:spPr>
        <a:xfrm>
          <a:off x="971052" y="711885"/>
          <a:ext cx="1717537" cy="298084"/>
        </a:xfrm>
        <a:custGeom>
          <a:avLst/>
          <a:gdLst/>
          <a:ahLst/>
          <a:cxnLst/>
          <a:rect l="0" t="0" r="0" b="0"/>
          <a:pathLst>
            <a:path>
              <a:moveTo>
                <a:pt x="1717537" y="0"/>
              </a:moveTo>
              <a:lnTo>
                <a:pt x="1717537" y="149042"/>
              </a:lnTo>
              <a:lnTo>
                <a:pt x="0" y="149042"/>
              </a:lnTo>
              <a:lnTo>
                <a:pt x="0" y="29808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5D36C5-53D2-4155-93A8-69A8C1621F1E}">
      <dsp:nvSpPr>
        <dsp:cNvPr id="0" name=""/>
        <dsp:cNvSpPr/>
      </dsp:nvSpPr>
      <dsp:spPr>
        <a:xfrm>
          <a:off x="1978863" y="2159"/>
          <a:ext cx="1419452" cy="7097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s-ES" sz="1200" b="0" i="0" u="none" kern="1200"/>
            <a:t>228.594 </a:t>
          </a:r>
          <a:r>
            <a:rPr lang="es-ES" sz="1200" kern="1200"/>
            <a:t>patentes</a:t>
          </a:r>
        </a:p>
      </dsp:txBody>
      <dsp:txXfrm>
        <a:off x="1978863" y="2159"/>
        <a:ext cx="1419452" cy="709726"/>
      </dsp:txXfrm>
    </dsp:sp>
    <dsp:sp modelId="{2F655D42-FF8C-4635-A601-399B3661E1C7}">
      <dsp:nvSpPr>
        <dsp:cNvPr id="0" name=""/>
        <dsp:cNvSpPr/>
      </dsp:nvSpPr>
      <dsp:spPr>
        <a:xfrm>
          <a:off x="261326" y="1009970"/>
          <a:ext cx="1419452" cy="7097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s-ES" sz="1200" b="0" i="0" u="none" kern="1200"/>
            <a:t>129.556 </a:t>
          </a:r>
          <a:r>
            <a:rPr lang="es-ES" sz="1200" kern="1200"/>
            <a:t>patentes sin referencias universitarias</a:t>
          </a:r>
        </a:p>
      </dsp:txBody>
      <dsp:txXfrm>
        <a:off x="261326" y="1009970"/>
        <a:ext cx="1419452" cy="709726"/>
      </dsp:txXfrm>
    </dsp:sp>
    <dsp:sp modelId="{C9741F29-C926-4523-A344-A55235FE55A0}">
      <dsp:nvSpPr>
        <dsp:cNvPr id="0" name=""/>
        <dsp:cNvSpPr/>
      </dsp:nvSpPr>
      <dsp:spPr>
        <a:xfrm>
          <a:off x="1978863" y="1009970"/>
          <a:ext cx="1419452" cy="7097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s-ES" sz="1200" b="0" i="0" u="none" kern="1200"/>
            <a:t>88.731</a:t>
          </a:r>
          <a:r>
            <a:rPr lang="es-ES" sz="1200" kern="1200"/>
            <a:t> patentes con referencias ambiguas </a:t>
          </a:r>
        </a:p>
      </dsp:txBody>
      <dsp:txXfrm>
        <a:off x="1978863" y="1009970"/>
        <a:ext cx="1419452" cy="709726"/>
      </dsp:txXfrm>
    </dsp:sp>
    <dsp:sp modelId="{AA37AC7B-BF8A-49E0-B8C2-EE08AF7A9105}">
      <dsp:nvSpPr>
        <dsp:cNvPr id="0" name=""/>
        <dsp:cNvSpPr/>
      </dsp:nvSpPr>
      <dsp:spPr>
        <a:xfrm>
          <a:off x="3696401" y="1009970"/>
          <a:ext cx="1419452" cy="7097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s-ES" sz="1200" b="0" i="0" u="none" kern="1200"/>
            <a:t>10.307 </a:t>
          </a:r>
          <a:r>
            <a:rPr lang="es-ES" sz="1200" kern="1200"/>
            <a:t>patentes con referencias universitarias</a:t>
          </a:r>
        </a:p>
      </dsp:txBody>
      <dsp:txXfrm>
        <a:off x="3696401" y="1009970"/>
        <a:ext cx="1419452" cy="709726"/>
      </dsp:txXfrm>
    </dsp:sp>
    <dsp:sp modelId="{2F5399F8-839C-4BB8-9908-4B8033101E3C}">
      <dsp:nvSpPr>
        <dsp:cNvPr id="0" name=""/>
        <dsp:cNvSpPr/>
      </dsp:nvSpPr>
      <dsp:spPr>
        <a:xfrm>
          <a:off x="3696401" y="3025592"/>
          <a:ext cx="1419452" cy="7097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s-ES" sz="1200" b="0" i="0" u="none" kern="1200"/>
            <a:t>11.934</a:t>
          </a:r>
          <a:r>
            <a:rPr lang="es-ES" sz="1200" kern="1200"/>
            <a:t> patentes con referencias universitarias (recuento total)</a:t>
          </a:r>
        </a:p>
      </dsp:txBody>
      <dsp:txXfrm>
        <a:off x="3696401" y="3025592"/>
        <a:ext cx="1419452" cy="709726"/>
      </dsp:txXfrm>
    </dsp:sp>
    <dsp:sp modelId="{34DF92FF-920A-498E-809B-36789198B888}">
      <dsp:nvSpPr>
        <dsp:cNvPr id="0" name=""/>
        <dsp:cNvSpPr/>
      </dsp:nvSpPr>
      <dsp:spPr>
        <a:xfrm>
          <a:off x="3696401" y="5041214"/>
          <a:ext cx="1419452" cy="7097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s-ES" sz="1200" b="0" i="0" u="none" kern="1200"/>
            <a:t>24.208</a:t>
          </a:r>
          <a:r>
            <a:rPr lang="es-ES" sz="1200" kern="1200"/>
            <a:t> citas a referencias universitarias</a:t>
          </a:r>
        </a:p>
      </dsp:txBody>
      <dsp:txXfrm>
        <a:off x="3696401" y="5041214"/>
        <a:ext cx="1419452" cy="709726"/>
      </dsp:txXfrm>
    </dsp:sp>
    <dsp:sp modelId="{F2AC58B2-688C-4F79-8ABD-7495528DD382}">
      <dsp:nvSpPr>
        <dsp:cNvPr id="0" name=""/>
        <dsp:cNvSpPr/>
      </dsp:nvSpPr>
      <dsp:spPr>
        <a:xfrm>
          <a:off x="2837632" y="4033403"/>
          <a:ext cx="1419452" cy="7097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s-ES" sz="1200" kern="1200"/>
            <a:t>2,0 citas a referencias universitarias por solicitante</a:t>
          </a:r>
        </a:p>
      </dsp:txBody>
      <dsp:txXfrm>
        <a:off x="2837632" y="4033403"/>
        <a:ext cx="1419452" cy="709726"/>
      </dsp:txXfrm>
    </dsp:sp>
    <dsp:sp modelId="{F4F6D673-2514-4BFE-B61D-EFEB69567279}">
      <dsp:nvSpPr>
        <dsp:cNvPr id="0" name=""/>
        <dsp:cNvSpPr/>
      </dsp:nvSpPr>
      <dsp:spPr>
        <a:xfrm>
          <a:off x="2837632" y="2017781"/>
          <a:ext cx="1419452" cy="70972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s-ES" sz="1200" kern="1200"/>
            <a:t>1,2 solicitantes de distinto país por patente</a:t>
          </a:r>
        </a:p>
      </dsp:txBody>
      <dsp:txXfrm>
        <a:off x="2837632" y="2017781"/>
        <a:ext cx="1419452" cy="7097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82D1F7-93F2-4ED7-B149-4E50B04A4804}">
      <dsp:nvSpPr>
        <dsp:cNvPr id="0" name=""/>
        <dsp:cNvSpPr/>
      </dsp:nvSpPr>
      <dsp:spPr>
        <a:xfrm>
          <a:off x="5475295" y="3613814"/>
          <a:ext cx="830797" cy="288375"/>
        </a:xfrm>
        <a:custGeom>
          <a:avLst/>
          <a:gdLst/>
          <a:ahLst/>
          <a:cxnLst/>
          <a:rect l="0" t="0" r="0" b="0"/>
          <a:pathLst>
            <a:path>
              <a:moveTo>
                <a:pt x="0" y="0"/>
              </a:moveTo>
              <a:lnTo>
                <a:pt x="0" y="144187"/>
              </a:lnTo>
              <a:lnTo>
                <a:pt x="830797" y="144187"/>
              </a:lnTo>
              <a:lnTo>
                <a:pt x="830797" y="2883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4634F7-DFCF-43D9-AD08-E199D8361ABD}">
      <dsp:nvSpPr>
        <dsp:cNvPr id="0" name=""/>
        <dsp:cNvSpPr/>
      </dsp:nvSpPr>
      <dsp:spPr>
        <a:xfrm>
          <a:off x="4644498" y="3613814"/>
          <a:ext cx="830797" cy="288375"/>
        </a:xfrm>
        <a:custGeom>
          <a:avLst/>
          <a:gdLst/>
          <a:ahLst/>
          <a:cxnLst/>
          <a:rect l="0" t="0" r="0" b="0"/>
          <a:pathLst>
            <a:path>
              <a:moveTo>
                <a:pt x="830797" y="0"/>
              </a:moveTo>
              <a:lnTo>
                <a:pt x="830797" y="144187"/>
              </a:lnTo>
              <a:lnTo>
                <a:pt x="0" y="144187"/>
              </a:lnTo>
              <a:lnTo>
                <a:pt x="0" y="2883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168C0D-CF4E-46A8-BC47-90AA0972B672}">
      <dsp:nvSpPr>
        <dsp:cNvPr id="0" name=""/>
        <dsp:cNvSpPr/>
      </dsp:nvSpPr>
      <dsp:spPr>
        <a:xfrm>
          <a:off x="4644498" y="2638829"/>
          <a:ext cx="830797" cy="288375"/>
        </a:xfrm>
        <a:custGeom>
          <a:avLst/>
          <a:gdLst/>
          <a:ahLst/>
          <a:cxnLst/>
          <a:rect l="0" t="0" r="0" b="0"/>
          <a:pathLst>
            <a:path>
              <a:moveTo>
                <a:pt x="0" y="0"/>
              </a:moveTo>
              <a:lnTo>
                <a:pt x="0" y="144187"/>
              </a:lnTo>
              <a:lnTo>
                <a:pt x="830797" y="144187"/>
              </a:lnTo>
              <a:lnTo>
                <a:pt x="830797" y="2883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40C617-6D4C-4F74-B9A7-6FDB2869D7CF}">
      <dsp:nvSpPr>
        <dsp:cNvPr id="0" name=""/>
        <dsp:cNvSpPr/>
      </dsp:nvSpPr>
      <dsp:spPr>
        <a:xfrm>
          <a:off x="3813701" y="2638829"/>
          <a:ext cx="830797" cy="288375"/>
        </a:xfrm>
        <a:custGeom>
          <a:avLst/>
          <a:gdLst/>
          <a:ahLst/>
          <a:cxnLst/>
          <a:rect l="0" t="0" r="0" b="0"/>
          <a:pathLst>
            <a:path>
              <a:moveTo>
                <a:pt x="830797" y="0"/>
              </a:moveTo>
              <a:lnTo>
                <a:pt x="830797" y="144187"/>
              </a:lnTo>
              <a:lnTo>
                <a:pt x="0" y="144187"/>
              </a:lnTo>
              <a:lnTo>
                <a:pt x="0" y="2883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4AA3DD-7966-4881-BAE0-8E02FEDA227A}">
      <dsp:nvSpPr>
        <dsp:cNvPr id="0" name=""/>
        <dsp:cNvSpPr/>
      </dsp:nvSpPr>
      <dsp:spPr>
        <a:xfrm>
          <a:off x="3813701" y="1663844"/>
          <a:ext cx="830797" cy="288375"/>
        </a:xfrm>
        <a:custGeom>
          <a:avLst/>
          <a:gdLst/>
          <a:ahLst/>
          <a:cxnLst/>
          <a:rect l="0" t="0" r="0" b="0"/>
          <a:pathLst>
            <a:path>
              <a:moveTo>
                <a:pt x="0" y="0"/>
              </a:moveTo>
              <a:lnTo>
                <a:pt x="0" y="144187"/>
              </a:lnTo>
              <a:lnTo>
                <a:pt x="830797" y="144187"/>
              </a:lnTo>
              <a:lnTo>
                <a:pt x="830797" y="2883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F5E808-AA8E-4E06-870F-C93F857DEE8B}">
      <dsp:nvSpPr>
        <dsp:cNvPr id="0" name=""/>
        <dsp:cNvSpPr/>
      </dsp:nvSpPr>
      <dsp:spPr>
        <a:xfrm>
          <a:off x="2982904" y="1663844"/>
          <a:ext cx="830797" cy="288375"/>
        </a:xfrm>
        <a:custGeom>
          <a:avLst/>
          <a:gdLst/>
          <a:ahLst/>
          <a:cxnLst/>
          <a:rect l="0" t="0" r="0" b="0"/>
          <a:pathLst>
            <a:path>
              <a:moveTo>
                <a:pt x="830797" y="0"/>
              </a:moveTo>
              <a:lnTo>
                <a:pt x="830797" y="144187"/>
              </a:lnTo>
              <a:lnTo>
                <a:pt x="0" y="144187"/>
              </a:lnTo>
              <a:lnTo>
                <a:pt x="0" y="28837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33924D-EDE4-4E2F-9185-6CB78955306F}">
      <dsp:nvSpPr>
        <dsp:cNvPr id="0" name=""/>
        <dsp:cNvSpPr/>
      </dsp:nvSpPr>
      <dsp:spPr>
        <a:xfrm>
          <a:off x="2982904" y="688859"/>
          <a:ext cx="830797" cy="288375"/>
        </a:xfrm>
        <a:custGeom>
          <a:avLst/>
          <a:gdLst/>
          <a:ahLst/>
          <a:cxnLst/>
          <a:rect l="0" t="0" r="0" b="0"/>
          <a:pathLst>
            <a:path>
              <a:moveTo>
                <a:pt x="0" y="0"/>
              </a:moveTo>
              <a:lnTo>
                <a:pt x="0" y="144187"/>
              </a:lnTo>
              <a:lnTo>
                <a:pt x="830797" y="144187"/>
              </a:lnTo>
              <a:lnTo>
                <a:pt x="830797" y="2883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FA724F-6EEC-405B-A3CD-34F413A9B736}">
      <dsp:nvSpPr>
        <dsp:cNvPr id="0" name=""/>
        <dsp:cNvSpPr/>
      </dsp:nvSpPr>
      <dsp:spPr>
        <a:xfrm>
          <a:off x="2152107" y="688859"/>
          <a:ext cx="830797" cy="288375"/>
        </a:xfrm>
        <a:custGeom>
          <a:avLst/>
          <a:gdLst/>
          <a:ahLst/>
          <a:cxnLst/>
          <a:rect l="0" t="0" r="0" b="0"/>
          <a:pathLst>
            <a:path>
              <a:moveTo>
                <a:pt x="830797" y="0"/>
              </a:moveTo>
              <a:lnTo>
                <a:pt x="830797" y="144187"/>
              </a:lnTo>
              <a:lnTo>
                <a:pt x="0" y="144187"/>
              </a:lnTo>
              <a:lnTo>
                <a:pt x="0" y="2883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8A96F4-22C0-42F6-86C7-8DE62C362662}">
      <dsp:nvSpPr>
        <dsp:cNvPr id="0" name=""/>
        <dsp:cNvSpPr/>
      </dsp:nvSpPr>
      <dsp:spPr>
        <a:xfrm>
          <a:off x="2296294" y="2250"/>
          <a:ext cx="1373218" cy="6866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b="0" i="0" u="none" kern="1200"/>
            <a:t>24.208</a:t>
          </a:r>
          <a:r>
            <a:rPr lang="es-ES" sz="1400" kern="1200"/>
            <a:t> citas a referencias universitarias</a:t>
          </a:r>
        </a:p>
      </dsp:txBody>
      <dsp:txXfrm>
        <a:off x="2296294" y="2250"/>
        <a:ext cx="1373218" cy="686609"/>
      </dsp:txXfrm>
    </dsp:sp>
    <dsp:sp modelId="{58157195-7D81-47BF-A370-99544B8B32AF}">
      <dsp:nvSpPr>
        <dsp:cNvPr id="0" name=""/>
        <dsp:cNvSpPr/>
      </dsp:nvSpPr>
      <dsp:spPr>
        <a:xfrm>
          <a:off x="1465497" y="977235"/>
          <a:ext cx="1373218" cy="6866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2.915 de solicitantes no-UE27</a:t>
          </a:r>
        </a:p>
      </dsp:txBody>
      <dsp:txXfrm>
        <a:off x="1465497" y="977235"/>
        <a:ext cx="1373218" cy="686609"/>
      </dsp:txXfrm>
    </dsp:sp>
    <dsp:sp modelId="{ABBDA9E2-6EE1-4A7D-A9AF-52377BBDFE86}">
      <dsp:nvSpPr>
        <dsp:cNvPr id="0" name=""/>
        <dsp:cNvSpPr/>
      </dsp:nvSpPr>
      <dsp:spPr>
        <a:xfrm>
          <a:off x="3127092" y="977235"/>
          <a:ext cx="1373218" cy="6866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21.923 de solicitantes UE27</a:t>
          </a:r>
        </a:p>
      </dsp:txBody>
      <dsp:txXfrm>
        <a:off x="3127092" y="977235"/>
        <a:ext cx="1373218" cy="686609"/>
      </dsp:txXfrm>
    </dsp:sp>
    <dsp:sp modelId="{7CB002FD-7829-4BB5-B044-B42E784261D2}">
      <dsp:nvSpPr>
        <dsp:cNvPr id="0" name=""/>
        <dsp:cNvSpPr/>
      </dsp:nvSpPr>
      <dsp:spPr>
        <a:xfrm>
          <a:off x="2296294" y="1952220"/>
          <a:ext cx="1373218" cy="6866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155 citas UE27 sin información regional</a:t>
          </a:r>
        </a:p>
      </dsp:txBody>
      <dsp:txXfrm>
        <a:off x="2296294" y="1952220"/>
        <a:ext cx="1373218" cy="686609"/>
      </dsp:txXfrm>
    </dsp:sp>
    <dsp:sp modelId="{ED08A2A2-2C74-4C24-9377-4119B981B5B8}">
      <dsp:nvSpPr>
        <dsp:cNvPr id="0" name=""/>
        <dsp:cNvSpPr/>
      </dsp:nvSpPr>
      <dsp:spPr>
        <a:xfrm>
          <a:off x="3957889" y="1952220"/>
          <a:ext cx="1373218" cy="6866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21.138 citas UE27 con información regional</a:t>
          </a:r>
        </a:p>
      </dsp:txBody>
      <dsp:txXfrm>
        <a:off x="3957889" y="1952220"/>
        <a:ext cx="1373218" cy="686609"/>
      </dsp:txXfrm>
    </dsp:sp>
    <dsp:sp modelId="{607877F0-B032-481A-AD98-568CFCBFEA65}">
      <dsp:nvSpPr>
        <dsp:cNvPr id="0" name=""/>
        <dsp:cNvSpPr/>
      </dsp:nvSpPr>
      <dsp:spPr>
        <a:xfrm>
          <a:off x="3127092" y="2927205"/>
          <a:ext cx="1373218" cy="6866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8.130 citas EU27 no empresariales </a:t>
          </a:r>
        </a:p>
      </dsp:txBody>
      <dsp:txXfrm>
        <a:off x="3127092" y="2927205"/>
        <a:ext cx="1373218" cy="686609"/>
      </dsp:txXfrm>
    </dsp:sp>
    <dsp:sp modelId="{94C2F07D-7CDC-4F62-B588-A10DB8226BC9}">
      <dsp:nvSpPr>
        <dsp:cNvPr id="0" name=""/>
        <dsp:cNvSpPr/>
      </dsp:nvSpPr>
      <dsp:spPr>
        <a:xfrm>
          <a:off x="4788686" y="2927205"/>
          <a:ext cx="1373218" cy="6866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13.008 citas EU27 empresariales </a:t>
          </a:r>
        </a:p>
      </dsp:txBody>
      <dsp:txXfrm>
        <a:off x="4788686" y="2927205"/>
        <a:ext cx="1373218" cy="686609"/>
      </dsp:txXfrm>
    </dsp:sp>
    <dsp:sp modelId="{C0B817C6-18A0-403F-9698-88F94D8880A3}">
      <dsp:nvSpPr>
        <dsp:cNvPr id="0" name=""/>
        <dsp:cNvSpPr/>
      </dsp:nvSpPr>
      <dsp:spPr>
        <a:xfrm>
          <a:off x="3957889" y="3902190"/>
          <a:ext cx="1373218" cy="6866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265 citas EU27 empresariales regionales</a:t>
          </a:r>
        </a:p>
      </dsp:txBody>
      <dsp:txXfrm>
        <a:off x="3957889" y="3902190"/>
        <a:ext cx="1373218" cy="686609"/>
      </dsp:txXfrm>
    </dsp:sp>
    <dsp:sp modelId="{98B0D1B0-A053-43E9-8D8A-9A4CEA8D3F2E}">
      <dsp:nvSpPr>
        <dsp:cNvPr id="0" name=""/>
        <dsp:cNvSpPr/>
      </dsp:nvSpPr>
      <dsp:spPr>
        <a:xfrm>
          <a:off x="5619483" y="3902190"/>
          <a:ext cx="1373218" cy="68660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s-ES" sz="1400" kern="1200"/>
            <a:t>12.743 citas EU27 empresariales no regionales</a:t>
          </a:r>
        </a:p>
      </dsp:txBody>
      <dsp:txXfrm>
        <a:off x="5619483" y="3902190"/>
        <a:ext cx="1373218" cy="68660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BDDE72-60B4-AA4A-8B04-7D2C8A7B706B}">
      <dsp:nvSpPr>
        <dsp:cNvPr id="0" name=""/>
        <dsp:cNvSpPr/>
      </dsp:nvSpPr>
      <dsp:spPr>
        <a:xfrm>
          <a:off x="5140681" y="1968863"/>
          <a:ext cx="107586" cy="471330"/>
        </a:xfrm>
        <a:custGeom>
          <a:avLst/>
          <a:gdLst/>
          <a:ahLst/>
          <a:cxnLst/>
          <a:rect l="0" t="0" r="0" b="0"/>
          <a:pathLst>
            <a:path>
              <a:moveTo>
                <a:pt x="0" y="0"/>
              </a:moveTo>
              <a:lnTo>
                <a:pt x="0" y="471330"/>
              </a:lnTo>
              <a:lnTo>
                <a:pt x="107586" y="4713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E29740-D3AC-8045-B888-2485824E1667}">
      <dsp:nvSpPr>
        <dsp:cNvPr id="0" name=""/>
        <dsp:cNvSpPr/>
      </dsp:nvSpPr>
      <dsp:spPr>
        <a:xfrm>
          <a:off x="5033094" y="1968863"/>
          <a:ext cx="107586" cy="471330"/>
        </a:xfrm>
        <a:custGeom>
          <a:avLst/>
          <a:gdLst/>
          <a:ahLst/>
          <a:cxnLst/>
          <a:rect l="0" t="0" r="0" b="0"/>
          <a:pathLst>
            <a:path>
              <a:moveTo>
                <a:pt x="107586" y="0"/>
              </a:moveTo>
              <a:lnTo>
                <a:pt x="107586" y="471330"/>
              </a:lnTo>
              <a:lnTo>
                <a:pt x="0" y="4713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C10FBE-DB28-9143-A573-CAE340C7E3BF}">
      <dsp:nvSpPr>
        <dsp:cNvPr id="0" name=""/>
        <dsp:cNvSpPr/>
      </dsp:nvSpPr>
      <dsp:spPr>
        <a:xfrm>
          <a:off x="3900876" y="1241374"/>
          <a:ext cx="727488" cy="471330"/>
        </a:xfrm>
        <a:custGeom>
          <a:avLst/>
          <a:gdLst/>
          <a:ahLst/>
          <a:cxnLst/>
          <a:rect l="0" t="0" r="0" b="0"/>
          <a:pathLst>
            <a:path>
              <a:moveTo>
                <a:pt x="0" y="0"/>
              </a:moveTo>
              <a:lnTo>
                <a:pt x="0" y="471330"/>
              </a:lnTo>
              <a:lnTo>
                <a:pt x="727488" y="4713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CDD239-2BCB-1C4C-A3EB-2CE629445D9C}">
      <dsp:nvSpPr>
        <dsp:cNvPr id="0" name=""/>
        <dsp:cNvSpPr/>
      </dsp:nvSpPr>
      <dsp:spPr>
        <a:xfrm>
          <a:off x="3793289" y="1241374"/>
          <a:ext cx="107586" cy="471330"/>
        </a:xfrm>
        <a:custGeom>
          <a:avLst/>
          <a:gdLst/>
          <a:ahLst/>
          <a:cxnLst/>
          <a:rect l="0" t="0" r="0" b="0"/>
          <a:pathLst>
            <a:path>
              <a:moveTo>
                <a:pt x="107586" y="0"/>
              </a:moveTo>
              <a:lnTo>
                <a:pt x="107586" y="471330"/>
              </a:lnTo>
              <a:lnTo>
                <a:pt x="0" y="4713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4C65AD-9892-BD45-AC20-95D3599203AA}">
      <dsp:nvSpPr>
        <dsp:cNvPr id="0" name=""/>
        <dsp:cNvSpPr/>
      </dsp:nvSpPr>
      <dsp:spPr>
        <a:xfrm>
          <a:off x="5140681" y="3423841"/>
          <a:ext cx="107586" cy="471330"/>
        </a:xfrm>
        <a:custGeom>
          <a:avLst/>
          <a:gdLst/>
          <a:ahLst/>
          <a:cxnLst/>
          <a:rect l="0" t="0" r="0" b="0"/>
          <a:pathLst>
            <a:path>
              <a:moveTo>
                <a:pt x="0" y="0"/>
              </a:moveTo>
              <a:lnTo>
                <a:pt x="0" y="471330"/>
              </a:lnTo>
              <a:lnTo>
                <a:pt x="107586" y="4713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F6DCCF-A338-CF49-B7C3-7E1F17B84C02}">
      <dsp:nvSpPr>
        <dsp:cNvPr id="0" name=""/>
        <dsp:cNvSpPr/>
      </dsp:nvSpPr>
      <dsp:spPr>
        <a:xfrm>
          <a:off x="5033094" y="3423841"/>
          <a:ext cx="107586" cy="471330"/>
        </a:xfrm>
        <a:custGeom>
          <a:avLst/>
          <a:gdLst/>
          <a:ahLst/>
          <a:cxnLst/>
          <a:rect l="0" t="0" r="0" b="0"/>
          <a:pathLst>
            <a:path>
              <a:moveTo>
                <a:pt x="107586" y="0"/>
              </a:moveTo>
              <a:lnTo>
                <a:pt x="107586" y="471330"/>
              </a:lnTo>
              <a:lnTo>
                <a:pt x="0" y="4713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03CCC5-7BC3-184C-A847-2EDAEA7BF9E0}">
      <dsp:nvSpPr>
        <dsp:cNvPr id="0" name=""/>
        <dsp:cNvSpPr/>
      </dsp:nvSpPr>
      <dsp:spPr>
        <a:xfrm>
          <a:off x="3900876" y="1241374"/>
          <a:ext cx="1239804" cy="1670150"/>
        </a:xfrm>
        <a:custGeom>
          <a:avLst/>
          <a:gdLst/>
          <a:ahLst/>
          <a:cxnLst/>
          <a:rect l="0" t="0" r="0" b="0"/>
          <a:pathLst>
            <a:path>
              <a:moveTo>
                <a:pt x="0" y="0"/>
              </a:moveTo>
              <a:lnTo>
                <a:pt x="0" y="1562564"/>
              </a:lnTo>
              <a:lnTo>
                <a:pt x="1239804" y="1562564"/>
              </a:lnTo>
              <a:lnTo>
                <a:pt x="1239804" y="16701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0574BA-EFF9-9E4B-98F9-E33754C3E238}">
      <dsp:nvSpPr>
        <dsp:cNvPr id="0" name=""/>
        <dsp:cNvSpPr/>
      </dsp:nvSpPr>
      <dsp:spPr>
        <a:xfrm>
          <a:off x="2661071" y="3423841"/>
          <a:ext cx="107586" cy="471330"/>
        </a:xfrm>
        <a:custGeom>
          <a:avLst/>
          <a:gdLst/>
          <a:ahLst/>
          <a:cxnLst/>
          <a:rect l="0" t="0" r="0" b="0"/>
          <a:pathLst>
            <a:path>
              <a:moveTo>
                <a:pt x="0" y="0"/>
              </a:moveTo>
              <a:lnTo>
                <a:pt x="0" y="471330"/>
              </a:lnTo>
              <a:lnTo>
                <a:pt x="107586" y="4713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18EF00-7AD1-D84A-A9FB-752CAB289676}">
      <dsp:nvSpPr>
        <dsp:cNvPr id="0" name=""/>
        <dsp:cNvSpPr/>
      </dsp:nvSpPr>
      <dsp:spPr>
        <a:xfrm>
          <a:off x="2553484" y="3423841"/>
          <a:ext cx="107586" cy="471330"/>
        </a:xfrm>
        <a:custGeom>
          <a:avLst/>
          <a:gdLst/>
          <a:ahLst/>
          <a:cxnLst/>
          <a:rect l="0" t="0" r="0" b="0"/>
          <a:pathLst>
            <a:path>
              <a:moveTo>
                <a:pt x="107586" y="0"/>
              </a:moveTo>
              <a:lnTo>
                <a:pt x="107586" y="471330"/>
              </a:lnTo>
              <a:lnTo>
                <a:pt x="0" y="4713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95FE32-5009-9543-B23B-15541D85B076}">
      <dsp:nvSpPr>
        <dsp:cNvPr id="0" name=""/>
        <dsp:cNvSpPr/>
      </dsp:nvSpPr>
      <dsp:spPr>
        <a:xfrm>
          <a:off x="2661071" y="1241374"/>
          <a:ext cx="1239804" cy="1670150"/>
        </a:xfrm>
        <a:custGeom>
          <a:avLst/>
          <a:gdLst/>
          <a:ahLst/>
          <a:cxnLst/>
          <a:rect l="0" t="0" r="0" b="0"/>
          <a:pathLst>
            <a:path>
              <a:moveTo>
                <a:pt x="1239804" y="0"/>
              </a:moveTo>
              <a:lnTo>
                <a:pt x="1239804" y="1562564"/>
              </a:lnTo>
              <a:lnTo>
                <a:pt x="0" y="1562564"/>
              </a:lnTo>
              <a:lnTo>
                <a:pt x="0" y="167015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FCB224-C050-814F-8DE0-102011D451AD}">
      <dsp:nvSpPr>
        <dsp:cNvPr id="0" name=""/>
        <dsp:cNvSpPr/>
      </dsp:nvSpPr>
      <dsp:spPr>
        <a:xfrm>
          <a:off x="2661071" y="513885"/>
          <a:ext cx="1239804" cy="215172"/>
        </a:xfrm>
        <a:custGeom>
          <a:avLst/>
          <a:gdLst/>
          <a:ahLst/>
          <a:cxnLst/>
          <a:rect l="0" t="0" r="0" b="0"/>
          <a:pathLst>
            <a:path>
              <a:moveTo>
                <a:pt x="0" y="0"/>
              </a:moveTo>
              <a:lnTo>
                <a:pt x="0" y="107586"/>
              </a:lnTo>
              <a:lnTo>
                <a:pt x="1239804" y="107586"/>
              </a:lnTo>
              <a:lnTo>
                <a:pt x="1239804" y="2151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C2A2AE-19A4-194E-9476-F7361F96C2FB}">
      <dsp:nvSpPr>
        <dsp:cNvPr id="0" name=""/>
        <dsp:cNvSpPr/>
      </dsp:nvSpPr>
      <dsp:spPr>
        <a:xfrm>
          <a:off x="2615351" y="513885"/>
          <a:ext cx="91440" cy="215172"/>
        </a:xfrm>
        <a:custGeom>
          <a:avLst/>
          <a:gdLst/>
          <a:ahLst/>
          <a:cxnLst/>
          <a:rect l="0" t="0" r="0" b="0"/>
          <a:pathLst>
            <a:path>
              <a:moveTo>
                <a:pt x="45720" y="0"/>
              </a:moveTo>
              <a:lnTo>
                <a:pt x="45720" y="2151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9EF74E-1496-6D42-8E7E-512822258107}">
      <dsp:nvSpPr>
        <dsp:cNvPr id="0" name=""/>
        <dsp:cNvSpPr/>
      </dsp:nvSpPr>
      <dsp:spPr>
        <a:xfrm>
          <a:off x="1421266" y="513885"/>
          <a:ext cx="1239804" cy="215172"/>
        </a:xfrm>
        <a:custGeom>
          <a:avLst/>
          <a:gdLst/>
          <a:ahLst/>
          <a:cxnLst/>
          <a:rect l="0" t="0" r="0" b="0"/>
          <a:pathLst>
            <a:path>
              <a:moveTo>
                <a:pt x="1239804" y="0"/>
              </a:moveTo>
              <a:lnTo>
                <a:pt x="1239804" y="107586"/>
              </a:lnTo>
              <a:lnTo>
                <a:pt x="0" y="107586"/>
              </a:lnTo>
              <a:lnTo>
                <a:pt x="0" y="2151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35AA39-8DA5-3849-9C89-4D1C771E6968}">
      <dsp:nvSpPr>
        <dsp:cNvPr id="0" name=""/>
        <dsp:cNvSpPr/>
      </dsp:nvSpPr>
      <dsp:spPr>
        <a:xfrm>
          <a:off x="2148755" y="1569"/>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noProof="0" smtClean="0"/>
            <a:t>215 regiones NUTS2 x  11 años  (1997-2007)= 2.365 observaciones</a:t>
          </a:r>
          <a:endParaRPr lang="en-GB" sz="800" kern="1200" noProof="0"/>
        </a:p>
      </dsp:txBody>
      <dsp:txXfrm>
        <a:off x="2148755" y="1569"/>
        <a:ext cx="1024632" cy="512316"/>
      </dsp:txXfrm>
    </dsp:sp>
    <dsp:sp modelId="{4BA1B3D0-E632-9941-ACC5-49FC7ED15A57}">
      <dsp:nvSpPr>
        <dsp:cNvPr id="0" name=""/>
        <dsp:cNvSpPr/>
      </dsp:nvSpPr>
      <dsp:spPr>
        <a:xfrm>
          <a:off x="908950" y="729058"/>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noProof="0" smtClean="0"/>
            <a:t>1.181 sin patentes</a:t>
          </a:r>
          <a:endParaRPr lang="en-GB" sz="800" kern="1200" noProof="0"/>
        </a:p>
      </dsp:txBody>
      <dsp:txXfrm>
        <a:off x="908950" y="729058"/>
        <a:ext cx="1024632" cy="512316"/>
      </dsp:txXfrm>
    </dsp:sp>
    <dsp:sp modelId="{407285FE-EF48-764B-8BA8-FEC012BBDF0C}">
      <dsp:nvSpPr>
        <dsp:cNvPr id="0" name=""/>
        <dsp:cNvSpPr/>
      </dsp:nvSpPr>
      <dsp:spPr>
        <a:xfrm>
          <a:off x="2148755" y="729058"/>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noProof="0" dirty="0" smtClean="0"/>
            <a:t>681 sin datos de I+D</a:t>
          </a:r>
          <a:endParaRPr lang="en-GB" sz="800" kern="1200" noProof="0" dirty="0"/>
        </a:p>
      </dsp:txBody>
      <dsp:txXfrm>
        <a:off x="2148755" y="729058"/>
        <a:ext cx="1024632" cy="512316"/>
      </dsp:txXfrm>
    </dsp:sp>
    <dsp:sp modelId="{DD489BC6-C8A7-8E41-A4D7-51AC5D6C270E}">
      <dsp:nvSpPr>
        <dsp:cNvPr id="0" name=""/>
        <dsp:cNvSpPr/>
      </dsp:nvSpPr>
      <dsp:spPr>
        <a:xfrm>
          <a:off x="3388560" y="729058"/>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noProof="0" dirty="0" smtClean="0"/>
            <a:t>503 con patente y datos de I+D</a:t>
          </a:r>
          <a:endParaRPr lang="en-GB" sz="800" kern="1200" noProof="0" dirty="0"/>
        </a:p>
      </dsp:txBody>
      <dsp:txXfrm>
        <a:off x="3388560" y="729058"/>
        <a:ext cx="1024632" cy="512316"/>
      </dsp:txXfrm>
    </dsp:sp>
    <dsp:sp modelId="{30A17116-B6AA-914B-9569-F138426B2B54}">
      <dsp:nvSpPr>
        <dsp:cNvPr id="0" name=""/>
        <dsp:cNvSpPr/>
      </dsp:nvSpPr>
      <dsp:spPr>
        <a:xfrm>
          <a:off x="2148755" y="2911525"/>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noProof="0" dirty="0" smtClean="0"/>
            <a:t>Observaciones no clusterizadas</a:t>
          </a:r>
          <a:endParaRPr lang="en-GB" sz="800" kern="1200" noProof="0" dirty="0"/>
        </a:p>
      </dsp:txBody>
      <dsp:txXfrm>
        <a:off x="2148755" y="2911525"/>
        <a:ext cx="1024632" cy="512316"/>
      </dsp:txXfrm>
    </dsp:sp>
    <dsp:sp modelId="{19B915F4-5444-C140-8F90-343D927F2AE0}">
      <dsp:nvSpPr>
        <dsp:cNvPr id="0" name=""/>
        <dsp:cNvSpPr/>
      </dsp:nvSpPr>
      <dsp:spPr>
        <a:xfrm>
          <a:off x="1528852" y="3639014"/>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noProof="0" dirty="0"/>
            <a:t>39 en modelos de conocimiento regional</a:t>
          </a:r>
        </a:p>
      </dsp:txBody>
      <dsp:txXfrm>
        <a:off x="1528852" y="3639014"/>
        <a:ext cx="1024632" cy="512316"/>
      </dsp:txXfrm>
    </dsp:sp>
    <dsp:sp modelId="{0982BBCB-6AB4-674B-9CAD-8E3CB58E759A}">
      <dsp:nvSpPr>
        <dsp:cNvPr id="0" name=""/>
        <dsp:cNvSpPr/>
      </dsp:nvSpPr>
      <dsp:spPr>
        <a:xfrm>
          <a:off x="2768657" y="3639014"/>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noProof="0" dirty="0"/>
            <a:t>5 en models de conocimiento extrarregional</a:t>
          </a:r>
        </a:p>
      </dsp:txBody>
      <dsp:txXfrm>
        <a:off x="2768657" y="3639014"/>
        <a:ext cx="1024632" cy="512316"/>
      </dsp:txXfrm>
    </dsp:sp>
    <dsp:sp modelId="{190DF44B-E6F0-9648-916B-5D2BE4F98894}">
      <dsp:nvSpPr>
        <dsp:cNvPr id="0" name=""/>
        <dsp:cNvSpPr/>
      </dsp:nvSpPr>
      <dsp:spPr>
        <a:xfrm>
          <a:off x="4628365" y="2911525"/>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noProof="0" dirty="0" smtClean="0"/>
            <a:t>Observaciones clusterizadas</a:t>
          </a:r>
          <a:endParaRPr lang="en-GB" sz="800" kern="1200" noProof="0" dirty="0"/>
        </a:p>
      </dsp:txBody>
      <dsp:txXfrm>
        <a:off x="4628365" y="2911525"/>
        <a:ext cx="1024632" cy="512316"/>
      </dsp:txXfrm>
    </dsp:sp>
    <dsp:sp modelId="{27032FED-4DB1-8F4D-AC50-5223911D2CEF}">
      <dsp:nvSpPr>
        <dsp:cNvPr id="0" name=""/>
        <dsp:cNvSpPr/>
      </dsp:nvSpPr>
      <dsp:spPr>
        <a:xfrm>
          <a:off x="4008462" y="3639014"/>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noProof="0" dirty="0"/>
            <a:t>464 en modelos de conocimiento regional</a:t>
          </a:r>
        </a:p>
      </dsp:txBody>
      <dsp:txXfrm>
        <a:off x="4008462" y="3639014"/>
        <a:ext cx="1024632" cy="512316"/>
      </dsp:txXfrm>
    </dsp:sp>
    <dsp:sp modelId="{06DB4D38-F59C-9648-A06B-08B8D6D1FC6C}">
      <dsp:nvSpPr>
        <dsp:cNvPr id="0" name=""/>
        <dsp:cNvSpPr/>
      </dsp:nvSpPr>
      <dsp:spPr>
        <a:xfrm>
          <a:off x="5248267" y="3639014"/>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GB" sz="800" kern="1200" noProof="0" dirty="0"/>
            <a:t>499 en models de conocimiento extrarregional</a:t>
          </a:r>
        </a:p>
      </dsp:txBody>
      <dsp:txXfrm>
        <a:off x="5248267" y="3639014"/>
        <a:ext cx="1024632" cy="512316"/>
      </dsp:txXfrm>
    </dsp:sp>
    <dsp:sp modelId="{3B3BB1C0-4275-E84A-A9EA-29CB3DD3E7AA}">
      <dsp:nvSpPr>
        <dsp:cNvPr id="0" name=""/>
        <dsp:cNvSpPr/>
      </dsp:nvSpPr>
      <dsp:spPr>
        <a:xfrm>
          <a:off x="2768657" y="1456547"/>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ES" sz="800" kern="1200"/>
            <a:t>4.140 patents</a:t>
          </a:r>
        </a:p>
      </dsp:txBody>
      <dsp:txXfrm>
        <a:off x="2768657" y="1456547"/>
        <a:ext cx="1024632" cy="512316"/>
      </dsp:txXfrm>
    </dsp:sp>
    <dsp:sp modelId="{549BCC4B-C75C-CE4E-8F99-4F5B940C7550}">
      <dsp:nvSpPr>
        <dsp:cNvPr id="0" name=""/>
        <dsp:cNvSpPr/>
      </dsp:nvSpPr>
      <dsp:spPr>
        <a:xfrm>
          <a:off x="4628365" y="1456547"/>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ES" sz="800" b="0" i="0" u="none" kern="1200"/>
            <a:t>6.343 </a:t>
          </a:r>
          <a:r>
            <a:rPr lang="es-ES" sz="800" kern="1200"/>
            <a:t>citas</a:t>
          </a:r>
        </a:p>
      </dsp:txBody>
      <dsp:txXfrm>
        <a:off x="4628365" y="1456547"/>
        <a:ext cx="1024632" cy="512316"/>
      </dsp:txXfrm>
    </dsp:sp>
    <dsp:sp modelId="{F7E49899-C5F9-C949-B403-CAD9BD503F34}">
      <dsp:nvSpPr>
        <dsp:cNvPr id="0" name=""/>
        <dsp:cNvSpPr/>
      </dsp:nvSpPr>
      <dsp:spPr>
        <a:xfrm>
          <a:off x="4008462" y="2184036"/>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ES" sz="800" kern="1200"/>
            <a:t>130 citas regionales</a:t>
          </a:r>
        </a:p>
      </dsp:txBody>
      <dsp:txXfrm>
        <a:off x="4008462" y="2184036"/>
        <a:ext cx="1024632" cy="512316"/>
      </dsp:txXfrm>
    </dsp:sp>
    <dsp:sp modelId="{5B0CEC57-C492-D64C-8CB9-CA3F0195C417}">
      <dsp:nvSpPr>
        <dsp:cNvPr id="0" name=""/>
        <dsp:cNvSpPr/>
      </dsp:nvSpPr>
      <dsp:spPr>
        <a:xfrm>
          <a:off x="5248267" y="2184036"/>
          <a:ext cx="1024632" cy="51231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s-ES" sz="800" kern="1200"/>
            <a:t>6.213 citas no regionales</a:t>
          </a:r>
        </a:p>
      </dsp:txBody>
      <dsp:txXfrm>
        <a:off x="5248267" y="2184036"/>
        <a:ext cx="1024632" cy="5123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B4846-D250-4139-A946-2D23C43EC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8713</Words>
  <Characters>47927</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dc:description/>
  <cp:lastModifiedBy>Joaquin Maria Azagra Caro</cp:lastModifiedBy>
  <cp:revision>2</cp:revision>
  <dcterms:created xsi:type="dcterms:W3CDTF">2013-09-10T12:01:00Z</dcterms:created>
  <dcterms:modified xsi:type="dcterms:W3CDTF">2013-09-10T12:01:00Z</dcterms:modified>
</cp:coreProperties>
</file>