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982" w:rsidRPr="00B67C6E" w:rsidRDefault="00207982" w:rsidP="00207982">
      <w:pPr>
        <w:spacing w:line="240" w:lineRule="auto"/>
        <w:rPr>
          <w:rFonts w:ascii="Times New Roman" w:hAnsi="Times New Roman" w:cs="Times New Roman"/>
          <w:b/>
          <w:sz w:val="24"/>
          <w:szCs w:val="24"/>
        </w:rPr>
      </w:pPr>
      <w:r w:rsidRPr="00B67C6E">
        <w:rPr>
          <w:rFonts w:ascii="Times New Roman" w:hAnsi="Times New Roman" w:cs="Times New Roman"/>
          <w:b/>
          <w:sz w:val="24"/>
          <w:szCs w:val="24"/>
        </w:rPr>
        <w:t>AECPA XI Congreso, Sevilla, 2013. 18-20 de Septiembre.</w:t>
      </w:r>
    </w:p>
    <w:p w:rsidR="00207982" w:rsidRPr="00B67C6E" w:rsidRDefault="00207982" w:rsidP="00207982">
      <w:pPr>
        <w:spacing w:line="240" w:lineRule="auto"/>
        <w:rPr>
          <w:rFonts w:ascii="Times New Roman" w:hAnsi="Times New Roman" w:cs="Times New Roman"/>
          <w:b/>
          <w:sz w:val="24"/>
          <w:szCs w:val="24"/>
        </w:rPr>
      </w:pPr>
      <w:r w:rsidRPr="00B67C6E">
        <w:rPr>
          <w:rFonts w:ascii="Times New Roman" w:hAnsi="Times New Roman" w:cs="Times New Roman"/>
          <w:b/>
          <w:sz w:val="24"/>
          <w:szCs w:val="24"/>
        </w:rPr>
        <w:t>Área I. Teoría Política</w:t>
      </w:r>
    </w:p>
    <w:p w:rsidR="00207982" w:rsidRPr="00B67C6E" w:rsidRDefault="00207982" w:rsidP="00207982">
      <w:pPr>
        <w:spacing w:line="240" w:lineRule="auto"/>
        <w:rPr>
          <w:rFonts w:ascii="Times New Roman" w:hAnsi="Times New Roman" w:cs="Times New Roman"/>
          <w:b/>
          <w:sz w:val="24"/>
          <w:szCs w:val="24"/>
        </w:rPr>
      </w:pPr>
      <w:r w:rsidRPr="00B67C6E">
        <w:rPr>
          <w:rFonts w:ascii="Times New Roman" w:hAnsi="Times New Roman" w:cs="Times New Roman"/>
          <w:b/>
          <w:sz w:val="24"/>
          <w:szCs w:val="24"/>
        </w:rPr>
        <w:t>GT 1.3 Representación política y participación ciudadana: qu</w:t>
      </w:r>
      <w:r>
        <w:rPr>
          <w:rFonts w:ascii="Times New Roman" w:hAnsi="Times New Roman" w:cs="Times New Roman"/>
          <w:b/>
          <w:sz w:val="24"/>
          <w:szCs w:val="24"/>
        </w:rPr>
        <w:t>é puede aportar la teoría política a la reforma institucional.</w:t>
      </w:r>
    </w:p>
    <w:p w:rsidR="00207982" w:rsidRPr="00B67C6E" w:rsidRDefault="00207982" w:rsidP="00207982">
      <w:pPr>
        <w:spacing w:line="240" w:lineRule="auto"/>
        <w:rPr>
          <w:rFonts w:ascii="Times New Roman" w:hAnsi="Times New Roman" w:cs="Times New Roman"/>
          <w:b/>
          <w:sz w:val="32"/>
          <w:szCs w:val="24"/>
          <w:u w:val="single"/>
        </w:rPr>
      </w:pPr>
      <w:r w:rsidRPr="00B67C6E">
        <w:rPr>
          <w:rFonts w:ascii="Times New Roman" w:hAnsi="Times New Roman" w:cs="Times New Roman"/>
          <w:b/>
          <w:sz w:val="32"/>
          <w:szCs w:val="24"/>
          <w:u w:val="single"/>
        </w:rPr>
        <w:t xml:space="preserve">Título: </w:t>
      </w:r>
      <w:r>
        <w:rPr>
          <w:rFonts w:ascii="Times New Roman" w:hAnsi="Times New Roman" w:cs="Times New Roman"/>
          <w:b/>
          <w:sz w:val="32"/>
          <w:szCs w:val="24"/>
          <w:u w:val="single"/>
        </w:rPr>
        <w:t>Lo representado. Un enfoque renovado para el concepto de representación.</w:t>
      </w:r>
    </w:p>
    <w:p w:rsidR="00207982" w:rsidRPr="00A93AEF" w:rsidRDefault="00207982" w:rsidP="00A93AEF">
      <w:pPr>
        <w:pStyle w:val="Sinespaciado"/>
        <w:rPr>
          <w:rFonts w:ascii="Times New Roman" w:hAnsi="Times New Roman" w:cs="Times New Roman"/>
          <w:b/>
          <w:sz w:val="24"/>
        </w:rPr>
      </w:pPr>
      <w:r w:rsidRPr="00A93AEF">
        <w:rPr>
          <w:rFonts w:ascii="Times New Roman" w:hAnsi="Times New Roman" w:cs="Times New Roman"/>
          <w:b/>
          <w:sz w:val="24"/>
        </w:rPr>
        <w:t>(Gonzalo Cavero, Universidad Autónoma de Madrid)</w:t>
      </w:r>
    </w:p>
    <w:p w:rsidR="00207982" w:rsidRDefault="00E6684A" w:rsidP="00A93AEF">
      <w:pPr>
        <w:pStyle w:val="Sinespaciado"/>
        <w:rPr>
          <w:rFonts w:ascii="Times New Roman" w:hAnsi="Times New Roman" w:cs="Times New Roman"/>
          <w:b/>
          <w:sz w:val="24"/>
        </w:rPr>
      </w:pPr>
      <w:hyperlink r:id="rId8" w:history="1">
        <w:r w:rsidR="00A93AEF" w:rsidRPr="00B1267C">
          <w:rPr>
            <w:rStyle w:val="Hipervnculo"/>
            <w:rFonts w:ascii="Times New Roman" w:hAnsi="Times New Roman" w:cs="Times New Roman"/>
            <w:b/>
            <w:sz w:val="24"/>
          </w:rPr>
          <w:t>gonzalocaverocano@gmail.com</w:t>
        </w:r>
      </w:hyperlink>
    </w:p>
    <w:p w:rsidR="00A93AEF" w:rsidRPr="00A93AEF" w:rsidRDefault="00A93AEF" w:rsidP="00A93AEF">
      <w:pPr>
        <w:pStyle w:val="Sinespaciado"/>
        <w:rPr>
          <w:rFonts w:ascii="Times New Roman" w:hAnsi="Times New Roman" w:cs="Times New Roman"/>
          <w:b/>
          <w:sz w:val="24"/>
        </w:rPr>
      </w:pPr>
    </w:p>
    <w:p w:rsidR="00207982" w:rsidRPr="00A93AEF" w:rsidRDefault="00207982" w:rsidP="00207982">
      <w:pPr>
        <w:jc w:val="both"/>
        <w:rPr>
          <w:rFonts w:ascii="Times New Roman" w:hAnsi="Times New Roman" w:cs="Times New Roman"/>
          <w:sz w:val="24"/>
        </w:rPr>
      </w:pPr>
      <w:r w:rsidRPr="00B67C6E">
        <w:rPr>
          <w:rFonts w:ascii="Times New Roman" w:hAnsi="Times New Roman" w:cs="Times New Roman"/>
          <w:b/>
          <w:sz w:val="24"/>
        </w:rPr>
        <w:t xml:space="preserve">Resumen: </w:t>
      </w:r>
      <w:r w:rsidRPr="00D25294">
        <w:rPr>
          <w:rFonts w:ascii="Times New Roman" w:hAnsi="Times New Roman" w:cs="Times New Roman"/>
          <w:sz w:val="24"/>
        </w:rPr>
        <w:t>La representación política se ha vuelto dinámica, ca</w:t>
      </w:r>
      <w:bookmarkStart w:id="0" w:name="_GoBack"/>
      <w:bookmarkEnd w:id="0"/>
      <w:r w:rsidRPr="00D25294">
        <w:rPr>
          <w:rFonts w:ascii="Times New Roman" w:hAnsi="Times New Roman" w:cs="Times New Roman"/>
          <w:sz w:val="24"/>
        </w:rPr>
        <w:t>mbiante, escurridiza (</w:t>
      </w:r>
      <w:proofErr w:type="spellStart"/>
      <w:r w:rsidRPr="00D25294">
        <w:rPr>
          <w:rFonts w:ascii="Times New Roman" w:hAnsi="Times New Roman" w:cs="Times New Roman"/>
          <w:sz w:val="24"/>
        </w:rPr>
        <w:t>Saward</w:t>
      </w:r>
      <w:proofErr w:type="spellEnd"/>
      <w:r w:rsidRPr="00D25294">
        <w:rPr>
          <w:rFonts w:ascii="Times New Roman" w:hAnsi="Times New Roman" w:cs="Times New Roman"/>
          <w:sz w:val="24"/>
        </w:rPr>
        <w:t>, 2</w:t>
      </w:r>
      <w:r w:rsidRPr="00A93AEF">
        <w:rPr>
          <w:rFonts w:ascii="Times New Roman" w:hAnsi="Times New Roman" w:cs="Times New Roman"/>
          <w:sz w:val="24"/>
        </w:rPr>
        <w:t xml:space="preserve">010). Cada vez más actores en la arena política expresan demandas de </w:t>
      </w:r>
      <w:r w:rsidR="005D277E">
        <w:rPr>
          <w:rFonts w:ascii="Times New Roman" w:hAnsi="Times New Roman" w:cs="Times New Roman"/>
          <w:sz w:val="24"/>
        </w:rPr>
        <w:t>representación</w:t>
      </w:r>
      <w:r w:rsidRPr="00A93AEF">
        <w:rPr>
          <w:rFonts w:ascii="Times New Roman" w:hAnsi="Times New Roman" w:cs="Times New Roman"/>
          <w:sz w:val="24"/>
        </w:rPr>
        <w:t>, presentándose a sí mismos como los representantes de un determinado conjunto de intereses, o individuos. En paralelo, la insatisfacción ciudadana con respecto a los canales de representación tradicionales (principalmente el parlamento) se hace patente en el debate en la esfera pública. Los representantes electos son tachados de defender intereses ajenos a la ciudadanía y, a la vez, los propios representantes se defienden argumentando que el espacio de decisión que poseen es reducido debido a la cesión de soberanía a otras instancias dentro de los sistemas multinivel.</w:t>
      </w:r>
    </w:p>
    <w:p w:rsidR="00207982" w:rsidRPr="00A93AEF" w:rsidRDefault="00207982" w:rsidP="00207982">
      <w:pPr>
        <w:jc w:val="both"/>
        <w:rPr>
          <w:rFonts w:ascii="Times New Roman" w:hAnsi="Times New Roman" w:cs="Times New Roman"/>
          <w:sz w:val="24"/>
        </w:rPr>
      </w:pPr>
      <w:r w:rsidRPr="00A93AEF">
        <w:rPr>
          <w:rFonts w:ascii="Times New Roman" w:hAnsi="Times New Roman" w:cs="Times New Roman"/>
          <w:sz w:val="24"/>
        </w:rPr>
        <w:t xml:space="preserve">La falta de conexión entre la ciudadanía y los representantes puede explicarse porque la idea de la representación, así como sus definiciones, se han centrado tradicionalmente en la explicación y categorización de la tarea del representante (como </w:t>
      </w:r>
      <w:proofErr w:type="spellStart"/>
      <w:r w:rsidRPr="00A93AEF">
        <w:rPr>
          <w:rFonts w:ascii="Times New Roman" w:hAnsi="Times New Roman" w:cs="Times New Roman"/>
          <w:sz w:val="24"/>
        </w:rPr>
        <w:t>delegate</w:t>
      </w:r>
      <w:proofErr w:type="spellEnd"/>
      <w:r w:rsidRPr="00A93AEF">
        <w:rPr>
          <w:rFonts w:ascii="Times New Roman" w:hAnsi="Times New Roman" w:cs="Times New Roman"/>
          <w:sz w:val="24"/>
        </w:rPr>
        <w:t xml:space="preserve">, </w:t>
      </w:r>
      <w:proofErr w:type="spellStart"/>
      <w:r w:rsidRPr="00A93AEF">
        <w:rPr>
          <w:rFonts w:ascii="Times New Roman" w:hAnsi="Times New Roman" w:cs="Times New Roman"/>
          <w:sz w:val="24"/>
        </w:rPr>
        <w:t>trustee</w:t>
      </w:r>
      <w:proofErr w:type="spellEnd"/>
      <w:r w:rsidR="001762EF">
        <w:rPr>
          <w:rFonts w:ascii="Times New Roman" w:hAnsi="Times New Roman" w:cs="Times New Roman"/>
          <w:sz w:val="24"/>
        </w:rPr>
        <w:t xml:space="preserve">  </w:t>
      </w:r>
      <w:r w:rsidRPr="00A93AEF">
        <w:rPr>
          <w:rFonts w:ascii="Times New Roman" w:hAnsi="Times New Roman" w:cs="Times New Roman"/>
          <w:sz w:val="24"/>
        </w:rPr>
        <w:t xml:space="preserve">o </w:t>
      </w:r>
      <w:proofErr w:type="spellStart"/>
      <w:r w:rsidRPr="00A93AEF">
        <w:rPr>
          <w:rFonts w:ascii="Times New Roman" w:hAnsi="Times New Roman" w:cs="Times New Roman"/>
          <w:sz w:val="24"/>
        </w:rPr>
        <w:t>gyroscope</w:t>
      </w:r>
      <w:proofErr w:type="spellEnd"/>
      <w:r w:rsidRPr="00A93AEF">
        <w:rPr>
          <w:rFonts w:ascii="Times New Roman" w:hAnsi="Times New Roman" w:cs="Times New Roman"/>
          <w:sz w:val="24"/>
        </w:rPr>
        <w:t>, etc.) relegando de algún modo aquello que es representado.</w:t>
      </w:r>
    </w:p>
    <w:p w:rsidR="00EE2C43" w:rsidRDefault="00207982" w:rsidP="00207982">
      <w:pPr>
        <w:jc w:val="both"/>
        <w:rPr>
          <w:rFonts w:ascii="Times New Roman" w:hAnsi="Times New Roman" w:cs="Times New Roman"/>
          <w:sz w:val="24"/>
        </w:rPr>
      </w:pPr>
      <w:r w:rsidRPr="00A93AEF">
        <w:rPr>
          <w:rFonts w:ascii="Times New Roman" w:hAnsi="Times New Roman" w:cs="Times New Roman"/>
          <w:sz w:val="24"/>
        </w:rPr>
        <w:t>Para volver a comprender la función de la representación, en un momento en el cual la</w:t>
      </w:r>
      <w:r w:rsidR="001762EF">
        <w:rPr>
          <w:rFonts w:ascii="Times New Roman" w:hAnsi="Times New Roman" w:cs="Times New Roman"/>
          <w:sz w:val="24"/>
        </w:rPr>
        <w:t xml:space="preserve">  </w:t>
      </w:r>
      <w:r w:rsidRPr="00A93AEF">
        <w:rPr>
          <w:rFonts w:ascii="Times New Roman" w:hAnsi="Times New Roman" w:cs="Times New Roman"/>
          <w:sz w:val="24"/>
        </w:rPr>
        <w:t>conexión entre representantes y representados es frágil, es necesario adoptar un enfoque que también tome en cuenta la importancia “lo representado”. Para ello es imprescindible describir el contexto en el cual la representación tiene lugar, señalando las potencialidades y peligros que plantea en particular la representación no electoral (</w:t>
      </w:r>
      <w:proofErr w:type="spellStart"/>
      <w:r w:rsidRPr="00A93AEF">
        <w:rPr>
          <w:rFonts w:ascii="Times New Roman" w:hAnsi="Times New Roman" w:cs="Times New Roman"/>
          <w:sz w:val="24"/>
        </w:rPr>
        <w:t>Castiglione</w:t>
      </w:r>
      <w:proofErr w:type="spellEnd"/>
      <w:r w:rsidRPr="00A93AEF">
        <w:rPr>
          <w:rFonts w:ascii="Times New Roman" w:hAnsi="Times New Roman" w:cs="Times New Roman"/>
          <w:sz w:val="24"/>
        </w:rPr>
        <w:t xml:space="preserve"> y Warren, 2006).</w:t>
      </w:r>
    </w:p>
    <w:p w:rsidR="00207982" w:rsidRDefault="00207982" w:rsidP="00207982">
      <w:pPr>
        <w:jc w:val="both"/>
        <w:rPr>
          <w:rFonts w:ascii="Times New Roman" w:hAnsi="Times New Roman" w:cs="Times New Roman"/>
          <w:sz w:val="24"/>
        </w:rPr>
      </w:pPr>
      <w:r>
        <w:rPr>
          <w:rFonts w:ascii="Times New Roman" w:hAnsi="Times New Roman" w:cs="Times New Roman"/>
          <w:sz w:val="24"/>
        </w:rPr>
        <w:t>La presente ponencia, por tanto, se plantea explorar desde un punto de vista teórico la tarea de representación llevada a cabo al m</w:t>
      </w:r>
      <w:r w:rsidR="007E3C9B">
        <w:rPr>
          <w:rFonts w:ascii="Times New Roman" w:hAnsi="Times New Roman" w:cs="Times New Roman"/>
          <w:sz w:val="24"/>
        </w:rPr>
        <w:t>argen de las elecciones a travé</w:t>
      </w:r>
      <w:r>
        <w:rPr>
          <w:rFonts w:ascii="Times New Roman" w:hAnsi="Times New Roman" w:cs="Times New Roman"/>
          <w:sz w:val="24"/>
        </w:rPr>
        <w:t>s de los grupos de presión y de interés</w:t>
      </w:r>
      <w:r w:rsidR="00950E76">
        <w:rPr>
          <w:rFonts w:ascii="Times New Roman" w:hAnsi="Times New Roman" w:cs="Times New Roman"/>
          <w:sz w:val="24"/>
        </w:rPr>
        <w:t>, y de los movimientos sociales</w:t>
      </w:r>
      <w:r>
        <w:rPr>
          <w:rFonts w:ascii="Times New Roman" w:hAnsi="Times New Roman" w:cs="Times New Roman"/>
          <w:sz w:val="24"/>
        </w:rPr>
        <w:t>. Se tratará de explicar qué es aquello que les permite conectar más fácilmente con “lo representado” así como los problemas de legitimidad que este nuevo modelo de representación plantea.</w:t>
      </w:r>
    </w:p>
    <w:p w:rsidR="00207982" w:rsidRPr="00A93AEF" w:rsidRDefault="00207982" w:rsidP="00207982">
      <w:pPr>
        <w:jc w:val="both"/>
        <w:rPr>
          <w:rFonts w:ascii="Times New Roman" w:hAnsi="Times New Roman" w:cs="Times New Roman"/>
        </w:rPr>
      </w:pPr>
      <w:r>
        <w:rPr>
          <w:rFonts w:ascii="Times New Roman" w:hAnsi="Times New Roman" w:cs="Times New Roman"/>
          <w:b/>
          <w:sz w:val="24"/>
        </w:rPr>
        <w:t>Nota biográfica:</w:t>
      </w:r>
      <w:r w:rsidR="00A93AEF">
        <w:rPr>
          <w:rFonts w:ascii="Times New Roman" w:hAnsi="Times New Roman" w:cs="Times New Roman"/>
          <w:sz w:val="24"/>
        </w:rPr>
        <w:t xml:space="preserve"> </w:t>
      </w:r>
      <w:r w:rsidR="00A93AEF">
        <w:rPr>
          <w:rFonts w:ascii="Times New Roman" w:hAnsi="Times New Roman" w:cs="Times New Roman"/>
        </w:rPr>
        <w:t xml:space="preserve">Actualmente Doctorando en el Departamento de Ciencia Política y Relaciones Internacionales de la Universidad Autónoma de Madrid. A partir de Octubre de 2013 Doctorando del </w:t>
      </w:r>
      <w:proofErr w:type="spellStart"/>
      <w:r w:rsidR="00A93AEF">
        <w:rPr>
          <w:rFonts w:ascii="Times New Roman" w:hAnsi="Times New Roman" w:cs="Times New Roman"/>
        </w:rPr>
        <w:t>Institut</w:t>
      </w:r>
      <w:proofErr w:type="spellEnd"/>
      <w:r w:rsidR="00A93AEF">
        <w:rPr>
          <w:rFonts w:ascii="Times New Roman" w:hAnsi="Times New Roman" w:cs="Times New Roman"/>
        </w:rPr>
        <w:t xml:space="preserve"> </w:t>
      </w:r>
      <w:proofErr w:type="spellStart"/>
      <w:r w:rsidR="00A93AEF">
        <w:rPr>
          <w:rFonts w:ascii="Times New Roman" w:hAnsi="Times New Roman" w:cs="Times New Roman"/>
        </w:rPr>
        <w:t>für</w:t>
      </w:r>
      <w:proofErr w:type="spellEnd"/>
      <w:r w:rsidR="00A93AEF">
        <w:rPr>
          <w:rFonts w:ascii="Times New Roman" w:hAnsi="Times New Roman" w:cs="Times New Roman"/>
        </w:rPr>
        <w:t xml:space="preserve"> </w:t>
      </w:r>
      <w:proofErr w:type="spellStart"/>
      <w:r w:rsidR="00A93AEF">
        <w:rPr>
          <w:rFonts w:ascii="Times New Roman" w:hAnsi="Times New Roman" w:cs="Times New Roman"/>
        </w:rPr>
        <w:t>Höhere</w:t>
      </w:r>
      <w:proofErr w:type="spellEnd"/>
      <w:r w:rsidR="00A93AEF">
        <w:rPr>
          <w:rFonts w:ascii="Times New Roman" w:hAnsi="Times New Roman" w:cs="Times New Roman"/>
        </w:rPr>
        <w:t xml:space="preserve"> </w:t>
      </w:r>
      <w:proofErr w:type="spellStart"/>
      <w:r w:rsidR="00A93AEF">
        <w:rPr>
          <w:rFonts w:ascii="Times New Roman" w:hAnsi="Times New Roman" w:cs="Times New Roman"/>
        </w:rPr>
        <w:t>Studien</w:t>
      </w:r>
      <w:proofErr w:type="spellEnd"/>
      <w:r w:rsidR="00A93AEF">
        <w:rPr>
          <w:rFonts w:ascii="Times New Roman" w:hAnsi="Times New Roman" w:cs="Times New Roman"/>
        </w:rPr>
        <w:t xml:space="preserve"> de </w:t>
      </w:r>
      <w:proofErr w:type="spellStart"/>
      <w:r w:rsidR="00A93AEF">
        <w:rPr>
          <w:rFonts w:ascii="Times New Roman" w:hAnsi="Times New Roman" w:cs="Times New Roman"/>
        </w:rPr>
        <w:t>Vienna</w:t>
      </w:r>
      <w:proofErr w:type="spellEnd"/>
      <w:r w:rsidR="00A93AEF">
        <w:rPr>
          <w:rFonts w:ascii="Times New Roman" w:hAnsi="Times New Roman" w:cs="Times New Roman"/>
        </w:rPr>
        <w:t>.</w:t>
      </w:r>
    </w:p>
    <w:p w:rsidR="00207982" w:rsidRDefault="00207982" w:rsidP="00207982">
      <w:pPr>
        <w:jc w:val="both"/>
        <w:rPr>
          <w:rFonts w:ascii="Times New Roman" w:hAnsi="Times New Roman" w:cs="Times New Roman"/>
          <w:sz w:val="24"/>
        </w:rPr>
      </w:pPr>
      <w:r>
        <w:rPr>
          <w:rFonts w:ascii="Times New Roman" w:hAnsi="Times New Roman" w:cs="Times New Roman"/>
          <w:b/>
          <w:sz w:val="24"/>
        </w:rPr>
        <w:t>Palabras clave:</w:t>
      </w:r>
      <w:r w:rsidR="00A93AEF">
        <w:rPr>
          <w:rFonts w:ascii="Times New Roman" w:hAnsi="Times New Roman" w:cs="Times New Roman"/>
          <w:sz w:val="24"/>
        </w:rPr>
        <w:t xml:space="preserve"> Representación, Parlamento, Legitimidad, Esfera Pública.</w:t>
      </w:r>
    </w:p>
    <w:p w:rsidR="005D277E" w:rsidRPr="00A93AEF" w:rsidRDefault="005D277E" w:rsidP="00207982">
      <w:pPr>
        <w:jc w:val="both"/>
        <w:rPr>
          <w:rFonts w:ascii="Times New Roman" w:hAnsi="Times New Roman" w:cs="Times New Roman"/>
          <w:sz w:val="24"/>
        </w:rPr>
      </w:pPr>
    </w:p>
    <w:p w:rsidR="007E3C9B" w:rsidRPr="00991BBC" w:rsidRDefault="00823C31" w:rsidP="00991BBC">
      <w:pPr>
        <w:pStyle w:val="Prrafodelista"/>
        <w:numPr>
          <w:ilvl w:val="0"/>
          <w:numId w:val="1"/>
        </w:numPr>
        <w:spacing w:line="360" w:lineRule="auto"/>
        <w:jc w:val="both"/>
        <w:rPr>
          <w:rFonts w:ascii="Times New Roman" w:hAnsi="Times New Roman" w:cs="Times New Roman"/>
          <w:b/>
          <w:sz w:val="24"/>
          <w:szCs w:val="24"/>
          <w:u w:val="single"/>
        </w:rPr>
      </w:pPr>
      <w:r w:rsidRPr="00991BBC">
        <w:rPr>
          <w:rFonts w:ascii="Times New Roman" w:hAnsi="Times New Roman" w:cs="Times New Roman"/>
          <w:b/>
          <w:sz w:val="24"/>
          <w:szCs w:val="24"/>
          <w:u w:val="single"/>
        </w:rPr>
        <w:lastRenderedPageBreak/>
        <w:t>Introducción</w:t>
      </w:r>
      <w:r w:rsidR="00B72667">
        <w:rPr>
          <w:rFonts w:ascii="Times New Roman" w:hAnsi="Times New Roman" w:cs="Times New Roman"/>
          <w:b/>
          <w:sz w:val="24"/>
          <w:szCs w:val="24"/>
          <w:u w:val="single"/>
        </w:rPr>
        <w:t>:</w:t>
      </w:r>
      <w:r w:rsidR="007E3C9B" w:rsidRPr="00991BBC">
        <w:rPr>
          <w:rFonts w:ascii="Times New Roman" w:hAnsi="Times New Roman" w:cs="Times New Roman"/>
          <w:b/>
          <w:sz w:val="24"/>
          <w:szCs w:val="24"/>
          <w:u w:val="single"/>
        </w:rPr>
        <w:t xml:space="preserve"> </w:t>
      </w:r>
      <w:r w:rsidRPr="00991BBC">
        <w:rPr>
          <w:rFonts w:ascii="Times New Roman" w:hAnsi="Times New Roman" w:cs="Times New Roman"/>
          <w:b/>
          <w:sz w:val="24"/>
          <w:szCs w:val="24"/>
          <w:u w:val="single"/>
        </w:rPr>
        <w:t xml:space="preserve">La </w:t>
      </w:r>
      <w:r w:rsidR="007E3C9B" w:rsidRPr="00991BBC">
        <w:rPr>
          <w:rFonts w:ascii="Times New Roman" w:hAnsi="Times New Roman" w:cs="Times New Roman"/>
          <w:b/>
          <w:sz w:val="24"/>
          <w:szCs w:val="24"/>
          <w:u w:val="single"/>
        </w:rPr>
        <w:t>Crisis del Parlamento</w:t>
      </w:r>
    </w:p>
    <w:p w:rsidR="003E166A" w:rsidRPr="00991BBC" w:rsidRDefault="003E166A" w:rsidP="00991BBC">
      <w:pPr>
        <w:spacing w:line="360" w:lineRule="auto"/>
        <w:jc w:val="both"/>
        <w:rPr>
          <w:rFonts w:ascii="Times New Roman" w:eastAsia="Calibri" w:hAnsi="Times New Roman" w:cs="Times New Roman"/>
          <w:sz w:val="24"/>
          <w:szCs w:val="24"/>
        </w:rPr>
      </w:pPr>
      <w:r w:rsidRPr="00991BBC">
        <w:rPr>
          <w:rFonts w:ascii="Times New Roman" w:eastAsia="Calibri" w:hAnsi="Times New Roman" w:cs="Times New Roman"/>
          <w:sz w:val="24"/>
          <w:szCs w:val="24"/>
        </w:rPr>
        <w:t xml:space="preserve">La institución parlamentaria se encuentra una vez más en crisis. Su papel dentro del sistema político </w:t>
      </w:r>
      <w:r w:rsidR="005D277E">
        <w:rPr>
          <w:rFonts w:ascii="Times New Roman" w:eastAsia="Calibri" w:hAnsi="Times New Roman" w:cs="Times New Roman"/>
          <w:sz w:val="24"/>
          <w:szCs w:val="24"/>
        </w:rPr>
        <w:t>está</w:t>
      </w:r>
      <w:r w:rsidRPr="00991BBC">
        <w:rPr>
          <w:rFonts w:ascii="Times New Roman" w:eastAsia="Calibri" w:hAnsi="Times New Roman" w:cs="Times New Roman"/>
          <w:sz w:val="24"/>
          <w:szCs w:val="24"/>
        </w:rPr>
        <w:t xml:space="preserve"> cada vez más puesto en duda, a medida que su popularidad desciende. La mayoría de los análisis de la situación actual señalan la crisis de legitimidad a la que se enfrenta.</w:t>
      </w:r>
    </w:p>
    <w:p w:rsidR="003E166A" w:rsidRPr="00991BBC" w:rsidRDefault="00634CFE" w:rsidP="00991BBC">
      <w:pPr>
        <w:spacing w:line="360" w:lineRule="auto"/>
        <w:jc w:val="both"/>
        <w:rPr>
          <w:rFonts w:ascii="Times New Roman" w:eastAsia="Calibri" w:hAnsi="Times New Roman" w:cs="Times New Roman"/>
          <w:sz w:val="24"/>
          <w:szCs w:val="24"/>
        </w:rPr>
      </w:pPr>
      <w:r w:rsidRPr="00991BBC">
        <w:rPr>
          <w:rFonts w:ascii="Times New Roman" w:eastAsia="Calibri" w:hAnsi="Times New Roman" w:cs="Times New Roman"/>
          <w:sz w:val="24"/>
          <w:szCs w:val="24"/>
        </w:rPr>
        <w:t>Tanto el surgimiento del movimiento 15M y su lema “No nos representan” como las m</w:t>
      </w:r>
      <w:r w:rsidR="003E166A" w:rsidRPr="00991BBC">
        <w:rPr>
          <w:rFonts w:ascii="Times New Roman" w:eastAsia="Calibri" w:hAnsi="Times New Roman" w:cs="Times New Roman"/>
          <w:sz w:val="24"/>
          <w:szCs w:val="24"/>
        </w:rPr>
        <w:t xml:space="preserve">anifestaciones del 25 de septiembre bajo el </w:t>
      </w:r>
      <w:r w:rsidR="005D277E">
        <w:rPr>
          <w:rFonts w:ascii="Times New Roman" w:eastAsia="Calibri" w:hAnsi="Times New Roman" w:cs="Times New Roman"/>
          <w:sz w:val="24"/>
          <w:szCs w:val="24"/>
        </w:rPr>
        <w:t>eslogan</w:t>
      </w:r>
      <w:r w:rsidR="003E166A" w:rsidRPr="00991BBC">
        <w:rPr>
          <w:rFonts w:ascii="Times New Roman" w:eastAsia="Calibri" w:hAnsi="Times New Roman" w:cs="Times New Roman"/>
          <w:sz w:val="24"/>
          <w:szCs w:val="24"/>
        </w:rPr>
        <w:t xml:space="preserve"> “Rodea el Congreso” no han hecho más que situarlo en el centro del debate.</w:t>
      </w:r>
    </w:p>
    <w:p w:rsidR="00F04554" w:rsidRPr="00991BBC" w:rsidRDefault="00F04554" w:rsidP="00991BBC">
      <w:pPr>
        <w:spacing w:line="360" w:lineRule="auto"/>
        <w:jc w:val="both"/>
        <w:rPr>
          <w:rFonts w:ascii="Times New Roman" w:eastAsia="Calibri" w:hAnsi="Times New Roman" w:cs="Times New Roman"/>
          <w:sz w:val="24"/>
          <w:szCs w:val="24"/>
        </w:rPr>
      </w:pPr>
      <w:r w:rsidRPr="00991BBC">
        <w:rPr>
          <w:rFonts w:ascii="Times New Roman" w:eastAsia="Calibri" w:hAnsi="Times New Roman" w:cs="Times New Roman"/>
          <w:sz w:val="24"/>
          <w:szCs w:val="24"/>
        </w:rPr>
        <w:t>Dentro del entramado institucional el debate sobre el proyecto de ley de transparencia, acceso a la información pública y buen gobierno pretende ser una de las piezas fundamentales para restaurar la confianza en las instituciones y mejorar la calidad de la democracia</w:t>
      </w:r>
      <w:r w:rsidRPr="00991BBC">
        <w:rPr>
          <w:rStyle w:val="Refdenotaalpie"/>
          <w:rFonts w:ascii="Times New Roman" w:eastAsia="Calibri" w:hAnsi="Times New Roman" w:cs="Times New Roman"/>
          <w:sz w:val="24"/>
          <w:szCs w:val="24"/>
        </w:rPr>
        <w:footnoteReference w:id="1"/>
      </w:r>
      <w:r w:rsidR="0098274B" w:rsidRPr="00991BBC">
        <w:rPr>
          <w:rFonts w:ascii="Times New Roman" w:eastAsia="Calibri" w:hAnsi="Times New Roman" w:cs="Times New Roman"/>
          <w:sz w:val="24"/>
          <w:szCs w:val="24"/>
        </w:rPr>
        <w:t>.</w:t>
      </w:r>
    </w:p>
    <w:p w:rsidR="003E166A" w:rsidRPr="00991BBC" w:rsidRDefault="003E166A" w:rsidP="00991BBC">
      <w:pPr>
        <w:spacing w:line="360" w:lineRule="auto"/>
        <w:jc w:val="both"/>
        <w:rPr>
          <w:rFonts w:ascii="Times New Roman" w:eastAsia="Calibri" w:hAnsi="Times New Roman" w:cs="Times New Roman"/>
          <w:sz w:val="24"/>
          <w:szCs w:val="24"/>
        </w:rPr>
      </w:pPr>
      <w:r w:rsidRPr="00991BBC">
        <w:rPr>
          <w:rFonts w:ascii="Times New Roman" w:eastAsia="Calibri" w:hAnsi="Times New Roman" w:cs="Times New Roman"/>
          <w:noProof/>
          <w:sz w:val="24"/>
          <w:szCs w:val="24"/>
          <w:lang w:eastAsia="es-ES"/>
        </w:rPr>
        <w:drawing>
          <wp:inline distT="0" distB="0" distL="0" distR="0">
            <wp:extent cx="4848225" cy="2860315"/>
            <wp:effectExtent l="1905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6286" cy="2865071"/>
                    </a:xfrm>
                    <a:prstGeom prst="rect">
                      <a:avLst/>
                    </a:prstGeom>
                    <a:noFill/>
                  </pic:spPr>
                </pic:pic>
              </a:graphicData>
            </a:graphic>
          </wp:inline>
        </w:drawing>
      </w:r>
    </w:p>
    <w:p w:rsidR="0098274B" w:rsidRPr="00991BBC" w:rsidRDefault="0098274B" w:rsidP="00991BBC">
      <w:pPr>
        <w:spacing w:line="360" w:lineRule="auto"/>
        <w:jc w:val="both"/>
        <w:rPr>
          <w:rFonts w:ascii="Times New Roman" w:eastAsia="Calibri" w:hAnsi="Times New Roman" w:cs="Times New Roman"/>
          <w:sz w:val="24"/>
          <w:szCs w:val="24"/>
        </w:rPr>
      </w:pPr>
      <w:r w:rsidRPr="00991BBC">
        <w:rPr>
          <w:rFonts w:ascii="Times New Roman" w:eastAsia="Calibri" w:hAnsi="Times New Roman" w:cs="Times New Roman"/>
          <w:sz w:val="24"/>
          <w:szCs w:val="24"/>
        </w:rPr>
        <w:t xml:space="preserve">Fuente: </w:t>
      </w:r>
      <w:hyperlink r:id="rId10" w:history="1">
        <w:r w:rsidRPr="00991BBC">
          <w:rPr>
            <w:rStyle w:val="Hipervnculo"/>
            <w:rFonts w:ascii="Times New Roman" w:eastAsia="Calibri" w:hAnsi="Times New Roman" w:cs="Times New Roman"/>
            <w:sz w:val="24"/>
            <w:szCs w:val="24"/>
          </w:rPr>
          <w:t>www.cis.es</w:t>
        </w:r>
      </w:hyperlink>
      <w:r w:rsidRPr="00991BBC">
        <w:rPr>
          <w:rFonts w:ascii="Times New Roman" w:eastAsia="Calibri" w:hAnsi="Times New Roman" w:cs="Times New Roman"/>
          <w:sz w:val="24"/>
          <w:szCs w:val="24"/>
        </w:rPr>
        <w:t xml:space="preserve"> Confianza en el Parlamento (</w:t>
      </w:r>
      <w:proofErr w:type="spellStart"/>
      <w:r w:rsidRPr="00991BBC">
        <w:rPr>
          <w:rFonts w:ascii="Times New Roman" w:eastAsia="Calibri" w:hAnsi="Times New Roman" w:cs="Times New Roman"/>
          <w:sz w:val="24"/>
          <w:szCs w:val="24"/>
        </w:rPr>
        <w:t>Noviemre</w:t>
      </w:r>
      <w:proofErr w:type="spellEnd"/>
      <w:r w:rsidRPr="00991BBC">
        <w:rPr>
          <w:rFonts w:ascii="Times New Roman" w:eastAsia="Calibri" w:hAnsi="Times New Roman" w:cs="Times New Roman"/>
          <w:sz w:val="24"/>
          <w:szCs w:val="24"/>
        </w:rPr>
        <w:t xml:space="preserve"> 2010-Marzo 2013).</w:t>
      </w:r>
    </w:p>
    <w:p w:rsidR="003E166A" w:rsidRPr="00991BBC" w:rsidRDefault="0006034B" w:rsidP="00991BBC">
      <w:pPr>
        <w:spacing w:line="360" w:lineRule="auto"/>
        <w:jc w:val="both"/>
        <w:rPr>
          <w:rFonts w:ascii="Times New Roman" w:eastAsia="Calibri" w:hAnsi="Times New Roman" w:cs="Times New Roman"/>
          <w:sz w:val="24"/>
          <w:szCs w:val="24"/>
        </w:rPr>
      </w:pPr>
      <w:r w:rsidRPr="00991BBC">
        <w:rPr>
          <w:rFonts w:ascii="Times New Roman" w:eastAsia="Calibri" w:hAnsi="Times New Roman" w:cs="Times New Roman"/>
          <w:sz w:val="24"/>
          <w:szCs w:val="24"/>
        </w:rPr>
        <w:t xml:space="preserve">La crisis económica no está mostrando únicamente las debilidades del sistema político, sino que puede estar comenzando a afectar </w:t>
      </w:r>
      <w:r w:rsidR="005D277E">
        <w:rPr>
          <w:rFonts w:ascii="Times New Roman" w:eastAsia="Calibri" w:hAnsi="Times New Roman" w:cs="Times New Roman"/>
          <w:sz w:val="24"/>
          <w:szCs w:val="24"/>
        </w:rPr>
        <w:t xml:space="preserve">también </w:t>
      </w:r>
      <w:r w:rsidRPr="00991BBC">
        <w:rPr>
          <w:rFonts w:ascii="Times New Roman" w:eastAsia="Calibri" w:hAnsi="Times New Roman" w:cs="Times New Roman"/>
          <w:sz w:val="24"/>
          <w:szCs w:val="24"/>
        </w:rPr>
        <w:t xml:space="preserve">a la legitimidad del mismo. Los cambios estructurales que se están sucediendo en las últimas décadas están trasformando la arena política, dando paso a sistemas multinivel en los que la soberanía ha sido diseminada en diferentes instancias de poder, coexistiendo instituciones </w:t>
      </w:r>
      <w:r w:rsidRPr="00991BBC">
        <w:rPr>
          <w:rFonts w:ascii="Times New Roman" w:eastAsia="Calibri" w:hAnsi="Times New Roman" w:cs="Times New Roman"/>
          <w:sz w:val="24"/>
          <w:szCs w:val="24"/>
        </w:rPr>
        <w:lastRenderedPageBreak/>
        <w:t>democráticas como el ejecutivo o el parlamento con otros actores no electos (empresas transnacionales, organizaciones no-gubernamentales, movimientos sociales, etc.) que tratan de influir en el funcionamiento de los sistemas democráticos</w:t>
      </w:r>
      <w:r w:rsidR="0098274B" w:rsidRPr="00991BBC">
        <w:rPr>
          <w:rFonts w:ascii="Times New Roman" w:eastAsia="Calibri" w:hAnsi="Times New Roman" w:cs="Times New Roman"/>
          <w:sz w:val="24"/>
          <w:szCs w:val="24"/>
        </w:rPr>
        <w:t xml:space="preserve"> y están afectando al rendimiento del mismo</w:t>
      </w:r>
      <w:r w:rsidRPr="00991BBC">
        <w:rPr>
          <w:rFonts w:ascii="Times New Roman" w:eastAsia="Calibri" w:hAnsi="Times New Roman" w:cs="Times New Roman"/>
          <w:sz w:val="24"/>
          <w:szCs w:val="24"/>
        </w:rPr>
        <w:t>.</w:t>
      </w:r>
    </w:p>
    <w:p w:rsidR="001C4FAD" w:rsidRPr="00991BBC" w:rsidRDefault="0006034B" w:rsidP="00991BBC">
      <w:pPr>
        <w:spacing w:line="360" w:lineRule="auto"/>
        <w:jc w:val="both"/>
        <w:rPr>
          <w:rFonts w:ascii="Times New Roman" w:eastAsia="Calibri" w:hAnsi="Times New Roman" w:cs="Times New Roman"/>
          <w:sz w:val="24"/>
          <w:szCs w:val="24"/>
        </w:rPr>
      </w:pPr>
      <w:r w:rsidRPr="00991BBC">
        <w:rPr>
          <w:rFonts w:ascii="Times New Roman" w:eastAsia="Calibri" w:hAnsi="Times New Roman" w:cs="Times New Roman"/>
          <w:sz w:val="24"/>
          <w:szCs w:val="24"/>
        </w:rPr>
        <w:t>Como</w:t>
      </w:r>
      <w:r w:rsidR="00E631CE" w:rsidRPr="00991BBC">
        <w:rPr>
          <w:rFonts w:ascii="Times New Roman" w:eastAsia="Calibri" w:hAnsi="Times New Roman" w:cs="Times New Roman"/>
          <w:sz w:val="24"/>
          <w:szCs w:val="24"/>
        </w:rPr>
        <w:t xml:space="preserve"> resultado</w:t>
      </w:r>
      <w:r w:rsidR="005D277E">
        <w:rPr>
          <w:rFonts w:ascii="Times New Roman" w:eastAsia="Calibri" w:hAnsi="Times New Roman" w:cs="Times New Roman"/>
          <w:sz w:val="24"/>
          <w:szCs w:val="24"/>
        </w:rPr>
        <w:t>,</w:t>
      </w:r>
      <w:r w:rsidR="00E631CE" w:rsidRPr="00991BBC">
        <w:rPr>
          <w:rFonts w:ascii="Times New Roman" w:eastAsia="Calibri" w:hAnsi="Times New Roman" w:cs="Times New Roman"/>
          <w:sz w:val="24"/>
          <w:szCs w:val="24"/>
        </w:rPr>
        <w:t xml:space="preserve"> </w:t>
      </w:r>
      <w:r w:rsidRPr="00991BBC">
        <w:rPr>
          <w:rFonts w:ascii="Times New Roman" w:eastAsia="Calibri" w:hAnsi="Times New Roman" w:cs="Times New Roman"/>
          <w:sz w:val="24"/>
          <w:szCs w:val="24"/>
        </w:rPr>
        <w:t xml:space="preserve">nos encontramos ante un </w:t>
      </w:r>
      <w:r w:rsidR="00634CFE" w:rsidRPr="00991BBC">
        <w:rPr>
          <w:rFonts w:ascii="Times New Roman" w:eastAsia="Calibri" w:hAnsi="Times New Roman" w:cs="Times New Roman"/>
          <w:sz w:val="24"/>
          <w:szCs w:val="24"/>
        </w:rPr>
        <w:t xml:space="preserve">entramado político </w:t>
      </w:r>
      <w:r w:rsidR="00E631CE" w:rsidRPr="00991BBC">
        <w:rPr>
          <w:rFonts w:ascii="Times New Roman" w:eastAsia="Calibri" w:hAnsi="Times New Roman" w:cs="Times New Roman"/>
          <w:sz w:val="24"/>
          <w:szCs w:val="24"/>
        </w:rPr>
        <w:t>de enorme complejidad</w:t>
      </w:r>
      <w:r w:rsidR="005D277E">
        <w:rPr>
          <w:rFonts w:ascii="Times New Roman" w:eastAsia="Calibri" w:hAnsi="Times New Roman" w:cs="Times New Roman"/>
          <w:sz w:val="24"/>
          <w:szCs w:val="24"/>
        </w:rPr>
        <w:t>,</w:t>
      </w:r>
      <w:r w:rsidR="00E631CE" w:rsidRPr="00991BBC">
        <w:rPr>
          <w:rFonts w:ascii="Times New Roman" w:eastAsia="Calibri" w:hAnsi="Times New Roman" w:cs="Times New Roman"/>
          <w:sz w:val="24"/>
          <w:szCs w:val="24"/>
        </w:rPr>
        <w:t xml:space="preserve"> </w:t>
      </w:r>
      <w:r w:rsidR="001C4FAD" w:rsidRPr="00991BBC">
        <w:rPr>
          <w:rFonts w:ascii="Times New Roman" w:eastAsia="Calibri" w:hAnsi="Times New Roman" w:cs="Times New Roman"/>
          <w:sz w:val="24"/>
          <w:szCs w:val="24"/>
        </w:rPr>
        <w:t xml:space="preserve">cuyo funcionamiento y organización no ha sido fruto </w:t>
      </w:r>
      <w:r w:rsidR="00124EDF">
        <w:rPr>
          <w:rFonts w:ascii="Times New Roman" w:eastAsia="Calibri" w:hAnsi="Times New Roman" w:cs="Times New Roman"/>
          <w:sz w:val="24"/>
          <w:szCs w:val="24"/>
        </w:rPr>
        <w:t>de un diseño intencional</w:t>
      </w:r>
      <w:r w:rsidR="001C4FAD" w:rsidRPr="00991BBC">
        <w:rPr>
          <w:rFonts w:ascii="Times New Roman" w:eastAsia="Calibri" w:hAnsi="Times New Roman" w:cs="Times New Roman"/>
          <w:sz w:val="24"/>
          <w:szCs w:val="24"/>
        </w:rPr>
        <w:t xml:space="preserve"> y que</w:t>
      </w:r>
      <w:r w:rsidR="00124EDF">
        <w:rPr>
          <w:rFonts w:ascii="Times New Roman" w:eastAsia="Calibri" w:hAnsi="Times New Roman" w:cs="Times New Roman"/>
          <w:sz w:val="24"/>
          <w:szCs w:val="24"/>
        </w:rPr>
        <w:t>,</w:t>
      </w:r>
      <w:r w:rsidR="001C4FAD" w:rsidRPr="00991BBC">
        <w:rPr>
          <w:rFonts w:ascii="Times New Roman" w:eastAsia="Calibri" w:hAnsi="Times New Roman" w:cs="Times New Roman"/>
          <w:sz w:val="24"/>
          <w:szCs w:val="24"/>
        </w:rPr>
        <w:t xml:space="preserve"> por lo tanto</w:t>
      </w:r>
      <w:r w:rsidR="00124EDF">
        <w:rPr>
          <w:rFonts w:ascii="Times New Roman" w:eastAsia="Calibri" w:hAnsi="Times New Roman" w:cs="Times New Roman"/>
          <w:sz w:val="24"/>
          <w:szCs w:val="24"/>
        </w:rPr>
        <w:t>,</w:t>
      </w:r>
      <w:r w:rsidR="001C4FAD" w:rsidRPr="00991BBC">
        <w:rPr>
          <w:rFonts w:ascii="Times New Roman" w:eastAsia="Calibri" w:hAnsi="Times New Roman" w:cs="Times New Roman"/>
          <w:sz w:val="24"/>
          <w:szCs w:val="24"/>
        </w:rPr>
        <w:t xml:space="preserve"> presenta dificultades en su </w:t>
      </w:r>
      <w:r w:rsidR="0093493E" w:rsidRPr="00991BBC">
        <w:rPr>
          <w:rFonts w:ascii="Times New Roman" w:eastAsia="Calibri" w:hAnsi="Times New Roman" w:cs="Times New Roman"/>
          <w:sz w:val="24"/>
          <w:szCs w:val="24"/>
        </w:rPr>
        <w:t>encaje</w:t>
      </w:r>
      <w:r w:rsidR="00E631CE" w:rsidRPr="00991BBC">
        <w:rPr>
          <w:rFonts w:ascii="Times New Roman" w:eastAsia="Calibri" w:hAnsi="Times New Roman" w:cs="Times New Roman"/>
          <w:sz w:val="24"/>
          <w:szCs w:val="24"/>
        </w:rPr>
        <w:t>.</w:t>
      </w:r>
      <w:r w:rsidR="001C4FAD" w:rsidRPr="00991BBC">
        <w:rPr>
          <w:rFonts w:ascii="Times New Roman" w:eastAsia="Calibri" w:hAnsi="Times New Roman" w:cs="Times New Roman"/>
          <w:sz w:val="24"/>
          <w:szCs w:val="24"/>
        </w:rPr>
        <w:t xml:space="preserve"> Muchas de las cuestiones que deben tratar los parlamentos</w:t>
      </w:r>
      <w:r w:rsidR="00124EDF">
        <w:rPr>
          <w:rFonts w:ascii="Times New Roman" w:eastAsia="Calibri" w:hAnsi="Times New Roman" w:cs="Times New Roman"/>
          <w:sz w:val="24"/>
          <w:szCs w:val="24"/>
        </w:rPr>
        <w:t xml:space="preserve"> supranacionales,</w:t>
      </w:r>
      <w:r w:rsidR="001C4FAD" w:rsidRPr="00991BBC">
        <w:rPr>
          <w:rFonts w:ascii="Times New Roman" w:eastAsia="Calibri" w:hAnsi="Times New Roman" w:cs="Times New Roman"/>
          <w:sz w:val="24"/>
          <w:szCs w:val="24"/>
        </w:rPr>
        <w:t xml:space="preserve"> nacionales</w:t>
      </w:r>
      <w:r w:rsidR="0093493E" w:rsidRPr="00991BBC">
        <w:rPr>
          <w:rFonts w:ascii="Times New Roman" w:eastAsia="Calibri" w:hAnsi="Times New Roman" w:cs="Times New Roman"/>
          <w:sz w:val="24"/>
          <w:szCs w:val="24"/>
        </w:rPr>
        <w:t xml:space="preserve"> o </w:t>
      </w:r>
      <w:r w:rsidR="00124EDF">
        <w:rPr>
          <w:rFonts w:ascii="Times New Roman" w:eastAsia="Calibri" w:hAnsi="Times New Roman" w:cs="Times New Roman"/>
          <w:sz w:val="24"/>
          <w:szCs w:val="24"/>
        </w:rPr>
        <w:t>regionales</w:t>
      </w:r>
      <w:r w:rsidR="001C4FAD" w:rsidRPr="00991BBC">
        <w:rPr>
          <w:rFonts w:ascii="Times New Roman" w:eastAsia="Calibri" w:hAnsi="Times New Roman" w:cs="Times New Roman"/>
          <w:sz w:val="24"/>
          <w:szCs w:val="24"/>
        </w:rPr>
        <w:t xml:space="preserve"> no se corresponden con las unidades territoriales de las que son </w:t>
      </w:r>
      <w:r w:rsidR="005D277E">
        <w:rPr>
          <w:rFonts w:ascii="Times New Roman" w:eastAsia="Calibri" w:hAnsi="Times New Roman" w:cs="Times New Roman"/>
          <w:sz w:val="24"/>
          <w:szCs w:val="24"/>
        </w:rPr>
        <w:t xml:space="preserve">“oficialmente” </w:t>
      </w:r>
      <w:r w:rsidR="001C4FAD" w:rsidRPr="00991BBC">
        <w:rPr>
          <w:rFonts w:ascii="Times New Roman" w:eastAsia="Calibri" w:hAnsi="Times New Roman" w:cs="Times New Roman"/>
          <w:sz w:val="24"/>
          <w:szCs w:val="24"/>
        </w:rPr>
        <w:t>representantes (Warren, 2001).</w:t>
      </w:r>
    </w:p>
    <w:p w:rsidR="00634CFE" w:rsidRPr="00991BBC" w:rsidRDefault="001C4FAD" w:rsidP="00991BBC">
      <w:pPr>
        <w:spacing w:line="360" w:lineRule="auto"/>
        <w:jc w:val="both"/>
        <w:rPr>
          <w:rFonts w:ascii="Times New Roman" w:eastAsia="Calibri" w:hAnsi="Times New Roman" w:cs="Times New Roman"/>
          <w:sz w:val="24"/>
          <w:szCs w:val="24"/>
        </w:rPr>
      </w:pPr>
      <w:r w:rsidRPr="00991BBC">
        <w:rPr>
          <w:rFonts w:ascii="Times New Roman" w:eastAsia="Calibri" w:hAnsi="Times New Roman" w:cs="Times New Roman"/>
          <w:sz w:val="24"/>
          <w:szCs w:val="24"/>
        </w:rPr>
        <w:t>En ocasiones lo que se pone en duda no es el concreto funcionamiento del Parlamento o del sistema representativo, sino su fundamento mismo (Tudela, 2013:94). El modelo de democracia parlamentaria de que nos hemos dotado hasta hoy se enfrenta a una crisis seria y objetiva (Tudela, 2013: 94)</w:t>
      </w:r>
      <w:r w:rsidR="00634CFE" w:rsidRPr="00991BBC">
        <w:rPr>
          <w:rFonts w:ascii="Times New Roman" w:eastAsia="Calibri" w:hAnsi="Times New Roman" w:cs="Times New Roman"/>
          <w:sz w:val="24"/>
          <w:szCs w:val="24"/>
        </w:rPr>
        <w:t>.</w:t>
      </w:r>
    </w:p>
    <w:p w:rsidR="00162C35" w:rsidRPr="00991BBC" w:rsidRDefault="00634CFE" w:rsidP="00991BBC">
      <w:pPr>
        <w:spacing w:line="360" w:lineRule="auto"/>
        <w:jc w:val="both"/>
        <w:rPr>
          <w:rFonts w:ascii="Times New Roman" w:hAnsi="Times New Roman" w:cs="Times New Roman"/>
          <w:sz w:val="24"/>
          <w:szCs w:val="24"/>
        </w:rPr>
      </w:pPr>
      <w:r w:rsidRPr="00991BBC">
        <w:rPr>
          <w:rFonts w:ascii="Times New Roman" w:eastAsia="Calibri" w:hAnsi="Times New Roman" w:cs="Times New Roman"/>
          <w:sz w:val="24"/>
          <w:szCs w:val="24"/>
        </w:rPr>
        <w:t>En un momento en el que se habla de desafección política y de crisis de legitimidad, desde la teoría política resulta ineludible abordar un análisis que revise los fundamentos básicos de nuestra democracia</w:t>
      </w:r>
      <w:r w:rsidR="000B3576" w:rsidRPr="00991BBC">
        <w:rPr>
          <w:rFonts w:ascii="Times New Roman" w:eastAsia="Calibri" w:hAnsi="Times New Roman" w:cs="Times New Roman"/>
          <w:sz w:val="24"/>
          <w:szCs w:val="24"/>
        </w:rPr>
        <w:t>.</w:t>
      </w:r>
      <w:r w:rsidR="000B3576" w:rsidRPr="00991BBC">
        <w:rPr>
          <w:rFonts w:ascii="Times New Roman" w:hAnsi="Times New Roman" w:cs="Times New Roman"/>
          <w:sz w:val="24"/>
          <w:szCs w:val="24"/>
        </w:rPr>
        <w:t xml:space="preserve"> </w:t>
      </w:r>
      <w:r w:rsidR="00162C35" w:rsidRPr="00991BBC">
        <w:rPr>
          <w:rFonts w:ascii="Times New Roman" w:hAnsi="Times New Roman" w:cs="Times New Roman"/>
          <w:sz w:val="24"/>
          <w:szCs w:val="24"/>
        </w:rPr>
        <w:t>El siglo XX contribuyó a la expansión del voto universal, transformando los regímenes liberales en democracias constitucionales de masas. El objetivo, lo constituyó, de algún modo, el alcanzar un cierto equilibrio entre el gobierno de unas élites y la democratización social y política de la sociedad en la que los</w:t>
      </w:r>
      <w:r w:rsidR="005D277E">
        <w:rPr>
          <w:rFonts w:ascii="Times New Roman" w:hAnsi="Times New Roman" w:cs="Times New Roman"/>
          <w:sz w:val="24"/>
          <w:szCs w:val="24"/>
        </w:rPr>
        <w:t xml:space="preserve"> partidos políticos desplazaron, en parte,</w:t>
      </w:r>
      <w:r w:rsidR="00162C35" w:rsidRPr="00991BBC">
        <w:rPr>
          <w:rFonts w:ascii="Times New Roman" w:hAnsi="Times New Roman" w:cs="Times New Roman"/>
          <w:sz w:val="24"/>
          <w:szCs w:val="24"/>
        </w:rPr>
        <w:t xml:space="preserve"> al Parlamento como principal </w:t>
      </w:r>
      <w:r w:rsidR="00162C35" w:rsidRPr="00991BBC">
        <w:rPr>
          <w:rFonts w:ascii="Times New Roman" w:hAnsi="Times New Roman" w:cs="Times New Roman"/>
          <w:i/>
          <w:sz w:val="24"/>
          <w:szCs w:val="24"/>
        </w:rPr>
        <w:t xml:space="preserve">“locus” </w:t>
      </w:r>
      <w:r w:rsidR="00162C35" w:rsidRPr="00991BBC">
        <w:rPr>
          <w:rFonts w:ascii="Times New Roman" w:hAnsi="Times New Roman" w:cs="Times New Roman"/>
          <w:sz w:val="24"/>
          <w:szCs w:val="24"/>
        </w:rPr>
        <w:t>de la representación (</w:t>
      </w:r>
      <w:proofErr w:type="spellStart"/>
      <w:r w:rsidR="00162C35" w:rsidRPr="00991BBC">
        <w:rPr>
          <w:rFonts w:ascii="Times New Roman" w:hAnsi="Times New Roman" w:cs="Times New Roman"/>
          <w:sz w:val="24"/>
          <w:szCs w:val="24"/>
        </w:rPr>
        <w:t>Urbinati</w:t>
      </w:r>
      <w:proofErr w:type="spellEnd"/>
      <w:r w:rsidR="00162C35" w:rsidRPr="00991BBC">
        <w:rPr>
          <w:rFonts w:ascii="Times New Roman" w:hAnsi="Times New Roman" w:cs="Times New Roman"/>
          <w:sz w:val="24"/>
          <w:szCs w:val="24"/>
        </w:rPr>
        <w:t xml:space="preserve"> y Warren, 2008: 389).</w:t>
      </w:r>
    </w:p>
    <w:p w:rsidR="000B3576" w:rsidRPr="00991BBC" w:rsidRDefault="0093493E"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Como ya se ha señalado, hoy en día</w:t>
      </w:r>
      <w:r w:rsidR="000B3576" w:rsidRPr="00991BBC">
        <w:rPr>
          <w:rFonts w:ascii="Times New Roman" w:hAnsi="Times New Roman" w:cs="Times New Roman"/>
          <w:sz w:val="24"/>
          <w:szCs w:val="24"/>
        </w:rPr>
        <w:t xml:space="preserve"> la integración europea, así como el propio sistema multinivel dentro del Estado, generan un entramado institucional en el que cada vez resulta más complejo distinguir las responsabilidades de cada institución. Lo que parecía ser un simple mecanismo representativo se ha convertido en una serie de prácticas</w:t>
      </w:r>
      <w:r w:rsidRPr="00991BBC">
        <w:rPr>
          <w:rFonts w:ascii="Times New Roman" w:hAnsi="Times New Roman" w:cs="Times New Roman"/>
          <w:sz w:val="24"/>
          <w:szCs w:val="24"/>
        </w:rPr>
        <w:t xml:space="preserve"> complejas (Lord y </w:t>
      </w:r>
      <w:proofErr w:type="spellStart"/>
      <w:r w:rsidRPr="00991BBC">
        <w:rPr>
          <w:rFonts w:ascii="Times New Roman" w:hAnsi="Times New Roman" w:cs="Times New Roman"/>
          <w:sz w:val="24"/>
          <w:szCs w:val="24"/>
        </w:rPr>
        <w:t>Pollak</w:t>
      </w:r>
      <w:proofErr w:type="spellEnd"/>
      <w:r w:rsidRPr="00991BBC">
        <w:rPr>
          <w:rFonts w:ascii="Times New Roman" w:hAnsi="Times New Roman" w:cs="Times New Roman"/>
          <w:sz w:val="24"/>
          <w:szCs w:val="24"/>
        </w:rPr>
        <w:t>, 2013) que requieren de mayor coordinación para su funcionamiento, así como de mayor conocimiento por parte de los ciudadanos para su evaluación.</w:t>
      </w:r>
    </w:p>
    <w:p w:rsidR="002921F0" w:rsidRPr="00991BBC" w:rsidRDefault="00E4793D"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En muchos casos, </w:t>
      </w:r>
      <w:r w:rsidR="00491A38" w:rsidRPr="00991BBC">
        <w:rPr>
          <w:rFonts w:ascii="Times New Roman" w:hAnsi="Times New Roman" w:cs="Times New Roman"/>
          <w:sz w:val="24"/>
          <w:szCs w:val="24"/>
        </w:rPr>
        <w:t>el desarrollo de</w:t>
      </w:r>
      <w:r w:rsidRPr="00991BBC">
        <w:rPr>
          <w:rFonts w:ascii="Times New Roman" w:hAnsi="Times New Roman" w:cs="Times New Roman"/>
          <w:sz w:val="24"/>
          <w:szCs w:val="24"/>
        </w:rPr>
        <w:t xml:space="preserve"> la sociedad, la globalización y las nuevas tecnologías, ha</w:t>
      </w:r>
      <w:r w:rsidR="0093493E" w:rsidRPr="00991BBC">
        <w:rPr>
          <w:rFonts w:ascii="Times New Roman" w:hAnsi="Times New Roman" w:cs="Times New Roman"/>
          <w:sz w:val="24"/>
          <w:szCs w:val="24"/>
        </w:rPr>
        <w:t>n</w:t>
      </w:r>
      <w:r w:rsidRPr="00991BBC">
        <w:rPr>
          <w:rFonts w:ascii="Times New Roman" w:hAnsi="Times New Roman" w:cs="Times New Roman"/>
          <w:sz w:val="24"/>
          <w:szCs w:val="24"/>
        </w:rPr>
        <w:t xml:space="preserve"> supuesto un cambio en la arena de la toma de decisiones</w:t>
      </w:r>
      <w:r w:rsidR="0093493E" w:rsidRPr="00991BBC">
        <w:rPr>
          <w:rFonts w:ascii="Times New Roman" w:hAnsi="Times New Roman" w:cs="Times New Roman"/>
          <w:sz w:val="24"/>
          <w:szCs w:val="24"/>
        </w:rPr>
        <w:t>, que se ha desplazado</w:t>
      </w:r>
      <w:r w:rsidRPr="00991BBC">
        <w:rPr>
          <w:rFonts w:ascii="Times New Roman" w:hAnsi="Times New Roman" w:cs="Times New Roman"/>
          <w:sz w:val="24"/>
          <w:szCs w:val="24"/>
        </w:rPr>
        <w:t xml:space="preserve"> desde el estado y el parlamento hacia el llama</w:t>
      </w:r>
      <w:r w:rsidR="002921F0" w:rsidRPr="00991BBC">
        <w:rPr>
          <w:rFonts w:ascii="Times New Roman" w:hAnsi="Times New Roman" w:cs="Times New Roman"/>
          <w:sz w:val="24"/>
          <w:szCs w:val="24"/>
        </w:rPr>
        <w:t xml:space="preserve">do modelo de gobernanza, en el que el </w:t>
      </w:r>
      <w:r w:rsidR="002921F0" w:rsidRPr="00991BBC">
        <w:rPr>
          <w:rFonts w:ascii="Times New Roman" w:hAnsi="Times New Roman" w:cs="Times New Roman"/>
          <w:sz w:val="24"/>
          <w:szCs w:val="24"/>
        </w:rPr>
        <w:lastRenderedPageBreak/>
        <w:t>número de actores que toman parte en la tarea de la representación política se ha incrementado sensiblemente.</w:t>
      </w:r>
      <w:r w:rsidR="0093493E" w:rsidRPr="00991BBC">
        <w:rPr>
          <w:rFonts w:ascii="Times New Roman" w:hAnsi="Times New Roman" w:cs="Times New Roman"/>
          <w:sz w:val="24"/>
          <w:szCs w:val="24"/>
        </w:rPr>
        <w:t xml:space="preserve"> Las sociedades están avanzando y cambiando más rápido q</w:t>
      </w:r>
      <w:r w:rsidR="00124EDF">
        <w:rPr>
          <w:rFonts w:ascii="Times New Roman" w:hAnsi="Times New Roman" w:cs="Times New Roman"/>
          <w:sz w:val="24"/>
          <w:szCs w:val="24"/>
        </w:rPr>
        <w:t>ue sus instituciones de gobierno</w:t>
      </w:r>
      <w:r w:rsidR="0093493E" w:rsidRPr="00991BBC">
        <w:rPr>
          <w:rFonts w:ascii="Times New Roman" w:hAnsi="Times New Roman" w:cs="Times New Roman"/>
          <w:sz w:val="24"/>
          <w:szCs w:val="24"/>
        </w:rPr>
        <w:t xml:space="preserve"> y</w:t>
      </w:r>
      <w:r w:rsidR="00124EDF">
        <w:rPr>
          <w:rFonts w:ascii="Times New Roman" w:hAnsi="Times New Roman" w:cs="Times New Roman"/>
          <w:sz w:val="24"/>
          <w:szCs w:val="24"/>
        </w:rPr>
        <w:t>,</w:t>
      </w:r>
      <w:r w:rsidR="0093493E" w:rsidRPr="00991BBC">
        <w:rPr>
          <w:rFonts w:ascii="Times New Roman" w:hAnsi="Times New Roman" w:cs="Times New Roman"/>
          <w:sz w:val="24"/>
          <w:szCs w:val="24"/>
        </w:rPr>
        <w:t xml:space="preserve"> como resultado</w:t>
      </w:r>
      <w:r w:rsidR="00124EDF">
        <w:rPr>
          <w:rFonts w:ascii="Times New Roman" w:hAnsi="Times New Roman" w:cs="Times New Roman"/>
          <w:sz w:val="24"/>
          <w:szCs w:val="24"/>
        </w:rPr>
        <w:t>,</w:t>
      </w:r>
      <w:r w:rsidR="0093493E" w:rsidRPr="00991BBC">
        <w:rPr>
          <w:rFonts w:ascii="Times New Roman" w:hAnsi="Times New Roman" w:cs="Times New Roman"/>
          <w:sz w:val="24"/>
          <w:szCs w:val="24"/>
        </w:rPr>
        <w:t xml:space="preserve"> los representantes se encuentran cada vez más presionados a la hora de redefinir su relación con la ciudadanía.</w:t>
      </w:r>
    </w:p>
    <w:p w:rsidR="00CF0895" w:rsidRPr="00991BBC" w:rsidRDefault="002921F0"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Parece claro que la crisis a la que nos enfrentamos no consiste únicamente en una crisis económica y sino</w:t>
      </w:r>
      <w:r w:rsidR="00124EDF">
        <w:rPr>
          <w:rFonts w:ascii="Times New Roman" w:hAnsi="Times New Roman" w:cs="Times New Roman"/>
          <w:sz w:val="24"/>
          <w:szCs w:val="24"/>
        </w:rPr>
        <w:t xml:space="preserve"> también</w:t>
      </w:r>
      <w:r w:rsidRPr="00991BBC">
        <w:rPr>
          <w:rFonts w:ascii="Times New Roman" w:hAnsi="Times New Roman" w:cs="Times New Roman"/>
          <w:sz w:val="24"/>
          <w:szCs w:val="24"/>
        </w:rPr>
        <w:t xml:space="preserve"> política; no obstante, es pertinente preguntarse si el desafecto hacia las inst</w:t>
      </w:r>
      <w:r w:rsidR="00CF0895" w:rsidRPr="00991BBC">
        <w:rPr>
          <w:rFonts w:ascii="Times New Roman" w:hAnsi="Times New Roman" w:cs="Times New Roman"/>
          <w:sz w:val="24"/>
          <w:szCs w:val="24"/>
        </w:rPr>
        <w:t xml:space="preserve">ituciones, como el Parlamento, puede desembocar en una crisis del modelo representativo, o si por el contrario </w:t>
      </w:r>
      <w:r w:rsidR="00124EDF">
        <w:rPr>
          <w:rFonts w:ascii="Times New Roman" w:hAnsi="Times New Roman" w:cs="Times New Roman"/>
          <w:sz w:val="24"/>
          <w:szCs w:val="24"/>
        </w:rPr>
        <w:t>se trata</w:t>
      </w:r>
      <w:r w:rsidR="00CF0895" w:rsidRPr="00991BBC">
        <w:rPr>
          <w:rFonts w:ascii="Times New Roman" w:hAnsi="Times New Roman" w:cs="Times New Roman"/>
          <w:sz w:val="24"/>
          <w:szCs w:val="24"/>
        </w:rPr>
        <w:t xml:space="preserve"> tan sólo una crisis de “rendimiento”</w:t>
      </w:r>
      <w:r w:rsidR="005D277E">
        <w:rPr>
          <w:rFonts w:ascii="Times New Roman" w:hAnsi="Times New Roman" w:cs="Times New Roman"/>
          <w:sz w:val="24"/>
          <w:szCs w:val="24"/>
        </w:rPr>
        <w:t xml:space="preserve"> del sistema</w:t>
      </w:r>
      <w:r w:rsidR="00CF0895" w:rsidRPr="00991BBC">
        <w:rPr>
          <w:rFonts w:ascii="Times New Roman" w:hAnsi="Times New Roman" w:cs="Times New Roman"/>
          <w:sz w:val="24"/>
          <w:szCs w:val="24"/>
        </w:rPr>
        <w:t>.</w:t>
      </w:r>
    </w:p>
    <w:p w:rsidR="00CF0895" w:rsidRPr="00991BBC" w:rsidRDefault="00CF0895"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A pesar de la mala consideración del parlamento </w:t>
      </w:r>
      <w:r w:rsidR="003C4A8D">
        <w:rPr>
          <w:rFonts w:ascii="Times New Roman" w:hAnsi="Times New Roman" w:cs="Times New Roman"/>
          <w:sz w:val="24"/>
          <w:szCs w:val="24"/>
        </w:rPr>
        <w:t>que tiene los ciudadanos</w:t>
      </w:r>
      <w:r w:rsidR="0098274B" w:rsidRPr="00991BBC">
        <w:rPr>
          <w:rFonts w:ascii="Times New Roman" w:hAnsi="Times New Roman" w:cs="Times New Roman"/>
          <w:sz w:val="24"/>
          <w:szCs w:val="24"/>
        </w:rPr>
        <w:t xml:space="preserve"> en España</w:t>
      </w:r>
      <w:r w:rsidRPr="00991BBC">
        <w:rPr>
          <w:rFonts w:ascii="Times New Roman" w:hAnsi="Times New Roman" w:cs="Times New Roman"/>
          <w:sz w:val="24"/>
          <w:szCs w:val="24"/>
        </w:rPr>
        <w:t>, la preferencia por un sistema democrático de gobierno frente a cualquier otra forma de gobierno permanece alta y relativamente estable.</w:t>
      </w:r>
    </w:p>
    <w:p w:rsidR="00CF0895" w:rsidRPr="00897B58" w:rsidRDefault="00CF0895" w:rsidP="00991BBC">
      <w:pPr>
        <w:spacing w:line="360" w:lineRule="auto"/>
        <w:jc w:val="both"/>
        <w:rPr>
          <w:rFonts w:ascii="Times New Roman" w:hAnsi="Times New Roman" w:cs="Times New Roman"/>
          <w:sz w:val="28"/>
          <w:szCs w:val="24"/>
        </w:rPr>
      </w:pPr>
      <w:r w:rsidRPr="00991BBC">
        <w:rPr>
          <w:rFonts w:ascii="Times New Roman" w:hAnsi="Times New Roman" w:cs="Times New Roman"/>
          <w:noProof/>
          <w:sz w:val="24"/>
          <w:szCs w:val="24"/>
          <w:lang w:eastAsia="es-ES"/>
        </w:rPr>
        <w:drawing>
          <wp:inline distT="0" distB="0" distL="0" distR="0">
            <wp:extent cx="5400040" cy="2692588"/>
            <wp:effectExtent l="1905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5400040" cy="2692588"/>
                    </a:xfrm>
                    <a:prstGeom prst="rect">
                      <a:avLst/>
                    </a:prstGeom>
                    <a:noFill/>
                    <a:ln w="9525">
                      <a:noFill/>
                      <a:miter lim="800000"/>
                      <a:headEnd/>
                      <a:tailEnd/>
                    </a:ln>
                  </pic:spPr>
                </pic:pic>
              </a:graphicData>
            </a:graphic>
          </wp:inline>
        </w:drawing>
      </w:r>
      <w:r w:rsidRPr="003C4A8D">
        <w:rPr>
          <w:rFonts w:ascii="Times New Roman" w:hAnsi="Times New Roman" w:cs="Times New Roman"/>
          <w:szCs w:val="20"/>
        </w:rPr>
        <w:t xml:space="preserve">Fuente: </w:t>
      </w:r>
      <w:hyperlink r:id="rId12" w:history="1">
        <w:r w:rsidRPr="003C4A8D">
          <w:rPr>
            <w:rStyle w:val="Hipervnculo"/>
            <w:rFonts w:ascii="Times New Roman" w:hAnsi="Times New Roman" w:cs="Times New Roman"/>
            <w:szCs w:val="20"/>
          </w:rPr>
          <w:t>www.cis.es</w:t>
        </w:r>
      </w:hyperlink>
      <w:r w:rsidRPr="003C4A8D">
        <w:rPr>
          <w:rFonts w:ascii="Times New Roman" w:hAnsi="Times New Roman" w:cs="Times New Roman"/>
          <w:szCs w:val="20"/>
        </w:rPr>
        <w:t xml:space="preserve"> Percepción de la legitimidad del sistema democrático (Julio 1996-Noviembre-2012).</w:t>
      </w:r>
    </w:p>
    <w:p w:rsidR="00491A38" w:rsidRPr="00991BBC" w:rsidRDefault="00CF0895"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La intensidad de la crisis ha generado una sensación de insatisfacción con el funcionamiento de las instituciones tradicionales de la democracia representativa, un descontento que es incluso mayor cuando hablamos de los partidos políticos </w:t>
      </w:r>
      <w:r w:rsidR="00491A38" w:rsidRPr="00991BBC">
        <w:rPr>
          <w:rFonts w:ascii="Times New Roman" w:hAnsi="Times New Roman" w:cs="Times New Roman"/>
          <w:sz w:val="24"/>
          <w:szCs w:val="24"/>
        </w:rPr>
        <w:t>(Cavero y García-</w:t>
      </w:r>
      <w:proofErr w:type="spellStart"/>
      <w:r w:rsidR="00491A38" w:rsidRPr="00991BBC">
        <w:rPr>
          <w:rFonts w:ascii="Times New Roman" w:hAnsi="Times New Roman" w:cs="Times New Roman"/>
          <w:sz w:val="24"/>
          <w:szCs w:val="24"/>
        </w:rPr>
        <w:t>Guitián</w:t>
      </w:r>
      <w:proofErr w:type="spellEnd"/>
      <w:r w:rsidR="00491A38" w:rsidRPr="00991BBC">
        <w:rPr>
          <w:rFonts w:ascii="Times New Roman" w:hAnsi="Times New Roman" w:cs="Times New Roman"/>
          <w:sz w:val="24"/>
          <w:szCs w:val="24"/>
        </w:rPr>
        <w:t>, 2012).</w:t>
      </w:r>
    </w:p>
    <w:p w:rsidR="00491A38" w:rsidRPr="00991BBC" w:rsidRDefault="00391E2A"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Sin embargo, d</w:t>
      </w:r>
      <w:r w:rsidR="00491A38" w:rsidRPr="00991BBC">
        <w:rPr>
          <w:rFonts w:ascii="Times New Roman" w:hAnsi="Times New Roman" w:cs="Times New Roman"/>
          <w:sz w:val="24"/>
          <w:szCs w:val="24"/>
        </w:rPr>
        <w:t>entro del ámbito de la representación política, se vuelve a evaluar la tarea llevada a cabo por parte de los representantes del mismo modo en el que se ha realizado tradicionalmente</w:t>
      </w:r>
      <w:r w:rsidRPr="00991BBC">
        <w:rPr>
          <w:rFonts w:ascii="Times New Roman" w:hAnsi="Times New Roman" w:cs="Times New Roman"/>
          <w:sz w:val="24"/>
          <w:szCs w:val="24"/>
        </w:rPr>
        <w:t>.</w:t>
      </w:r>
      <w:r w:rsidR="00491A38" w:rsidRPr="00991BBC">
        <w:rPr>
          <w:rFonts w:ascii="Times New Roman" w:hAnsi="Times New Roman" w:cs="Times New Roman"/>
          <w:sz w:val="24"/>
          <w:szCs w:val="24"/>
        </w:rPr>
        <w:t xml:space="preserve"> </w:t>
      </w:r>
      <w:r w:rsidRPr="00991BBC">
        <w:rPr>
          <w:rFonts w:ascii="Times New Roman" w:hAnsi="Times New Roman" w:cs="Times New Roman"/>
          <w:sz w:val="24"/>
          <w:szCs w:val="24"/>
        </w:rPr>
        <w:t>E</w:t>
      </w:r>
      <w:r w:rsidR="00491A38" w:rsidRPr="00991BBC">
        <w:rPr>
          <w:rFonts w:ascii="Times New Roman" w:hAnsi="Times New Roman" w:cs="Times New Roman"/>
          <w:sz w:val="24"/>
          <w:szCs w:val="24"/>
        </w:rPr>
        <w:t xml:space="preserve">s decir, la tarea de los representantes consiste, básicamente, en </w:t>
      </w:r>
      <w:r w:rsidR="00491A38" w:rsidRPr="00991BBC">
        <w:rPr>
          <w:rFonts w:ascii="Times New Roman" w:hAnsi="Times New Roman" w:cs="Times New Roman"/>
          <w:sz w:val="24"/>
          <w:szCs w:val="24"/>
        </w:rPr>
        <w:lastRenderedPageBreak/>
        <w:t xml:space="preserve">actuar en nombre de o en beneficio de sus representados. </w:t>
      </w:r>
      <w:r w:rsidR="00345F4B" w:rsidRPr="00991BBC">
        <w:rPr>
          <w:rFonts w:ascii="Times New Roman" w:hAnsi="Times New Roman" w:cs="Times New Roman"/>
          <w:sz w:val="24"/>
          <w:szCs w:val="24"/>
        </w:rPr>
        <w:t>Tomar este modelo de representación y tratar de trasladarlo a la situación actual puede generar un elevado nivel de frustración en la ciudadanía.</w:t>
      </w:r>
    </w:p>
    <w:p w:rsidR="00345F4B" w:rsidRPr="00991BBC" w:rsidRDefault="00345F4B"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El descenso de la participación electoral, el incremento de la desafección </w:t>
      </w:r>
      <w:r w:rsidR="00CA3E3D">
        <w:rPr>
          <w:rFonts w:ascii="Times New Roman" w:hAnsi="Times New Roman" w:cs="Times New Roman"/>
          <w:sz w:val="24"/>
          <w:szCs w:val="24"/>
        </w:rPr>
        <w:t>hacia</w:t>
      </w:r>
      <w:r w:rsidRPr="00991BBC">
        <w:rPr>
          <w:rFonts w:ascii="Times New Roman" w:hAnsi="Times New Roman" w:cs="Times New Roman"/>
          <w:sz w:val="24"/>
          <w:szCs w:val="24"/>
        </w:rPr>
        <w:t xml:space="preserve"> la representación política tradicional, el </w:t>
      </w:r>
      <w:r w:rsidR="003C4A8D">
        <w:rPr>
          <w:rFonts w:ascii="Times New Roman" w:hAnsi="Times New Roman" w:cs="Times New Roman"/>
          <w:sz w:val="24"/>
          <w:szCs w:val="24"/>
        </w:rPr>
        <w:t>aumento</w:t>
      </w:r>
      <w:r w:rsidRPr="00991BBC">
        <w:rPr>
          <w:rFonts w:ascii="Times New Roman" w:hAnsi="Times New Roman" w:cs="Times New Roman"/>
          <w:sz w:val="24"/>
          <w:szCs w:val="24"/>
        </w:rPr>
        <w:t xml:space="preserve"> de la desconfianza hacia las instituciones</w:t>
      </w:r>
      <w:r w:rsidR="00CA3E3D">
        <w:rPr>
          <w:rFonts w:ascii="Times New Roman" w:hAnsi="Times New Roman" w:cs="Times New Roman"/>
          <w:sz w:val="24"/>
          <w:szCs w:val="24"/>
        </w:rPr>
        <w:t xml:space="preserve"> políticas</w:t>
      </w:r>
      <w:r w:rsidRPr="00991BBC">
        <w:rPr>
          <w:rFonts w:ascii="Times New Roman" w:hAnsi="Times New Roman" w:cs="Times New Roman"/>
          <w:sz w:val="24"/>
          <w:szCs w:val="24"/>
        </w:rPr>
        <w:t xml:space="preserve"> (no sólo hacia el parlamento), el papel cada vez más relevante de las organizaciones internacionales y de l</w:t>
      </w:r>
      <w:r w:rsidR="000F3ED4" w:rsidRPr="00991BBC">
        <w:rPr>
          <w:rFonts w:ascii="Times New Roman" w:hAnsi="Times New Roman" w:cs="Times New Roman"/>
          <w:sz w:val="24"/>
          <w:szCs w:val="24"/>
        </w:rPr>
        <w:t>as organizaciones no gubernamentales (</w:t>
      </w:r>
      <w:proofErr w:type="spellStart"/>
      <w:r w:rsidR="000F3ED4" w:rsidRPr="00991BBC">
        <w:rPr>
          <w:rFonts w:ascii="Times New Roman" w:hAnsi="Times New Roman" w:cs="Times New Roman"/>
          <w:sz w:val="24"/>
          <w:szCs w:val="24"/>
        </w:rPr>
        <w:t>ONGs</w:t>
      </w:r>
      <w:proofErr w:type="spellEnd"/>
      <w:r w:rsidR="000F3ED4" w:rsidRPr="00991BBC">
        <w:rPr>
          <w:rFonts w:ascii="Times New Roman" w:hAnsi="Times New Roman" w:cs="Times New Roman"/>
          <w:sz w:val="24"/>
          <w:szCs w:val="24"/>
        </w:rPr>
        <w:t>) cuya representatividad y rendición de cuentas no suele ser clara, así como el incremento de las demandas para lograr una mejor representación de los grupos marginados</w:t>
      </w:r>
      <w:r w:rsidR="00CA3E3D">
        <w:rPr>
          <w:rFonts w:ascii="Times New Roman" w:hAnsi="Times New Roman" w:cs="Times New Roman"/>
          <w:sz w:val="24"/>
          <w:szCs w:val="24"/>
        </w:rPr>
        <w:t>,</w:t>
      </w:r>
      <w:r w:rsidR="000F3ED4" w:rsidRPr="00991BBC">
        <w:rPr>
          <w:rFonts w:ascii="Times New Roman" w:hAnsi="Times New Roman" w:cs="Times New Roman"/>
          <w:sz w:val="24"/>
          <w:szCs w:val="24"/>
        </w:rPr>
        <w:t xml:space="preserve"> suponen un aut</w:t>
      </w:r>
      <w:r w:rsidR="003C4A8D">
        <w:rPr>
          <w:rFonts w:ascii="Times New Roman" w:hAnsi="Times New Roman" w:cs="Times New Roman"/>
          <w:sz w:val="24"/>
          <w:szCs w:val="24"/>
        </w:rPr>
        <w:t>é</w:t>
      </w:r>
      <w:r w:rsidR="000F3ED4" w:rsidRPr="00991BBC">
        <w:rPr>
          <w:rFonts w:ascii="Times New Roman" w:hAnsi="Times New Roman" w:cs="Times New Roman"/>
          <w:sz w:val="24"/>
          <w:szCs w:val="24"/>
        </w:rPr>
        <w:t>ntico reto para</w:t>
      </w:r>
      <w:r w:rsidR="00391E2A" w:rsidRPr="00991BBC">
        <w:rPr>
          <w:rFonts w:ascii="Times New Roman" w:hAnsi="Times New Roman" w:cs="Times New Roman"/>
          <w:sz w:val="24"/>
          <w:szCs w:val="24"/>
        </w:rPr>
        <w:t xml:space="preserve"> la teoría de la representación</w:t>
      </w:r>
      <w:r w:rsidR="000F3ED4" w:rsidRPr="00991BBC">
        <w:rPr>
          <w:rFonts w:ascii="Times New Roman" w:hAnsi="Times New Roman" w:cs="Times New Roman"/>
          <w:sz w:val="24"/>
          <w:szCs w:val="24"/>
        </w:rPr>
        <w:t xml:space="preserve"> (</w:t>
      </w:r>
      <w:proofErr w:type="spellStart"/>
      <w:r w:rsidR="000F3ED4" w:rsidRPr="00991BBC">
        <w:rPr>
          <w:rFonts w:ascii="Times New Roman" w:hAnsi="Times New Roman" w:cs="Times New Roman"/>
          <w:sz w:val="24"/>
          <w:szCs w:val="24"/>
        </w:rPr>
        <w:t>Saward</w:t>
      </w:r>
      <w:proofErr w:type="spellEnd"/>
      <w:r w:rsidR="000F3ED4" w:rsidRPr="00991BBC">
        <w:rPr>
          <w:rFonts w:ascii="Times New Roman" w:hAnsi="Times New Roman" w:cs="Times New Roman"/>
          <w:sz w:val="24"/>
          <w:szCs w:val="24"/>
        </w:rPr>
        <w:t>, 2012: 2)</w:t>
      </w:r>
      <w:r w:rsidR="00391E2A" w:rsidRPr="00991BBC">
        <w:rPr>
          <w:rFonts w:ascii="Times New Roman" w:hAnsi="Times New Roman" w:cs="Times New Roman"/>
          <w:sz w:val="24"/>
          <w:szCs w:val="24"/>
        </w:rPr>
        <w:t>.</w:t>
      </w:r>
    </w:p>
    <w:p w:rsidR="00391E2A" w:rsidRPr="00991BBC" w:rsidRDefault="00CA3E3D" w:rsidP="00991BBC">
      <w:pPr>
        <w:spacing w:line="360" w:lineRule="auto"/>
        <w:jc w:val="both"/>
        <w:rPr>
          <w:rFonts w:ascii="Times New Roman" w:hAnsi="Times New Roman" w:cs="Times New Roman"/>
          <w:sz w:val="24"/>
          <w:szCs w:val="24"/>
        </w:rPr>
      </w:pPr>
      <w:r>
        <w:rPr>
          <w:rFonts w:ascii="Times New Roman" w:hAnsi="Times New Roman" w:cs="Times New Roman"/>
          <w:sz w:val="24"/>
          <w:szCs w:val="24"/>
        </w:rPr>
        <w:t>Sin embargo, l</w:t>
      </w:r>
      <w:r w:rsidR="00391E2A" w:rsidRPr="00991BBC">
        <w:rPr>
          <w:rFonts w:ascii="Times New Roman" w:hAnsi="Times New Roman" w:cs="Times New Roman"/>
          <w:sz w:val="24"/>
          <w:szCs w:val="24"/>
        </w:rPr>
        <w:t>os representantes tienen cada vez una mayor tendencia a presentar sus decisiones como el resultado de argumentaciones técnicas, cuyo fundamento reside menos en opciones “ideológicas” y más en la aplicación de una racionalidad técnica</w:t>
      </w:r>
      <w:r>
        <w:rPr>
          <w:rFonts w:ascii="Times New Roman" w:hAnsi="Times New Roman" w:cs="Times New Roman"/>
          <w:sz w:val="24"/>
          <w:szCs w:val="24"/>
        </w:rPr>
        <w:t>. De modo que</w:t>
      </w:r>
      <w:r w:rsidR="00391E2A" w:rsidRPr="00991BBC">
        <w:rPr>
          <w:rFonts w:ascii="Times New Roman" w:hAnsi="Times New Roman" w:cs="Times New Roman"/>
          <w:sz w:val="24"/>
          <w:szCs w:val="24"/>
        </w:rPr>
        <w:t xml:space="preserve"> “el mundo de la libertad da paso así a una situación en la que las cuestiones propiamente políticas acaban planteándose como problemas técnicos. No es ya la comunicación abierta y la libre deliberación lo que decide como hemos de vivir, sino las necesida</w:t>
      </w:r>
      <w:r w:rsidR="00CD43B5" w:rsidRPr="00991BBC">
        <w:rPr>
          <w:rFonts w:ascii="Times New Roman" w:hAnsi="Times New Roman" w:cs="Times New Roman"/>
          <w:sz w:val="24"/>
          <w:szCs w:val="24"/>
        </w:rPr>
        <w:t>des de reproducción del sistema</w:t>
      </w:r>
      <w:r w:rsidR="00391E2A" w:rsidRPr="00991BBC">
        <w:rPr>
          <w:rFonts w:ascii="Times New Roman" w:hAnsi="Times New Roman" w:cs="Times New Roman"/>
          <w:sz w:val="24"/>
          <w:szCs w:val="24"/>
        </w:rPr>
        <w:t>” (</w:t>
      </w:r>
      <w:proofErr w:type="spellStart"/>
      <w:r w:rsidR="00391E2A" w:rsidRPr="00991BBC">
        <w:rPr>
          <w:rFonts w:ascii="Times New Roman" w:hAnsi="Times New Roman" w:cs="Times New Roman"/>
          <w:sz w:val="24"/>
          <w:szCs w:val="24"/>
        </w:rPr>
        <w:t>Vallesp</w:t>
      </w:r>
      <w:r w:rsidR="00CD43B5" w:rsidRPr="00991BBC">
        <w:rPr>
          <w:rFonts w:ascii="Times New Roman" w:hAnsi="Times New Roman" w:cs="Times New Roman"/>
          <w:sz w:val="24"/>
          <w:szCs w:val="24"/>
        </w:rPr>
        <w:t>í</w:t>
      </w:r>
      <w:r w:rsidR="00391E2A" w:rsidRPr="00991BBC">
        <w:rPr>
          <w:rFonts w:ascii="Times New Roman" w:hAnsi="Times New Roman" w:cs="Times New Roman"/>
          <w:sz w:val="24"/>
          <w:szCs w:val="24"/>
        </w:rPr>
        <w:t>n</w:t>
      </w:r>
      <w:proofErr w:type="spellEnd"/>
      <w:r w:rsidR="00391E2A" w:rsidRPr="00991BBC">
        <w:rPr>
          <w:rFonts w:ascii="Times New Roman" w:hAnsi="Times New Roman" w:cs="Times New Roman"/>
          <w:sz w:val="24"/>
          <w:szCs w:val="24"/>
        </w:rPr>
        <w:t>, 2012</w:t>
      </w:r>
      <w:r w:rsidR="00CD43B5" w:rsidRPr="00991BBC">
        <w:rPr>
          <w:rFonts w:ascii="Times New Roman" w:hAnsi="Times New Roman" w:cs="Times New Roman"/>
          <w:sz w:val="24"/>
          <w:szCs w:val="24"/>
        </w:rPr>
        <w:t>a: 134</w:t>
      </w:r>
      <w:r w:rsidR="00391E2A" w:rsidRPr="00991BBC">
        <w:rPr>
          <w:rFonts w:ascii="Times New Roman" w:hAnsi="Times New Roman" w:cs="Times New Roman"/>
          <w:sz w:val="24"/>
          <w:szCs w:val="24"/>
        </w:rPr>
        <w:t>)</w:t>
      </w:r>
      <w:r w:rsidR="00CD43B5" w:rsidRPr="00991BBC">
        <w:rPr>
          <w:rFonts w:ascii="Times New Roman" w:hAnsi="Times New Roman" w:cs="Times New Roman"/>
          <w:sz w:val="24"/>
          <w:szCs w:val="24"/>
        </w:rPr>
        <w:t>.</w:t>
      </w:r>
    </w:p>
    <w:p w:rsidR="00470073" w:rsidRPr="00991BBC" w:rsidRDefault="00470073"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En cierto modo, </w:t>
      </w:r>
      <w:r w:rsidR="00CA3E3D">
        <w:rPr>
          <w:rFonts w:ascii="Times New Roman" w:hAnsi="Times New Roman" w:cs="Times New Roman"/>
          <w:sz w:val="24"/>
          <w:szCs w:val="24"/>
        </w:rPr>
        <w:t xml:space="preserve">también </w:t>
      </w:r>
      <w:r w:rsidRPr="00991BBC">
        <w:rPr>
          <w:rFonts w:ascii="Times New Roman" w:hAnsi="Times New Roman" w:cs="Times New Roman"/>
          <w:sz w:val="24"/>
          <w:szCs w:val="24"/>
        </w:rPr>
        <w:t>la equidad en la representación se ha visto distorsionada por las presiones de diferentes actores (políticos y económicos) del sistema cuyo poder es capaz de constreñir la libertad de actuación de las propias instituciones representativas.</w:t>
      </w:r>
    </w:p>
    <w:p w:rsidR="00470073" w:rsidRPr="00991BBC" w:rsidRDefault="00470073"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En España</w:t>
      </w:r>
      <w:r w:rsidR="00CA3E3D">
        <w:rPr>
          <w:rFonts w:ascii="Times New Roman" w:hAnsi="Times New Roman" w:cs="Times New Roman"/>
          <w:sz w:val="24"/>
          <w:szCs w:val="24"/>
        </w:rPr>
        <w:t>,</w:t>
      </w:r>
      <w:r w:rsidRPr="00991BBC">
        <w:rPr>
          <w:rFonts w:ascii="Times New Roman" w:hAnsi="Times New Roman" w:cs="Times New Roman"/>
          <w:sz w:val="24"/>
          <w:szCs w:val="24"/>
        </w:rPr>
        <w:t xml:space="preserve"> las instituciones políticas se han enfrentado a una triple crisis. Primero, a una crisis de soberanía en la cual los representados se han dado cuenta de que el parlamento nacional y su gobierno no han sido capaces de decidir su propia política en cuestiones fundamentales como, por ejemplo, el límite de déficit impuesto en la Constitución. Segundo, una crisis de legitimidad debido al modo en el que se han distribuido las cargas </w:t>
      </w:r>
      <w:r w:rsidR="00F907FE" w:rsidRPr="00991BBC">
        <w:rPr>
          <w:rFonts w:ascii="Times New Roman" w:hAnsi="Times New Roman" w:cs="Times New Roman"/>
          <w:sz w:val="24"/>
          <w:szCs w:val="24"/>
        </w:rPr>
        <w:t>económicas entre los diferentes actores del sistema (priorizando el rescate bancario, frente al mantenimiento de las redes de seguridad social). Y tercero, una crisis de representación, donde los representantes han sido retratados como una “clase o casta” política que persigue sus propios intereses. A todo ello se ha sumado la creciente visibilidad que se ha dado a los casos de corrupción.</w:t>
      </w:r>
    </w:p>
    <w:p w:rsidR="00CF0895" w:rsidRPr="00991BBC" w:rsidRDefault="00CA3E3D" w:rsidP="00991BB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En adelante,</w:t>
      </w:r>
      <w:r w:rsidR="00B04809" w:rsidRPr="00991BBC">
        <w:rPr>
          <w:rFonts w:ascii="Times New Roman" w:hAnsi="Times New Roman" w:cs="Times New Roman"/>
          <w:sz w:val="24"/>
          <w:szCs w:val="24"/>
        </w:rPr>
        <w:t xml:space="preserve"> nos centraremos</w:t>
      </w:r>
      <w:r>
        <w:rPr>
          <w:rFonts w:ascii="Times New Roman" w:hAnsi="Times New Roman" w:cs="Times New Roman"/>
          <w:sz w:val="24"/>
          <w:szCs w:val="24"/>
        </w:rPr>
        <w:t>,</w:t>
      </w:r>
      <w:r w:rsidR="00B04809" w:rsidRPr="00991BBC">
        <w:rPr>
          <w:rFonts w:ascii="Times New Roman" w:hAnsi="Times New Roman" w:cs="Times New Roman"/>
          <w:sz w:val="24"/>
          <w:szCs w:val="24"/>
        </w:rPr>
        <w:t xml:space="preserve"> principalmente</w:t>
      </w:r>
      <w:r>
        <w:rPr>
          <w:rFonts w:ascii="Times New Roman" w:hAnsi="Times New Roman" w:cs="Times New Roman"/>
          <w:sz w:val="24"/>
          <w:szCs w:val="24"/>
        </w:rPr>
        <w:t>,</w:t>
      </w:r>
      <w:r w:rsidR="00B04809" w:rsidRPr="00991BBC">
        <w:rPr>
          <w:rFonts w:ascii="Times New Roman" w:hAnsi="Times New Roman" w:cs="Times New Roman"/>
          <w:sz w:val="24"/>
          <w:szCs w:val="24"/>
        </w:rPr>
        <w:t xml:space="preserve"> en la importancia que los cambios que están teniendo lugar en la sociedad están representando para la evaluación de la actividad representativa y para su legitimidad.</w:t>
      </w:r>
    </w:p>
    <w:p w:rsidR="00634CFE" w:rsidRPr="00991BBC" w:rsidRDefault="00634CFE" w:rsidP="00991BBC">
      <w:pPr>
        <w:spacing w:line="360" w:lineRule="auto"/>
        <w:jc w:val="both"/>
        <w:rPr>
          <w:rFonts w:ascii="Times New Roman" w:eastAsia="Calibri" w:hAnsi="Times New Roman" w:cs="Times New Roman"/>
          <w:sz w:val="24"/>
          <w:szCs w:val="24"/>
        </w:rPr>
      </w:pPr>
    </w:p>
    <w:p w:rsidR="007E3C9B" w:rsidRPr="00991BBC" w:rsidRDefault="007E3C9B" w:rsidP="00991BBC">
      <w:pPr>
        <w:pStyle w:val="Prrafodelista"/>
        <w:numPr>
          <w:ilvl w:val="0"/>
          <w:numId w:val="1"/>
        </w:numPr>
        <w:spacing w:line="360" w:lineRule="auto"/>
        <w:jc w:val="both"/>
        <w:rPr>
          <w:rFonts w:ascii="Times New Roman" w:hAnsi="Times New Roman" w:cs="Times New Roman"/>
          <w:b/>
          <w:sz w:val="24"/>
          <w:szCs w:val="24"/>
          <w:u w:val="single"/>
        </w:rPr>
      </w:pPr>
      <w:r w:rsidRPr="00991BBC">
        <w:rPr>
          <w:rFonts w:ascii="Times New Roman" w:hAnsi="Times New Roman" w:cs="Times New Roman"/>
          <w:b/>
          <w:sz w:val="24"/>
          <w:szCs w:val="24"/>
          <w:u w:val="single"/>
        </w:rPr>
        <w:t>De</w:t>
      </w:r>
      <w:r w:rsidR="00B72667">
        <w:rPr>
          <w:rFonts w:ascii="Times New Roman" w:hAnsi="Times New Roman" w:cs="Times New Roman"/>
          <w:b/>
          <w:sz w:val="24"/>
          <w:szCs w:val="24"/>
          <w:u w:val="single"/>
        </w:rPr>
        <w:t>finiciones de la representación:</w:t>
      </w:r>
      <w:r w:rsidRPr="00991BBC">
        <w:rPr>
          <w:rFonts w:ascii="Times New Roman" w:hAnsi="Times New Roman" w:cs="Times New Roman"/>
          <w:b/>
          <w:sz w:val="24"/>
          <w:szCs w:val="24"/>
          <w:u w:val="single"/>
        </w:rPr>
        <w:t xml:space="preserve"> Del representante a “lo representado”</w:t>
      </w:r>
    </w:p>
    <w:p w:rsidR="009E2E74" w:rsidRPr="00991BBC" w:rsidRDefault="003A78A9"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Las democracias contemporáneas se están enfrentando a grandes dificultades a la hora de </w:t>
      </w:r>
      <w:r w:rsidR="00CA3E3D">
        <w:rPr>
          <w:rFonts w:ascii="Times New Roman" w:hAnsi="Times New Roman" w:cs="Times New Roman"/>
          <w:sz w:val="24"/>
          <w:szCs w:val="24"/>
        </w:rPr>
        <w:t>generar vínculos entre</w:t>
      </w:r>
      <w:r w:rsidRPr="00991BBC">
        <w:rPr>
          <w:rFonts w:ascii="Times New Roman" w:hAnsi="Times New Roman" w:cs="Times New Roman"/>
          <w:sz w:val="24"/>
          <w:szCs w:val="24"/>
        </w:rPr>
        <w:t xml:space="preserve"> los ciudadanos y sus representantes. Últimamente, los movimientos sociales y los grupos de interés parecen ser más capaces de conectar con las demandas de los ciudadanos. Ejemplos como el del papel jugado por la Plataforma de Afectados por la Hipoteca (PAH) a través de su portavoz Ada </w:t>
      </w:r>
      <w:proofErr w:type="spellStart"/>
      <w:r w:rsidRPr="00991BBC">
        <w:rPr>
          <w:rFonts w:ascii="Times New Roman" w:hAnsi="Times New Roman" w:cs="Times New Roman"/>
          <w:sz w:val="24"/>
          <w:szCs w:val="24"/>
        </w:rPr>
        <w:t>Colau</w:t>
      </w:r>
      <w:proofErr w:type="spellEnd"/>
      <w:r w:rsidRPr="00991BBC">
        <w:rPr>
          <w:rFonts w:ascii="Times New Roman" w:hAnsi="Times New Roman" w:cs="Times New Roman"/>
          <w:sz w:val="24"/>
          <w:szCs w:val="24"/>
        </w:rPr>
        <w:t xml:space="preserve">, en la introducción de demandas de representación en el sistema político, muestran como algunos actores poseen todavía la capacidad </w:t>
      </w:r>
      <w:r w:rsidR="00605A4F">
        <w:rPr>
          <w:rFonts w:ascii="Times New Roman" w:hAnsi="Times New Roman" w:cs="Times New Roman"/>
          <w:sz w:val="24"/>
          <w:szCs w:val="24"/>
        </w:rPr>
        <w:t>de</w:t>
      </w:r>
      <w:r w:rsidRPr="00991BBC">
        <w:rPr>
          <w:rFonts w:ascii="Times New Roman" w:hAnsi="Times New Roman" w:cs="Times New Roman"/>
          <w:sz w:val="24"/>
          <w:szCs w:val="24"/>
        </w:rPr>
        <w:t xml:space="preserve"> conectar con “lo representado”</w:t>
      </w:r>
      <w:r w:rsidR="00605A4F">
        <w:rPr>
          <w:rFonts w:ascii="Times New Roman" w:hAnsi="Times New Roman" w:cs="Times New Roman"/>
          <w:sz w:val="24"/>
          <w:szCs w:val="24"/>
        </w:rPr>
        <w:t>. Algo que contrasta con la</w:t>
      </w:r>
      <w:r w:rsidRPr="00991BBC">
        <w:rPr>
          <w:rFonts w:ascii="Times New Roman" w:hAnsi="Times New Roman" w:cs="Times New Roman"/>
          <w:sz w:val="24"/>
          <w:szCs w:val="24"/>
        </w:rPr>
        <w:t xml:space="preserve"> situación de crisis por la que pasan algunas instituciones como los partidos políticos o </w:t>
      </w:r>
      <w:r w:rsidR="00605A4F">
        <w:rPr>
          <w:rFonts w:ascii="Times New Roman" w:hAnsi="Times New Roman" w:cs="Times New Roman"/>
          <w:sz w:val="24"/>
          <w:szCs w:val="24"/>
        </w:rPr>
        <w:t>el parlamento</w:t>
      </w:r>
      <w:r w:rsidRPr="00991BBC">
        <w:rPr>
          <w:rFonts w:ascii="Times New Roman" w:hAnsi="Times New Roman" w:cs="Times New Roman"/>
          <w:sz w:val="24"/>
          <w:szCs w:val="24"/>
        </w:rPr>
        <w:t>, que se encuentran entre las instituciones peor valoradas</w:t>
      </w:r>
      <w:r w:rsidR="00605A4F">
        <w:rPr>
          <w:rFonts w:ascii="Times New Roman" w:hAnsi="Times New Roman" w:cs="Times New Roman"/>
          <w:sz w:val="24"/>
          <w:szCs w:val="24"/>
        </w:rPr>
        <w:t xml:space="preserve"> en España</w:t>
      </w:r>
      <w:r w:rsidRPr="00991BBC">
        <w:rPr>
          <w:rFonts w:ascii="Times New Roman" w:hAnsi="Times New Roman" w:cs="Times New Roman"/>
          <w:sz w:val="24"/>
          <w:szCs w:val="24"/>
        </w:rPr>
        <w:t>.</w:t>
      </w:r>
    </w:p>
    <w:p w:rsidR="003A78A9" w:rsidRPr="00991BBC" w:rsidRDefault="003A78A9"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La literatura </w:t>
      </w:r>
      <w:r w:rsidR="00605A4F">
        <w:rPr>
          <w:rFonts w:ascii="Times New Roman" w:hAnsi="Times New Roman" w:cs="Times New Roman"/>
          <w:sz w:val="24"/>
          <w:szCs w:val="24"/>
        </w:rPr>
        <w:t>suele</w:t>
      </w:r>
      <w:r w:rsidRPr="00991BBC">
        <w:rPr>
          <w:rFonts w:ascii="Times New Roman" w:hAnsi="Times New Roman" w:cs="Times New Roman"/>
          <w:sz w:val="24"/>
          <w:szCs w:val="24"/>
        </w:rPr>
        <w:t xml:space="preserve"> distinguir entre las idea de la representación y de la participación en la esfera pública. En este sentido, la representación ha sido entendida como el modelo viable de democracia en las sociedades modernas, mientras que la participación se ha interpretado como un complemento a lo anterior. Afortunadamente este discurso está evolucionando. </w:t>
      </w:r>
    </w:p>
    <w:p w:rsidR="009E2E74" w:rsidRPr="00991BBC" w:rsidRDefault="003A78A9"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Históricamente R</w:t>
      </w:r>
      <w:r w:rsidR="009E2E74" w:rsidRPr="00991BBC">
        <w:rPr>
          <w:rFonts w:ascii="Times New Roman" w:hAnsi="Times New Roman" w:cs="Times New Roman"/>
          <w:sz w:val="24"/>
          <w:szCs w:val="24"/>
        </w:rPr>
        <w:t>ousseau distingue entre el gobierno legítimo (o gobierno democrático) y la representación. La democracia</w:t>
      </w:r>
      <w:r w:rsidR="00605A4F">
        <w:rPr>
          <w:rFonts w:ascii="Times New Roman" w:hAnsi="Times New Roman" w:cs="Times New Roman"/>
          <w:sz w:val="24"/>
          <w:szCs w:val="24"/>
        </w:rPr>
        <w:t>, aparece</w:t>
      </w:r>
      <w:r w:rsidR="009E2E74" w:rsidRPr="00991BBC">
        <w:rPr>
          <w:rFonts w:ascii="Times New Roman" w:hAnsi="Times New Roman" w:cs="Times New Roman"/>
          <w:sz w:val="24"/>
          <w:szCs w:val="24"/>
        </w:rPr>
        <w:t xml:space="preserve"> vinculada a su origen en la antigua Grecia, y por lo tanto al gobierno y la participación de los ciudadanos, mientras que la representación surge en la </w:t>
      </w:r>
      <w:r w:rsidR="00605A4F">
        <w:rPr>
          <w:rFonts w:ascii="Times New Roman" w:hAnsi="Times New Roman" w:cs="Times New Roman"/>
          <w:sz w:val="24"/>
          <w:szCs w:val="24"/>
        </w:rPr>
        <w:t>E</w:t>
      </w:r>
      <w:r w:rsidR="009E2E74" w:rsidRPr="00991BBC">
        <w:rPr>
          <w:rFonts w:ascii="Times New Roman" w:hAnsi="Times New Roman" w:cs="Times New Roman"/>
          <w:sz w:val="24"/>
          <w:szCs w:val="24"/>
        </w:rPr>
        <w:t xml:space="preserve">dad </w:t>
      </w:r>
      <w:r w:rsidR="00605A4F">
        <w:rPr>
          <w:rFonts w:ascii="Times New Roman" w:hAnsi="Times New Roman" w:cs="Times New Roman"/>
          <w:sz w:val="24"/>
          <w:szCs w:val="24"/>
        </w:rPr>
        <w:t>M</w:t>
      </w:r>
      <w:r w:rsidR="009E2E74" w:rsidRPr="00991BBC">
        <w:rPr>
          <w:rFonts w:ascii="Times New Roman" w:hAnsi="Times New Roman" w:cs="Times New Roman"/>
          <w:sz w:val="24"/>
          <w:szCs w:val="24"/>
        </w:rPr>
        <w:t xml:space="preserve">edia con el sistema feudal. Sólo con la llegada del discurso moderno, el concepto de representación política evoluciona y se </w:t>
      </w:r>
      <w:r w:rsidR="00605A4F">
        <w:rPr>
          <w:rFonts w:ascii="Times New Roman" w:hAnsi="Times New Roman" w:cs="Times New Roman"/>
          <w:sz w:val="24"/>
          <w:szCs w:val="24"/>
        </w:rPr>
        <w:t>transforma</w:t>
      </w:r>
      <w:r w:rsidR="009E2E74" w:rsidRPr="00991BBC">
        <w:rPr>
          <w:rFonts w:ascii="Times New Roman" w:hAnsi="Times New Roman" w:cs="Times New Roman"/>
          <w:sz w:val="24"/>
          <w:szCs w:val="24"/>
        </w:rPr>
        <w:t xml:space="preserve"> en algo más complejo. A través del estado constitucional, la representación se convierte en un conjunto complejo de relaciones en el cual el pueblo soberano pasa a tener un poder más allá del acto formal de la autorización electoral (</w:t>
      </w:r>
      <w:proofErr w:type="spellStart"/>
      <w:r w:rsidR="009E2E74" w:rsidRPr="00991BBC">
        <w:rPr>
          <w:rFonts w:ascii="Times New Roman" w:hAnsi="Times New Roman" w:cs="Times New Roman"/>
          <w:sz w:val="24"/>
          <w:szCs w:val="24"/>
        </w:rPr>
        <w:t>Urbinati</w:t>
      </w:r>
      <w:proofErr w:type="spellEnd"/>
      <w:r w:rsidR="009E2E74" w:rsidRPr="00991BBC">
        <w:rPr>
          <w:rFonts w:ascii="Times New Roman" w:hAnsi="Times New Roman" w:cs="Times New Roman"/>
          <w:sz w:val="24"/>
          <w:szCs w:val="24"/>
        </w:rPr>
        <w:t xml:space="preserve"> y Warren, 2008).</w:t>
      </w:r>
    </w:p>
    <w:p w:rsidR="00675230" w:rsidRPr="00991BBC" w:rsidRDefault="00675230"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La representación política se ha tratado como algo simple, en la mayoría de conceptualizaciones realizadas por la visión tradicional (</w:t>
      </w:r>
      <w:proofErr w:type="spellStart"/>
      <w:r w:rsidRPr="00991BBC">
        <w:rPr>
          <w:rFonts w:ascii="Times New Roman" w:hAnsi="Times New Roman" w:cs="Times New Roman"/>
          <w:sz w:val="24"/>
          <w:szCs w:val="24"/>
        </w:rPr>
        <w:t>Castiglione</w:t>
      </w:r>
      <w:proofErr w:type="spellEnd"/>
      <w:r w:rsidRPr="00991BBC">
        <w:rPr>
          <w:rFonts w:ascii="Times New Roman" w:hAnsi="Times New Roman" w:cs="Times New Roman"/>
          <w:sz w:val="24"/>
          <w:szCs w:val="24"/>
        </w:rPr>
        <w:t xml:space="preserve"> y Warren, 2006; </w:t>
      </w:r>
      <w:proofErr w:type="spellStart"/>
      <w:r w:rsidRPr="00991BBC">
        <w:rPr>
          <w:rFonts w:ascii="Times New Roman" w:hAnsi="Times New Roman" w:cs="Times New Roman"/>
          <w:sz w:val="24"/>
          <w:szCs w:val="24"/>
        </w:rPr>
        <w:t>Rehfeld</w:t>
      </w:r>
      <w:proofErr w:type="spellEnd"/>
      <w:r w:rsidRPr="00991BBC">
        <w:rPr>
          <w:rFonts w:ascii="Times New Roman" w:hAnsi="Times New Roman" w:cs="Times New Roman"/>
          <w:sz w:val="24"/>
          <w:szCs w:val="24"/>
        </w:rPr>
        <w:t xml:space="preserve">, 2006; Lord y </w:t>
      </w:r>
      <w:proofErr w:type="spellStart"/>
      <w:r w:rsidRPr="00991BBC">
        <w:rPr>
          <w:rFonts w:ascii="Times New Roman" w:hAnsi="Times New Roman" w:cs="Times New Roman"/>
          <w:sz w:val="24"/>
          <w:szCs w:val="24"/>
        </w:rPr>
        <w:t>Pollak</w:t>
      </w:r>
      <w:proofErr w:type="spellEnd"/>
      <w:r w:rsidRPr="00991BBC">
        <w:rPr>
          <w:rFonts w:ascii="Times New Roman" w:hAnsi="Times New Roman" w:cs="Times New Roman"/>
          <w:sz w:val="24"/>
          <w:szCs w:val="24"/>
        </w:rPr>
        <w:t xml:space="preserve">, 2013), de modo que se sostiene que consiste en la </w:t>
      </w:r>
      <w:r w:rsidRPr="00991BBC">
        <w:rPr>
          <w:rFonts w:ascii="Times New Roman" w:hAnsi="Times New Roman" w:cs="Times New Roman"/>
          <w:sz w:val="24"/>
          <w:szCs w:val="24"/>
        </w:rPr>
        <w:lastRenderedPageBreak/>
        <w:t>celebración de elecciones de forma regular, en las cuales una ciudadanía claramente definida vota dentro de un territorio organizado en diferentes circunscripciones, donde se elige a los representantes. Éstos actúan en nombre o beneficio de sus representados reflejando sus intereses, valores u opiniones. Posteriormente, el mandato representativo es renovado en elecciones periódicas.</w:t>
      </w:r>
    </w:p>
    <w:p w:rsidR="003A78A9" w:rsidRPr="00991BBC" w:rsidRDefault="003A78A9"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Sin embargo, cada vez </w:t>
      </w:r>
      <w:r w:rsidR="009A15F7" w:rsidRPr="00991BBC">
        <w:rPr>
          <w:rFonts w:ascii="Times New Roman" w:hAnsi="Times New Roman" w:cs="Times New Roman"/>
          <w:sz w:val="24"/>
          <w:szCs w:val="24"/>
        </w:rPr>
        <w:t xml:space="preserve">un mayor número de personas cuestionan lo que se ha entendido por representación política hasta </w:t>
      </w:r>
      <w:r w:rsidR="00131948">
        <w:rPr>
          <w:rFonts w:ascii="Times New Roman" w:hAnsi="Times New Roman" w:cs="Times New Roman"/>
          <w:sz w:val="24"/>
          <w:szCs w:val="24"/>
        </w:rPr>
        <w:t>el día de hoy.</w:t>
      </w:r>
      <w:r w:rsidR="009A15F7" w:rsidRPr="00991BBC">
        <w:rPr>
          <w:rFonts w:ascii="Times New Roman" w:hAnsi="Times New Roman" w:cs="Times New Roman"/>
          <w:sz w:val="24"/>
          <w:szCs w:val="24"/>
        </w:rPr>
        <w:t xml:space="preserve"> Los elementos de la visión tradicional de la representación política son fundamentalmente una parte de la narrativa sobre la democracia liberal (</w:t>
      </w:r>
      <w:proofErr w:type="spellStart"/>
      <w:r w:rsidR="009A15F7" w:rsidRPr="00991BBC">
        <w:rPr>
          <w:rFonts w:ascii="Times New Roman" w:hAnsi="Times New Roman" w:cs="Times New Roman"/>
          <w:sz w:val="24"/>
          <w:szCs w:val="24"/>
        </w:rPr>
        <w:t>Pollak</w:t>
      </w:r>
      <w:proofErr w:type="spellEnd"/>
      <w:r w:rsidR="009A15F7" w:rsidRPr="00991BBC">
        <w:rPr>
          <w:rFonts w:ascii="Times New Roman" w:hAnsi="Times New Roman" w:cs="Times New Roman"/>
          <w:sz w:val="24"/>
          <w:szCs w:val="24"/>
        </w:rPr>
        <w:t xml:space="preserve"> et al. 2009: 26), no obstante</w:t>
      </w:r>
      <w:r w:rsidR="00131948">
        <w:rPr>
          <w:rFonts w:ascii="Times New Roman" w:hAnsi="Times New Roman" w:cs="Times New Roman"/>
          <w:sz w:val="24"/>
          <w:szCs w:val="24"/>
        </w:rPr>
        <w:t>,</w:t>
      </w:r>
      <w:r w:rsidR="009A15F7" w:rsidRPr="00991BBC">
        <w:rPr>
          <w:rFonts w:ascii="Times New Roman" w:hAnsi="Times New Roman" w:cs="Times New Roman"/>
          <w:sz w:val="24"/>
          <w:szCs w:val="24"/>
        </w:rPr>
        <w:t xml:space="preserve"> se trata tan sólo de una de las posibles definiciones que podemos adoptar. De este modo, la excesiva atención que se ha prestado tanto al poder legislativo</w:t>
      </w:r>
      <w:r w:rsidR="000D5922">
        <w:rPr>
          <w:rFonts w:ascii="Times New Roman" w:hAnsi="Times New Roman" w:cs="Times New Roman"/>
          <w:sz w:val="24"/>
          <w:szCs w:val="24"/>
        </w:rPr>
        <w:t>,</w:t>
      </w:r>
      <w:r w:rsidR="009A15F7" w:rsidRPr="00991BBC">
        <w:rPr>
          <w:rFonts w:ascii="Times New Roman" w:hAnsi="Times New Roman" w:cs="Times New Roman"/>
          <w:sz w:val="24"/>
          <w:szCs w:val="24"/>
        </w:rPr>
        <w:t xml:space="preserve"> como a la circunscripción</w:t>
      </w:r>
      <w:r w:rsidR="000D5922">
        <w:rPr>
          <w:rFonts w:ascii="Times New Roman" w:hAnsi="Times New Roman" w:cs="Times New Roman"/>
          <w:sz w:val="24"/>
          <w:szCs w:val="24"/>
        </w:rPr>
        <w:t>,</w:t>
      </w:r>
      <w:r w:rsidR="009A15F7" w:rsidRPr="00991BBC">
        <w:rPr>
          <w:rFonts w:ascii="Times New Roman" w:hAnsi="Times New Roman" w:cs="Times New Roman"/>
          <w:sz w:val="24"/>
          <w:szCs w:val="24"/>
        </w:rPr>
        <w:t xml:space="preserve"> nos ha hecho olvidar el examen de aquellos procesos de representación que tienen lugar más allá de los parlamentos (</w:t>
      </w:r>
      <w:proofErr w:type="spellStart"/>
      <w:r w:rsidR="009A15F7" w:rsidRPr="00991BBC">
        <w:rPr>
          <w:rFonts w:ascii="Times New Roman" w:hAnsi="Times New Roman" w:cs="Times New Roman"/>
          <w:sz w:val="24"/>
          <w:szCs w:val="24"/>
        </w:rPr>
        <w:t>Saward</w:t>
      </w:r>
      <w:proofErr w:type="spellEnd"/>
      <w:r w:rsidR="009A15F7" w:rsidRPr="00991BBC">
        <w:rPr>
          <w:rFonts w:ascii="Times New Roman" w:hAnsi="Times New Roman" w:cs="Times New Roman"/>
          <w:sz w:val="24"/>
          <w:szCs w:val="24"/>
        </w:rPr>
        <w:t>, 2006).</w:t>
      </w:r>
    </w:p>
    <w:p w:rsidR="00BC002A" w:rsidRPr="00991BBC" w:rsidRDefault="00675230"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E</w:t>
      </w:r>
      <w:r w:rsidR="00F443DA" w:rsidRPr="00991BBC">
        <w:rPr>
          <w:rFonts w:ascii="Times New Roman" w:hAnsi="Times New Roman" w:cs="Times New Roman"/>
          <w:sz w:val="24"/>
          <w:szCs w:val="24"/>
        </w:rPr>
        <w:t xml:space="preserve">l tratado del que parten todos los análisis actuales sobre la representación es el clásico </w:t>
      </w:r>
      <w:r w:rsidR="00F443DA" w:rsidRPr="00131948">
        <w:rPr>
          <w:rFonts w:ascii="Times New Roman" w:hAnsi="Times New Roman" w:cs="Times New Roman"/>
          <w:i/>
          <w:sz w:val="24"/>
          <w:szCs w:val="24"/>
        </w:rPr>
        <w:t>“El Concepto de Representación”</w:t>
      </w:r>
      <w:r w:rsidR="00F443DA" w:rsidRPr="00991BBC">
        <w:rPr>
          <w:rFonts w:ascii="Times New Roman" w:hAnsi="Times New Roman" w:cs="Times New Roman"/>
          <w:sz w:val="24"/>
          <w:szCs w:val="24"/>
        </w:rPr>
        <w:t xml:space="preserve"> de Hannah </w:t>
      </w:r>
      <w:proofErr w:type="spellStart"/>
      <w:r w:rsidR="00F443DA" w:rsidRPr="00991BBC">
        <w:rPr>
          <w:rFonts w:ascii="Times New Roman" w:hAnsi="Times New Roman" w:cs="Times New Roman"/>
          <w:sz w:val="24"/>
          <w:szCs w:val="24"/>
        </w:rPr>
        <w:t>Pitkin</w:t>
      </w:r>
      <w:proofErr w:type="spellEnd"/>
      <w:r w:rsidR="00F443DA" w:rsidRPr="00991BBC">
        <w:rPr>
          <w:rFonts w:ascii="Times New Roman" w:hAnsi="Times New Roman" w:cs="Times New Roman"/>
          <w:sz w:val="24"/>
          <w:szCs w:val="24"/>
        </w:rPr>
        <w:t xml:space="preserve">. </w:t>
      </w:r>
      <w:r w:rsidR="00104B0C" w:rsidRPr="00991BBC">
        <w:rPr>
          <w:rFonts w:ascii="Times New Roman" w:hAnsi="Times New Roman" w:cs="Times New Roman"/>
          <w:sz w:val="24"/>
          <w:szCs w:val="24"/>
        </w:rPr>
        <w:t xml:space="preserve">Tradicionalmente se </w:t>
      </w:r>
      <w:r w:rsidR="00F443DA" w:rsidRPr="00991BBC">
        <w:rPr>
          <w:rFonts w:ascii="Times New Roman" w:hAnsi="Times New Roman" w:cs="Times New Roman"/>
          <w:sz w:val="24"/>
          <w:szCs w:val="24"/>
        </w:rPr>
        <w:t>ha mantenido</w:t>
      </w:r>
      <w:r w:rsidRPr="00991BBC">
        <w:rPr>
          <w:rFonts w:ascii="Times New Roman" w:hAnsi="Times New Roman" w:cs="Times New Roman"/>
          <w:sz w:val="24"/>
          <w:szCs w:val="24"/>
        </w:rPr>
        <w:t xml:space="preserve">, en línea con la anterior definición, </w:t>
      </w:r>
      <w:r w:rsidR="00104B0C" w:rsidRPr="00991BBC">
        <w:rPr>
          <w:rFonts w:ascii="Times New Roman" w:hAnsi="Times New Roman" w:cs="Times New Roman"/>
          <w:sz w:val="24"/>
          <w:szCs w:val="24"/>
        </w:rPr>
        <w:t xml:space="preserve">que </w:t>
      </w:r>
      <w:proofErr w:type="spellStart"/>
      <w:r w:rsidR="00104B0C" w:rsidRPr="00991BBC">
        <w:rPr>
          <w:rFonts w:ascii="Times New Roman" w:hAnsi="Times New Roman" w:cs="Times New Roman"/>
          <w:sz w:val="24"/>
          <w:szCs w:val="24"/>
        </w:rPr>
        <w:t>Pitkin</w:t>
      </w:r>
      <w:proofErr w:type="spellEnd"/>
      <w:r w:rsidR="00104B0C" w:rsidRPr="00991BBC">
        <w:rPr>
          <w:rFonts w:ascii="Times New Roman" w:hAnsi="Times New Roman" w:cs="Times New Roman"/>
          <w:sz w:val="24"/>
          <w:szCs w:val="24"/>
        </w:rPr>
        <w:t xml:space="preserve"> </w:t>
      </w:r>
      <w:r w:rsidR="00F443DA" w:rsidRPr="00991BBC">
        <w:rPr>
          <w:rFonts w:ascii="Times New Roman" w:hAnsi="Times New Roman" w:cs="Times New Roman"/>
          <w:sz w:val="24"/>
          <w:szCs w:val="24"/>
        </w:rPr>
        <w:t>(1967) sostiene que</w:t>
      </w:r>
      <w:r w:rsidR="00BC002A" w:rsidRPr="00991BBC">
        <w:rPr>
          <w:rFonts w:ascii="Times New Roman" w:hAnsi="Times New Roman" w:cs="Times New Roman"/>
          <w:sz w:val="24"/>
          <w:szCs w:val="24"/>
        </w:rPr>
        <w:t>, para que la representación se considere democrática</w:t>
      </w:r>
      <w:r w:rsidR="00F443DA" w:rsidRPr="00991BBC">
        <w:rPr>
          <w:rFonts w:ascii="Times New Roman" w:hAnsi="Times New Roman" w:cs="Times New Roman"/>
          <w:sz w:val="24"/>
          <w:szCs w:val="24"/>
        </w:rPr>
        <w:t>, los representantes deben estar autorizados para actuar</w:t>
      </w:r>
      <w:r w:rsidR="0053464E" w:rsidRPr="00991BBC">
        <w:rPr>
          <w:rFonts w:ascii="Times New Roman" w:hAnsi="Times New Roman" w:cs="Times New Roman"/>
          <w:sz w:val="24"/>
          <w:szCs w:val="24"/>
        </w:rPr>
        <w:t xml:space="preserve"> a través de una elección, por poseer determinadas características</w:t>
      </w:r>
      <w:r w:rsidR="00525794" w:rsidRPr="00991BBC">
        <w:rPr>
          <w:rFonts w:ascii="Times New Roman" w:hAnsi="Times New Roman" w:cs="Times New Roman"/>
          <w:sz w:val="24"/>
          <w:szCs w:val="24"/>
        </w:rPr>
        <w:t xml:space="preserve"> q</w:t>
      </w:r>
      <w:r w:rsidR="008D04B7" w:rsidRPr="00991BBC">
        <w:rPr>
          <w:rFonts w:ascii="Times New Roman" w:hAnsi="Times New Roman" w:cs="Times New Roman"/>
          <w:sz w:val="24"/>
          <w:szCs w:val="24"/>
        </w:rPr>
        <w:t>u</w:t>
      </w:r>
      <w:r w:rsidR="00525794" w:rsidRPr="00991BBC">
        <w:rPr>
          <w:rFonts w:ascii="Times New Roman" w:hAnsi="Times New Roman" w:cs="Times New Roman"/>
          <w:sz w:val="24"/>
          <w:szCs w:val="24"/>
        </w:rPr>
        <w:t xml:space="preserve">e generan una cierta identificación por parte del representado, para </w:t>
      </w:r>
      <w:r w:rsidR="008D04B7" w:rsidRPr="00991BBC">
        <w:rPr>
          <w:rFonts w:ascii="Times New Roman" w:hAnsi="Times New Roman" w:cs="Times New Roman"/>
          <w:sz w:val="24"/>
          <w:szCs w:val="24"/>
        </w:rPr>
        <w:t>que</w:t>
      </w:r>
      <w:r w:rsidR="00F443DA" w:rsidRPr="00991BBC">
        <w:rPr>
          <w:rFonts w:ascii="Times New Roman" w:hAnsi="Times New Roman" w:cs="Times New Roman"/>
          <w:sz w:val="24"/>
          <w:szCs w:val="24"/>
        </w:rPr>
        <w:t xml:space="preserve"> </w:t>
      </w:r>
      <w:r w:rsidR="0053464E" w:rsidRPr="00991BBC">
        <w:rPr>
          <w:rFonts w:ascii="Times New Roman" w:hAnsi="Times New Roman" w:cs="Times New Roman"/>
          <w:sz w:val="24"/>
          <w:szCs w:val="24"/>
        </w:rPr>
        <w:t>actúe</w:t>
      </w:r>
      <w:r w:rsidR="008D04B7" w:rsidRPr="00991BBC">
        <w:rPr>
          <w:rFonts w:ascii="Times New Roman" w:hAnsi="Times New Roman" w:cs="Times New Roman"/>
          <w:sz w:val="24"/>
          <w:szCs w:val="24"/>
        </w:rPr>
        <w:t xml:space="preserve"> en su beneficio o interés</w:t>
      </w:r>
      <w:r w:rsidR="00F443DA" w:rsidRPr="00991BBC">
        <w:rPr>
          <w:rFonts w:ascii="Times New Roman" w:hAnsi="Times New Roman" w:cs="Times New Roman"/>
          <w:sz w:val="24"/>
          <w:szCs w:val="24"/>
        </w:rPr>
        <w:t xml:space="preserve">, </w:t>
      </w:r>
      <w:r w:rsidR="008D04B7" w:rsidRPr="00991BBC">
        <w:rPr>
          <w:rFonts w:ascii="Times New Roman" w:hAnsi="Times New Roman" w:cs="Times New Roman"/>
          <w:sz w:val="24"/>
          <w:szCs w:val="24"/>
        </w:rPr>
        <w:t>el cual además debe</w:t>
      </w:r>
      <w:r w:rsidR="00F443DA" w:rsidRPr="00991BBC">
        <w:rPr>
          <w:rFonts w:ascii="Times New Roman" w:hAnsi="Times New Roman" w:cs="Times New Roman"/>
          <w:sz w:val="24"/>
          <w:szCs w:val="24"/>
        </w:rPr>
        <w:t xml:space="preserve"> tener la posibilidad de hacer rendir cuentas a sus representantes</w:t>
      </w:r>
      <w:r w:rsidR="0053464E" w:rsidRPr="00991BBC">
        <w:rPr>
          <w:rFonts w:ascii="Times New Roman" w:hAnsi="Times New Roman" w:cs="Times New Roman"/>
          <w:sz w:val="24"/>
          <w:szCs w:val="24"/>
        </w:rPr>
        <w:t xml:space="preserve"> </w:t>
      </w:r>
      <w:r w:rsidR="00502D67" w:rsidRPr="00991BBC">
        <w:rPr>
          <w:rFonts w:ascii="Times New Roman" w:hAnsi="Times New Roman" w:cs="Times New Roman"/>
          <w:sz w:val="24"/>
          <w:szCs w:val="24"/>
        </w:rPr>
        <w:t xml:space="preserve">con posterioridad </w:t>
      </w:r>
      <w:r w:rsidR="0053464E" w:rsidRPr="00991BBC">
        <w:rPr>
          <w:rFonts w:ascii="Times New Roman" w:hAnsi="Times New Roman" w:cs="Times New Roman"/>
          <w:sz w:val="24"/>
          <w:szCs w:val="24"/>
        </w:rPr>
        <w:t xml:space="preserve">(García </w:t>
      </w:r>
      <w:proofErr w:type="spellStart"/>
      <w:r w:rsidR="0053464E" w:rsidRPr="00991BBC">
        <w:rPr>
          <w:rFonts w:ascii="Times New Roman" w:hAnsi="Times New Roman" w:cs="Times New Roman"/>
          <w:sz w:val="24"/>
          <w:szCs w:val="24"/>
        </w:rPr>
        <w:t>Guitián</w:t>
      </w:r>
      <w:proofErr w:type="spellEnd"/>
      <w:r w:rsidR="0053464E" w:rsidRPr="00991BBC">
        <w:rPr>
          <w:rFonts w:ascii="Times New Roman" w:hAnsi="Times New Roman" w:cs="Times New Roman"/>
          <w:sz w:val="24"/>
          <w:szCs w:val="24"/>
        </w:rPr>
        <w:t>, 2009</w:t>
      </w:r>
      <w:r w:rsidR="000D5922">
        <w:rPr>
          <w:rFonts w:ascii="Times New Roman" w:hAnsi="Times New Roman" w:cs="Times New Roman"/>
          <w:sz w:val="24"/>
          <w:szCs w:val="24"/>
        </w:rPr>
        <w:t>;</w:t>
      </w:r>
      <w:r w:rsidR="008D04B7" w:rsidRPr="00991BBC">
        <w:rPr>
          <w:rFonts w:ascii="Times New Roman" w:hAnsi="Times New Roman" w:cs="Times New Roman"/>
          <w:sz w:val="24"/>
          <w:szCs w:val="24"/>
        </w:rPr>
        <w:t xml:space="preserve"> 2012</w:t>
      </w:r>
      <w:r w:rsidR="0053464E" w:rsidRPr="00991BBC">
        <w:rPr>
          <w:rFonts w:ascii="Times New Roman" w:hAnsi="Times New Roman" w:cs="Times New Roman"/>
          <w:sz w:val="24"/>
          <w:szCs w:val="24"/>
        </w:rPr>
        <w:t>)</w:t>
      </w:r>
      <w:r w:rsidR="00502D67" w:rsidRPr="00991BBC">
        <w:rPr>
          <w:rFonts w:ascii="Times New Roman" w:hAnsi="Times New Roman" w:cs="Times New Roman"/>
          <w:sz w:val="24"/>
          <w:szCs w:val="24"/>
        </w:rPr>
        <w:t>.</w:t>
      </w:r>
    </w:p>
    <w:p w:rsidR="003B6F9A" w:rsidRPr="00991BBC" w:rsidRDefault="003B6F9A"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En su máxima simplificación la representación se ha entendido como </w:t>
      </w:r>
      <w:r w:rsidR="009F33A9">
        <w:rPr>
          <w:rFonts w:ascii="Times New Roman" w:hAnsi="Times New Roman" w:cs="Times New Roman"/>
          <w:sz w:val="24"/>
          <w:szCs w:val="24"/>
        </w:rPr>
        <w:t>“</w:t>
      </w:r>
      <w:r w:rsidRPr="00991BBC">
        <w:rPr>
          <w:rFonts w:ascii="Times New Roman" w:hAnsi="Times New Roman" w:cs="Times New Roman"/>
          <w:sz w:val="24"/>
          <w:szCs w:val="24"/>
        </w:rPr>
        <w:t>hacer presente aquello que está ausente</w:t>
      </w:r>
      <w:r w:rsidR="009F33A9">
        <w:rPr>
          <w:rFonts w:ascii="Times New Roman" w:hAnsi="Times New Roman" w:cs="Times New Roman"/>
          <w:sz w:val="24"/>
          <w:szCs w:val="24"/>
        </w:rPr>
        <w:t>”</w:t>
      </w:r>
      <w:r w:rsidRPr="00991BBC">
        <w:rPr>
          <w:rFonts w:ascii="Times New Roman" w:hAnsi="Times New Roman" w:cs="Times New Roman"/>
          <w:sz w:val="24"/>
          <w:szCs w:val="24"/>
        </w:rPr>
        <w:t xml:space="preserve"> (</w:t>
      </w:r>
      <w:proofErr w:type="spellStart"/>
      <w:r w:rsidRPr="00991BBC">
        <w:rPr>
          <w:rFonts w:ascii="Times New Roman" w:hAnsi="Times New Roman" w:cs="Times New Roman"/>
          <w:sz w:val="24"/>
          <w:szCs w:val="24"/>
        </w:rPr>
        <w:t>Pitkin</w:t>
      </w:r>
      <w:proofErr w:type="spellEnd"/>
      <w:r w:rsidRPr="00991BBC">
        <w:rPr>
          <w:rFonts w:ascii="Times New Roman" w:hAnsi="Times New Roman" w:cs="Times New Roman"/>
          <w:sz w:val="24"/>
          <w:szCs w:val="24"/>
        </w:rPr>
        <w:t xml:space="preserve">, 1967) o </w:t>
      </w:r>
      <w:r w:rsidR="009F33A9">
        <w:rPr>
          <w:rFonts w:ascii="Times New Roman" w:hAnsi="Times New Roman" w:cs="Times New Roman"/>
          <w:sz w:val="24"/>
          <w:szCs w:val="24"/>
        </w:rPr>
        <w:t>“</w:t>
      </w:r>
      <w:r w:rsidRPr="00991BBC">
        <w:rPr>
          <w:rFonts w:ascii="Times New Roman" w:hAnsi="Times New Roman" w:cs="Times New Roman"/>
          <w:sz w:val="24"/>
          <w:szCs w:val="24"/>
        </w:rPr>
        <w:t>actuar en interés del representado</w:t>
      </w:r>
      <w:r w:rsidR="009F33A9">
        <w:rPr>
          <w:rFonts w:ascii="Times New Roman" w:hAnsi="Times New Roman" w:cs="Times New Roman"/>
          <w:sz w:val="24"/>
          <w:szCs w:val="24"/>
        </w:rPr>
        <w:t>”</w:t>
      </w:r>
      <w:r w:rsidRPr="00991BBC">
        <w:rPr>
          <w:rFonts w:ascii="Times New Roman" w:hAnsi="Times New Roman" w:cs="Times New Roman"/>
          <w:sz w:val="24"/>
          <w:szCs w:val="24"/>
        </w:rPr>
        <w:t xml:space="preserve"> (</w:t>
      </w:r>
      <w:proofErr w:type="spellStart"/>
      <w:r w:rsidRPr="00991BBC">
        <w:rPr>
          <w:rFonts w:ascii="Times New Roman" w:hAnsi="Times New Roman" w:cs="Times New Roman"/>
          <w:sz w:val="24"/>
          <w:szCs w:val="24"/>
        </w:rPr>
        <w:t>Eulau</w:t>
      </w:r>
      <w:proofErr w:type="spellEnd"/>
      <w:r w:rsidRPr="00991BBC">
        <w:rPr>
          <w:rFonts w:ascii="Times New Roman" w:hAnsi="Times New Roman" w:cs="Times New Roman"/>
          <w:sz w:val="24"/>
          <w:szCs w:val="24"/>
        </w:rPr>
        <w:t xml:space="preserve"> et al. 1959). Sin embargo, el modelo tradicional de representación presenta ciertas </w:t>
      </w:r>
      <w:r w:rsidR="009F33A9">
        <w:rPr>
          <w:rFonts w:ascii="Times New Roman" w:hAnsi="Times New Roman" w:cs="Times New Roman"/>
          <w:sz w:val="24"/>
          <w:szCs w:val="24"/>
        </w:rPr>
        <w:t xml:space="preserve">deficiencias a la hora de </w:t>
      </w:r>
      <w:r w:rsidRPr="00991BBC">
        <w:rPr>
          <w:rFonts w:ascii="Times New Roman" w:hAnsi="Times New Roman" w:cs="Times New Roman"/>
          <w:sz w:val="24"/>
          <w:szCs w:val="24"/>
        </w:rPr>
        <w:t>comprender la situación actual.</w:t>
      </w:r>
      <w:r w:rsidR="006D574A" w:rsidRPr="00991BBC">
        <w:rPr>
          <w:rFonts w:ascii="Times New Roman" w:hAnsi="Times New Roman" w:cs="Times New Roman"/>
          <w:sz w:val="24"/>
          <w:szCs w:val="24"/>
        </w:rPr>
        <w:t xml:space="preserve"> Según Lord y </w:t>
      </w:r>
      <w:proofErr w:type="spellStart"/>
      <w:r w:rsidR="006D574A" w:rsidRPr="00991BBC">
        <w:rPr>
          <w:rFonts w:ascii="Times New Roman" w:hAnsi="Times New Roman" w:cs="Times New Roman"/>
          <w:sz w:val="24"/>
          <w:szCs w:val="24"/>
        </w:rPr>
        <w:t>Pollak</w:t>
      </w:r>
      <w:proofErr w:type="spellEnd"/>
      <w:r w:rsidR="00542138" w:rsidRPr="00991BBC">
        <w:rPr>
          <w:rFonts w:ascii="Times New Roman" w:hAnsi="Times New Roman" w:cs="Times New Roman"/>
          <w:sz w:val="24"/>
          <w:szCs w:val="24"/>
        </w:rPr>
        <w:t xml:space="preserve"> (2013)</w:t>
      </w:r>
      <w:r w:rsidR="006D574A" w:rsidRPr="00991BBC">
        <w:rPr>
          <w:rFonts w:ascii="Times New Roman" w:hAnsi="Times New Roman" w:cs="Times New Roman"/>
          <w:sz w:val="24"/>
          <w:szCs w:val="24"/>
        </w:rPr>
        <w:t>,</w:t>
      </w:r>
      <w:r w:rsidR="001762EF">
        <w:rPr>
          <w:rFonts w:ascii="Times New Roman" w:hAnsi="Times New Roman" w:cs="Times New Roman"/>
          <w:sz w:val="24"/>
          <w:szCs w:val="24"/>
        </w:rPr>
        <w:t xml:space="preserve">  </w:t>
      </w:r>
      <w:r w:rsidR="006D574A" w:rsidRPr="00991BBC">
        <w:rPr>
          <w:rFonts w:ascii="Times New Roman" w:hAnsi="Times New Roman" w:cs="Times New Roman"/>
          <w:sz w:val="24"/>
          <w:szCs w:val="24"/>
        </w:rPr>
        <w:t>e</w:t>
      </w:r>
      <w:r w:rsidRPr="00991BBC">
        <w:rPr>
          <w:rFonts w:ascii="Times New Roman" w:hAnsi="Times New Roman" w:cs="Times New Roman"/>
          <w:sz w:val="24"/>
          <w:szCs w:val="24"/>
        </w:rPr>
        <w:t>n primer lugar,</w:t>
      </w:r>
      <w:r w:rsidR="006D574A" w:rsidRPr="00991BBC">
        <w:rPr>
          <w:rFonts w:ascii="Times New Roman" w:hAnsi="Times New Roman" w:cs="Times New Roman"/>
          <w:sz w:val="24"/>
          <w:szCs w:val="24"/>
        </w:rPr>
        <w:t xml:space="preserve"> el modelo de representación tradicional</w:t>
      </w:r>
      <w:r w:rsidRPr="00991BBC">
        <w:rPr>
          <w:rFonts w:ascii="Times New Roman" w:hAnsi="Times New Roman" w:cs="Times New Roman"/>
          <w:sz w:val="24"/>
          <w:szCs w:val="24"/>
        </w:rPr>
        <w:t xml:space="preserve"> asume la existencia de la unidad de un objeto que es representado (una</w:t>
      </w:r>
      <w:r w:rsidR="00610754" w:rsidRPr="00991BBC">
        <w:rPr>
          <w:rFonts w:ascii="Times New Roman" w:hAnsi="Times New Roman" w:cs="Times New Roman"/>
          <w:sz w:val="24"/>
          <w:szCs w:val="24"/>
        </w:rPr>
        <w:t xml:space="preserve"> circunscripción, o sus partes), lo que mediante la tarea de “creación o constitución” </w:t>
      </w:r>
      <w:r w:rsidR="009A15F7" w:rsidRPr="00991BBC">
        <w:rPr>
          <w:rFonts w:ascii="Times New Roman" w:hAnsi="Times New Roman" w:cs="Times New Roman"/>
          <w:sz w:val="24"/>
          <w:szCs w:val="24"/>
        </w:rPr>
        <w:t>que lleva a cabo el</w:t>
      </w:r>
      <w:r w:rsidR="00610754" w:rsidRPr="00991BBC">
        <w:rPr>
          <w:rFonts w:ascii="Times New Roman" w:hAnsi="Times New Roman" w:cs="Times New Roman"/>
          <w:sz w:val="24"/>
          <w:szCs w:val="24"/>
        </w:rPr>
        <w:t xml:space="preserve"> representante permite definir aquello que está ausente. En segundo lugar, la representación supone la existencia de algún tipo de relación social que la visión estándar parece definir como una relación directa entre el representante y lo representado</w:t>
      </w:r>
      <w:r w:rsidR="006D574A" w:rsidRPr="00991BBC">
        <w:rPr>
          <w:rFonts w:ascii="Times New Roman" w:hAnsi="Times New Roman" w:cs="Times New Roman"/>
          <w:sz w:val="24"/>
          <w:szCs w:val="24"/>
        </w:rPr>
        <w:t xml:space="preserve">; sin embargo, salvo que asumamos que las demandas, deseos y preferencias de los ciudadanos son relativamente </w:t>
      </w:r>
      <w:r w:rsidR="006D574A" w:rsidRPr="00991BBC">
        <w:rPr>
          <w:rFonts w:ascii="Times New Roman" w:hAnsi="Times New Roman" w:cs="Times New Roman"/>
          <w:sz w:val="24"/>
          <w:szCs w:val="24"/>
        </w:rPr>
        <w:lastRenderedPageBreak/>
        <w:t>homogéneas la visión tradicional no es útil para describir lo que sucede en comunidades amplias, en las cuales existen numerosos intermediarios. Por último, las elecciones juegan un papel importante en la tarea de la representación, sin embargo, hoy en día resulta difícil entender la representación como una tarea que llevan a cabo únicamente aquellos elegidos formalmente. También existen representantes no-electos</w:t>
      </w:r>
      <w:r w:rsidR="00542138" w:rsidRPr="00991BBC">
        <w:rPr>
          <w:rFonts w:ascii="Times New Roman" w:hAnsi="Times New Roman" w:cs="Times New Roman"/>
          <w:sz w:val="24"/>
          <w:szCs w:val="24"/>
        </w:rPr>
        <w:t xml:space="preserve"> o no-formales</w:t>
      </w:r>
      <w:r w:rsidR="006D574A" w:rsidRPr="00991BBC">
        <w:rPr>
          <w:rFonts w:ascii="Times New Roman" w:hAnsi="Times New Roman" w:cs="Times New Roman"/>
          <w:sz w:val="24"/>
          <w:szCs w:val="24"/>
        </w:rPr>
        <w:t>.</w:t>
      </w:r>
    </w:p>
    <w:p w:rsidR="003B6F9A" w:rsidRPr="00991BBC" w:rsidRDefault="00FC6016"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De este modo la representación se ha entendido tradicionalmente como</w:t>
      </w:r>
      <w:r w:rsidR="003B6F9A" w:rsidRPr="00991BBC">
        <w:rPr>
          <w:rFonts w:ascii="Times New Roman" w:hAnsi="Times New Roman" w:cs="Times New Roman"/>
          <w:sz w:val="24"/>
          <w:szCs w:val="24"/>
        </w:rPr>
        <w:t xml:space="preserve"> una “correa de transmisión” a través de la cual los representantes leen las demandas de sus representados y, como </w:t>
      </w:r>
      <w:r w:rsidRPr="00991BBC">
        <w:rPr>
          <w:rFonts w:ascii="Times New Roman" w:hAnsi="Times New Roman" w:cs="Times New Roman"/>
          <w:sz w:val="24"/>
          <w:szCs w:val="24"/>
        </w:rPr>
        <w:t>los representantes quieren ser reelegidos</w:t>
      </w:r>
      <w:r w:rsidR="003B6F9A" w:rsidRPr="00991BBC">
        <w:rPr>
          <w:rFonts w:ascii="Times New Roman" w:hAnsi="Times New Roman" w:cs="Times New Roman"/>
          <w:sz w:val="24"/>
          <w:szCs w:val="24"/>
        </w:rPr>
        <w:t xml:space="preserve">, tratan de satisfacer dichas demandas mediante </w:t>
      </w:r>
      <w:r w:rsidR="009F33A9">
        <w:rPr>
          <w:rFonts w:ascii="Times New Roman" w:hAnsi="Times New Roman" w:cs="Times New Roman"/>
          <w:sz w:val="24"/>
          <w:szCs w:val="24"/>
        </w:rPr>
        <w:t>políticas que se corresponden con los deseos o los intereses de sus electores</w:t>
      </w:r>
      <w:r w:rsidR="003B6F9A" w:rsidRPr="00991BBC">
        <w:rPr>
          <w:rFonts w:ascii="Times New Roman" w:hAnsi="Times New Roman" w:cs="Times New Roman"/>
          <w:sz w:val="24"/>
          <w:szCs w:val="24"/>
        </w:rPr>
        <w:t>.</w:t>
      </w:r>
    </w:p>
    <w:p w:rsidR="00F443DA" w:rsidRPr="00991BBC" w:rsidRDefault="00E374C0"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Pero el funcionamiento actual de las democracias es más complejo de lo que la visión tradicional de la representación </w:t>
      </w:r>
      <w:r w:rsidR="009F33A9">
        <w:rPr>
          <w:rFonts w:ascii="Times New Roman" w:hAnsi="Times New Roman" w:cs="Times New Roman"/>
          <w:sz w:val="24"/>
          <w:szCs w:val="24"/>
        </w:rPr>
        <w:t>nos permite</w:t>
      </w:r>
      <w:r w:rsidRPr="00991BBC">
        <w:rPr>
          <w:rFonts w:ascii="Times New Roman" w:hAnsi="Times New Roman" w:cs="Times New Roman"/>
          <w:sz w:val="24"/>
          <w:szCs w:val="24"/>
        </w:rPr>
        <w:t xml:space="preserve"> evaluar. Por ello </w:t>
      </w:r>
      <w:r w:rsidR="00502D67" w:rsidRPr="00991BBC">
        <w:rPr>
          <w:rFonts w:ascii="Times New Roman" w:hAnsi="Times New Roman" w:cs="Times New Roman"/>
          <w:sz w:val="24"/>
          <w:szCs w:val="24"/>
        </w:rPr>
        <w:t>nos proponemos tomar en cuenta los nuevos canales a través de los cuales los intereses</w:t>
      </w:r>
      <w:r w:rsidR="009F33A9">
        <w:rPr>
          <w:rFonts w:ascii="Times New Roman" w:hAnsi="Times New Roman" w:cs="Times New Roman"/>
          <w:sz w:val="24"/>
          <w:szCs w:val="24"/>
        </w:rPr>
        <w:t xml:space="preserve"> y demandas</w:t>
      </w:r>
      <w:r w:rsidR="00502D67" w:rsidRPr="00991BBC">
        <w:rPr>
          <w:rFonts w:ascii="Times New Roman" w:hAnsi="Times New Roman" w:cs="Times New Roman"/>
          <w:sz w:val="24"/>
          <w:szCs w:val="24"/>
        </w:rPr>
        <w:t xml:space="preserve"> de los ciudadanos se manifiestan en la esfera pública (el parlamento, los medios de comunicación, los foros en internet, la sociedad civil, etc.) de modo </w:t>
      </w:r>
      <w:r w:rsidRPr="00991BBC">
        <w:rPr>
          <w:rFonts w:ascii="Times New Roman" w:hAnsi="Times New Roman" w:cs="Times New Roman"/>
          <w:sz w:val="24"/>
          <w:szCs w:val="24"/>
        </w:rPr>
        <w:t xml:space="preserve">que sea </w:t>
      </w:r>
      <w:r w:rsidR="00502D67" w:rsidRPr="00991BBC">
        <w:rPr>
          <w:rFonts w:ascii="Times New Roman" w:hAnsi="Times New Roman" w:cs="Times New Roman"/>
          <w:sz w:val="24"/>
          <w:szCs w:val="24"/>
        </w:rPr>
        <w:t>posible</w:t>
      </w:r>
      <w:r w:rsidRPr="00991BBC">
        <w:rPr>
          <w:rFonts w:ascii="Times New Roman" w:hAnsi="Times New Roman" w:cs="Times New Roman"/>
          <w:sz w:val="24"/>
          <w:szCs w:val="24"/>
        </w:rPr>
        <w:t xml:space="preserve"> terminar</w:t>
      </w:r>
      <w:r w:rsidR="00502D67" w:rsidRPr="00991BBC">
        <w:rPr>
          <w:rFonts w:ascii="Times New Roman" w:hAnsi="Times New Roman" w:cs="Times New Roman"/>
          <w:sz w:val="24"/>
          <w:szCs w:val="24"/>
        </w:rPr>
        <w:t xml:space="preserve"> con la tradicional </w:t>
      </w:r>
      <w:proofErr w:type="spellStart"/>
      <w:r w:rsidR="00502D67" w:rsidRPr="00991BBC">
        <w:rPr>
          <w:rFonts w:ascii="Times New Roman" w:hAnsi="Times New Roman" w:cs="Times New Roman"/>
          <w:sz w:val="24"/>
          <w:szCs w:val="24"/>
        </w:rPr>
        <w:t>dicotomización</w:t>
      </w:r>
      <w:proofErr w:type="spellEnd"/>
      <w:r w:rsidR="00502D67" w:rsidRPr="00991BBC">
        <w:rPr>
          <w:rFonts w:ascii="Times New Roman" w:hAnsi="Times New Roman" w:cs="Times New Roman"/>
          <w:sz w:val="24"/>
          <w:szCs w:val="24"/>
        </w:rPr>
        <w:t xml:space="preserve"> de la representación democrática (</w:t>
      </w:r>
      <w:proofErr w:type="spellStart"/>
      <w:r w:rsidR="00502D67" w:rsidRPr="00991BBC">
        <w:rPr>
          <w:rFonts w:ascii="Times New Roman" w:hAnsi="Times New Roman" w:cs="Times New Roman"/>
          <w:sz w:val="24"/>
          <w:szCs w:val="24"/>
        </w:rPr>
        <w:t>Severs</w:t>
      </w:r>
      <w:proofErr w:type="spellEnd"/>
      <w:r w:rsidR="00502D67" w:rsidRPr="00991BBC">
        <w:rPr>
          <w:rFonts w:ascii="Times New Roman" w:hAnsi="Times New Roman" w:cs="Times New Roman"/>
          <w:sz w:val="24"/>
          <w:szCs w:val="24"/>
        </w:rPr>
        <w:t>, 2012)</w:t>
      </w:r>
      <w:r w:rsidR="00FC6016" w:rsidRPr="00991BBC">
        <w:rPr>
          <w:rFonts w:ascii="Times New Roman" w:hAnsi="Times New Roman" w:cs="Times New Roman"/>
          <w:sz w:val="24"/>
          <w:szCs w:val="24"/>
        </w:rPr>
        <w:t>.</w:t>
      </w:r>
    </w:p>
    <w:p w:rsidR="00E374C0" w:rsidRPr="00991BBC" w:rsidRDefault="00E374C0"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Recientes investigaciones han abierto nuevas vías para el estudio de la representación al abandonar los diferentes roles de los representantes y centrarse en la representación como una </w:t>
      </w:r>
      <w:r w:rsidR="00BD75D7">
        <w:rPr>
          <w:rFonts w:ascii="Times New Roman" w:hAnsi="Times New Roman" w:cs="Times New Roman"/>
          <w:sz w:val="24"/>
          <w:szCs w:val="24"/>
        </w:rPr>
        <w:t>“</w:t>
      </w:r>
      <w:r w:rsidRPr="00991BBC">
        <w:rPr>
          <w:rFonts w:ascii="Times New Roman" w:hAnsi="Times New Roman" w:cs="Times New Roman"/>
          <w:sz w:val="24"/>
          <w:szCs w:val="24"/>
        </w:rPr>
        <w:t>práctica</w:t>
      </w:r>
      <w:r w:rsidR="00BD75D7">
        <w:rPr>
          <w:rFonts w:ascii="Times New Roman" w:hAnsi="Times New Roman" w:cs="Times New Roman"/>
          <w:sz w:val="24"/>
          <w:szCs w:val="24"/>
        </w:rPr>
        <w:t>”</w:t>
      </w:r>
      <w:r w:rsidRPr="00991BBC">
        <w:rPr>
          <w:rFonts w:ascii="Times New Roman" w:hAnsi="Times New Roman" w:cs="Times New Roman"/>
          <w:sz w:val="24"/>
          <w:szCs w:val="24"/>
        </w:rPr>
        <w:t xml:space="preserve"> o “performance” (</w:t>
      </w:r>
      <w:proofErr w:type="spellStart"/>
      <w:r w:rsidRPr="00991BBC">
        <w:rPr>
          <w:rFonts w:ascii="Times New Roman" w:hAnsi="Times New Roman" w:cs="Times New Roman"/>
          <w:sz w:val="24"/>
          <w:szCs w:val="24"/>
        </w:rPr>
        <w:t>Ankesmit</w:t>
      </w:r>
      <w:proofErr w:type="spellEnd"/>
      <w:r w:rsidRPr="00991BBC">
        <w:rPr>
          <w:rFonts w:ascii="Times New Roman" w:hAnsi="Times New Roman" w:cs="Times New Roman"/>
          <w:sz w:val="24"/>
          <w:szCs w:val="24"/>
        </w:rPr>
        <w:t xml:space="preserve">, 2002; </w:t>
      </w:r>
      <w:proofErr w:type="spellStart"/>
      <w:r w:rsidRPr="00991BBC">
        <w:rPr>
          <w:rFonts w:ascii="Times New Roman" w:hAnsi="Times New Roman" w:cs="Times New Roman"/>
          <w:sz w:val="24"/>
          <w:szCs w:val="24"/>
        </w:rPr>
        <w:t>Plotke</w:t>
      </w:r>
      <w:proofErr w:type="spellEnd"/>
      <w:r w:rsidRPr="00991BBC">
        <w:rPr>
          <w:rFonts w:ascii="Times New Roman" w:hAnsi="Times New Roman" w:cs="Times New Roman"/>
          <w:sz w:val="24"/>
          <w:szCs w:val="24"/>
        </w:rPr>
        <w:t xml:space="preserve">, 1997; </w:t>
      </w:r>
      <w:proofErr w:type="spellStart"/>
      <w:r w:rsidRPr="00991BBC">
        <w:rPr>
          <w:rFonts w:ascii="Times New Roman" w:hAnsi="Times New Roman" w:cs="Times New Roman"/>
          <w:sz w:val="24"/>
          <w:szCs w:val="24"/>
        </w:rPr>
        <w:t>Saward</w:t>
      </w:r>
      <w:proofErr w:type="spellEnd"/>
      <w:r w:rsidRPr="00991BBC">
        <w:rPr>
          <w:rFonts w:ascii="Times New Roman" w:hAnsi="Times New Roman" w:cs="Times New Roman"/>
          <w:sz w:val="24"/>
          <w:szCs w:val="24"/>
        </w:rPr>
        <w:t xml:space="preserve">, 2010). Dentro de este enfoque el principal objeto de estudio se centra en los procesos de comunicación que tienen lugar entre el “creador” de la demanda de representación, el </w:t>
      </w:r>
      <w:r w:rsidR="00316372">
        <w:rPr>
          <w:rFonts w:ascii="Times New Roman" w:hAnsi="Times New Roman" w:cs="Times New Roman"/>
          <w:sz w:val="24"/>
          <w:szCs w:val="24"/>
        </w:rPr>
        <w:t>“</w:t>
      </w:r>
      <w:r w:rsidRPr="00991BBC">
        <w:rPr>
          <w:rFonts w:ascii="Times New Roman" w:hAnsi="Times New Roman" w:cs="Times New Roman"/>
          <w:sz w:val="24"/>
          <w:szCs w:val="24"/>
        </w:rPr>
        <w:t>mensaje</w:t>
      </w:r>
      <w:r w:rsidR="00316372">
        <w:rPr>
          <w:rFonts w:ascii="Times New Roman" w:hAnsi="Times New Roman" w:cs="Times New Roman"/>
          <w:sz w:val="24"/>
          <w:szCs w:val="24"/>
        </w:rPr>
        <w:t>”</w:t>
      </w:r>
      <w:r w:rsidRPr="00991BBC">
        <w:rPr>
          <w:rFonts w:ascii="Times New Roman" w:hAnsi="Times New Roman" w:cs="Times New Roman"/>
          <w:sz w:val="24"/>
          <w:szCs w:val="24"/>
        </w:rPr>
        <w:t xml:space="preserve"> que contiene la propia demanda, el “objeto” que es representado, el </w:t>
      </w:r>
      <w:r w:rsidR="00316372">
        <w:rPr>
          <w:rFonts w:ascii="Times New Roman" w:hAnsi="Times New Roman" w:cs="Times New Roman"/>
          <w:sz w:val="24"/>
          <w:szCs w:val="24"/>
        </w:rPr>
        <w:t>“</w:t>
      </w:r>
      <w:r w:rsidRPr="00991BBC">
        <w:rPr>
          <w:rFonts w:ascii="Times New Roman" w:hAnsi="Times New Roman" w:cs="Times New Roman"/>
          <w:sz w:val="24"/>
          <w:szCs w:val="24"/>
        </w:rPr>
        <w:t>contexto</w:t>
      </w:r>
      <w:r w:rsidR="00316372">
        <w:rPr>
          <w:rFonts w:ascii="Times New Roman" w:hAnsi="Times New Roman" w:cs="Times New Roman"/>
          <w:sz w:val="24"/>
          <w:szCs w:val="24"/>
        </w:rPr>
        <w:t>”</w:t>
      </w:r>
      <w:r w:rsidRPr="00991BBC">
        <w:rPr>
          <w:rFonts w:ascii="Times New Roman" w:hAnsi="Times New Roman" w:cs="Times New Roman"/>
          <w:sz w:val="24"/>
          <w:szCs w:val="24"/>
        </w:rPr>
        <w:t xml:space="preserve"> o </w:t>
      </w:r>
      <w:r w:rsidR="00316372">
        <w:rPr>
          <w:rFonts w:ascii="Times New Roman" w:hAnsi="Times New Roman" w:cs="Times New Roman"/>
          <w:sz w:val="24"/>
          <w:szCs w:val="24"/>
        </w:rPr>
        <w:t>“</w:t>
      </w:r>
      <w:r w:rsidRPr="00991BBC">
        <w:rPr>
          <w:rFonts w:ascii="Times New Roman" w:hAnsi="Times New Roman" w:cs="Times New Roman"/>
          <w:sz w:val="24"/>
          <w:szCs w:val="24"/>
        </w:rPr>
        <w:t>referente</w:t>
      </w:r>
      <w:r w:rsidR="00316372">
        <w:rPr>
          <w:rFonts w:ascii="Times New Roman" w:hAnsi="Times New Roman" w:cs="Times New Roman"/>
          <w:sz w:val="24"/>
          <w:szCs w:val="24"/>
        </w:rPr>
        <w:t>”</w:t>
      </w:r>
      <w:r w:rsidRPr="00991BBC">
        <w:rPr>
          <w:rFonts w:ascii="Times New Roman" w:hAnsi="Times New Roman" w:cs="Times New Roman"/>
          <w:sz w:val="24"/>
          <w:szCs w:val="24"/>
        </w:rPr>
        <w:t xml:space="preserve"> en el que este se inserta y la </w:t>
      </w:r>
      <w:r w:rsidR="00316372">
        <w:rPr>
          <w:rFonts w:ascii="Times New Roman" w:hAnsi="Times New Roman" w:cs="Times New Roman"/>
          <w:sz w:val="24"/>
          <w:szCs w:val="24"/>
        </w:rPr>
        <w:t>“</w:t>
      </w:r>
      <w:r w:rsidRPr="00991BBC">
        <w:rPr>
          <w:rFonts w:ascii="Times New Roman" w:hAnsi="Times New Roman" w:cs="Times New Roman"/>
          <w:sz w:val="24"/>
          <w:szCs w:val="24"/>
        </w:rPr>
        <w:t>audiencia</w:t>
      </w:r>
      <w:r w:rsidR="00316372">
        <w:rPr>
          <w:rFonts w:ascii="Times New Roman" w:hAnsi="Times New Roman" w:cs="Times New Roman"/>
          <w:sz w:val="24"/>
          <w:szCs w:val="24"/>
        </w:rPr>
        <w:t>”</w:t>
      </w:r>
      <w:r w:rsidRPr="00991BBC">
        <w:rPr>
          <w:rFonts w:ascii="Times New Roman" w:hAnsi="Times New Roman" w:cs="Times New Roman"/>
          <w:sz w:val="24"/>
          <w:szCs w:val="24"/>
        </w:rPr>
        <w:t xml:space="preserve"> a la cual se dirige.</w:t>
      </w:r>
    </w:p>
    <w:p w:rsidR="008B1435" w:rsidRPr="00991BBC" w:rsidRDefault="009E2E74"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La definición estándar de la democracia representativa, mediante el énfasis puesto en las elecciones, los grupos de presión y los partidos políticos sostiene que los juicios políticos son el resultado de la mera agregación de preferencias (</w:t>
      </w:r>
      <w:proofErr w:type="spellStart"/>
      <w:r w:rsidRPr="00991BBC">
        <w:rPr>
          <w:rFonts w:ascii="Times New Roman" w:hAnsi="Times New Roman" w:cs="Times New Roman"/>
          <w:sz w:val="24"/>
          <w:szCs w:val="24"/>
        </w:rPr>
        <w:t>Urbinati</w:t>
      </w:r>
      <w:proofErr w:type="spellEnd"/>
      <w:r w:rsidRPr="00991BBC">
        <w:rPr>
          <w:rFonts w:ascii="Times New Roman" w:hAnsi="Times New Roman" w:cs="Times New Roman"/>
          <w:sz w:val="24"/>
          <w:szCs w:val="24"/>
        </w:rPr>
        <w:t xml:space="preserve"> y Warren, 2008), mientras que desarrollos posteriores, como el de la democracia deliberativa, se concentran en la formación de la opinión pública y del juicio dejando a un lado los problemas concretos de la representación. Las esferas públicas deliberativas, actuarían </w:t>
      </w:r>
      <w:r w:rsidRPr="00991BBC">
        <w:rPr>
          <w:rFonts w:ascii="Times New Roman" w:hAnsi="Times New Roman" w:cs="Times New Roman"/>
          <w:sz w:val="24"/>
          <w:szCs w:val="24"/>
        </w:rPr>
        <w:lastRenderedPageBreak/>
        <w:t>de algún modo como complementos al sistema representativo mediante su incorporación a modo de reflejo, por parte de los representantes (</w:t>
      </w:r>
      <w:proofErr w:type="spellStart"/>
      <w:r w:rsidRPr="00991BBC">
        <w:rPr>
          <w:rFonts w:ascii="Times New Roman" w:hAnsi="Times New Roman" w:cs="Times New Roman"/>
          <w:sz w:val="24"/>
          <w:szCs w:val="24"/>
        </w:rPr>
        <w:t>Habermas</w:t>
      </w:r>
      <w:proofErr w:type="spellEnd"/>
      <w:r w:rsidRPr="00991BBC">
        <w:rPr>
          <w:rFonts w:ascii="Times New Roman" w:hAnsi="Times New Roman" w:cs="Times New Roman"/>
          <w:sz w:val="24"/>
          <w:szCs w:val="24"/>
        </w:rPr>
        <w:t>, 1985).</w:t>
      </w:r>
    </w:p>
    <w:p w:rsidR="00FC6016" w:rsidRPr="00991BBC" w:rsidRDefault="00D32387" w:rsidP="00991B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 obstante entender la representación como una práctica o performance </w:t>
      </w:r>
      <w:r w:rsidR="00D41A74" w:rsidRPr="00991BBC">
        <w:rPr>
          <w:rFonts w:ascii="Times New Roman" w:hAnsi="Times New Roman" w:cs="Times New Roman"/>
          <w:sz w:val="24"/>
          <w:szCs w:val="24"/>
        </w:rPr>
        <w:t>resulta especialmente interesante</w:t>
      </w:r>
      <w:r>
        <w:rPr>
          <w:rFonts w:ascii="Times New Roman" w:hAnsi="Times New Roman" w:cs="Times New Roman"/>
          <w:sz w:val="24"/>
          <w:szCs w:val="24"/>
        </w:rPr>
        <w:t xml:space="preserve"> para</w:t>
      </w:r>
      <w:r w:rsidR="00D41A74" w:rsidRPr="00991BBC">
        <w:rPr>
          <w:rFonts w:ascii="Times New Roman" w:hAnsi="Times New Roman" w:cs="Times New Roman"/>
          <w:sz w:val="24"/>
          <w:szCs w:val="24"/>
        </w:rPr>
        <w:t xml:space="preserve"> el estudio de la representación</w:t>
      </w:r>
      <w:r>
        <w:rPr>
          <w:rFonts w:ascii="Times New Roman" w:hAnsi="Times New Roman" w:cs="Times New Roman"/>
          <w:sz w:val="24"/>
          <w:szCs w:val="24"/>
        </w:rPr>
        <w:t>. Así como</w:t>
      </w:r>
      <w:r w:rsidR="00D41A74" w:rsidRPr="00991BBC">
        <w:rPr>
          <w:rFonts w:ascii="Times New Roman" w:hAnsi="Times New Roman" w:cs="Times New Roman"/>
          <w:sz w:val="24"/>
          <w:szCs w:val="24"/>
        </w:rPr>
        <w:t xml:space="preserve"> del papel que</w:t>
      </w:r>
      <w:r>
        <w:rPr>
          <w:rFonts w:ascii="Times New Roman" w:hAnsi="Times New Roman" w:cs="Times New Roman"/>
          <w:sz w:val="24"/>
          <w:szCs w:val="24"/>
        </w:rPr>
        <w:t xml:space="preserve"> en la representación </w:t>
      </w:r>
      <w:r w:rsidR="00D41A74" w:rsidRPr="00991BBC">
        <w:rPr>
          <w:rFonts w:ascii="Times New Roman" w:hAnsi="Times New Roman" w:cs="Times New Roman"/>
          <w:sz w:val="24"/>
          <w:szCs w:val="24"/>
        </w:rPr>
        <w:t>juega la esfer</w:t>
      </w:r>
      <w:r>
        <w:rPr>
          <w:rFonts w:ascii="Times New Roman" w:hAnsi="Times New Roman" w:cs="Times New Roman"/>
          <w:sz w:val="24"/>
          <w:szCs w:val="24"/>
        </w:rPr>
        <w:t>a pública en momentos de crisis;</w:t>
      </w:r>
      <w:r w:rsidR="00D41A74" w:rsidRPr="00991BBC">
        <w:rPr>
          <w:rFonts w:ascii="Times New Roman" w:hAnsi="Times New Roman" w:cs="Times New Roman"/>
          <w:sz w:val="24"/>
          <w:szCs w:val="24"/>
        </w:rPr>
        <w:t xml:space="preserve"> en la medida en que es precisamente en estos momentos en los que actores extraparlamentarios poseen mayores incentivos para actuar, ya sea a través de movimientos sociales o de grupos de presión y de interés.</w:t>
      </w:r>
    </w:p>
    <w:p w:rsidR="006C7F5A" w:rsidRPr="00991BBC" w:rsidRDefault="00FC6016"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A partir del giro constructivista </w:t>
      </w:r>
      <w:r w:rsidR="008B2A15" w:rsidRPr="00991BBC">
        <w:rPr>
          <w:rFonts w:ascii="Times New Roman" w:hAnsi="Times New Roman" w:cs="Times New Roman"/>
          <w:sz w:val="24"/>
          <w:szCs w:val="24"/>
        </w:rPr>
        <w:t>que se ha dado en</w:t>
      </w:r>
      <w:r w:rsidRPr="00991BBC">
        <w:rPr>
          <w:rFonts w:ascii="Times New Roman" w:hAnsi="Times New Roman" w:cs="Times New Roman"/>
          <w:sz w:val="24"/>
          <w:szCs w:val="24"/>
        </w:rPr>
        <w:t xml:space="preserve"> la teoría de la representación </w:t>
      </w:r>
      <w:r w:rsidR="008B2A15" w:rsidRPr="00991BBC">
        <w:rPr>
          <w:rFonts w:ascii="Times New Roman" w:hAnsi="Times New Roman" w:cs="Times New Roman"/>
          <w:sz w:val="24"/>
          <w:szCs w:val="24"/>
        </w:rPr>
        <w:t>se está tratando</w:t>
      </w:r>
      <w:r w:rsidRPr="00991BBC">
        <w:rPr>
          <w:rFonts w:ascii="Times New Roman" w:hAnsi="Times New Roman" w:cs="Times New Roman"/>
          <w:sz w:val="24"/>
          <w:szCs w:val="24"/>
        </w:rPr>
        <w:t xml:space="preserve"> de identificar cuáles son aquellas fallas principales que la teoría tradicional presenta. </w:t>
      </w:r>
      <w:r w:rsidR="006C7F5A" w:rsidRPr="00991BBC">
        <w:rPr>
          <w:rFonts w:ascii="Times New Roman" w:hAnsi="Times New Roman" w:cs="Times New Roman"/>
          <w:sz w:val="24"/>
          <w:szCs w:val="24"/>
        </w:rPr>
        <w:t xml:space="preserve">Desde “El </w:t>
      </w:r>
      <w:r w:rsidR="000E0E07">
        <w:rPr>
          <w:rFonts w:ascii="Times New Roman" w:hAnsi="Times New Roman" w:cs="Times New Roman"/>
          <w:sz w:val="24"/>
          <w:szCs w:val="24"/>
        </w:rPr>
        <w:t>C</w:t>
      </w:r>
      <w:r w:rsidR="006C7F5A" w:rsidRPr="00991BBC">
        <w:rPr>
          <w:rFonts w:ascii="Times New Roman" w:hAnsi="Times New Roman" w:cs="Times New Roman"/>
          <w:sz w:val="24"/>
          <w:szCs w:val="24"/>
        </w:rPr>
        <w:t xml:space="preserve">oncepto de </w:t>
      </w:r>
      <w:r w:rsidR="000E0E07">
        <w:rPr>
          <w:rFonts w:ascii="Times New Roman" w:hAnsi="Times New Roman" w:cs="Times New Roman"/>
          <w:sz w:val="24"/>
          <w:szCs w:val="24"/>
        </w:rPr>
        <w:t>R</w:t>
      </w:r>
      <w:r w:rsidR="006C7F5A" w:rsidRPr="00991BBC">
        <w:rPr>
          <w:rFonts w:ascii="Times New Roman" w:hAnsi="Times New Roman" w:cs="Times New Roman"/>
          <w:sz w:val="24"/>
          <w:szCs w:val="24"/>
        </w:rPr>
        <w:t xml:space="preserve">epresentación” de Hannah </w:t>
      </w:r>
      <w:proofErr w:type="spellStart"/>
      <w:r w:rsidR="006C7F5A" w:rsidRPr="00991BBC">
        <w:rPr>
          <w:rFonts w:ascii="Times New Roman" w:hAnsi="Times New Roman" w:cs="Times New Roman"/>
          <w:sz w:val="24"/>
          <w:szCs w:val="24"/>
        </w:rPr>
        <w:t>Pitkin</w:t>
      </w:r>
      <w:proofErr w:type="spellEnd"/>
      <w:r w:rsidR="000E0E07">
        <w:rPr>
          <w:rFonts w:ascii="Times New Roman" w:hAnsi="Times New Roman" w:cs="Times New Roman"/>
          <w:sz w:val="24"/>
          <w:szCs w:val="24"/>
        </w:rPr>
        <w:t xml:space="preserve"> (1967)</w:t>
      </w:r>
      <w:r w:rsidR="006C7F5A" w:rsidRPr="00991BBC">
        <w:rPr>
          <w:rFonts w:ascii="Times New Roman" w:hAnsi="Times New Roman" w:cs="Times New Roman"/>
          <w:sz w:val="24"/>
          <w:szCs w:val="24"/>
        </w:rPr>
        <w:t xml:space="preserve">, el estudio de la representación se ha centrado en el papel que juega el representante más que en lo representado; aquello que es representado es tomado por </w:t>
      </w:r>
      <w:proofErr w:type="spellStart"/>
      <w:r w:rsidR="006C7F5A" w:rsidRPr="00991BBC">
        <w:rPr>
          <w:rFonts w:ascii="Times New Roman" w:hAnsi="Times New Roman" w:cs="Times New Roman"/>
          <w:sz w:val="24"/>
          <w:szCs w:val="24"/>
        </w:rPr>
        <w:t>Pitkin</w:t>
      </w:r>
      <w:proofErr w:type="spellEnd"/>
      <w:r w:rsidR="006C7F5A" w:rsidRPr="00991BBC">
        <w:rPr>
          <w:rFonts w:ascii="Times New Roman" w:hAnsi="Times New Roman" w:cs="Times New Roman"/>
          <w:sz w:val="24"/>
          <w:szCs w:val="24"/>
        </w:rPr>
        <w:t xml:space="preserve"> como algo dado, algo que no requiere, al menos en principio, de una explicación (</w:t>
      </w:r>
      <w:proofErr w:type="spellStart"/>
      <w:r w:rsidR="006C7F5A" w:rsidRPr="00991BBC">
        <w:rPr>
          <w:rFonts w:ascii="Times New Roman" w:hAnsi="Times New Roman" w:cs="Times New Roman"/>
          <w:sz w:val="24"/>
          <w:szCs w:val="24"/>
        </w:rPr>
        <w:t>Saward</w:t>
      </w:r>
      <w:proofErr w:type="spellEnd"/>
      <w:r w:rsidR="006C7F5A" w:rsidRPr="00991BBC">
        <w:rPr>
          <w:rFonts w:ascii="Times New Roman" w:hAnsi="Times New Roman" w:cs="Times New Roman"/>
          <w:sz w:val="24"/>
          <w:szCs w:val="24"/>
        </w:rPr>
        <w:t>, 2006: 300).</w:t>
      </w:r>
    </w:p>
    <w:p w:rsidR="00104B0C" w:rsidRPr="00991BBC" w:rsidRDefault="006C7F5A"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lang w:val="es-ES_tradnl"/>
        </w:rPr>
        <w:t xml:space="preserve">En este sentido, el complejo y delicado proceso de construcción de “lo representado” aparece a los ojos de </w:t>
      </w:r>
      <w:proofErr w:type="spellStart"/>
      <w:r w:rsidRPr="00991BBC">
        <w:rPr>
          <w:rFonts w:ascii="Times New Roman" w:hAnsi="Times New Roman" w:cs="Times New Roman"/>
          <w:sz w:val="24"/>
          <w:szCs w:val="24"/>
          <w:lang w:val="es-ES_tradnl"/>
        </w:rPr>
        <w:t>Pitkin</w:t>
      </w:r>
      <w:proofErr w:type="spellEnd"/>
      <w:r w:rsidRPr="00991BBC">
        <w:rPr>
          <w:rFonts w:ascii="Times New Roman" w:hAnsi="Times New Roman" w:cs="Times New Roman"/>
          <w:sz w:val="24"/>
          <w:szCs w:val="24"/>
          <w:lang w:val="es-ES_tradnl"/>
        </w:rPr>
        <w:t xml:space="preserve"> como algo transparente (</w:t>
      </w:r>
      <w:proofErr w:type="spellStart"/>
      <w:r w:rsidRPr="00991BBC">
        <w:rPr>
          <w:rFonts w:ascii="Times New Roman" w:hAnsi="Times New Roman" w:cs="Times New Roman"/>
          <w:sz w:val="24"/>
          <w:szCs w:val="24"/>
          <w:lang w:val="es-ES_tradnl"/>
        </w:rPr>
        <w:t>Saward</w:t>
      </w:r>
      <w:proofErr w:type="spellEnd"/>
      <w:r w:rsidRPr="00991BBC">
        <w:rPr>
          <w:rFonts w:ascii="Times New Roman" w:hAnsi="Times New Roman" w:cs="Times New Roman"/>
          <w:sz w:val="24"/>
          <w:szCs w:val="24"/>
          <w:lang w:val="es-ES_tradnl"/>
        </w:rPr>
        <w:t>, 2006: 301). No</w:t>
      </w:r>
      <w:r w:rsidR="00C86510">
        <w:rPr>
          <w:rFonts w:ascii="Times New Roman" w:hAnsi="Times New Roman" w:cs="Times New Roman"/>
          <w:sz w:val="24"/>
          <w:szCs w:val="24"/>
          <w:lang w:val="es-ES_tradnl"/>
        </w:rPr>
        <w:t xml:space="preserve"> se realiza un estudio sobre qué</w:t>
      </w:r>
      <w:r w:rsidRPr="00991BBC">
        <w:rPr>
          <w:rFonts w:ascii="Times New Roman" w:hAnsi="Times New Roman" w:cs="Times New Roman"/>
          <w:sz w:val="24"/>
          <w:szCs w:val="24"/>
          <w:lang w:val="es-ES_tradnl"/>
        </w:rPr>
        <w:t xml:space="preserve"> es aquello que se representa.</w:t>
      </w:r>
    </w:p>
    <w:p w:rsidR="00B64CAE" w:rsidRPr="00991BBC" w:rsidRDefault="00B64CAE"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Con </w:t>
      </w:r>
      <w:r w:rsidR="00C86510">
        <w:rPr>
          <w:rFonts w:ascii="Times New Roman" w:hAnsi="Times New Roman" w:cs="Times New Roman"/>
          <w:sz w:val="24"/>
          <w:szCs w:val="24"/>
        </w:rPr>
        <w:t xml:space="preserve">Jane </w:t>
      </w:r>
      <w:proofErr w:type="spellStart"/>
      <w:r w:rsidRPr="00991BBC">
        <w:rPr>
          <w:rFonts w:ascii="Times New Roman" w:hAnsi="Times New Roman" w:cs="Times New Roman"/>
          <w:sz w:val="24"/>
          <w:szCs w:val="24"/>
        </w:rPr>
        <w:t>Mansbridge</w:t>
      </w:r>
      <w:proofErr w:type="spellEnd"/>
      <w:r w:rsidRPr="00991BBC">
        <w:rPr>
          <w:rFonts w:ascii="Times New Roman" w:hAnsi="Times New Roman" w:cs="Times New Roman"/>
          <w:sz w:val="24"/>
          <w:szCs w:val="24"/>
        </w:rPr>
        <w:t xml:space="preserve"> y </w:t>
      </w:r>
      <w:r w:rsidR="00C86510">
        <w:rPr>
          <w:rFonts w:ascii="Times New Roman" w:hAnsi="Times New Roman" w:cs="Times New Roman"/>
          <w:sz w:val="24"/>
          <w:szCs w:val="24"/>
        </w:rPr>
        <w:t xml:space="preserve">Andrew </w:t>
      </w:r>
      <w:proofErr w:type="spellStart"/>
      <w:r w:rsidRPr="00991BBC">
        <w:rPr>
          <w:rFonts w:ascii="Times New Roman" w:hAnsi="Times New Roman" w:cs="Times New Roman"/>
          <w:sz w:val="24"/>
          <w:szCs w:val="24"/>
        </w:rPr>
        <w:t>Rehfeld</w:t>
      </w:r>
      <w:proofErr w:type="spellEnd"/>
      <w:r w:rsidRPr="00991BBC">
        <w:rPr>
          <w:rFonts w:ascii="Times New Roman" w:hAnsi="Times New Roman" w:cs="Times New Roman"/>
          <w:sz w:val="24"/>
          <w:szCs w:val="24"/>
        </w:rPr>
        <w:t xml:space="preserve"> sostengo que los conceptos tradicionales que han sido utilizados para caracterizar la representación política cada vez presentan un encaje más complejo con la realidad.</w:t>
      </w:r>
      <w:r w:rsidR="00E929B2" w:rsidRPr="00991BBC">
        <w:rPr>
          <w:rFonts w:ascii="Times New Roman" w:hAnsi="Times New Roman" w:cs="Times New Roman"/>
          <w:sz w:val="24"/>
          <w:szCs w:val="24"/>
        </w:rPr>
        <w:t xml:space="preserve"> Existe una falta de </w:t>
      </w:r>
      <w:r w:rsidR="0032445A" w:rsidRPr="00991BBC">
        <w:rPr>
          <w:rFonts w:ascii="Times New Roman" w:hAnsi="Times New Roman" w:cs="Times New Roman"/>
          <w:sz w:val="24"/>
          <w:szCs w:val="24"/>
        </w:rPr>
        <w:t>adecuación</w:t>
      </w:r>
      <w:r w:rsidR="00E929B2" w:rsidRPr="00991BBC">
        <w:rPr>
          <w:rFonts w:ascii="Times New Roman" w:hAnsi="Times New Roman" w:cs="Times New Roman"/>
          <w:sz w:val="24"/>
          <w:szCs w:val="24"/>
        </w:rPr>
        <w:t xml:space="preserve"> entre la definición tradicional de la representación democrática basada en la representación electoral territorial y un mundo de la política cada vez más complejo (</w:t>
      </w:r>
      <w:proofErr w:type="spellStart"/>
      <w:r w:rsidR="00E929B2" w:rsidRPr="00991BBC">
        <w:rPr>
          <w:rFonts w:ascii="Times New Roman" w:hAnsi="Times New Roman" w:cs="Times New Roman"/>
          <w:sz w:val="24"/>
          <w:szCs w:val="24"/>
        </w:rPr>
        <w:t>Urbinati</w:t>
      </w:r>
      <w:proofErr w:type="spellEnd"/>
      <w:r w:rsidR="00E929B2" w:rsidRPr="00991BBC">
        <w:rPr>
          <w:rFonts w:ascii="Times New Roman" w:hAnsi="Times New Roman" w:cs="Times New Roman"/>
          <w:sz w:val="24"/>
          <w:szCs w:val="24"/>
        </w:rPr>
        <w:t xml:space="preserve"> y Warren, 2008:</w:t>
      </w:r>
      <w:r w:rsidR="007177F7" w:rsidRPr="00991BBC">
        <w:rPr>
          <w:rFonts w:ascii="Times New Roman" w:hAnsi="Times New Roman" w:cs="Times New Roman"/>
          <w:sz w:val="24"/>
          <w:szCs w:val="24"/>
        </w:rPr>
        <w:t xml:space="preserve"> 38</w:t>
      </w:r>
      <w:r w:rsidR="00E929B2" w:rsidRPr="00991BBC">
        <w:rPr>
          <w:rFonts w:ascii="Times New Roman" w:hAnsi="Times New Roman" w:cs="Times New Roman"/>
          <w:sz w:val="24"/>
          <w:szCs w:val="24"/>
        </w:rPr>
        <w:t>8)</w:t>
      </w:r>
      <w:r w:rsidR="00D170A9" w:rsidRPr="00991BBC">
        <w:rPr>
          <w:rFonts w:ascii="Times New Roman" w:hAnsi="Times New Roman" w:cs="Times New Roman"/>
          <w:sz w:val="24"/>
          <w:szCs w:val="24"/>
        </w:rPr>
        <w:t>.</w:t>
      </w:r>
    </w:p>
    <w:p w:rsidR="00D170A9" w:rsidRPr="00991BBC" w:rsidRDefault="008B2A15"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Ya se ha señalado que l</w:t>
      </w:r>
      <w:r w:rsidR="00D170A9" w:rsidRPr="00991BBC">
        <w:rPr>
          <w:rFonts w:ascii="Times New Roman" w:hAnsi="Times New Roman" w:cs="Times New Roman"/>
          <w:sz w:val="24"/>
          <w:szCs w:val="24"/>
        </w:rPr>
        <w:t>a representación política se ha presentado tradicion</w:t>
      </w:r>
      <w:r w:rsidR="00E87B4D" w:rsidRPr="00991BBC">
        <w:rPr>
          <w:rFonts w:ascii="Times New Roman" w:hAnsi="Times New Roman" w:cs="Times New Roman"/>
          <w:sz w:val="24"/>
          <w:szCs w:val="24"/>
        </w:rPr>
        <w:t>a</w:t>
      </w:r>
      <w:r w:rsidR="00D170A9" w:rsidRPr="00991BBC">
        <w:rPr>
          <w:rFonts w:ascii="Times New Roman" w:hAnsi="Times New Roman" w:cs="Times New Roman"/>
          <w:sz w:val="24"/>
          <w:szCs w:val="24"/>
        </w:rPr>
        <w:t>lmente como una relación entre una agente y un principal (</w:t>
      </w:r>
      <w:proofErr w:type="spellStart"/>
      <w:r w:rsidR="00E87B4D" w:rsidRPr="00991BBC">
        <w:rPr>
          <w:rFonts w:ascii="Times New Roman" w:hAnsi="Times New Roman" w:cs="Times New Roman"/>
          <w:sz w:val="24"/>
          <w:szCs w:val="24"/>
        </w:rPr>
        <w:t>Urbinati</w:t>
      </w:r>
      <w:proofErr w:type="spellEnd"/>
      <w:r w:rsidR="00E87B4D" w:rsidRPr="00991BBC">
        <w:rPr>
          <w:rFonts w:ascii="Times New Roman" w:hAnsi="Times New Roman" w:cs="Times New Roman"/>
          <w:sz w:val="24"/>
          <w:szCs w:val="24"/>
        </w:rPr>
        <w:t xml:space="preserve"> y Warren, 2008; </w:t>
      </w:r>
      <w:proofErr w:type="spellStart"/>
      <w:r w:rsidR="00E87B4D" w:rsidRPr="00991BBC">
        <w:rPr>
          <w:rFonts w:ascii="Times New Roman" w:hAnsi="Times New Roman" w:cs="Times New Roman"/>
          <w:sz w:val="24"/>
          <w:szCs w:val="24"/>
        </w:rPr>
        <w:t>Pollak</w:t>
      </w:r>
      <w:proofErr w:type="spellEnd"/>
      <w:r w:rsidR="00E87B4D" w:rsidRPr="00991BBC">
        <w:rPr>
          <w:rFonts w:ascii="Times New Roman" w:hAnsi="Times New Roman" w:cs="Times New Roman"/>
          <w:sz w:val="24"/>
          <w:szCs w:val="24"/>
        </w:rPr>
        <w:t xml:space="preserve"> et al., 2009; Brito Viera y </w:t>
      </w:r>
      <w:proofErr w:type="spellStart"/>
      <w:r w:rsidR="00E87B4D" w:rsidRPr="00991BBC">
        <w:rPr>
          <w:rFonts w:ascii="Times New Roman" w:hAnsi="Times New Roman" w:cs="Times New Roman"/>
          <w:sz w:val="24"/>
          <w:szCs w:val="24"/>
        </w:rPr>
        <w:t>Runciman</w:t>
      </w:r>
      <w:proofErr w:type="spellEnd"/>
      <w:r w:rsidR="00E87B4D" w:rsidRPr="00991BBC">
        <w:rPr>
          <w:rFonts w:ascii="Times New Roman" w:hAnsi="Times New Roman" w:cs="Times New Roman"/>
          <w:sz w:val="24"/>
          <w:szCs w:val="24"/>
        </w:rPr>
        <w:t>, 2009, etc.</w:t>
      </w:r>
      <w:r w:rsidR="00D170A9" w:rsidRPr="00991BBC">
        <w:rPr>
          <w:rFonts w:ascii="Times New Roman" w:hAnsi="Times New Roman" w:cs="Times New Roman"/>
          <w:sz w:val="24"/>
          <w:szCs w:val="24"/>
        </w:rPr>
        <w:t>)</w:t>
      </w:r>
      <w:r w:rsidR="00956C1D" w:rsidRPr="00991BBC">
        <w:rPr>
          <w:rFonts w:ascii="Times New Roman" w:hAnsi="Times New Roman" w:cs="Times New Roman"/>
          <w:sz w:val="24"/>
          <w:szCs w:val="24"/>
        </w:rPr>
        <w:t>, que se suele legitimar en base a un proceso electoral, que asegura por un lado un cierto grado de equidad en la participación de todos los ciudadanos y por otro la obligación de los representantes de rendir cuentas en un territorio determinado.</w:t>
      </w:r>
    </w:p>
    <w:p w:rsidR="009E7C99" w:rsidRPr="00991BBC" w:rsidRDefault="009E7C99"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Sin embargo, en lugar de centrar nuestro análisis en el rol del representante, es importante resaltar el papel que aquello que es representado juega dentro del sistema </w:t>
      </w:r>
      <w:r w:rsidRPr="00991BBC">
        <w:rPr>
          <w:rFonts w:ascii="Times New Roman" w:hAnsi="Times New Roman" w:cs="Times New Roman"/>
          <w:sz w:val="24"/>
          <w:szCs w:val="24"/>
        </w:rPr>
        <w:lastRenderedPageBreak/>
        <w:t>representativo. Así</w:t>
      </w:r>
      <w:r w:rsidR="00283B47">
        <w:rPr>
          <w:rFonts w:ascii="Times New Roman" w:hAnsi="Times New Roman" w:cs="Times New Roman"/>
          <w:sz w:val="24"/>
          <w:szCs w:val="24"/>
        </w:rPr>
        <w:t>,</w:t>
      </w:r>
      <w:r w:rsidRPr="00991BBC">
        <w:rPr>
          <w:rFonts w:ascii="Times New Roman" w:hAnsi="Times New Roman" w:cs="Times New Roman"/>
          <w:sz w:val="24"/>
          <w:szCs w:val="24"/>
        </w:rPr>
        <w:t xml:space="preserve"> Michael </w:t>
      </w:r>
      <w:proofErr w:type="spellStart"/>
      <w:r w:rsidRPr="00991BBC">
        <w:rPr>
          <w:rFonts w:ascii="Times New Roman" w:hAnsi="Times New Roman" w:cs="Times New Roman"/>
          <w:sz w:val="24"/>
          <w:szCs w:val="24"/>
        </w:rPr>
        <w:t>Saward</w:t>
      </w:r>
      <w:proofErr w:type="spellEnd"/>
      <w:r w:rsidRPr="00991BBC">
        <w:rPr>
          <w:rFonts w:ascii="Times New Roman" w:hAnsi="Times New Roman" w:cs="Times New Roman"/>
          <w:sz w:val="24"/>
          <w:szCs w:val="24"/>
        </w:rPr>
        <w:t xml:space="preserve"> nos </w:t>
      </w:r>
      <w:r w:rsidR="00E82892">
        <w:rPr>
          <w:rFonts w:ascii="Times New Roman" w:hAnsi="Times New Roman" w:cs="Times New Roman"/>
          <w:sz w:val="24"/>
          <w:szCs w:val="24"/>
        </w:rPr>
        <w:t>invita a</w:t>
      </w:r>
      <w:r w:rsidRPr="00991BBC">
        <w:rPr>
          <w:rFonts w:ascii="Times New Roman" w:hAnsi="Times New Roman" w:cs="Times New Roman"/>
          <w:sz w:val="24"/>
          <w:szCs w:val="24"/>
        </w:rPr>
        <w:t xml:space="preserve"> adoptar un enfoque renovad</w:t>
      </w:r>
      <w:r w:rsidR="00E82892">
        <w:rPr>
          <w:rFonts w:ascii="Times New Roman" w:hAnsi="Times New Roman" w:cs="Times New Roman"/>
          <w:sz w:val="24"/>
          <w:szCs w:val="24"/>
        </w:rPr>
        <w:t>o en la representación política:</w:t>
      </w:r>
      <w:r w:rsidRPr="00991BBC">
        <w:rPr>
          <w:rFonts w:ascii="Times New Roman" w:hAnsi="Times New Roman" w:cs="Times New Roman"/>
          <w:sz w:val="24"/>
          <w:szCs w:val="24"/>
        </w:rPr>
        <w:t xml:space="preserve"> “en vez de centrarnos en la representación como un hecho institucional resultado de las elecciones, debemos tratar de entenderlo como una actividad constitutiva o como un evento” (</w:t>
      </w:r>
      <w:proofErr w:type="spellStart"/>
      <w:r w:rsidRPr="00991BBC">
        <w:rPr>
          <w:rFonts w:ascii="Times New Roman" w:hAnsi="Times New Roman" w:cs="Times New Roman"/>
          <w:sz w:val="24"/>
          <w:szCs w:val="24"/>
        </w:rPr>
        <w:t>Saward</w:t>
      </w:r>
      <w:proofErr w:type="spellEnd"/>
      <w:r w:rsidRPr="00991BBC">
        <w:rPr>
          <w:rFonts w:ascii="Times New Roman" w:hAnsi="Times New Roman" w:cs="Times New Roman"/>
          <w:sz w:val="24"/>
          <w:szCs w:val="24"/>
        </w:rPr>
        <w:t>, 2010: 14, 43).</w:t>
      </w:r>
    </w:p>
    <w:p w:rsidR="009E7C99" w:rsidRPr="00991BBC" w:rsidRDefault="009E7C99"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En este sentido, podemos entender la relación de representación como algo en curso, resaltando su carácter dinámico, </w:t>
      </w:r>
      <w:r w:rsidR="000D35C3">
        <w:rPr>
          <w:rFonts w:ascii="Times New Roman" w:hAnsi="Times New Roman" w:cs="Times New Roman"/>
          <w:sz w:val="24"/>
          <w:szCs w:val="24"/>
        </w:rPr>
        <w:t>y su</w:t>
      </w:r>
      <w:r w:rsidR="008B2A15" w:rsidRPr="00991BBC">
        <w:rPr>
          <w:rFonts w:ascii="Times New Roman" w:hAnsi="Times New Roman" w:cs="Times New Roman"/>
          <w:sz w:val="24"/>
          <w:szCs w:val="24"/>
        </w:rPr>
        <w:t xml:space="preserve"> capacidad para vincular a </w:t>
      </w:r>
      <w:r w:rsidRPr="00991BBC">
        <w:rPr>
          <w:rFonts w:ascii="Times New Roman" w:hAnsi="Times New Roman" w:cs="Times New Roman"/>
          <w:sz w:val="24"/>
          <w:szCs w:val="24"/>
        </w:rPr>
        <w:t>los representantes,</w:t>
      </w:r>
      <w:r w:rsidR="00283B47">
        <w:rPr>
          <w:rFonts w:ascii="Times New Roman" w:hAnsi="Times New Roman" w:cs="Times New Roman"/>
          <w:sz w:val="24"/>
          <w:szCs w:val="24"/>
        </w:rPr>
        <w:t xml:space="preserve"> a</w:t>
      </w:r>
      <w:r w:rsidRPr="00991BBC">
        <w:rPr>
          <w:rFonts w:ascii="Times New Roman" w:hAnsi="Times New Roman" w:cs="Times New Roman"/>
          <w:sz w:val="24"/>
          <w:szCs w:val="24"/>
        </w:rPr>
        <w:t xml:space="preserve"> las demandas de representación que plantean y </w:t>
      </w:r>
      <w:r w:rsidR="00283B47">
        <w:rPr>
          <w:rFonts w:ascii="Times New Roman" w:hAnsi="Times New Roman" w:cs="Times New Roman"/>
          <w:sz w:val="24"/>
          <w:szCs w:val="24"/>
        </w:rPr>
        <w:t xml:space="preserve">a </w:t>
      </w:r>
      <w:r w:rsidRPr="00991BBC">
        <w:rPr>
          <w:rFonts w:ascii="Times New Roman" w:hAnsi="Times New Roman" w:cs="Times New Roman"/>
          <w:sz w:val="24"/>
          <w:szCs w:val="24"/>
        </w:rPr>
        <w:t>lo</w:t>
      </w:r>
      <w:r w:rsidR="00283B47">
        <w:rPr>
          <w:rFonts w:ascii="Times New Roman" w:hAnsi="Times New Roman" w:cs="Times New Roman"/>
          <w:sz w:val="24"/>
          <w:szCs w:val="24"/>
        </w:rPr>
        <w:t xml:space="preserve"> representado</w:t>
      </w:r>
      <w:r w:rsidRPr="00991BBC">
        <w:rPr>
          <w:rFonts w:ascii="Times New Roman" w:hAnsi="Times New Roman" w:cs="Times New Roman"/>
          <w:sz w:val="24"/>
          <w:szCs w:val="24"/>
        </w:rPr>
        <w:t xml:space="preserve"> (Lord y </w:t>
      </w:r>
      <w:proofErr w:type="spellStart"/>
      <w:r w:rsidRPr="00991BBC">
        <w:rPr>
          <w:rFonts w:ascii="Times New Roman" w:hAnsi="Times New Roman" w:cs="Times New Roman"/>
          <w:sz w:val="24"/>
          <w:szCs w:val="24"/>
        </w:rPr>
        <w:t>Pollak</w:t>
      </w:r>
      <w:proofErr w:type="spellEnd"/>
      <w:r w:rsidRPr="00991BBC">
        <w:rPr>
          <w:rFonts w:ascii="Times New Roman" w:hAnsi="Times New Roman" w:cs="Times New Roman"/>
          <w:sz w:val="24"/>
          <w:szCs w:val="24"/>
        </w:rPr>
        <w:t>, 2013: 520).</w:t>
      </w:r>
    </w:p>
    <w:p w:rsidR="006D1684" w:rsidRPr="00991BBC" w:rsidRDefault="008B2A15"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Así, en la tarea de representación</w:t>
      </w:r>
      <w:r w:rsidR="000D35C3">
        <w:rPr>
          <w:rFonts w:ascii="Times New Roman" w:hAnsi="Times New Roman" w:cs="Times New Roman"/>
          <w:sz w:val="24"/>
          <w:szCs w:val="24"/>
        </w:rPr>
        <w:t>,</w:t>
      </w:r>
      <w:r w:rsidRPr="00991BBC">
        <w:rPr>
          <w:rFonts w:ascii="Times New Roman" w:hAnsi="Times New Roman" w:cs="Times New Roman"/>
          <w:sz w:val="24"/>
          <w:szCs w:val="24"/>
        </w:rPr>
        <w:t xml:space="preserve"> “a</w:t>
      </w:r>
      <w:r w:rsidR="006D1684" w:rsidRPr="00991BBC">
        <w:rPr>
          <w:rFonts w:ascii="Times New Roman" w:hAnsi="Times New Roman" w:cs="Times New Roman"/>
          <w:sz w:val="24"/>
          <w:szCs w:val="24"/>
        </w:rPr>
        <w:t>quel que hace la representación propone a un sujeto que representa a un objeto que está relacionado con un referente y es ofrecido a una audiencia” (</w:t>
      </w:r>
      <w:proofErr w:type="spellStart"/>
      <w:r w:rsidR="006D1684" w:rsidRPr="00991BBC">
        <w:rPr>
          <w:rFonts w:ascii="Times New Roman" w:hAnsi="Times New Roman" w:cs="Times New Roman"/>
          <w:sz w:val="24"/>
          <w:szCs w:val="24"/>
        </w:rPr>
        <w:t>Saward</w:t>
      </w:r>
      <w:proofErr w:type="spellEnd"/>
      <w:r w:rsidR="006D1684" w:rsidRPr="00991BBC">
        <w:rPr>
          <w:rFonts w:ascii="Times New Roman" w:hAnsi="Times New Roman" w:cs="Times New Roman"/>
          <w:sz w:val="24"/>
          <w:szCs w:val="24"/>
        </w:rPr>
        <w:t>, 2010: 36). Ello permite que la representación sea algo más fluido</w:t>
      </w:r>
      <w:r w:rsidR="0032445A" w:rsidRPr="00991BBC">
        <w:rPr>
          <w:rFonts w:ascii="Times New Roman" w:hAnsi="Times New Roman" w:cs="Times New Roman"/>
          <w:sz w:val="24"/>
          <w:szCs w:val="24"/>
        </w:rPr>
        <w:t>,</w:t>
      </w:r>
      <w:r w:rsidR="006D1684" w:rsidRPr="00991BBC">
        <w:rPr>
          <w:rFonts w:ascii="Times New Roman" w:hAnsi="Times New Roman" w:cs="Times New Roman"/>
          <w:sz w:val="24"/>
          <w:szCs w:val="24"/>
        </w:rPr>
        <w:t xml:space="preserve"> que se adapta en mayor medida al contexto, pues el referente juega un papel muy importante en la medida en que permite comprender que es aquello que se representa.</w:t>
      </w:r>
    </w:p>
    <w:p w:rsidR="0093493E" w:rsidRPr="00991BBC" w:rsidRDefault="0093493E"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La idea de </w:t>
      </w:r>
      <w:proofErr w:type="spellStart"/>
      <w:r w:rsidRPr="00991BBC">
        <w:rPr>
          <w:rFonts w:ascii="Times New Roman" w:hAnsi="Times New Roman" w:cs="Times New Roman"/>
          <w:sz w:val="24"/>
          <w:szCs w:val="24"/>
        </w:rPr>
        <w:t>Saward</w:t>
      </w:r>
      <w:proofErr w:type="spellEnd"/>
      <w:r w:rsidR="002F5E43">
        <w:rPr>
          <w:rFonts w:ascii="Times New Roman" w:hAnsi="Times New Roman" w:cs="Times New Roman"/>
          <w:sz w:val="24"/>
          <w:szCs w:val="24"/>
        </w:rPr>
        <w:t>,</w:t>
      </w:r>
      <w:r w:rsidRPr="00991BBC">
        <w:rPr>
          <w:rFonts w:ascii="Times New Roman" w:hAnsi="Times New Roman" w:cs="Times New Roman"/>
          <w:sz w:val="24"/>
          <w:szCs w:val="24"/>
        </w:rPr>
        <w:t xml:space="preserve"> de una representación dependiente del contexto cultural</w:t>
      </w:r>
      <w:r w:rsidR="002F5E43">
        <w:rPr>
          <w:rFonts w:ascii="Times New Roman" w:hAnsi="Times New Roman" w:cs="Times New Roman"/>
          <w:sz w:val="24"/>
          <w:szCs w:val="24"/>
        </w:rPr>
        <w:t>,</w:t>
      </w:r>
      <w:r w:rsidRPr="00991BBC">
        <w:rPr>
          <w:rFonts w:ascii="Times New Roman" w:hAnsi="Times New Roman" w:cs="Times New Roman"/>
          <w:sz w:val="24"/>
          <w:szCs w:val="24"/>
        </w:rPr>
        <w:t xml:space="preserve"> es interesante e importante porque nos invita a examinar los diferentes modos en los que aquellos que presentan demandas de representación</w:t>
      </w:r>
      <w:r w:rsidR="00FA5601" w:rsidRPr="00991BBC">
        <w:rPr>
          <w:rFonts w:ascii="Times New Roman" w:hAnsi="Times New Roman" w:cs="Times New Roman"/>
          <w:sz w:val="24"/>
          <w:szCs w:val="24"/>
        </w:rPr>
        <w:t xml:space="preserve"> hacen uso de los recursos culturales existentes dentro del contexto en el que se encuentran para tratar de crear o redefinir sus demandas de representación sobre determinados objetos o sujetos (Thompson, 2012).</w:t>
      </w:r>
    </w:p>
    <w:p w:rsidR="00FA5601" w:rsidRPr="00991BBC" w:rsidRDefault="00657872"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La idea de recurrir</w:t>
      </w:r>
      <w:r w:rsidR="00FA5601" w:rsidRPr="00991BBC">
        <w:rPr>
          <w:rFonts w:ascii="Times New Roman" w:hAnsi="Times New Roman" w:cs="Times New Roman"/>
          <w:sz w:val="24"/>
          <w:szCs w:val="24"/>
        </w:rPr>
        <w:t xml:space="preserve"> al contexto a la hora de definir la representación es especialmente útil a la hora de caracterizar aquello que es representado, en la medida en que la pluralidad de intereses o deseos que deben ser representados en una sociedad plural es probable que sea distinta en diferentes contextos.</w:t>
      </w:r>
    </w:p>
    <w:p w:rsidR="006D1684" w:rsidRPr="00991BBC" w:rsidRDefault="006D1684"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La representación pasa</w:t>
      </w:r>
      <w:r w:rsidR="0032445A" w:rsidRPr="00991BBC">
        <w:rPr>
          <w:rFonts w:ascii="Times New Roman" w:hAnsi="Times New Roman" w:cs="Times New Roman"/>
          <w:sz w:val="24"/>
          <w:szCs w:val="24"/>
        </w:rPr>
        <w:t>, por tanto,</w:t>
      </w:r>
      <w:r w:rsidRPr="00991BBC">
        <w:rPr>
          <w:rFonts w:ascii="Times New Roman" w:hAnsi="Times New Roman" w:cs="Times New Roman"/>
          <w:sz w:val="24"/>
          <w:szCs w:val="24"/>
        </w:rPr>
        <w:t xml:space="preserve"> a ser algo </w:t>
      </w:r>
      <w:r w:rsidR="0032445A" w:rsidRPr="00991BBC">
        <w:rPr>
          <w:rFonts w:ascii="Times New Roman" w:hAnsi="Times New Roman" w:cs="Times New Roman"/>
          <w:sz w:val="24"/>
          <w:szCs w:val="24"/>
        </w:rPr>
        <w:t xml:space="preserve">difuso </w:t>
      </w:r>
      <w:r w:rsidR="00657872" w:rsidRPr="00991BBC">
        <w:rPr>
          <w:rFonts w:ascii="Times New Roman" w:hAnsi="Times New Roman" w:cs="Times New Roman"/>
          <w:sz w:val="24"/>
          <w:szCs w:val="24"/>
        </w:rPr>
        <w:t>que requiere de una descripción acerca de la situación en la que tiene lugar para ser entendida</w:t>
      </w:r>
      <w:r w:rsidRPr="00991BBC">
        <w:rPr>
          <w:rFonts w:ascii="Times New Roman" w:hAnsi="Times New Roman" w:cs="Times New Roman"/>
          <w:sz w:val="24"/>
          <w:szCs w:val="24"/>
        </w:rPr>
        <w:t xml:space="preserve">. Parlamentarios, </w:t>
      </w:r>
      <w:proofErr w:type="spellStart"/>
      <w:r w:rsidRPr="00991BBC">
        <w:rPr>
          <w:rFonts w:ascii="Times New Roman" w:hAnsi="Times New Roman" w:cs="Times New Roman"/>
          <w:sz w:val="24"/>
          <w:szCs w:val="24"/>
        </w:rPr>
        <w:t>ONGs</w:t>
      </w:r>
      <w:proofErr w:type="spellEnd"/>
      <w:r w:rsidR="00065454" w:rsidRPr="00991BBC">
        <w:rPr>
          <w:rFonts w:ascii="Times New Roman" w:hAnsi="Times New Roman" w:cs="Times New Roman"/>
          <w:sz w:val="24"/>
          <w:szCs w:val="24"/>
        </w:rPr>
        <w:t>, grupos de interés, asociaciones de la sociedad civil, etc., realizan demandas de representación, definiendo aquello que pretenden representar (“lo representado”) y las diferentes audiencias</w:t>
      </w:r>
      <w:r w:rsidR="000D35C3">
        <w:rPr>
          <w:rFonts w:ascii="Times New Roman" w:hAnsi="Times New Roman" w:cs="Times New Roman"/>
          <w:sz w:val="24"/>
          <w:szCs w:val="24"/>
        </w:rPr>
        <w:t xml:space="preserve"> a las que estas demandas de representación se dirigen,</w:t>
      </w:r>
      <w:r w:rsidR="00065454" w:rsidRPr="00991BBC">
        <w:rPr>
          <w:rFonts w:ascii="Times New Roman" w:hAnsi="Times New Roman" w:cs="Times New Roman"/>
          <w:sz w:val="24"/>
          <w:szCs w:val="24"/>
        </w:rPr>
        <w:t xml:space="preserve"> aceptan reformulan o rechazan </w:t>
      </w:r>
      <w:r w:rsidR="000D35C3">
        <w:rPr>
          <w:rFonts w:ascii="Times New Roman" w:hAnsi="Times New Roman" w:cs="Times New Roman"/>
          <w:sz w:val="24"/>
          <w:szCs w:val="24"/>
        </w:rPr>
        <w:t>“</w:t>
      </w:r>
      <w:r w:rsidR="00065454" w:rsidRPr="00991BBC">
        <w:rPr>
          <w:rFonts w:ascii="Times New Roman" w:hAnsi="Times New Roman" w:cs="Times New Roman"/>
          <w:sz w:val="24"/>
          <w:szCs w:val="24"/>
        </w:rPr>
        <w:t>aquello que es representado</w:t>
      </w:r>
      <w:r w:rsidR="000D35C3">
        <w:rPr>
          <w:rFonts w:ascii="Times New Roman" w:hAnsi="Times New Roman" w:cs="Times New Roman"/>
          <w:sz w:val="24"/>
          <w:szCs w:val="24"/>
        </w:rPr>
        <w:t>”</w:t>
      </w:r>
      <w:r w:rsidR="00065454" w:rsidRPr="00991BBC">
        <w:rPr>
          <w:rFonts w:ascii="Times New Roman" w:hAnsi="Times New Roman" w:cs="Times New Roman"/>
          <w:sz w:val="24"/>
          <w:szCs w:val="24"/>
        </w:rPr>
        <w:t>.</w:t>
      </w:r>
      <w:r w:rsidR="00657872" w:rsidRPr="00991BBC">
        <w:rPr>
          <w:rFonts w:ascii="Times New Roman" w:hAnsi="Times New Roman" w:cs="Times New Roman"/>
          <w:sz w:val="24"/>
          <w:szCs w:val="24"/>
        </w:rPr>
        <w:t xml:space="preserve"> Para lograr esa conexión con “lo representado” es preciso que los que plantean demandas de representación las enmarquen dentro de un conjunto de significados conocidos por parte de los representados.</w:t>
      </w:r>
    </w:p>
    <w:p w:rsidR="00E929B2" w:rsidRPr="00991BBC" w:rsidRDefault="00657872"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lastRenderedPageBreak/>
        <w:t>L</w:t>
      </w:r>
      <w:r w:rsidR="00084E04" w:rsidRPr="00991BBC">
        <w:rPr>
          <w:rFonts w:ascii="Times New Roman" w:hAnsi="Times New Roman" w:cs="Times New Roman"/>
          <w:sz w:val="24"/>
          <w:szCs w:val="24"/>
        </w:rPr>
        <w:t>a representación política</w:t>
      </w:r>
      <w:r w:rsidR="000D35C3">
        <w:rPr>
          <w:rFonts w:ascii="Times New Roman" w:hAnsi="Times New Roman" w:cs="Times New Roman"/>
          <w:sz w:val="24"/>
          <w:szCs w:val="24"/>
        </w:rPr>
        <w:t>, por tanto,</w:t>
      </w:r>
      <w:r w:rsidR="00084E04" w:rsidRPr="00991BBC">
        <w:rPr>
          <w:rFonts w:ascii="Times New Roman" w:hAnsi="Times New Roman" w:cs="Times New Roman"/>
          <w:sz w:val="24"/>
          <w:szCs w:val="24"/>
        </w:rPr>
        <w:t xml:space="preserve"> no debe ser confinada al voto de los ciudadanos en las urnas, sino que debe tratar de incluir a los diferentes grupos sociales que</w:t>
      </w:r>
      <w:r w:rsidR="000D35C3">
        <w:rPr>
          <w:rFonts w:ascii="Times New Roman" w:hAnsi="Times New Roman" w:cs="Times New Roman"/>
          <w:sz w:val="24"/>
          <w:szCs w:val="24"/>
        </w:rPr>
        <w:t>,</w:t>
      </w:r>
      <w:r w:rsidR="00084E04" w:rsidRPr="00991BBC">
        <w:rPr>
          <w:rFonts w:ascii="Times New Roman" w:hAnsi="Times New Roman" w:cs="Times New Roman"/>
          <w:sz w:val="24"/>
          <w:szCs w:val="24"/>
        </w:rPr>
        <w:t xml:space="preserve"> cada vez en mayor medida</w:t>
      </w:r>
      <w:r w:rsidR="000D35C3">
        <w:rPr>
          <w:rFonts w:ascii="Times New Roman" w:hAnsi="Times New Roman" w:cs="Times New Roman"/>
          <w:sz w:val="24"/>
          <w:szCs w:val="24"/>
        </w:rPr>
        <w:t>,</w:t>
      </w:r>
      <w:r w:rsidR="00084E04" w:rsidRPr="00991BBC">
        <w:rPr>
          <w:rFonts w:ascii="Times New Roman" w:hAnsi="Times New Roman" w:cs="Times New Roman"/>
          <w:sz w:val="24"/>
          <w:szCs w:val="24"/>
        </w:rPr>
        <w:t xml:space="preserve"> forman parte del moderno sistema de gobernanza. Cada vez más</w:t>
      </w:r>
      <w:r w:rsidR="002F5E43">
        <w:rPr>
          <w:rFonts w:ascii="Times New Roman" w:hAnsi="Times New Roman" w:cs="Times New Roman"/>
          <w:sz w:val="24"/>
          <w:szCs w:val="24"/>
        </w:rPr>
        <w:t>,</w:t>
      </w:r>
      <w:r w:rsidR="00084E04" w:rsidRPr="00991BBC">
        <w:rPr>
          <w:rFonts w:ascii="Times New Roman" w:hAnsi="Times New Roman" w:cs="Times New Roman"/>
          <w:sz w:val="24"/>
          <w:szCs w:val="24"/>
        </w:rPr>
        <w:t xml:space="preserve"> e</w:t>
      </w:r>
      <w:r w:rsidR="00E929B2" w:rsidRPr="00991BBC">
        <w:rPr>
          <w:rFonts w:ascii="Times New Roman" w:hAnsi="Times New Roman" w:cs="Times New Roman"/>
          <w:sz w:val="24"/>
          <w:szCs w:val="24"/>
        </w:rPr>
        <w:t>stán surgiendo nuevas formas de representación no electoral en el desarrollo de políticas administrativas, a partir de la sociedad civil, así com</w:t>
      </w:r>
      <w:r w:rsidR="00084E04" w:rsidRPr="00991BBC">
        <w:rPr>
          <w:rFonts w:ascii="Times New Roman" w:hAnsi="Times New Roman" w:cs="Times New Roman"/>
          <w:sz w:val="24"/>
          <w:szCs w:val="24"/>
        </w:rPr>
        <w:t>o resultado de la globalización y de la compleja interdependencia entre los diferentes niveles de la organización política.</w:t>
      </w:r>
    </w:p>
    <w:p w:rsidR="00084E04" w:rsidRPr="00991BBC" w:rsidRDefault="00084E04"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Una de las problemáticas actuales más interesantes la constituye el estudio de la circunscripción o el electorado (</w:t>
      </w:r>
      <w:proofErr w:type="spellStart"/>
      <w:r w:rsidRPr="00991BBC">
        <w:rPr>
          <w:rFonts w:ascii="Times New Roman" w:hAnsi="Times New Roman" w:cs="Times New Roman"/>
          <w:sz w:val="24"/>
          <w:szCs w:val="24"/>
        </w:rPr>
        <w:t>constituency</w:t>
      </w:r>
      <w:proofErr w:type="spellEnd"/>
      <w:r w:rsidRPr="00991BBC">
        <w:rPr>
          <w:rFonts w:ascii="Times New Roman" w:hAnsi="Times New Roman" w:cs="Times New Roman"/>
          <w:sz w:val="24"/>
          <w:szCs w:val="24"/>
        </w:rPr>
        <w:t>)</w:t>
      </w:r>
      <w:r w:rsidR="000D35C3">
        <w:rPr>
          <w:rFonts w:ascii="Times New Roman" w:hAnsi="Times New Roman" w:cs="Times New Roman"/>
          <w:sz w:val="24"/>
          <w:szCs w:val="24"/>
        </w:rPr>
        <w:t xml:space="preserve">. </w:t>
      </w:r>
      <w:r w:rsidRPr="00991BBC">
        <w:rPr>
          <w:rFonts w:ascii="Times New Roman" w:hAnsi="Times New Roman" w:cs="Times New Roman"/>
          <w:sz w:val="24"/>
          <w:szCs w:val="24"/>
        </w:rPr>
        <w:t>Se trata de un elemento fundamental, en la medida en que determina las inclusiones y las exclusiones que permite la representación. La concepción tradicional de la representación se encuentra cada vez en mayor medida sometida a tensiones, entre las que destaca el criterio territorial de la representación como uno de los que más dificulta su adaptación a la situación actual (</w:t>
      </w:r>
      <w:proofErr w:type="spellStart"/>
      <w:r w:rsidRPr="00991BBC">
        <w:rPr>
          <w:rFonts w:ascii="Times New Roman" w:hAnsi="Times New Roman" w:cs="Times New Roman"/>
          <w:sz w:val="24"/>
          <w:szCs w:val="24"/>
        </w:rPr>
        <w:t>Urbinati</w:t>
      </w:r>
      <w:proofErr w:type="spellEnd"/>
      <w:r w:rsidRPr="00991BBC">
        <w:rPr>
          <w:rFonts w:ascii="Times New Roman" w:hAnsi="Times New Roman" w:cs="Times New Roman"/>
          <w:sz w:val="24"/>
          <w:szCs w:val="24"/>
        </w:rPr>
        <w:t xml:space="preserve"> y Warren, 2008; </w:t>
      </w:r>
      <w:proofErr w:type="spellStart"/>
      <w:r w:rsidRPr="00991BBC">
        <w:rPr>
          <w:rFonts w:ascii="Times New Roman" w:hAnsi="Times New Roman" w:cs="Times New Roman"/>
          <w:sz w:val="24"/>
          <w:szCs w:val="24"/>
        </w:rPr>
        <w:t>Rehfeld</w:t>
      </w:r>
      <w:proofErr w:type="spellEnd"/>
      <w:r w:rsidRPr="00991BBC">
        <w:rPr>
          <w:rFonts w:ascii="Times New Roman" w:hAnsi="Times New Roman" w:cs="Times New Roman"/>
          <w:sz w:val="24"/>
          <w:szCs w:val="24"/>
        </w:rPr>
        <w:t>, 2005).</w:t>
      </w:r>
    </w:p>
    <w:p w:rsidR="0032445A" w:rsidRPr="00991BBC" w:rsidRDefault="0032445A"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Mediante este giro constructivista no se abandona la idea de la representación como un concepto único y muy complejo (</w:t>
      </w:r>
      <w:proofErr w:type="spellStart"/>
      <w:r w:rsidRPr="00991BBC">
        <w:rPr>
          <w:rFonts w:ascii="Times New Roman" w:hAnsi="Times New Roman" w:cs="Times New Roman"/>
          <w:sz w:val="24"/>
          <w:szCs w:val="24"/>
        </w:rPr>
        <w:t>Rehfeld</w:t>
      </w:r>
      <w:proofErr w:type="spellEnd"/>
      <w:r w:rsidRPr="00991BBC">
        <w:rPr>
          <w:rFonts w:ascii="Times New Roman" w:hAnsi="Times New Roman" w:cs="Times New Roman"/>
          <w:sz w:val="24"/>
          <w:szCs w:val="24"/>
        </w:rPr>
        <w:t>, 2011), sino que se trata de mostrar otra perspectiva sobre la representación política que es posible que esté mejor preparada para explicar aquellas demandas políticas que se presentan por actores no electos, fuera de los cauces tradicionales de la representación.</w:t>
      </w:r>
    </w:p>
    <w:p w:rsidR="00EC5780" w:rsidRPr="00991BBC" w:rsidRDefault="00EC5780"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Lo que se está tratando de poner de relieve es que como muestran </w:t>
      </w:r>
      <w:proofErr w:type="spellStart"/>
      <w:r w:rsidRPr="00991BBC">
        <w:rPr>
          <w:rFonts w:ascii="Times New Roman" w:hAnsi="Times New Roman" w:cs="Times New Roman"/>
          <w:sz w:val="24"/>
          <w:szCs w:val="24"/>
        </w:rPr>
        <w:t>Pitkin</w:t>
      </w:r>
      <w:proofErr w:type="spellEnd"/>
      <w:r w:rsidRPr="00991BBC">
        <w:rPr>
          <w:rFonts w:ascii="Times New Roman" w:hAnsi="Times New Roman" w:cs="Times New Roman"/>
          <w:sz w:val="24"/>
          <w:szCs w:val="24"/>
        </w:rPr>
        <w:t xml:space="preserve"> (1967), </w:t>
      </w:r>
      <w:proofErr w:type="spellStart"/>
      <w:r w:rsidRPr="00991BBC">
        <w:rPr>
          <w:rFonts w:ascii="Times New Roman" w:hAnsi="Times New Roman" w:cs="Times New Roman"/>
          <w:sz w:val="24"/>
          <w:szCs w:val="24"/>
        </w:rPr>
        <w:t>Ankersmitt</w:t>
      </w:r>
      <w:proofErr w:type="spellEnd"/>
      <w:r w:rsidRPr="00991BBC">
        <w:rPr>
          <w:rFonts w:ascii="Times New Roman" w:hAnsi="Times New Roman" w:cs="Times New Roman"/>
          <w:sz w:val="24"/>
          <w:szCs w:val="24"/>
        </w:rPr>
        <w:t xml:space="preserve"> (2002) o </w:t>
      </w:r>
      <w:proofErr w:type="spellStart"/>
      <w:r w:rsidRPr="00991BBC">
        <w:rPr>
          <w:rFonts w:ascii="Times New Roman" w:hAnsi="Times New Roman" w:cs="Times New Roman"/>
          <w:sz w:val="24"/>
          <w:szCs w:val="24"/>
        </w:rPr>
        <w:t>Mansbridge</w:t>
      </w:r>
      <w:proofErr w:type="spellEnd"/>
      <w:r w:rsidRPr="00991BBC">
        <w:rPr>
          <w:rFonts w:ascii="Times New Roman" w:hAnsi="Times New Roman" w:cs="Times New Roman"/>
          <w:sz w:val="24"/>
          <w:szCs w:val="24"/>
        </w:rPr>
        <w:t xml:space="preserve"> (2003) “Hacer presente A </w:t>
      </w:r>
      <w:proofErr w:type="spellStart"/>
      <w:r w:rsidRPr="00991BBC">
        <w:rPr>
          <w:rFonts w:ascii="Times New Roman" w:hAnsi="Times New Roman" w:cs="Times New Roman"/>
          <w:sz w:val="24"/>
          <w:szCs w:val="24"/>
        </w:rPr>
        <w:t>a</w:t>
      </w:r>
      <w:proofErr w:type="spellEnd"/>
      <w:r w:rsidRPr="00991BBC">
        <w:rPr>
          <w:rFonts w:ascii="Times New Roman" w:hAnsi="Times New Roman" w:cs="Times New Roman"/>
          <w:sz w:val="24"/>
          <w:szCs w:val="24"/>
        </w:rPr>
        <w:t xml:space="preserve"> través de B es sólo una fórmula: lo que importa es cómo ha de entenderse, qué significa, bajo qué circunstancias y presupuestos es posible, y cómo se justifica” la representación.</w:t>
      </w:r>
    </w:p>
    <w:p w:rsidR="007241C1" w:rsidRPr="00991BBC" w:rsidRDefault="00B46C8C"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El</w:t>
      </w:r>
      <w:r w:rsidR="0017247C" w:rsidRPr="00991BBC">
        <w:rPr>
          <w:rFonts w:ascii="Times New Roman" w:hAnsi="Times New Roman" w:cs="Times New Roman"/>
          <w:sz w:val="24"/>
          <w:szCs w:val="24"/>
        </w:rPr>
        <w:t xml:space="preserve"> giro constructivista </w:t>
      </w:r>
      <w:r w:rsidRPr="00991BBC">
        <w:rPr>
          <w:rFonts w:ascii="Times New Roman" w:hAnsi="Times New Roman" w:cs="Times New Roman"/>
          <w:sz w:val="24"/>
          <w:szCs w:val="24"/>
        </w:rPr>
        <w:t>nos permite</w:t>
      </w:r>
      <w:r w:rsidR="0017247C" w:rsidRPr="00991BBC">
        <w:rPr>
          <w:rFonts w:ascii="Times New Roman" w:hAnsi="Times New Roman" w:cs="Times New Roman"/>
          <w:sz w:val="24"/>
          <w:szCs w:val="24"/>
        </w:rPr>
        <w:t xml:space="preserve"> resaltar aquello que es representado</w:t>
      </w:r>
      <w:r w:rsidR="007241C1" w:rsidRPr="00991BBC">
        <w:rPr>
          <w:rFonts w:ascii="Times New Roman" w:hAnsi="Times New Roman" w:cs="Times New Roman"/>
          <w:sz w:val="24"/>
          <w:szCs w:val="24"/>
        </w:rPr>
        <w:t xml:space="preserve">. </w:t>
      </w:r>
      <w:r w:rsidR="000D2F64">
        <w:rPr>
          <w:rFonts w:ascii="Times New Roman" w:hAnsi="Times New Roman" w:cs="Times New Roman"/>
          <w:sz w:val="24"/>
          <w:szCs w:val="24"/>
        </w:rPr>
        <w:t>De modo que</w:t>
      </w:r>
      <w:r w:rsidR="007241C1" w:rsidRPr="00991BBC">
        <w:rPr>
          <w:rFonts w:ascii="Times New Roman" w:hAnsi="Times New Roman" w:cs="Times New Roman"/>
          <w:sz w:val="24"/>
          <w:szCs w:val="24"/>
        </w:rPr>
        <w:t xml:space="preserve"> m</w:t>
      </w:r>
      <w:r w:rsidR="0017247C" w:rsidRPr="00991BBC">
        <w:rPr>
          <w:rFonts w:ascii="Times New Roman" w:hAnsi="Times New Roman" w:cs="Times New Roman"/>
          <w:sz w:val="24"/>
          <w:szCs w:val="24"/>
        </w:rPr>
        <w:t>ediante la formulación de una demanda de representación</w:t>
      </w:r>
      <w:r w:rsidR="007241C1" w:rsidRPr="00991BBC">
        <w:rPr>
          <w:rFonts w:ascii="Times New Roman" w:hAnsi="Times New Roman" w:cs="Times New Roman"/>
          <w:sz w:val="24"/>
          <w:szCs w:val="24"/>
        </w:rPr>
        <w:t xml:space="preserve"> el objeto</w:t>
      </w:r>
      <w:r w:rsidRPr="00991BBC">
        <w:rPr>
          <w:rFonts w:ascii="Times New Roman" w:hAnsi="Times New Roman" w:cs="Times New Roman"/>
          <w:sz w:val="24"/>
          <w:szCs w:val="24"/>
        </w:rPr>
        <w:t>,</w:t>
      </w:r>
      <w:r w:rsidR="007241C1" w:rsidRPr="00991BBC">
        <w:rPr>
          <w:rFonts w:ascii="Times New Roman" w:hAnsi="Times New Roman" w:cs="Times New Roman"/>
          <w:sz w:val="24"/>
          <w:szCs w:val="24"/>
        </w:rPr>
        <w:t xml:space="preserve"> “lo representado”</w:t>
      </w:r>
      <w:r w:rsidRPr="00991BBC">
        <w:rPr>
          <w:rFonts w:ascii="Times New Roman" w:hAnsi="Times New Roman" w:cs="Times New Roman"/>
          <w:sz w:val="24"/>
          <w:szCs w:val="24"/>
        </w:rPr>
        <w:t>,</w:t>
      </w:r>
      <w:r w:rsidR="002F5E43">
        <w:rPr>
          <w:rFonts w:ascii="Times New Roman" w:hAnsi="Times New Roman" w:cs="Times New Roman"/>
          <w:sz w:val="24"/>
          <w:szCs w:val="24"/>
        </w:rPr>
        <w:t xml:space="preserve"> es creado</w:t>
      </w:r>
      <w:r w:rsidR="007241C1" w:rsidRPr="00991BBC">
        <w:rPr>
          <w:rFonts w:ascii="Times New Roman" w:hAnsi="Times New Roman" w:cs="Times New Roman"/>
          <w:sz w:val="24"/>
          <w:szCs w:val="24"/>
        </w:rPr>
        <w:t xml:space="preserve"> o</w:t>
      </w:r>
      <w:r w:rsidR="002F5E43">
        <w:rPr>
          <w:rFonts w:ascii="Times New Roman" w:hAnsi="Times New Roman" w:cs="Times New Roman"/>
          <w:sz w:val="24"/>
          <w:szCs w:val="24"/>
        </w:rPr>
        <w:t>,</w:t>
      </w:r>
      <w:r w:rsidR="007241C1" w:rsidRPr="00991BBC">
        <w:rPr>
          <w:rFonts w:ascii="Times New Roman" w:hAnsi="Times New Roman" w:cs="Times New Roman"/>
          <w:sz w:val="24"/>
          <w:szCs w:val="24"/>
        </w:rPr>
        <w:t xml:space="preserve"> en palabras de </w:t>
      </w:r>
      <w:proofErr w:type="spellStart"/>
      <w:r w:rsidR="007241C1" w:rsidRPr="00991BBC">
        <w:rPr>
          <w:rFonts w:ascii="Times New Roman" w:hAnsi="Times New Roman" w:cs="Times New Roman"/>
          <w:sz w:val="24"/>
          <w:szCs w:val="24"/>
        </w:rPr>
        <w:t>Eline</w:t>
      </w:r>
      <w:proofErr w:type="spellEnd"/>
      <w:r w:rsidR="007241C1" w:rsidRPr="00991BBC">
        <w:rPr>
          <w:rFonts w:ascii="Times New Roman" w:hAnsi="Times New Roman" w:cs="Times New Roman"/>
          <w:sz w:val="24"/>
          <w:szCs w:val="24"/>
        </w:rPr>
        <w:t xml:space="preserve"> </w:t>
      </w:r>
      <w:proofErr w:type="spellStart"/>
      <w:r w:rsidR="007241C1" w:rsidRPr="00991BBC">
        <w:rPr>
          <w:rFonts w:ascii="Times New Roman" w:hAnsi="Times New Roman" w:cs="Times New Roman"/>
          <w:sz w:val="24"/>
          <w:szCs w:val="24"/>
        </w:rPr>
        <w:t>Severs</w:t>
      </w:r>
      <w:proofErr w:type="spellEnd"/>
      <w:r w:rsidR="002F5E43">
        <w:rPr>
          <w:rFonts w:ascii="Times New Roman" w:hAnsi="Times New Roman" w:cs="Times New Roman"/>
          <w:sz w:val="24"/>
          <w:szCs w:val="24"/>
        </w:rPr>
        <w:t>,</w:t>
      </w:r>
      <w:r w:rsidR="007241C1" w:rsidRPr="00991BBC">
        <w:rPr>
          <w:rFonts w:ascii="Times New Roman" w:hAnsi="Times New Roman" w:cs="Times New Roman"/>
          <w:sz w:val="24"/>
          <w:szCs w:val="24"/>
        </w:rPr>
        <w:t xml:space="preserve"> “</w:t>
      </w:r>
      <w:proofErr w:type="spellStart"/>
      <w:r w:rsidR="007241C1" w:rsidRPr="00991BBC">
        <w:rPr>
          <w:rFonts w:ascii="Times New Roman" w:hAnsi="Times New Roman" w:cs="Times New Roman"/>
          <w:sz w:val="24"/>
          <w:szCs w:val="24"/>
        </w:rPr>
        <w:t>the</w:t>
      </w:r>
      <w:proofErr w:type="spellEnd"/>
      <w:r w:rsidR="007241C1" w:rsidRPr="00991BBC">
        <w:rPr>
          <w:rFonts w:ascii="Times New Roman" w:hAnsi="Times New Roman" w:cs="Times New Roman"/>
          <w:sz w:val="24"/>
          <w:szCs w:val="24"/>
        </w:rPr>
        <w:t xml:space="preserve"> </w:t>
      </w:r>
      <w:proofErr w:type="spellStart"/>
      <w:r w:rsidR="007241C1" w:rsidRPr="00991BBC">
        <w:rPr>
          <w:rFonts w:ascii="Times New Roman" w:hAnsi="Times New Roman" w:cs="Times New Roman"/>
          <w:sz w:val="24"/>
          <w:szCs w:val="24"/>
        </w:rPr>
        <w:t>thing</w:t>
      </w:r>
      <w:proofErr w:type="spellEnd"/>
      <w:r w:rsidR="007241C1" w:rsidRPr="00991BBC">
        <w:rPr>
          <w:rFonts w:ascii="Times New Roman" w:hAnsi="Times New Roman" w:cs="Times New Roman"/>
          <w:sz w:val="24"/>
          <w:szCs w:val="24"/>
        </w:rPr>
        <w:t xml:space="preserve"> </w:t>
      </w:r>
      <w:proofErr w:type="spellStart"/>
      <w:r w:rsidR="007241C1" w:rsidRPr="00991BBC">
        <w:rPr>
          <w:rFonts w:ascii="Times New Roman" w:hAnsi="Times New Roman" w:cs="Times New Roman"/>
          <w:sz w:val="24"/>
          <w:szCs w:val="24"/>
        </w:rPr>
        <w:t>is</w:t>
      </w:r>
      <w:proofErr w:type="spellEnd"/>
      <w:r w:rsidR="007241C1" w:rsidRPr="00991BBC">
        <w:rPr>
          <w:rFonts w:ascii="Times New Roman" w:hAnsi="Times New Roman" w:cs="Times New Roman"/>
          <w:sz w:val="24"/>
          <w:szCs w:val="24"/>
        </w:rPr>
        <w:t xml:space="preserve"> </w:t>
      </w:r>
      <w:proofErr w:type="spellStart"/>
      <w:r w:rsidR="007241C1" w:rsidRPr="00991BBC">
        <w:rPr>
          <w:rFonts w:ascii="Times New Roman" w:hAnsi="Times New Roman" w:cs="Times New Roman"/>
          <w:sz w:val="24"/>
          <w:szCs w:val="24"/>
        </w:rPr>
        <w:t>called</w:t>
      </w:r>
      <w:proofErr w:type="spellEnd"/>
      <w:r w:rsidR="007241C1" w:rsidRPr="00991BBC">
        <w:rPr>
          <w:rFonts w:ascii="Times New Roman" w:hAnsi="Times New Roman" w:cs="Times New Roman"/>
          <w:sz w:val="24"/>
          <w:szCs w:val="24"/>
        </w:rPr>
        <w:t xml:space="preserve"> </w:t>
      </w:r>
      <w:proofErr w:type="spellStart"/>
      <w:r w:rsidR="007241C1" w:rsidRPr="00991BBC">
        <w:rPr>
          <w:rFonts w:ascii="Times New Roman" w:hAnsi="Times New Roman" w:cs="Times New Roman"/>
          <w:sz w:val="24"/>
          <w:szCs w:val="24"/>
        </w:rPr>
        <w:t>into</w:t>
      </w:r>
      <w:proofErr w:type="spellEnd"/>
      <w:r w:rsidR="007241C1" w:rsidRPr="00991BBC">
        <w:rPr>
          <w:rFonts w:ascii="Times New Roman" w:hAnsi="Times New Roman" w:cs="Times New Roman"/>
          <w:sz w:val="24"/>
          <w:szCs w:val="24"/>
        </w:rPr>
        <w:t xml:space="preserve"> </w:t>
      </w:r>
      <w:proofErr w:type="spellStart"/>
      <w:r w:rsidR="007241C1" w:rsidRPr="00991BBC">
        <w:rPr>
          <w:rFonts w:ascii="Times New Roman" w:hAnsi="Times New Roman" w:cs="Times New Roman"/>
          <w:sz w:val="24"/>
          <w:szCs w:val="24"/>
        </w:rPr>
        <w:t>being</w:t>
      </w:r>
      <w:proofErr w:type="spellEnd"/>
      <w:r w:rsidR="007241C1" w:rsidRPr="00991BBC">
        <w:rPr>
          <w:rFonts w:ascii="Times New Roman" w:hAnsi="Times New Roman" w:cs="Times New Roman"/>
          <w:sz w:val="24"/>
          <w:szCs w:val="24"/>
        </w:rPr>
        <w:t>”</w:t>
      </w:r>
      <w:r w:rsidR="009D379D" w:rsidRPr="00991BBC">
        <w:rPr>
          <w:rFonts w:ascii="Times New Roman" w:hAnsi="Times New Roman" w:cs="Times New Roman"/>
          <w:sz w:val="24"/>
          <w:szCs w:val="24"/>
        </w:rPr>
        <w:t xml:space="preserve"> (2012)</w:t>
      </w:r>
      <w:r w:rsidR="007241C1" w:rsidRPr="00991BBC">
        <w:rPr>
          <w:rFonts w:ascii="Times New Roman" w:hAnsi="Times New Roman" w:cs="Times New Roman"/>
          <w:sz w:val="24"/>
          <w:szCs w:val="24"/>
        </w:rPr>
        <w:t>. Ello permite poner en primer plano el elemento constitutivo de la representación, y otorga a los investigadores la posibilidad de generar todo un nuevo léxico capaz de explicar los casos de representación política que se producen al margen de las instituciones democráticas y en ausencia de los mecanismos formales de autorización y rendición de cuentas</w:t>
      </w:r>
      <w:r w:rsidR="009D379D" w:rsidRPr="00991BBC">
        <w:rPr>
          <w:rFonts w:ascii="Times New Roman" w:hAnsi="Times New Roman" w:cs="Times New Roman"/>
          <w:sz w:val="24"/>
          <w:szCs w:val="24"/>
        </w:rPr>
        <w:t>.</w:t>
      </w:r>
    </w:p>
    <w:p w:rsidR="007E3C9B" w:rsidRPr="00991BBC" w:rsidRDefault="00BE25CD" w:rsidP="00991BBC">
      <w:pPr>
        <w:pStyle w:val="Prrafodelista"/>
        <w:numPr>
          <w:ilvl w:val="0"/>
          <w:numId w:val="1"/>
        </w:numPr>
        <w:spacing w:line="360" w:lineRule="auto"/>
        <w:jc w:val="both"/>
        <w:rPr>
          <w:rFonts w:ascii="Times New Roman" w:hAnsi="Times New Roman" w:cs="Times New Roman"/>
          <w:b/>
          <w:sz w:val="24"/>
          <w:szCs w:val="24"/>
          <w:u w:val="single"/>
        </w:rPr>
      </w:pPr>
      <w:r w:rsidRPr="00991BBC">
        <w:rPr>
          <w:rFonts w:ascii="Times New Roman" w:hAnsi="Times New Roman" w:cs="Times New Roman"/>
          <w:b/>
          <w:sz w:val="24"/>
          <w:szCs w:val="24"/>
          <w:u w:val="single"/>
        </w:rPr>
        <w:lastRenderedPageBreak/>
        <w:t>La representación no-electoral y la pluralidad de demandas en la esfera pública</w:t>
      </w:r>
    </w:p>
    <w:p w:rsidR="00D00023" w:rsidRPr="00991BBC" w:rsidRDefault="00491A38"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La falta de conexión entre la ciudadanía y los representantes puede explicarse porque la idea de la representación, así como sus definiciones, se han centrado tradicionalmente en la explicación y categorización de la tarea del representante (como </w:t>
      </w:r>
      <w:r w:rsidR="0093246E">
        <w:rPr>
          <w:rFonts w:ascii="Times New Roman" w:hAnsi="Times New Roman" w:cs="Times New Roman"/>
          <w:sz w:val="24"/>
          <w:szCs w:val="24"/>
        </w:rPr>
        <w:t>“</w:t>
      </w:r>
      <w:proofErr w:type="spellStart"/>
      <w:r w:rsidRPr="00991BBC">
        <w:rPr>
          <w:rFonts w:ascii="Times New Roman" w:hAnsi="Times New Roman" w:cs="Times New Roman"/>
          <w:sz w:val="24"/>
          <w:szCs w:val="24"/>
        </w:rPr>
        <w:t>delegate</w:t>
      </w:r>
      <w:proofErr w:type="spellEnd"/>
      <w:r w:rsidR="0093246E">
        <w:rPr>
          <w:rFonts w:ascii="Times New Roman" w:hAnsi="Times New Roman" w:cs="Times New Roman"/>
          <w:sz w:val="24"/>
          <w:szCs w:val="24"/>
        </w:rPr>
        <w:t>”</w:t>
      </w:r>
      <w:r w:rsidRPr="00991BBC">
        <w:rPr>
          <w:rFonts w:ascii="Times New Roman" w:hAnsi="Times New Roman" w:cs="Times New Roman"/>
          <w:sz w:val="24"/>
          <w:szCs w:val="24"/>
        </w:rPr>
        <w:t xml:space="preserve">, </w:t>
      </w:r>
      <w:r w:rsidR="0093246E">
        <w:rPr>
          <w:rFonts w:ascii="Times New Roman" w:hAnsi="Times New Roman" w:cs="Times New Roman"/>
          <w:sz w:val="24"/>
          <w:szCs w:val="24"/>
        </w:rPr>
        <w:t>“</w:t>
      </w:r>
      <w:proofErr w:type="spellStart"/>
      <w:r w:rsidRPr="00991BBC">
        <w:rPr>
          <w:rFonts w:ascii="Times New Roman" w:hAnsi="Times New Roman" w:cs="Times New Roman"/>
          <w:sz w:val="24"/>
          <w:szCs w:val="24"/>
        </w:rPr>
        <w:t>trustee</w:t>
      </w:r>
      <w:proofErr w:type="spellEnd"/>
      <w:r w:rsidR="0093246E">
        <w:rPr>
          <w:rFonts w:ascii="Times New Roman" w:hAnsi="Times New Roman" w:cs="Times New Roman"/>
          <w:sz w:val="24"/>
          <w:szCs w:val="24"/>
        </w:rPr>
        <w:t>”</w:t>
      </w:r>
      <w:r w:rsidR="001762EF">
        <w:rPr>
          <w:rFonts w:ascii="Times New Roman" w:hAnsi="Times New Roman" w:cs="Times New Roman"/>
          <w:sz w:val="24"/>
          <w:szCs w:val="24"/>
        </w:rPr>
        <w:t xml:space="preserve"> </w:t>
      </w:r>
      <w:r w:rsidRPr="00991BBC">
        <w:rPr>
          <w:rFonts w:ascii="Times New Roman" w:hAnsi="Times New Roman" w:cs="Times New Roman"/>
          <w:sz w:val="24"/>
          <w:szCs w:val="24"/>
        </w:rPr>
        <w:t xml:space="preserve">o </w:t>
      </w:r>
      <w:r w:rsidR="0093246E">
        <w:rPr>
          <w:rFonts w:ascii="Times New Roman" w:hAnsi="Times New Roman" w:cs="Times New Roman"/>
          <w:sz w:val="24"/>
          <w:szCs w:val="24"/>
        </w:rPr>
        <w:t>“</w:t>
      </w:r>
      <w:proofErr w:type="spellStart"/>
      <w:r w:rsidRPr="00991BBC">
        <w:rPr>
          <w:rFonts w:ascii="Times New Roman" w:hAnsi="Times New Roman" w:cs="Times New Roman"/>
          <w:sz w:val="24"/>
          <w:szCs w:val="24"/>
        </w:rPr>
        <w:t>gyroscope</w:t>
      </w:r>
      <w:proofErr w:type="spellEnd"/>
      <w:r w:rsidR="0093246E">
        <w:rPr>
          <w:rFonts w:ascii="Times New Roman" w:hAnsi="Times New Roman" w:cs="Times New Roman"/>
          <w:sz w:val="24"/>
          <w:szCs w:val="24"/>
        </w:rPr>
        <w:t>”</w:t>
      </w:r>
      <w:r w:rsidRPr="00991BBC">
        <w:rPr>
          <w:rFonts w:ascii="Times New Roman" w:hAnsi="Times New Roman" w:cs="Times New Roman"/>
          <w:sz w:val="24"/>
          <w:szCs w:val="24"/>
        </w:rPr>
        <w:t>, etc.) relegando de algún modo aquello que es representado.</w:t>
      </w:r>
    </w:p>
    <w:p w:rsidR="00EF399A" w:rsidRPr="00991BBC" w:rsidRDefault="00D00023"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Como se ha tratado de ir caracterizando a lo largo del trabajo</w:t>
      </w:r>
      <w:r w:rsidR="0093246E">
        <w:rPr>
          <w:rFonts w:ascii="Times New Roman" w:hAnsi="Times New Roman" w:cs="Times New Roman"/>
          <w:sz w:val="24"/>
          <w:szCs w:val="24"/>
        </w:rPr>
        <w:t>,</w:t>
      </w:r>
      <w:r w:rsidRPr="00991BBC">
        <w:rPr>
          <w:rFonts w:ascii="Times New Roman" w:hAnsi="Times New Roman" w:cs="Times New Roman"/>
          <w:sz w:val="24"/>
          <w:szCs w:val="24"/>
        </w:rPr>
        <w:t xml:space="preserve"> en el panorama político la representación electoral compite ahora con nuevas formas de representación informal. Las formas de representación no-electoral son cada vez más importantes para expandir y profundizar en el significado actual de la democracia (</w:t>
      </w:r>
      <w:proofErr w:type="spellStart"/>
      <w:r w:rsidRPr="00991BBC">
        <w:rPr>
          <w:rFonts w:ascii="Times New Roman" w:hAnsi="Times New Roman" w:cs="Times New Roman"/>
          <w:sz w:val="24"/>
          <w:szCs w:val="24"/>
        </w:rPr>
        <w:t>Urbinati</w:t>
      </w:r>
      <w:proofErr w:type="spellEnd"/>
      <w:r w:rsidRPr="00991BBC">
        <w:rPr>
          <w:rFonts w:ascii="Times New Roman" w:hAnsi="Times New Roman" w:cs="Times New Roman"/>
          <w:sz w:val="24"/>
          <w:szCs w:val="24"/>
        </w:rPr>
        <w:t xml:space="preserve"> y Warren, 2008: 389). La representación electoral sigue constituyendo la última referencia del poder del Estado, sin embargo, las demandas de representación en base al territorio (que adoptan el modelo tradicional de representación) continúan debilitándose (</w:t>
      </w:r>
      <w:proofErr w:type="spellStart"/>
      <w:r w:rsidRPr="00991BBC">
        <w:rPr>
          <w:rFonts w:ascii="Times New Roman" w:hAnsi="Times New Roman" w:cs="Times New Roman"/>
          <w:sz w:val="24"/>
          <w:szCs w:val="24"/>
        </w:rPr>
        <w:t>Urbinati</w:t>
      </w:r>
      <w:proofErr w:type="spellEnd"/>
      <w:r w:rsidRPr="00991BBC">
        <w:rPr>
          <w:rFonts w:ascii="Times New Roman" w:hAnsi="Times New Roman" w:cs="Times New Roman"/>
          <w:sz w:val="24"/>
          <w:szCs w:val="24"/>
        </w:rPr>
        <w:t xml:space="preserve"> y Warren, 2008: 391).</w:t>
      </w:r>
      <w:r w:rsidR="00EF399A" w:rsidRPr="00991BBC">
        <w:rPr>
          <w:rFonts w:ascii="Times New Roman" w:hAnsi="Times New Roman" w:cs="Times New Roman"/>
          <w:sz w:val="24"/>
          <w:szCs w:val="24"/>
        </w:rPr>
        <w:t xml:space="preserve"> Por ello resulta necesario pensar en la representación más allá de las urnas (</w:t>
      </w:r>
      <w:proofErr w:type="spellStart"/>
      <w:r w:rsidR="00EF399A" w:rsidRPr="00991BBC">
        <w:rPr>
          <w:rFonts w:ascii="Times New Roman" w:hAnsi="Times New Roman" w:cs="Times New Roman"/>
          <w:sz w:val="24"/>
          <w:szCs w:val="24"/>
        </w:rPr>
        <w:t>Saward</w:t>
      </w:r>
      <w:proofErr w:type="spellEnd"/>
      <w:r w:rsidR="00EF399A" w:rsidRPr="00991BBC">
        <w:rPr>
          <w:rFonts w:ascii="Times New Roman" w:hAnsi="Times New Roman" w:cs="Times New Roman"/>
          <w:sz w:val="24"/>
          <w:szCs w:val="24"/>
        </w:rPr>
        <w:t>, 2010, Warren, 2008).</w:t>
      </w:r>
    </w:p>
    <w:p w:rsidR="006C54A0" w:rsidRPr="00991BBC" w:rsidRDefault="006C54A0"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La representación que parte de los mecanismos electorales y otra serie de procesos institucionalizados posee grandes virtudes, entre ellas permite conocer de antemano los procedimientos por los cuales serán autorizados a actuar los representantes</w:t>
      </w:r>
      <w:r w:rsidR="00103F6A">
        <w:rPr>
          <w:rFonts w:ascii="Times New Roman" w:hAnsi="Times New Roman" w:cs="Times New Roman"/>
          <w:sz w:val="24"/>
          <w:szCs w:val="24"/>
        </w:rPr>
        <w:t>;</w:t>
      </w:r>
      <w:r w:rsidRPr="00991BBC">
        <w:rPr>
          <w:rFonts w:ascii="Times New Roman" w:hAnsi="Times New Roman" w:cs="Times New Roman"/>
          <w:sz w:val="24"/>
          <w:szCs w:val="24"/>
        </w:rPr>
        <w:t xml:space="preserve"> y</w:t>
      </w:r>
      <w:r w:rsidR="00103F6A">
        <w:rPr>
          <w:rFonts w:ascii="Times New Roman" w:hAnsi="Times New Roman" w:cs="Times New Roman"/>
          <w:sz w:val="24"/>
          <w:szCs w:val="24"/>
        </w:rPr>
        <w:t>,</w:t>
      </w:r>
      <w:r w:rsidRPr="00991BBC">
        <w:rPr>
          <w:rFonts w:ascii="Times New Roman" w:hAnsi="Times New Roman" w:cs="Times New Roman"/>
          <w:sz w:val="24"/>
          <w:szCs w:val="24"/>
        </w:rPr>
        <w:t xml:space="preserve"> además</w:t>
      </w:r>
      <w:r w:rsidR="00103F6A">
        <w:rPr>
          <w:rFonts w:ascii="Times New Roman" w:hAnsi="Times New Roman" w:cs="Times New Roman"/>
          <w:sz w:val="24"/>
          <w:szCs w:val="24"/>
        </w:rPr>
        <w:t>,</w:t>
      </w:r>
      <w:r w:rsidRPr="00991BBC">
        <w:rPr>
          <w:rFonts w:ascii="Times New Roman" w:hAnsi="Times New Roman" w:cs="Times New Roman"/>
          <w:sz w:val="24"/>
          <w:szCs w:val="24"/>
        </w:rPr>
        <w:t xml:space="preserve"> </w:t>
      </w:r>
      <w:r w:rsidR="00103F6A">
        <w:rPr>
          <w:rFonts w:ascii="Times New Roman" w:hAnsi="Times New Roman" w:cs="Times New Roman"/>
          <w:sz w:val="24"/>
          <w:szCs w:val="24"/>
        </w:rPr>
        <w:t>revela la existencia de</w:t>
      </w:r>
      <w:r w:rsidRPr="00991BBC">
        <w:rPr>
          <w:rFonts w:ascii="Times New Roman" w:hAnsi="Times New Roman" w:cs="Times New Roman"/>
          <w:sz w:val="24"/>
          <w:szCs w:val="24"/>
        </w:rPr>
        <w:t xml:space="preserve"> una cierta cadena de legitimación que </w:t>
      </w:r>
      <w:r w:rsidR="00103F6A">
        <w:rPr>
          <w:rFonts w:ascii="Times New Roman" w:hAnsi="Times New Roman" w:cs="Times New Roman"/>
          <w:sz w:val="24"/>
          <w:szCs w:val="24"/>
        </w:rPr>
        <w:t>explica</w:t>
      </w:r>
      <w:r w:rsidRPr="00991BBC">
        <w:rPr>
          <w:rFonts w:ascii="Times New Roman" w:hAnsi="Times New Roman" w:cs="Times New Roman"/>
          <w:sz w:val="24"/>
          <w:szCs w:val="24"/>
        </w:rPr>
        <w:t xml:space="preserve"> el cargo que ostentan</w:t>
      </w:r>
      <w:r w:rsidR="00103F6A">
        <w:rPr>
          <w:rFonts w:ascii="Times New Roman" w:hAnsi="Times New Roman" w:cs="Times New Roman"/>
          <w:sz w:val="24"/>
          <w:szCs w:val="24"/>
        </w:rPr>
        <w:t>,</w:t>
      </w:r>
      <w:r w:rsidRPr="00991BBC">
        <w:rPr>
          <w:rFonts w:ascii="Times New Roman" w:hAnsi="Times New Roman" w:cs="Times New Roman"/>
          <w:sz w:val="24"/>
          <w:szCs w:val="24"/>
        </w:rPr>
        <w:t xml:space="preserve"> así como facilita predecir su ejercicio. Sin embargo, la estabilidad de los representantes electos y de las instituciones electorales </w:t>
      </w:r>
      <w:r w:rsidR="00103F6A">
        <w:rPr>
          <w:rFonts w:ascii="Times New Roman" w:hAnsi="Times New Roman" w:cs="Times New Roman"/>
          <w:sz w:val="24"/>
          <w:szCs w:val="24"/>
        </w:rPr>
        <w:t>también supone</w:t>
      </w:r>
      <w:r w:rsidRPr="00991BBC">
        <w:rPr>
          <w:rFonts w:ascii="Times New Roman" w:hAnsi="Times New Roman" w:cs="Times New Roman"/>
          <w:sz w:val="24"/>
          <w:szCs w:val="24"/>
        </w:rPr>
        <w:t xml:space="preserve"> que su respuesta sea lenta ante situaciones cambiantes y, asimismo, dificulta su implicación en la representación de </w:t>
      </w:r>
      <w:r w:rsidR="002B06BD" w:rsidRPr="00991BBC">
        <w:rPr>
          <w:rFonts w:ascii="Times New Roman" w:hAnsi="Times New Roman" w:cs="Times New Roman"/>
          <w:sz w:val="24"/>
          <w:szCs w:val="24"/>
        </w:rPr>
        <w:t>los grupos minoritarios o marginados (</w:t>
      </w:r>
      <w:proofErr w:type="spellStart"/>
      <w:r w:rsidR="002B06BD" w:rsidRPr="00991BBC">
        <w:rPr>
          <w:rFonts w:ascii="Times New Roman" w:hAnsi="Times New Roman" w:cs="Times New Roman"/>
          <w:sz w:val="24"/>
          <w:szCs w:val="24"/>
        </w:rPr>
        <w:t>Urbinati</w:t>
      </w:r>
      <w:proofErr w:type="spellEnd"/>
      <w:r w:rsidR="002B06BD" w:rsidRPr="00991BBC">
        <w:rPr>
          <w:rFonts w:ascii="Times New Roman" w:hAnsi="Times New Roman" w:cs="Times New Roman"/>
          <w:sz w:val="24"/>
          <w:szCs w:val="24"/>
        </w:rPr>
        <w:t xml:space="preserve"> y Warren, 2008: 402).</w:t>
      </w:r>
    </w:p>
    <w:p w:rsidR="00103F6A" w:rsidRDefault="002B06BD"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La intención, por tanto, sería tratar de considerar aquellas demandas de representación que parten desde fuera de los cauces institucionales, pero que, sin embargo, se ven ampliamente </w:t>
      </w:r>
      <w:r w:rsidR="00103F6A">
        <w:rPr>
          <w:rFonts w:ascii="Times New Roman" w:hAnsi="Times New Roman" w:cs="Times New Roman"/>
          <w:sz w:val="24"/>
          <w:szCs w:val="24"/>
        </w:rPr>
        <w:t>refrendadas</w:t>
      </w:r>
      <w:r w:rsidRPr="00991BBC">
        <w:rPr>
          <w:rFonts w:ascii="Times New Roman" w:hAnsi="Times New Roman" w:cs="Times New Roman"/>
          <w:sz w:val="24"/>
          <w:szCs w:val="24"/>
        </w:rPr>
        <w:t xml:space="preserve"> por parte de la ciudadanía. De algún modo, se trataría de volver a incluir una cierta visión pluralista de la sociedad</w:t>
      </w:r>
      <w:r w:rsidR="00103F6A">
        <w:rPr>
          <w:rFonts w:ascii="Times New Roman" w:hAnsi="Times New Roman" w:cs="Times New Roman"/>
          <w:sz w:val="24"/>
          <w:szCs w:val="24"/>
        </w:rPr>
        <w:t xml:space="preserve"> y la representación</w:t>
      </w:r>
      <w:r w:rsidRPr="00991BBC">
        <w:rPr>
          <w:rFonts w:ascii="Times New Roman" w:hAnsi="Times New Roman" w:cs="Times New Roman"/>
          <w:sz w:val="24"/>
          <w:szCs w:val="24"/>
        </w:rPr>
        <w:t>.</w:t>
      </w:r>
      <w:r w:rsidR="00C83F7B">
        <w:rPr>
          <w:rFonts w:ascii="Times New Roman" w:hAnsi="Times New Roman" w:cs="Times New Roman"/>
          <w:sz w:val="24"/>
          <w:szCs w:val="24"/>
        </w:rPr>
        <w:t xml:space="preserve"> </w:t>
      </w:r>
      <w:r w:rsidRPr="00991BBC">
        <w:rPr>
          <w:rFonts w:ascii="Times New Roman" w:hAnsi="Times New Roman" w:cs="Times New Roman"/>
          <w:sz w:val="24"/>
          <w:szCs w:val="24"/>
        </w:rPr>
        <w:t>Ello permitiría incluir dentro del sistema representativo demandas que provienen de la esfera pública (</w:t>
      </w:r>
      <w:proofErr w:type="spellStart"/>
      <w:r w:rsidRPr="00991BBC">
        <w:rPr>
          <w:rFonts w:ascii="Times New Roman" w:hAnsi="Times New Roman" w:cs="Times New Roman"/>
          <w:sz w:val="24"/>
          <w:szCs w:val="24"/>
        </w:rPr>
        <w:t>Habermas</w:t>
      </w:r>
      <w:proofErr w:type="spellEnd"/>
      <w:r w:rsidRPr="00991BBC">
        <w:rPr>
          <w:rFonts w:ascii="Times New Roman" w:hAnsi="Times New Roman" w:cs="Times New Roman"/>
          <w:sz w:val="24"/>
          <w:szCs w:val="24"/>
        </w:rPr>
        <w:t>,</w:t>
      </w:r>
      <w:r w:rsidR="00BA3BFE" w:rsidRPr="00991BBC">
        <w:rPr>
          <w:rFonts w:ascii="Times New Roman" w:hAnsi="Times New Roman" w:cs="Times New Roman"/>
          <w:sz w:val="24"/>
          <w:szCs w:val="24"/>
        </w:rPr>
        <w:t xml:space="preserve"> </w:t>
      </w:r>
      <w:r w:rsidRPr="00991BBC">
        <w:rPr>
          <w:rFonts w:ascii="Times New Roman" w:hAnsi="Times New Roman" w:cs="Times New Roman"/>
          <w:sz w:val="24"/>
          <w:szCs w:val="24"/>
        </w:rPr>
        <w:t>1996</w:t>
      </w:r>
      <w:r w:rsidR="00BA3BFE" w:rsidRPr="00991BBC">
        <w:rPr>
          <w:rFonts w:ascii="Times New Roman" w:hAnsi="Times New Roman" w:cs="Times New Roman"/>
          <w:sz w:val="24"/>
          <w:szCs w:val="24"/>
        </w:rPr>
        <w:t>).</w:t>
      </w:r>
    </w:p>
    <w:p w:rsidR="00BA3BFE" w:rsidRPr="00991BBC" w:rsidRDefault="00BA3BFE"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De algún modo, este enfoque nos permitiría acercarnos a uno de los puntos de más d</w:t>
      </w:r>
      <w:r w:rsidR="00837DAA">
        <w:rPr>
          <w:rFonts w:ascii="Times New Roman" w:hAnsi="Times New Roman" w:cs="Times New Roman"/>
          <w:sz w:val="24"/>
          <w:szCs w:val="24"/>
        </w:rPr>
        <w:t>ifícil articulación del sistema:</w:t>
      </w:r>
      <w:r w:rsidRPr="00991BBC">
        <w:rPr>
          <w:rFonts w:ascii="Times New Roman" w:hAnsi="Times New Roman" w:cs="Times New Roman"/>
          <w:sz w:val="24"/>
          <w:szCs w:val="24"/>
        </w:rPr>
        <w:t xml:space="preserve"> la intersección que puede producirse entre los juicios </w:t>
      </w:r>
      <w:r w:rsidRPr="00991BBC">
        <w:rPr>
          <w:rFonts w:ascii="Times New Roman" w:hAnsi="Times New Roman" w:cs="Times New Roman"/>
          <w:sz w:val="24"/>
          <w:szCs w:val="24"/>
        </w:rPr>
        <w:lastRenderedPageBreak/>
        <w:t>que emanan de la esfera pública y aquellos que parten de la esfera de l</w:t>
      </w:r>
      <w:r w:rsidR="00103F6A">
        <w:rPr>
          <w:rFonts w:ascii="Times New Roman" w:hAnsi="Times New Roman" w:cs="Times New Roman"/>
          <w:sz w:val="24"/>
          <w:szCs w:val="24"/>
        </w:rPr>
        <w:t>a representación institucional.</w:t>
      </w:r>
    </w:p>
    <w:p w:rsidR="002B06BD" w:rsidRPr="00991BBC" w:rsidRDefault="00BA3BFE"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En determinados momentos</w:t>
      </w:r>
      <w:r w:rsidR="00103F6A">
        <w:rPr>
          <w:rFonts w:ascii="Times New Roman" w:hAnsi="Times New Roman" w:cs="Times New Roman"/>
          <w:sz w:val="24"/>
          <w:szCs w:val="24"/>
        </w:rPr>
        <w:t>,</w:t>
      </w:r>
      <w:r w:rsidRPr="00991BBC">
        <w:rPr>
          <w:rFonts w:ascii="Times New Roman" w:hAnsi="Times New Roman" w:cs="Times New Roman"/>
          <w:sz w:val="24"/>
          <w:szCs w:val="24"/>
        </w:rPr>
        <w:t xml:space="preserve"> las instituciones representativas y aquello que debe ser representado no encuentra articulación posible. Es en estos momentos en los que se plantea una disyuntiva en los que las formas extraparlamentarias de representación, mediante los grupos de interés o mediante los movimientos sociales y otras organizaciones de la sociedad civil</w:t>
      </w:r>
      <w:r w:rsidR="00837DAA">
        <w:rPr>
          <w:rFonts w:ascii="Times New Roman" w:hAnsi="Times New Roman" w:cs="Times New Roman"/>
          <w:sz w:val="24"/>
          <w:szCs w:val="24"/>
        </w:rPr>
        <w:t>,</w:t>
      </w:r>
      <w:r w:rsidRPr="00991BBC">
        <w:rPr>
          <w:rFonts w:ascii="Times New Roman" w:hAnsi="Times New Roman" w:cs="Times New Roman"/>
          <w:sz w:val="24"/>
          <w:szCs w:val="24"/>
        </w:rPr>
        <w:t xml:space="preserve"> pueden jugar un papel fundamental para canalizar las demandas de representación dentro del sistema (</w:t>
      </w:r>
      <w:proofErr w:type="spellStart"/>
      <w:r w:rsidRPr="00991BBC">
        <w:rPr>
          <w:rFonts w:ascii="Times New Roman" w:hAnsi="Times New Roman" w:cs="Times New Roman"/>
          <w:sz w:val="24"/>
          <w:szCs w:val="24"/>
        </w:rPr>
        <w:t>Urbinati</w:t>
      </w:r>
      <w:proofErr w:type="spellEnd"/>
      <w:r w:rsidRPr="00991BBC">
        <w:rPr>
          <w:rFonts w:ascii="Times New Roman" w:hAnsi="Times New Roman" w:cs="Times New Roman"/>
          <w:sz w:val="24"/>
          <w:szCs w:val="24"/>
        </w:rPr>
        <w:t xml:space="preserve"> y Warren, 2008: 393). Se trataría por tanto de aprovechar esta ventana de oportunidad para expresar la representación más allá de la visión tradicional.</w:t>
      </w:r>
    </w:p>
    <w:p w:rsidR="00D00023" w:rsidRPr="00991BBC" w:rsidRDefault="00D00023"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En un contexto de crisis como el actual parece que cada vez existe mayor conciencia sobre las tensiones insertas en el concepto de representación. </w:t>
      </w:r>
      <w:r w:rsidR="00837DAA">
        <w:rPr>
          <w:rFonts w:ascii="Times New Roman" w:hAnsi="Times New Roman" w:cs="Times New Roman"/>
          <w:sz w:val="24"/>
          <w:szCs w:val="24"/>
        </w:rPr>
        <w:t>Los parlamentos y los gobiernos como</w:t>
      </w:r>
      <w:r w:rsidRPr="00991BBC">
        <w:rPr>
          <w:rFonts w:ascii="Times New Roman" w:hAnsi="Times New Roman" w:cs="Times New Roman"/>
          <w:sz w:val="24"/>
          <w:szCs w:val="24"/>
        </w:rPr>
        <w:t xml:space="preserve"> centros de la soberanía</w:t>
      </w:r>
      <w:r w:rsidR="00837DAA">
        <w:rPr>
          <w:rFonts w:ascii="Times New Roman" w:hAnsi="Times New Roman" w:cs="Times New Roman"/>
          <w:sz w:val="24"/>
          <w:szCs w:val="24"/>
        </w:rPr>
        <w:t xml:space="preserve">, </w:t>
      </w:r>
      <w:r w:rsidRPr="00991BBC">
        <w:rPr>
          <w:rFonts w:ascii="Times New Roman" w:hAnsi="Times New Roman" w:cs="Times New Roman"/>
          <w:sz w:val="24"/>
          <w:szCs w:val="24"/>
        </w:rPr>
        <w:t xml:space="preserve">junto con la estructura </w:t>
      </w:r>
      <w:r w:rsidR="00C11659">
        <w:rPr>
          <w:rFonts w:ascii="Times New Roman" w:hAnsi="Times New Roman" w:cs="Times New Roman"/>
          <w:sz w:val="24"/>
          <w:szCs w:val="24"/>
        </w:rPr>
        <w:t>de los partidos políticos</w:t>
      </w:r>
      <w:r w:rsidR="00837DAA">
        <w:rPr>
          <w:rFonts w:ascii="Times New Roman" w:hAnsi="Times New Roman" w:cs="Times New Roman"/>
          <w:sz w:val="24"/>
          <w:szCs w:val="24"/>
        </w:rPr>
        <w:t xml:space="preserve"> como</w:t>
      </w:r>
      <w:r w:rsidRPr="00991BBC">
        <w:rPr>
          <w:rFonts w:ascii="Times New Roman" w:hAnsi="Times New Roman" w:cs="Times New Roman"/>
          <w:sz w:val="24"/>
          <w:szCs w:val="24"/>
        </w:rPr>
        <w:t xml:space="preserve"> vehículos de la representación política tradicional, han visto como la complejidad de la realidad social ha debilitado su capacidad de modularla. La tom</w:t>
      </w:r>
      <w:r w:rsidR="00837DAA">
        <w:rPr>
          <w:rFonts w:ascii="Times New Roman" w:hAnsi="Times New Roman" w:cs="Times New Roman"/>
          <w:sz w:val="24"/>
          <w:szCs w:val="24"/>
        </w:rPr>
        <w:t>a de conciencia de hechos como é</w:t>
      </w:r>
      <w:r w:rsidRPr="00991BBC">
        <w:rPr>
          <w:rFonts w:ascii="Times New Roman" w:hAnsi="Times New Roman" w:cs="Times New Roman"/>
          <w:sz w:val="24"/>
          <w:szCs w:val="24"/>
        </w:rPr>
        <w:t xml:space="preserve">stos ha supuesto que autoras como Jane </w:t>
      </w:r>
      <w:proofErr w:type="spellStart"/>
      <w:r w:rsidRPr="00991BBC">
        <w:rPr>
          <w:rFonts w:ascii="Times New Roman" w:hAnsi="Times New Roman" w:cs="Times New Roman"/>
          <w:sz w:val="24"/>
          <w:szCs w:val="24"/>
        </w:rPr>
        <w:t>Mansbridge</w:t>
      </w:r>
      <w:proofErr w:type="spellEnd"/>
      <w:r w:rsidRPr="00991BBC">
        <w:rPr>
          <w:rFonts w:ascii="Times New Roman" w:hAnsi="Times New Roman" w:cs="Times New Roman"/>
          <w:sz w:val="24"/>
          <w:szCs w:val="24"/>
        </w:rPr>
        <w:t xml:space="preserve"> (2003) o Lisa </w:t>
      </w:r>
      <w:proofErr w:type="spellStart"/>
      <w:r w:rsidRPr="00991BBC">
        <w:rPr>
          <w:rFonts w:ascii="Times New Roman" w:hAnsi="Times New Roman" w:cs="Times New Roman"/>
          <w:sz w:val="24"/>
          <w:szCs w:val="24"/>
        </w:rPr>
        <w:t>Disch</w:t>
      </w:r>
      <w:proofErr w:type="spellEnd"/>
      <w:r w:rsidRPr="00991BBC">
        <w:rPr>
          <w:rFonts w:ascii="Times New Roman" w:hAnsi="Times New Roman" w:cs="Times New Roman"/>
          <w:sz w:val="24"/>
          <w:szCs w:val="24"/>
        </w:rPr>
        <w:t xml:space="preserve"> (2011) se pregunten por aquello que permite caracterizar com</w:t>
      </w:r>
      <w:r w:rsidR="00BE25CD" w:rsidRPr="00991BBC">
        <w:rPr>
          <w:rFonts w:ascii="Times New Roman" w:hAnsi="Times New Roman" w:cs="Times New Roman"/>
          <w:sz w:val="24"/>
          <w:szCs w:val="24"/>
        </w:rPr>
        <w:t>o representativa a una relación, independientemente de su carácter electoral</w:t>
      </w:r>
      <w:r w:rsidR="003E4EA7" w:rsidRPr="00991BBC">
        <w:rPr>
          <w:rFonts w:ascii="Times New Roman" w:hAnsi="Times New Roman" w:cs="Times New Roman"/>
          <w:sz w:val="24"/>
          <w:szCs w:val="24"/>
        </w:rPr>
        <w:t>.</w:t>
      </w:r>
    </w:p>
    <w:p w:rsidR="00D00023" w:rsidRPr="00991BBC" w:rsidRDefault="0098635C"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Y no es casualidad que para caracterizarla hallan debido apelar al papel de los representados. </w:t>
      </w:r>
      <w:r w:rsidR="00D00023" w:rsidRPr="00991BBC">
        <w:rPr>
          <w:rFonts w:ascii="Times New Roman" w:hAnsi="Times New Roman" w:cs="Times New Roman"/>
          <w:sz w:val="24"/>
          <w:szCs w:val="24"/>
        </w:rPr>
        <w:t>Solamente cuando los representados tienen la capacidad de objetar sobre aquello que se está realizando en su nombre, cuando pueden e</w:t>
      </w:r>
      <w:r w:rsidR="00C11659">
        <w:rPr>
          <w:rFonts w:ascii="Times New Roman" w:hAnsi="Times New Roman" w:cs="Times New Roman"/>
          <w:sz w:val="24"/>
          <w:szCs w:val="24"/>
        </w:rPr>
        <w:t>nfrentarse a ello y no lo hacen,</w:t>
      </w:r>
      <w:r w:rsidR="00D00023" w:rsidRPr="00991BBC">
        <w:rPr>
          <w:rFonts w:ascii="Times New Roman" w:hAnsi="Times New Roman" w:cs="Times New Roman"/>
          <w:sz w:val="24"/>
          <w:szCs w:val="24"/>
        </w:rPr>
        <w:t xml:space="preserve"> la falta de objeción puede ser considerada como </w:t>
      </w:r>
      <w:r w:rsidRPr="00991BBC">
        <w:rPr>
          <w:rFonts w:ascii="Times New Roman" w:hAnsi="Times New Roman" w:cs="Times New Roman"/>
          <w:sz w:val="24"/>
          <w:szCs w:val="24"/>
        </w:rPr>
        <w:t>una aceptación</w:t>
      </w:r>
      <w:r w:rsidR="00C11659">
        <w:rPr>
          <w:rFonts w:ascii="Times New Roman" w:hAnsi="Times New Roman" w:cs="Times New Roman"/>
          <w:sz w:val="24"/>
          <w:szCs w:val="24"/>
        </w:rPr>
        <w:t xml:space="preserve"> tácita</w:t>
      </w:r>
      <w:r w:rsidRPr="00991BBC">
        <w:rPr>
          <w:rFonts w:ascii="Times New Roman" w:hAnsi="Times New Roman" w:cs="Times New Roman"/>
          <w:sz w:val="24"/>
          <w:szCs w:val="24"/>
        </w:rPr>
        <w:t>. En palabras</w:t>
      </w:r>
      <w:r w:rsidR="00BE25CD" w:rsidRPr="00991BBC">
        <w:rPr>
          <w:rFonts w:ascii="Times New Roman" w:hAnsi="Times New Roman" w:cs="Times New Roman"/>
          <w:sz w:val="24"/>
          <w:szCs w:val="24"/>
        </w:rPr>
        <w:t xml:space="preserve"> de </w:t>
      </w:r>
      <w:proofErr w:type="spellStart"/>
      <w:r w:rsidR="00BE25CD" w:rsidRPr="00991BBC">
        <w:rPr>
          <w:rFonts w:ascii="Times New Roman" w:hAnsi="Times New Roman" w:cs="Times New Roman"/>
          <w:sz w:val="24"/>
          <w:szCs w:val="24"/>
        </w:rPr>
        <w:t>Runciman</w:t>
      </w:r>
      <w:proofErr w:type="spellEnd"/>
      <w:r w:rsidR="00BE25CD" w:rsidRPr="00991BBC">
        <w:rPr>
          <w:rFonts w:ascii="Times New Roman" w:hAnsi="Times New Roman" w:cs="Times New Roman"/>
          <w:sz w:val="24"/>
          <w:szCs w:val="24"/>
        </w:rPr>
        <w:t xml:space="preserve"> “el criterio de no-</w:t>
      </w:r>
      <w:r w:rsidRPr="00991BBC">
        <w:rPr>
          <w:rFonts w:ascii="Times New Roman" w:hAnsi="Times New Roman" w:cs="Times New Roman"/>
          <w:sz w:val="24"/>
          <w:szCs w:val="24"/>
        </w:rPr>
        <w:t>objeción permite un tipo de presencia latente de lo representado, un silencio como ese puede ser tomado como una forma de asentimiento. Sin embargo, ello también implica que cuando se rompe el silencio</w:t>
      </w:r>
      <w:r w:rsidR="00837DAA">
        <w:rPr>
          <w:rFonts w:ascii="Times New Roman" w:hAnsi="Times New Roman" w:cs="Times New Roman"/>
          <w:sz w:val="24"/>
          <w:szCs w:val="24"/>
        </w:rPr>
        <w:t>, y se plantean objeciones explí</w:t>
      </w:r>
      <w:r w:rsidRPr="00991BBC">
        <w:rPr>
          <w:rFonts w:ascii="Times New Roman" w:hAnsi="Times New Roman" w:cs="Times New Roman"/>
          <w:sz w:val="24"/>
          <w:szCs w:val="24"/>
        </w:rPr>
        <w:t>citas, la representación empieza a derrumbarse” (</w:t>
      </w:r>
      <w:proofErr w:type="spellStart"/>
      <w:r w:rsidRPr="00991BBC">
        <w:rPr>
          <w:rFonts w:ascii="Times New Roman" w:hAnsi="Times New Roman" w:cs="Times New Roman"/>
          <w:sz w:val="24"/>
          <w:szCs w:val="24"/>
        </w:rPr>
        <w:t>Runciman</w:t>
      </w:r>
      <w:proofErr w:type="spellEnd"/>
      <w:r w:rsidRPr="00991BBC">
        <w:rPr>
          <w:rFonts w:ascii="Times New Roman" w:hAnsi="Times New Roman" w:cs="Times New Roman"/>
          <w:sz w:val="24"/>
          <w:szCs w:val="24"/>
        </w:rPr>
        <w:t>, 2007: 95).</w:t>
      </w:r>
    </w:p>
    <w:p w:rsidR="004B1A84" w:rsidRPr="00991BBC" w:rsidRDefault="00107410" w:rsidP="00991B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Russell </w:t>
      </w:r>
      <w:r w:rsidR="00BE25CD" w:rsidRPr="00991BBC">
        <w:rPr>
          <w:rFonts w:ascii="Times New Roman" w:hAnsi="Times New Roman" w:cs="Times New Roman"/>
          <w:sz w:val="24"/>
          <w:szCs w:val="24"/>
        </w:rPr>
        <w:t>Dalton</w:t>
      </w:r>
      <w:r w:rsidR="004B1A84" w:rsidRPr="00991BBC">
        <w:rPr>
          <w:rFonts w:ascii="Times New Roman" w:hAnsi="Times New Roman" w:cs="Times New Roman"/>
          <w:sz w:val="24"/>
          <w:szCs w:val="24"/>
        </w:rPr>
        <w:t xml:space="preserve"> (2007)</w:t>
      </w:r>
      <w:r w:rsidR="00BE25CD" w:rsidRPr="00991BBC">
        <w:rPr>
          <w:rFonts w:ascii="Times New Roman" w:hAnsi="Times New Roman" w:cs="Times New Roman"/>
          <w:sz w:val="24"/>
          <w:szCs w:val="24"/>
        </w:rPr>
        <w:t xml:space="preserve"> </w:t>
      </w:r>
      <w:r w:rsidR="004B1A84" w:rsidRPr="00991BBC">
        <w:rPr>
          <w:rFonts w:ascii="Times New Roman" w:hAnsi="Times New Roman" w:cs="Times New Roman"/>
          <w:sz w:val="24"/>
          <w:szCs w:val="24"/>
        </w:rPr>
        <w:t>s</w:t>
      </w:r>
      <w:r w:rsidR="00BE25CD" w:rsidRPr="00991BBC">
        <w:rPr>
          <w:rFonts w:ascii="Times New Roman" w:hAnsi="Times New Roman" w:cs="Times New Roman"/>
          <w:sz w:val="24"/>
          <w:szCs w:val="24"/>
        </w:rPr>
        <w:t xml:space="preserve">eñala que </w:t>
      </w:r>
      <w:r w:rsidR="004B1A84" w:rsidRPr="00991BBC">
        <w:rPr>
          <w:rFonts w:ascii="Times New Roman" w:hAnsi="Times New Roman" w:cs="Times New Roman"/>
          <w:sz w:val="24"/>
          <w:szCs w:val="24"/>
        </w:rPr>
        <w:t>existe una nueva generación de ciudadanos menos interesados en los procedimientos electorales (</w:t>
      </w:r>
      <w:r>
        <w:rPr>
          <w:rFonts w:ascii="Times New Roman" w:hAnsi="Times New Roman" w:cs="Times New Roman"/>
          <w:sz w:val="24"/>
          <w:szCs w:val="24"/>
        </w:rPr>
        <w:t xml:space="preserve">y </w:t>
      </w:r>
      <w:r w:rsidR="004B1A84" w:rsidRPr="00991BBC">
        <w:rPr>
          <w:rFonts w:ascii="Times New Roman" w:hAnsi="Times New Roman" w:cs="Times New Roman"/>
          <w:sz w:val="24"/>
          <w:szCs w:val="24"/>
        </w:rPr>
        <w:t>en el voto), pero que sin embargo está</w:t>
      </w:r>
      <w:r w:rsidR="00317C03">
        <w:rPr>
          <w:rFonts w:ascii="Times New Roman" w:hAnsi="Times New Roman" w:cs="Times New Roman"/>
          <w:sz w:val="24"/>
          <w:szCs w:val="24"/>
        </w:rPr>
        <w:t>n más implicados en la política</w:t>
      </w:r>
      <w:r w:rsidR="004B1A84" w:rsidRPr="00991BBC">
        <w:rPr>
          <w:rFonts w:ascii="Times New Roman" w:hAnsi="Times New Roman" w:cs="Times New Roman"/>
          <w:sz w:val="24"/>
          <w:szCs w:val="24"/>
        </w:rPr>
        <w:t xml:space="preserve"> y que desean participar activamente en ella. Este hecho debería instigarnos a pensar en la representación bajo un espectro más amplio, de forma que seamos capaces de incluir los canales no electorales</w:t>
      </w:r>
      <w:r>
        <w:rPr>
          <w:rFonts w:ascii="Times New Roman" w:hAnsi="Times New Roman" w:cs="Times New Roman"/>
          <w:sz w:val="24"/>
          <w:szCs w:val="24"/>
        </w:rPr>
        <w:t>,</w:t>
      </w:r>
      <w:r w:rsidR="004B1A84" w:rsidRPr="00991BBC">
        <w:rPr>
          <w:rFonts w:ascii="Times New Roman" w:hAnsi="Times New Roman" w:cs="Times New Roman"/>
          <w:sz w:val="24"/>
          <w:szCs w:val="24"/>
        </w:rPr>
        <w:t xml:space="preserve"> no como algo que compite con </w:t>
      </w:r>
      <w:r w:rsidR="004B1A84" w:rsidRPr="00991BBC">
        <w:rPr>
          <w:rFonts w:ascii="Times New Roman" w:hAnsi="Times New Roman" w:cs="Times New Roman"/>
          <w:sz w:val="24"/>
          <w:szCs w:val="24"/>
        </w:rPr>
        <w:lastRenderedPageBreak/>
        <w:t>los electorales por hacerse un hueco en la representación (que también), sino como una forma de complementarlos.</w:t>
      </w:r>
    </w:p>
    <w:p w:rsidR="0098635C" w:rsidRPr="00991BBC" w:rsidRDefault="00317C03" w:rsidP="00991BBC">
      <w:pPr>
        <w:spacing w:line="360" w:lineRule="auto"/>
        <w:jc w:val="both"/>
        <w:rPr>
          <w:rFonts w:ascii="Times New Roman" w:hAnsi="Times New Roman" w:cs="Times New Roman"/>
          <w:sz w:val="24"/>
          <w:szCs w:val="24"/>
        </w:rPr>
      </w:pPr>
      <w:r>
        <w:rPr>
          <w:rFonts w:ascii="Times New Roman" w:hAnsi="Times New Roman" w:cs="Times New Roman"/>
          <w:sz w:val="24"/>
          <w:szCs w:val="24"/>
        </w:rPr>
        <w:t>En este sentido, d</w:t>
      </w:r>
      <w:r w:rsidR="004B1A84" w:rsidRPr="00991BBC">
        <w:rPr>
          <w:rFonts w:ascii="Times New Roman" w:hAnsi="Times New Roman" w:cs="Times New Roman"/>
          <w:sz w:val="24"/>
          <w:szCs w:val="24"/>
        </w:rPr>
        <w:t>iferentes actores puede presentarse como representantes de diferentes audiencias y</w:t>
      </w:r>
      <w:r>
        <w:rPr>
          <w:rFonts w:ascii="Times New Roman" w:hAnsi="Times New Roman" w:cs="Times New Roman"/>
          <w:sz w:val="24"/>
          <w:szCs w:val="24"/>
        </w:rPr>
        <w:t>,</w:t>
      </w:r>
      <w:r w:rsidR="004B1A84" w:rsidRPr="00991BBC">
        <w:rPr>
          <w:rFonts w:ascii="Times New Roman" w:hAnsi="Times New Roman" w:cs="Times New Roman"/>
          <w:sz w:val="24"/>
          <w:szCs w:val="24"/>
        </w:rPr>
        <w:t xml:space="preserve"> por lo tanto</w:t>
      </w:r>
      <w:r>
        <w:rPr>
          <w:rFonts w:ascii="Times New Roman" w:hAnsi="Times New Roman" w:cs="Times New Roman"/>
          <w:sz w:val="24"/>
          <w:szCs w:val="24"/>
        </w:rPr>
        <w:t>,</w:t>
      </w:r>
      <w:r w:rsidR="004B1A84" w:rsidRPr="00991BBC">
        <w:rPr>
          <w:rFonts w:ascii="Times New Roman" w:hAnsi="Times New Roman" w:cs="Times New Roman"/>
          <w:sz w:val="24"/>
          <w:szCs w:val="24"/>
        </w:rPr>
        <w:t xml:space="preserve"> </w:t>
      </w:r>
      <w:r w:rsidR="003E4EA7" w:rsidRPr="00991BBC">
        <w:rPr>
          <w:rFonts w:ascii="Times New Roman" w:hAnsi="Times New Roman" w:cs="Times New Roman"/>
          <w:sz w:val="24"/>
          <w:szCs w:val="24"/>
        </w:rPr>
        <w:t>debemos estudiar esas reivindicaciones para constituirse en representante, así como su aceptación por parte de diferentes audiencias. De este modo, la representación no electoral, así como la pluralidad de demandas de representación que habitan la esfera pública</w:t>
      </w:r>
      <w:r>
        <w:rPr>
          <w:rFonts w:ascii="Times New Roman" w:hAnsi="Times New Roman" w:cs="Times New Roman"/>
          <w:sz w:val="24"/>
          <w:szCs w:val="24"/>
        </w:rPr>
        <w:t>,</w:t>
      </w:r>
      <w:r w:rsidR="003E4EA7" w:rsidRPr="00991BBC">
        <w:rPr>
          <w:rFonts w:ascii="Times New Roman" w:hAnsi="Times New Roman" w:cs="Times New Roman"/>
          <w:sz w:val="24"/>
          <w:szCs w:val="24"/>
        </w:rPr>
        <w:t xml:space="preserve"> pasan a poder ser evaluadas de forma que la representación se convierte en algo relacionado, pero distinto, de las elecciones.</w:t>
      </w:r>
    </w:p>
    <w:p w:rsidR="003E4EA7" w:rsidRPr="00991BBC" w:rsidRDefault="003E4EA7"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Normalmente los representantes electos y las demandas que expresan suelen ser aceptadas por sus </w:t>
      </w:r>
      <w:r w:rsidR="00483249">
        <w:rPr>
          <w:rFonts w:ascii="Times New Roman" w:hAnsi="Times New Roman" w:cs="Times New Roman"/>
          <w:sz w:val="24"/>
          <w:szCs w:val="24"/>
        </w:rPr>
        <w:t>votantes</w:t>
      </w:r>
      <w:r w:rsidRPr="00991BBC">
        <w:rPr>
          <w:rFonts w:ascii="Times New Roman" w:hAnsi="Times New Roman" w:cs="Times New Roman"/>
          <w:sz w:val="24"/>
          <w:szCs w:val="24"/>
        </w:rPr>
        <w:t xml:space="preserve"> (o incluso por otros </w:t>
      </w:r>
      <w:r w:rsidR="00483249">
        <w:rPr>
          <w:rFonts w:ascii="Times New Roman" w:hAnsi="Times New Roman" w:cs="Times New Roman"/>
          <w:sz w:val="24"/>
          <w:szCs w:val="24"/>
        </w:rPr>
        <w:t>individuos</w:t>
      </w:r>
      <w:r w:rsidRPr="00991BBC">
        <w:rPr>
          <w:rFonts w:ascii="Times New Roman" w:hAnsi="Times New Roman" w:cs="Times New Roman"/>
          <w:sz w:val="24"/>
          <w:szCs w:val="24"/>
        </w:rPr>
        <w:t>), pero tomar en cuenta otro tipo de demandas de representación puede permitir la aceptación de éstas por parte de otros grupos (</w:t>
      </w:r>
      <w:proofErr w:type="spellStart"/>
      <w:r w:rsidRPr="00991BBC">
        <w:rPr>
          <w:rFonts w:ascii="Times New Roman" w:hAnsi="Times New Roman" w:cs="Times New Roman"/>
          <w:sz w:val="24"/>
          <w:szCs w:val="24"/>
        </w:rPr>
        <w:t>Saward</w:t>
      </w:r>
      <w:proofErr w:type="spellEnd"/>
      <w:r w:rsidRPr="00991BBC">
        <w:rPr>
          <w:rFonts w:ascii="Times New Roman" w:hAnsi="Times New Roman" w:cs="Times New Roman"/>
          <w:sz w:val="24"/>
          <w:szCs w:val="24"/>
        </w:rPr>
        <w:t>, 2006). El énfasis puesto por la teoría tradicional de la</w:t>
      </w:r>
      <w:r w:rsidR="001762EF">
        <w:rPr>
          <w:rFonts w:ascii="Times New Roman" w:hAnsi="Times New Roman" w:cs="Times New Roman"/>
          <w:sz w:val="24"/>
          <w:szCs w:val="24"/>
        </w:rPr>
        <w:t xml:space="preserve">  </w:t>
      </w:r>
      <w:r w:rsidRPr="00991BBC">
        <w:rPr>
          <w:rFonts w:ascii="Times New Roman" w:hAnsi="Times New Roman" w:cs="Times New Roman"/>
          <w:sz w:val="24"/>
          <w:szCs w:val="24"/>
        </w:rPr>
        <w:t>representación en el representante, más que en lo representado</w:t>
      </w:r>
      <w:r w:rsidR="0015395F">
        <w:rPr>
          <w:rFonts w:ascii="Times New Roman" w:hAnsi="Times New Roman" w:cs="Times New Roman"/>
          <w:sz w:val="24"/>
          <w:szCs w:val="24"/>
        </w:rPr>
        <w:t>,</w:t>
      </w:r>
      <w:r w:rsidRPr="00991BBC">
        <w:rPr>
          <w:rFonts w:ascii="Times New Roman" w:hAnsi="Times New Roman" w:cs="Times New Roman"/>
          <w:sz w:val="24"/>
          <w:szCs w:val="24"/>
        </w:rPr>
        <w:t xml:space="preserve"> ha supuesto tomar lo último como dado, y renunciar a estudiarlo y problematizarlo (</w:t>
      </w:r>
      <w:proofErr w:type="spellStart"/>
      <w:r w:rsidRPr="00991BBC">
        <w:rPr>
          <w:rFonts w:ascii="Times New Roman" w:hAnsi="Times New Roman" w:cs="Times New Roman"/>
          <w:sz w:val="24"/>
          <w:szCs w:val="24"/>
        </w:rPr>
        <w:t>Saward</w:t>
      </w:r>
      <w:proofErr w:type="spellEnd"/>
      <w:r w:rsidRPr="00991BBC">
        <w:rPr>
          <w:rFonts w:ascii="Times New Roman" w:hAnsi="Times New Roman" w:cs="Times New Roman"/>
          <w:sz w:val="24"/>
          <w:szCs w:val="24"/>
        </w:rPr>
        <w:t>, 2006: 300).</w:t>
      </w:r>
    </w:p>
    <w:p w:rsidR="0098635C" w:rsidRPr="00991BBC" w:rsidRDefault="00AA23A4"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Resulta necesario tomar en cuenta el incremento del número de formas de representación, así como de los cauces para llevarla a cabo. </w:t>
      </w:r>
      <w:r w:rsidR="00934176" w:rsidRPr="00991BBC">
        <w:rPr>
          <w:rFonts w:ascii="Times New Roman" w:hAnsi="Times New Roman" w:cs="Times New Roman"/>
          <w:sz w:val="24"/>
          <w:szCs w:val="24"/>
        </w:rPr>
        <w:t xml:space="preserve">Su presencia en el </w:t>
      </w:r>
      <w:r w:rsidR="0015395F">
        <w:rPr>
          <w:rFonts w:ascii="Times New Roman" w:hAnsi="Times New Roman" w:cs="Times New Roman"/>
          <w:sz w:val="24"/>
          <w:szCs w:val="24"/>
        </w:rPr>
        <w:t>p</w:t>
      </w:r>
      <w:r w:rsidR="00934176" w:rsidRPr="00991BBC">
        <w:rPr>
          <w:rFonts w:ascii="Times New Roman" w:hAnsi="Times New Roman" w:cs="Times New Roman"/>
          <w:sz w:val="24"/>
          <w:szCs w:val="24"/>
        </w:rPr>
        <w:t>arlamento, en los medios de comunicación, en internet, a través de la presión ejercida por los grupos de presión y de interés o de los movimientos sociales hace que recurrir a explicaciones diádicas no sea suficiente para explicar todos los modos de representación que tienen lugar en la realidad.</w:t>
      </w:r>
    </w:p>
    <w:p w:rsidR="00934176" w:rsidRPr="00991BBC" w:rsidRDefault="00823C31"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La posibilidad de entender “lo representado” dentro de un esquema en el cual se analizan el emisor, el receptor y el contenido del mensaje, para determinar que es aquello que se representa, y frente a quién se plantea dicha representación</w:t>
      </w:r>
      <w:r w:rsidR="00317C03">
        <w:rPr>
          <w:rFonts w:ascii="Times New Roman" w:hAnsi="Times New Roman" w:cs="Times New Roman"/>
          <w:sz w:val="24"/>
          <w:szCs w:val="24"/>
        </w:rPr>
        <w:t>,</w:t>
      </w:r>
      <w:r w:rsidRPr="00991BBC">
        <w:rPr>
          <w:rFonts w:ascii="Times New Roman" w:hAnsi="Times New Roman" w:cs="Times New Roman"/>
          <w:sz w:val="24"/>
          <w:szCs w:val="24"/>
        </w:rPr>
        <w:t xml:space="preserve"> puede permitir explicar la pluralidad de dema</w:t>
      </w:r>
      <w:r w:rsidR="004B614F" w:rsidRPr="00991BBC">
        <w:rPr>
          <w:rFonts w:ascii="Times New Roman" w:hAnsi="Times New Roman" w:cs="Times New Roman"/>
          <w:sz w:val="24"/>
          <w:szCs w:val="24"/>
        </w:rPr>
        <w:t>n</w:t>
      </w:r>
      <w:r w:rsidRPr="00991BBC">
        <w:rPr>
          <w:rFonts w:ascii="Times New Roman" w:hAnsi="Times New Roman" w:cs="Times New Roman"/>
          <w:sz w:val="24"/>
          <w:szCs w:val="24"/>
        </w:rPr>
        <w:t>das de representación que acontecen en la esfera pública</w:t>
      </w:r>
      <w:r w:rsidR="00317C03">
        <w:rPr>
          <w:rFonts w:ascii="Times New Roman" w:hAnsi="Times New Roman" w:cs="Times New Roman"/>
          <w:sz w:val="24"/>
          <w:szCs w:val="24"/>
        </w:rPr>
        <w:t>;</w:t>
      </w:r>
      <w:r w:rsidRPr="00991BBC">
        <w:rPr>
          <w:rFonts w:ascii="Times New Roman" w:hAnsi="Times New Roman" w:cs="Times New Roman"/>
          <w:sz w:val="24"/>
          <w:szCs w:val="24"/>
        </w:rPr>
        <w:t xml:space="preserve"> y que surgen de multitud de actores dentro y fuera de los cauces institucionalmente habilitados: </w:t>
      </w:r>
      <w:r w:rsidR="00934176" w:rsidRPr="00991BBC">
        <w:rPr>
          <w:rFonts w:ascii="Times New Roman" w:hAnsi="Times New Roman" w:cs="Times New Roman"/>
          <w:sz w:val="24"/>
          <w:szCs w:val="24"/>
        </w:rPr>
        <w:t>“Los partidos, los grupos de interés y las organizaciones empresariales deciden sobre la agenda política, mientras las esferas públicas, la sociedad civil y los medios de comunicación forman y transforman la opinión pública” (</w:t>
      </w:r>
      <w:proofErr w:type="spellStart"/>
      <w:r w:rsidR="00934176" w:rsidRPr="00991BBC">
        <w:rPr>
          <w:rFonts w:ascii="Times New Roman" w:hAnsi="Times New Roman" w:cs="Times New Roman"/>
          <w:sz w:val="24"/>
          <w:szCs w:val="24"/>
        </w:rPr>
        <w:t>Habermas</w:t>
      </w:r>
      <w:proofErr w:type="spellEnd"/>
      <w:r w:rsidR="00934176" w:rsidRPr="00991BBC">
        <w:rPr>
          <w:rFonts w:ascii="Times New Roman" w:hAnsi="Times New Roman" w:cs="Times New Roman"/>
          <w:sz w:val="24"/>
          <w:szCs w:val="24"/>
        </w:rPr>
        <w:t>, 1985)</w:t>
      </w:r>
      <w:r w:rsidRPr="00991BBC">
        <w:rPr>
          <w:rFonts w:ascii="Times New Roman" w:hAnsi="Times New Roman" w:cs="Times New Roman"/>
          <w:sz w:val="24"/>
          <w:szCs w:val="24"/>
        </w:rPr>
        <w:t>, elevando pretensiones de validez que pueden ser aceptadas por otros actores</w:t>
      </w:r>
      <w:r w:rsidR="00A910A5" w:rsidRPr="00991BBC">
        <w:rPr>
          <w:rFonts w:ascii="Times New Roman" w:hAnsi="Times New Roman" w:cs="Times New Roman"/>
          <w:sz w:val="24"/>
          <w:szCs w:val="24"/>
        </w:rPr>
        <w:t xml:space="preserve"> (</w:t>
      </w:r>
      <w:proofErr w:type="spellStart"/>
      <w:r w:rsidR="00A910A5" w:rsidRPr="00991BBC">
        <w:rPr>
          <w:rFonts w:ascii="Times New Roman" w:hAnsi="Times New Roman" w:cs="Times New Roman"/>
          <w:sz w:val="24"/>
          <w:szCs w:val="24"/>
        </w:rPr>
        <w:t>Vallespín</w:t>
      </w:r>
      <w:proofErr w:type="spellEnd"/>
      <w:r w:rsidR="00A910A5" w:rsidRPr="00991BBC">
        <w:rPr>
          <w:rFonts w:ascii="Times New Roman" w:hAnsi="Times New Roman" w:cs="Times New Roman"/>
          <w:sz w:val="24"/>
          <w:szCs w:val="24"/>
        </w:rPr>
        <w:t>, 2001)</w:t>
      </w:r>
      <w:r w:rsidR="00934176" w:rsidRPr="00991BBC">
        <w:rPr>
          <w:rFonts w:ascii="Times New Roman" w:hAnsi="Times New Roman" w:cs="Times New Roman"/>
          <w:sz w:val="24"/>
          <w:szCs w:val="24"/>
        </w:rPr>
        <w:t>.</w:t>
      </w:r>
    </w:p>
    <w:p w:rsidR="00E631CE" w:rsidRPr="00991BBC" w:rsidRDefault="00E631CE" w:rsidP="00991BBC">
      <w:pPr>
        <w:spacing w:line="360" w:lineRule="auto"/>
        <w:jc w:val="both"/>
        <w:rPr>
          <w:rFonts w:ascii="Times New Roman" w:eastAsia="Calibri" w:hAnsi="Times New Roman" w:cs="Times New Roman"/>
          <w:color w:val="000000"/>
          <w:sz w:val="24"/>
          <w:szCs w:val="24"/>
          <w:highlight w:val="green"/>
        </w:rPr>
      </w:pPr>
    </w:p>
    <w:p w:rsidR="00491A38" w:rsidRPr="00991BBC" w:rsidRDefault="00491A38" w:rsidP="00991BBC">
      <w:pPr>
        <w:pStyle w:val="Prrafodelista"/>
        <w:numPr>
          <w:ilvl w:val="0"/>
          <w:numId w:val="1"/>
        </w:numPr>
        <w:spacing w:line="360" w:lineRule="auto"/>
        <w:jc w:val="both"/>
        <w:rPr>
          <w:rFonts w:ascii="Times New Roman" w:hAnsi="Times New Roman" w:cs="Times New Roman"/>
          <w:b/>
          <w:sz w:val="24"/>
          <w:szCs w:val="24"/>
          <w:u w:val="single"/>
        </w:rPr>
      </w:pPr>
      <w:r w:rsidRPr="00991BBC">
        <w:rPr>
          <w:rFonts w:ascii="Times New Roman" w:hAnsi="Times New Roman" w:cs="Times New Roman"/>
          <w:b/>
          <w:sz w:val="24"/>
          <w:szCs w:val="24"/>
          <w:u w:val="single"/>
        </w:rPr>
        <w:lastRenderedPageBreak/>
        <w:t>¿Qué puede aportar este enfoque?</w:t>
      </w:r>
    </w:p>
    <w:p w:rsidR="00370C03" w:rsidRPr="00991BBC" w:rsidRDefault="00370C03" w:rsidP="00991BBC">
      <w:pPr>
        <w:spacing w:line="360" w:lineRule="auto"/>
        <w:jc w:val="both"/>
        <w:rPr>
          <w:rFonts w:ascii="Times New Roman" w:hAnsi="Times New Roman" w:cs="Times New Roman"/>
          <w:color w:val="000000"/>
          <w:sz w:val="24"/>
          <w:szCs w:val="24"/>
        </w:rPr>
      </w:pPr>
      <w:r w:rsidRPr="00991BBC">
        <w:rPr>
          <w:rFonts w:ascii="Times New Roman" w:hAnsi="Times New Roman" w:cs="Times New Roman"/>
          <w:color w:val="000000"/>
          <w:sz w:val="24"/>
          <w:szCs w:val="24"/>
        </w:rPr>
        <w:t>En el mundo político moderno</w:t>
      </w:r>
      <w:r w:rsidR="00317C03">
        <w:rPr>
          <w:rFonts w:ascii="Times New Roman" w:hAnsi="Times New Roman" w:cs="Times New Roman"/>
          <w:color w:val="000000"/>
          <w:sz w:val="24"/>
          <w:szCs w:val="24"/>
        </w:rPr>
        <w:t>, por tanto,</w:t>
      </w:r>
      <w:r w:rsidRPr="00991BBC">
        <w:rPr>
          <w:rFonts w:ascii="Times New Roman" w:hAnsi="Times New Roman" w:cs="Times New Roman"/>
          <w:color w:val="000000"/>
          <w:sz w:val="24"/>
          <w:szCs w:val="24"/>
        </w:rPr>
        <w:t xml:space="preserve"> ya no existe una relación simple entre el principal y el agente, sino que el principal debe ser construido e identificado en relación con la comunidad política en general</w:t>
      </w:r>
      <w:r w:rsidR="00317C03">
        <w:rPr>
          <w:rFonts w:ascii="Times New Roman" w:hAnsi="Times New Roman" w:cs="Times New Roman"/>
          <w:color w:val="000000"/>
          <w:sz w:val="24"/>
          <w:szCs w:val="24"/>
        </w:rPr>
        <w:t>, o con su contexto en particular</w:t>
      </w:r>
      <w:r w:rsidRPr="00991BBC">
        <w:rPr>
          <w:rFonts w:ascii="Times New Roman" w:hAnsi="Times New Roman" w:cs="Times New Roman"/>
          <w:color w:val="000000"/>
          <w:sz w:val="24"/>
          <w:szCs w:val="24"/>
        </w:rPr>
        <w:t>. Del mismo modo “lo representado” requiere de cierta construcción para “existir”.</w:t>
      </w:r>
    </w:p>
    <w:p w:rsidR="00370C03" w:rsidRPr="00991BBC" w:rsidRDefault="00370C03" w:rsidP="00991BBC">
      <w:pPr>
        <w:spacing w:line="360" w:lineRule="auto"/>
        <w:jc w:val="both"/>
        <w:rPr>
          <w:rFonts w:ascii="Times New Roman" w:hAnsi="Times New Roman" w:cs="Times New Roman"/>
          <w:color w:val="000000"/>
          <w:sz w:val="24"/>
          <w:szCs w:val="24"/>
        </w:rPr>
      </w:pPr>
      <w:r w:rsidRPr="00991BBC">
        <w:rPr>
          <w:rFonts w:ascii="Times New Roman" w:hAnsi="Times New Roman" w:cs="Times New Roman"/>
          <w:color w:val="000000"/>
          <w:sz w:val="24"/>
          <w:szCs w:val="24"/>
        </w:rPr>
        <w:t>Mediante el giro constructivista en la representación</w:t>
      </w:r>
      <w:r w:rsidR="004B614F" w:rsidRPr="00991BBC">
        <w:rPr>
          <w:rFonts w:ascii="Times New Roman" w:hAnsi="Times New Roman" w:cs="Times New Roman"/>
          <w:color w:val="000000"/>
          <w:sz w:val="24"/>
          <w:szCs w:val="24"/>
        </w:rPr>
        <w:t xml:space="preserve"> (</w:t>
      </w:r>
      <w:proofErr w:type="spellStart"/>
      <w:r w:rsidR="004B614F" w:rsidRPr="00991BBC">
        <w:rPr>
          <w:rFonts w:ascii="Times New Roman" w:hAnsi="Times New Roman" w:cs="Times New Roman"/>
          <w:color w:val="000000"/>
          <w:sz w:val="24"/>
          <w:szCs w:val="24"/>
        </w:rPr>
        <w:t>Severs</w:t>
      </w:r>
      <w:proofErr w:type="spellEnd"/>
      <w:r w:rsidR="004B614F" w:rsidRPr="00991BBC">
        <w:rPr>
          <w:rFonts w:ascii="Times New Roman" w:hAnsi="Times New Roman" w:cs="Times New Roman"/>
          <w:color w:val="000000"/>
          <w:sz w:val="24"/>
          <w:szCs w:val="24"/>
        </w:rPr>
        <w:t>, 2012)</w:t>
      </w:r>
      <w:r w:rsidRPr="00991BBC">
        <w:rPr>
          <w:rFonts w:ascii="Times New Roman" w:hAnsi="Times New Roman" w:cs="Times New Roman"/>
          <w:color w:val="000000"/>
          <w:sz w:val="24"/>
          <w:szCs w:val="24"/>
        </w:rPr>
        <w:t xml:space="preserve"> se trata de aportar un nuevo ángulo desde el cual aproximar el estudio de una problemática compleja. </w:t>
      </w:r>
      <w:r w:rsidR="004652B1">
        <w:rPr>
          <w:rFonts w:ascii="Times New Roman" w:hAnsi="Times New Roman" w:cs="Times New Roman"/>
          <w:color w:val="000000"/>
          <w:sz w:val="24"/>
          <w:szCs w:val="24"/>
        </w:rPr>
        <w:t xml:space="preserve">Porque </w:t>
      </w:r>
      <w:r w:rsidRPr="00991BBC">
        <w:rPr>
          <w:rFonts w:ascii="Times New Roman" w:hAnsi="Times New Roman" w:cs="Times New Roman"/>
          <w:color w:val="000000"/>
          <w:sz w:val="24"/>
          <w:szCs w:val="24"/>
        </w:rPr>
        <w:t>“</w:t>
      </w:r>
      <w:r w:rsidR="004652B1">
        <w:rPr>
          <w:rFonts w:ascii="Times New Roman" w:hAnsi="Times New Roman" w:cs="Times New Roman"/>
          <w:color w:val="000000"/>
          <w:sz w:val="24"/>
          <w:szCs w:val="24"/>
        </w:rPr>
        <w:t>e</w:t>
      </w:r>
      <w:r w:rsidR="00317C03">
        <w:rPr>
          <w:rFonts w:ascii="Times New Roman" w:hAnsi="Times New Roman" w:cs="Times New Roman"/>
          <w:color w:val="000000"/>
          <w:sz w:val="24"/>
          <w:szCs w:val="24"/>
        </w:rPr>
        <w:t>xiste</w:t>
      </w:r>
      <w:r w:rsidRPr="00991BBC">
        <w:rPr>
          <w:rFonts w:ascii="Times New Roman" w:hAnsi="Times New Roman" w:cs="Times New Roman"/>
          <w:color w:val="000000"/>
          <w:sz w:val="24"/>
          <w:szCs w:val="24"/>
        </w:rPr>
        <w:t xml:space="preserve"> algo ahí, en medio de la oscuridad, que todos ellos están fotografiando; y las diferentes fotografías juntas pueden ser utilizadas para reconstruirlo de forma completa” (</w:t>
      </w:r>
      <w:proofErr w:type="spellStart"/>
      <w:r w:rsidRPr="00991BBC">
        <w:rPr>
          <w:rFonts w:ascii="Times New Roman" w:hAnsi="Times New Roman" w:cs="Times New Roman"/>
          <w:color w:val="000000"/>
          <w:sz w:val="24"/>
          <w:szCs w:val="24"/>
        </w:rPr>
        <w:t>Pitkin</w:t>
      </w:r>
      <w:proofErr w:type="spellEnd"/>
      <w:r w:rsidRPr="00991BBC">
        <w:rPr>
          <w:rFonts w:ascii="Times New Roman" w:hAnsi="Times New Roman" w:cs="Times New Roman"/>
          <w:color w:val="000000"/>
          <w:sz w:val="24"/>
          <w:szCs w:val="24"/>
        </w:rPr>
        <w:t>, 1967: 10-11)</w:t>
      </w:r>
      <w:r w:rsidR="00317C03">
        <w:rPr>
          <w:rFonts w:ascii="Times New Roman" w:hAnsi="Times New Roman" w:cs="Times New Roman"/>
          <w:color w:val="000000"/>
          <w:sz w:val="24"/>
          <w:szCs w:val="24"/>
        </w:rPr>
        <w:t>.</w:t>
      </w:r>
    </w:p>
    <w:p w:rsidR="00370C03" w:rsidRPr="00991BBC" w:rsidRDefault="00370C03" w:rsidP="00991BBC">
      <w:pPr>
        <w:spacing w:line="360" w:lineRule="auto"/>
        <w:jc w:val="both"/>
        <w:rPr>
          <w:rFonts w:ascii="Times New Roman" w:hAnsi="Times New Roman" w:cs="Times New Roman"/>
          <w:color w:val="000000"/>
          <w:sz w:val="24"/>
          <w:szCs w:val="24"/>
        </w:rPr>
      </w:pPr>
      <w:r w:rsidRPr="00991BBC">
        <w:rPr>
          <w:rFonts w:ascii="Times New Roman" w:hAnsi="Times New Roman" w:cs="Times New Roman"/>
          <w:sz w:val="24"/>
          <w:szCs w:val="24"/>
        </w:rPr>
        <w:t xml:space="preserve">La construcción </w:t>
      </w:r>
      <w:r w:rsidR="00317C03">
        <w:rPr>
          <w:rFonts w:ascii="Times New Roman" w:hAnsi="Times New Roman" w:cs="Times New Roman"/>
          <w:sz w:val="24"/>
          <w:szCs w:val="24"/>
        </w:rPr>
        <w:t>lo representado</w:t>
      </w:r>
      <w:r w:rsidRPr="00991BBC">
        <w:rPr>
          <w:rFonts w:ascii="Times New Roman" w:hAnsi="Times New Roman" w:cs="Times New Roman"/>
          <w:sz w:val="24"/>
          <w:szCs w:val="24"/>
        </w:rPr>
        <w:t xml:space="preserve"> ha sido considerada por la visión tradicional de la representación como algo no problemático</w:t>
      </w:r>
      <w:r w:rsidR="00317C03">
        <w:rPr>
          <w:rFonts w:ascii="Times New Roman" w:hAnsi="Times New Roman" w:cs="Times New Roman"/>
          <w:sz w:val="24"/>
          <w:szCs w:val="24"/>
        </w:rPr>
        <w:t>,</w:t>
      </w:r>
      <w:r w:rsidRPr="00991BBC">
        <w:rPr>
          <w:rFonts w:ascii="Times New Roman" w:hAnsi="Times New Roman" w:cs="Times New Roman"/>
          <w:sz w:val="24"/>
          <w:szCs w:val="24"/>
        </w:rPr>
        <w:t xml:space="preserve"> al asumir que la comunidad política es una y además posee unas fronteras claramente delimitadas y relat</w:t>
      </w:r>
      <w:r w:rsidR="00211175" w:rsidRPr="00991BBC">
        <w:rPr>
          <w:rFonts w:ascii="Times New Roman" w:hAnsi="Times New Roman" w:cs="Times New Roman"/>
          <w:sz w:val="24"/>
          <w:szCs w:val="24"/>
        </w:rPr>
        <w:t>ivamente fáciles de identificar;</w:t>
      </w:r>
      <w:r w:rsidRPr="00991BBC">
        <w:rPr>
          <w:rFonts w:ascii="Times New Roman" w:hAnsi="Times New Roman" w:cs="Times New Roman"/>
          <w:sz w:val="24"/>
          <w:szCs w:val="24"/>
        </w:rPr>
        <w:t xml:space="preserve"> sin embargo, hoy en día</w:t>
      </w:r>
      <w:r w:rsidR="00317C03">
        <w:rPr>
          <w:rFonts w:ascii="Times New Roman" w:hAnsi="Times New Roman" w:cs="Times New Roman"/>
          <w:sz w:val="24"/>
          <w:szCs w:val="24"/>
        </w:rPr>
        <w:t>,</w:t>
      </w:r>
      <w:r w:rsidRPr="00991BBC">
        <w:rPr>
          <w:rFonts w:ascii="Times New Roman" w:hAnsi="Times New Roman" w:cs="Times New Roman"/>
          <w:sz w:val="24"/>
          <w:szCs w:val="24"/>
        </w:rPr>
        <w:t xml:space="preserve"> la definición de aquello que es relevante a efectos de la representación resulta cada vez más problemático (</w:t>
      </w:r>
      <w:proofErr w:type="spellStart"/>
      <w:r w:rsidRPr="00991BBC">
        <w:rPr>
          <w:rFonts w:ascii="Times New Roman" w:hAnsi="Times New Roman" w:cs="Times New Roman"/>
          <w:sz w:val="24"/>
          <w:szCs w:val="24"/>
        </w:rPr>
        <w:t>Castiglione</w:t>
      </w:r>
      <w:proofErr w:type="spellEnd"/>
      <w:r w:rsidRPr="00991BBC">
        <w:rPr>
          <w:rFonts w:ascii="Times New Roman" w:hAnsi="Times New Roman" w:cs="Times New Roman"/>
          <w:sz w:val="24"/>
          <w:szCs w:val="24"/>
        </w:rPr>
        <w:t xml:space="preserve"> y Warren, 2006: 8).</w:t>
      </w:r>
    </w:p>
    <w:p w:rsidR="00211175" w:rsidRPr="00991BBC" w:rsidRDefault="007D1734" w:rsidP="00991BBC">
      <w:pPr>
        <w:spacing w:line="360" w:lineRule="auto"/>
        <w:jc w:val="both"/>
        <w:rPr>
          <w:rFonts w:ascii="Times New Roman" w:hAnsi="Times New Roman" w:cs="Times New Roman"/>
          <w:color w:val="000000"/>
          <w:sz w:val="24"/>
          <w:szCs w:val="24"/>
        </w:rPr>
      </w:pPr>
      <w:r w:rsidRPr="00991BBC">
        <w:rPr>
          <w:rFonts w:ascii="Times New Roman" w:hAnsi="Times New Roman" w:cs="Times New Roman"/>
          <w:color w:val="000000"/>
          <w:sz w:val="24"/>
          <w:szCs w:val="24"/>
        </w:rPr>
        <w:t>Por ello</w:t>
      </w:r>
      <w:r w:rsidR="004652B1">
        <w:rPr>
          <w:rFonts w:ascii="Times New Roman" w:hAnsi="Times New Roman" w:cs="Times New Roman"/>
          <w:color w:val="000000"/>
          <w:sz w:val="24"/>
          <w:szCs w:val="24"/>
        </w:rPr>
        <w:t>,</w:t>
      </w:r>
      <w:r w:rsidRPr="00991BBC">
        <w:rPr>
          <w:rFonts w:ascii="Times New Roman" w:hAnsi="Times New Roman" w:cs="Times New Roman"/>
          <w:color w:val="000000"/>
          <w:sz w:val="24"/>
          <w:szCs w:val="24"/>
        </w:rPr>
        <w:t xml:space="preserve"> entiendo que</w:t>
      </w:r>
      <w:r w:rsidR="004652B1">
        <w:rPr>
          <w:rFonts w:ascii="Times New Roman" w:hAnsi="Times New Roman" w:cs="Times New Roman"/>
          <w:color w:val="000000"/>
          <w:sz w:val="24"/>
          <w:szCs w:val="24"/>
        </w:rPr>
        <w:t xml:space="preserve"> aquellas</w:t>
      </w:r>
      <w:r w:rsidRPr="00991BBC">
        <w:rPr>
          <w:rFonts w:ascii="Times New Roman" w:hAnsi="Times New Roman" w:cs="Times New Roman"/>
          <w:color w:val="000000"/>
          <w:sz w:val="24"/>
          <w:szCs w:val="24"/>
        </w:rPr>
        <w:t xml:space="preserve"> demandas de representación, independientemente de los actores que las planteen, capaces de crear nuevas audiencias o de acceder a las existentes</w:t>
      </w:r>
      <w:r w:rsidR="00317C03">
        <w:rPr>
          <w:rFonts w:ascii="Times New Roman" w:hAnsi="Times New Roman" w:cs="Times New Roman"/>
          <w:color w:val="000000"/>
          <w:sz w:val="24"/>
          <w:szCs w:val="24"/>
        </w:rPr>
        <w:t>,</w:t>
      </w:r>
      <w:r w:rsidRPr="00991BBC">
        <w:rPr>
          <w:rFonts w:ascii="Times New Roman" w:hAnsi="Times New Roman" w:cs="Times New Roman"/>
          <w:color w:val="000000"/>
          <w:sz w:val="24"/>
          <w:szCs w:val="24"/>
        </w:rPr>
        <w:t xml:space="preserve"> interaccionando e implicándose con ellas</w:t>
      </w:r>
      <w:r w:rsidR="00317C03">
        <w:rPr>
          <w:rFonts w:ascii="Times New Roman" w:hAnsi="Times New Roman" w:cs="Times New Roman"/>
          <w:color w:val="000000"/>
          <w:sz w:val="24"/>
          <w:szCs w:val="24"/>
        </w:rPr>
        <w:t>,</w:t>
      </w:r>
      <w:r w:rsidR="00211175" w:rsidRPr="00991BBC">
        <w:rPr>
          <w:rFonts w:ascii="Times New Roman" w:hAnsi="Times New Roman" w:cs="Times New Roman"/>
          <w:color w:val="000000"/>
          <w:sz w:val="24"/>
          <w:szCs w:val="24"/>
        </w:rPr>
        <w:t xml:space="preserve"> aportan una nueva perspectiva al estudio de la representación</w:t>
      </w:r>
      <w:r w:rsidRPr="00991BBC">
        <w:rPr>
          <w:rFonts w:ascii="Times New Roman" w:hAnsi="Times New Roman" w:cs="Times New Roman"/>
          <w:color w:val="000000"/>
          <w:sz w:val="24"/>
          <w:szCs w:val="24"/>
        </w:rPr>
        <w:t>.</w:t>
      </w:r>
    </w:p>
    <w:p w:rsidR="00370C03" w:rsidRPr="00991BBC" w:rsidRDefault="00211175" w:rsidP="00991BBC">
      <w:pPr>
        <w:spacing w:line="360" w:lineRule="auto"/>
        <w:jc w:val="both"/>
        <w:rPr>
          <w:rFonts w:ascii="Times New Roman" w:hAnsi="Times New Roman" w:cs="Times New Roman"/>
          <w:color w:val="000000"/>
          <w:sz w:val="24"/>
          <w:szCs w:val="24"/>
        </w:rPr>
      </w:pPr>
      <w:r w:rsidRPr="00991BBC">
        <w:rPr>
          <w:rFonts w:ascii="Times New Roman" w:hAnsi="Times New Roman" w:cs="Times New Roman"/>
          <w:color w:val="000000"/>
          <w:sz w:val="24"/>
          <w:szCs w:val="24"/>
        </w:rPr>
        <w:t>En este sentido, aquellas que sean</w:t>
      </w:r>
      <w:r w:rsidR="007D1734" w:rsidRPr="00991BBC">
        <w:rPr>
          <w:rFonts w:ascii="Times New Roman" w:hAnsi="Times New Roman" w:cs="Times New Roman"/>
          <w:color w:val="000000"/>
          <w:sz w:val="24"/>
          <w:szCs w:val="24"/>
        </w:rPr>
        <w:t xml:space="preserve"> capaces de generar un alto grado de aceptación por parte de aquellos individuos a los que afectan, pueden ayudar a complementar la teoría de la represe</w:t>
      </w:r>
      <w:r w:rsidRPr="00991BBC">
        <w:rPr>
          <w:rFonts w:ascii="Times New Roman" w:hAnsi="Times New Roman" w:cs="Times New Roman"/>
          <w:color w:val="000000"/>
          <w:sz w:val="24"/>
          <w:szCs w:val="24"/>
        </w:rPr>
        <w:t>ntación, permitiendo incorporar el estudio de otros actores del sistema político dentro del ámbito de la representación.</w:t>
      </w:r>
    </w:p>
    <w:p w:rsidR="00950E76" w:rsidRPr="00991BBC" w:rsidRDefault="00950E76" w:rsidP="00991BBC">
      <w:pPr>
        <w:spacing w:line="360" w:lineRule="auto"/>
        <w:jc w:val="both"/>
        <w:rPr>
          <w:rFonts w:ascii="Times New Roman" w:hAnsi="Times New Roman" w:cs="Times New Roman"/>
          <w:color w:val="000000"/>
          <w:sz w:val="24"/>
          <w:szCs w:val="24"/>
        </w:rPr>
      </w:pPr>
      <w:r w:rsidRPr="00991BBC">
        <w:rPr>
          <w:rFonts w:ascii="Times New Roman" w:hAnsi="Times New Roman" w:cs="Times New Roman"/>
          <w:color w:val="000000"/>
          <w:sz w:val="24"/>
          <w:szCs w:val="24"/>
        </w:rPr>
        <w:t>Los grupos de presión y de interés, así como los movimientos sociales o las asociaciones de ciudadanos participan en el sistema político, su actuación afecta a los rendimientos del sistema, y puede condicionar la actividad del parlamento y del gobierno. La inclusión de las demandas de representación que estos grupos plantean a través de sus representantes no-electos en el estudio de la representación puede</w:t>
      </w:r>
      <w:r w:rsidR="00A256C1">
        <w:rPr>
          <w:rFonts w:ascii="Times New Roman" w:hAnsi="Times New Roman" w:cs="Times New Roman"/>
          <w:color w:val="000000"/>
          <w:sz w:val="24"/>
          <w:szCs w:val="24"/>
        </w:rPr>
        <w:t>, por tanto,</w:t>
      </w:r>
      <w:r w:rsidRPr="00991BBC">
        <w:rPr>
          <w:rFonts w:ascii="Times New Roman" w:hAnsi="Times New Roman" w:cs="Times New Roman"/>
          <w:color w:val="000000"/>
          <w:sz w:val="24"/>
          <w:szCs w:val="24"/>
        </w:rPr>
        <w:t xml:space="preserve"> complementar los actuales análisis sobre el funcionamiento de los canales de representación.</w:t>
      </w:r>
    </w:p>
    <w:p w:rsidR="007D1734" w:rsidRDefault="00950E76" w:rsidP="00991BBC">
      <w:pPr>
        <w:spacing w:line="360" w:lineRule="auto"/>
        <w:jc w:val="both"/>
        <w:rPr>
          <w:rFonts w:ascii="Times New Roman" w:hAnsi="Times New Roman" w:cs="Times New Roman"/>
          <w:color w:val="000000"/>
          <w:sz w:val="24"/>
          <w:szCs w:val="24"/>
        </w:rPr>
      </w:pPr>
      <w:r w:rsidRPr="00991BBC">
        <w:rPr>
          <w:rFonts w:ascii="Times New Roman" w:hAnsi="Times New Roman" w:cs="Times New Roman"/>
          <w:color w:val="000000"/>
          <w:sz w:val="24"/>
          <w:szCs w:val="24"/>
        </w:rPr>
        <w:lastRenderedPageBreak/>
        <w:t>A</w:t>
      </w:r>
      <w:r w:rsidR="007D1734" w:rsidRPr="00991BBC">
        <w:rPr>
          <w:rFonts w:ascii="Times New Roman" w:hAnsi="Times New Roman" w:cs="Times New Roman"/>
          <w:color w:val="000000"/>
          <w:sz w:val="24"/>
          <w:szCs w:val="24"/>
        </w:rPr>
        <w:t>demás de tomar en cuenta la existencia de este tipo de demandas,</w:t>
      </w:r>
      <w:r w:rsidRPr="00991BBC">
        <w:rPr>
          <w:rFonts w:ascii="Times New Roman" w:hAnsi="Times New Roman" w:cs="Times New Roman"/>
          <w:color w:val="000000"/>
          <w:sz w:val="24"/>
          <w:szCs w:val="24"/>
        </w:rPr>
        <w:t xml:space="preserve"> es imprescindible que</w:t>
      </w:r>
      <w:r w:rsidR="007D1734" w:rsidRPr="00991BBC">
        <w:rPr>
          <w:rFonts w:ascii="Times New Roman" w:hAnsi="Times New Roman" w:cs="Times New Roman"/>
          <w:color w:val="000000"/>
          <w:sz w:val="24"/>
          <w:szCs w:val="24"/>
        </w:rPr>
        <w:t xml:space="preserve"> posteriormente nos acerquemos a evaluar la legitimidad de las mismas. La idea principal que q</w:t>
      </w:r>
      <w:r w:rsidR="00A256C1">
        <w:rPr>
          <w:rFonts w:ascii="Times New Roman" w:hAnsi="Times New Roman" w:cs="Times New Roman"/>
          <w:color w:val="000000"/>
          <w:sz w:val="24"/>
          <w:szCs w:val="24"/>
        </w:rPr>
        <w:t xml:space="preserve">uiere plantearse es que puede resultar útil </w:t>
      </w:r>
      <w:r w:rsidRPr="00991BBC">
        <w:rPr>
          <w:rFonts w:ascii="Times New Roman" w:hAnsi="Times New Roman" w:cs="Times New Roman"/>
          <w:color w:val="000000"/>
          <w:sz w:val="24"/>
          <w:szCs w:val="24"/>
        </w:rPr>
        <w:t>tratar</w:t>
      </w:r>
      <w:r w:rsidR="007D1734" w:rsidRPr="00991BBC">
        <w:rPr>
          <w:rFonts w:ascii="Times New Roman" w:hAnsi="Times New Roman" w:cs="Times New Roman"/>
          <w:color w:val="000000"/>
          <w:sz w:val="24"/>
          <w:szCs w:val="24"/>
        </w:rPr>
        <w:t xml:space="preserve"> de ampliar el concepto de representación, difuminando su categórica distinción de la idea de la participación, así como aceptando su existencia fuera de los cauces electorales, </w:t>
      </w:r>
      <w:r w:rsidR="00A256C1">
        <w:rPr>
          <w:rFonts w:ascii="Times New Roman" w:hAnsi="Times New Roman" w:cs="Times New Roman"/>
          <w:color w:val="000000"/>
          <w:sz w:val="24"/>
          <w:szCs w:val="24"/>
        </w:rPr>
        <w:t xml:space="preserve">ya que ello </w:t>
      </w:r>
      <w:r w:rsidR="007D1734" w:rsidRPr="00991BBC">
        <w:rPr>
          <w:rFonts w:ascii="Times New Roman" w:hAnsi="Times New Roman" w:cs="Times New Roman"/>
          <w:color w:val="000000"/>
          <w:sz w:val="24"/>
          <w:szCs w:val="24"/>
        </w:rPr>
        <w:t>puede ayudar a desarrollar un análisis más fructífero acerca de la situación actual. Mediante la negación de la existencia de la representatividad de los actores no electos tan sólo estamos abandonando un campo de estudio, pero aceptarlo no implica renunciar a preguntarse posteriormente acerca de la legitimidad del mismo.</w:t>
      </w:r>
    </w:p>
    <w:p w:rsidR="00584000" w:rsidRPr="000C2870" w:rsidRDefault="00584000" w:rsidP="00991BBC">
      <w:pPr>
        <w:spacing w:line="360" w:lineRule="auto"/>
        <w:jc w:val="both"/>
        <w:rPr>
          <w:rFonts w:ascii="Times New Roman" w:hAnsi="Times New Roman" w:cs="Times New Roman"/>
          <w:sz w:val="24"/>
          <w:szCs w:val="24"/>
        </w:rPr>
      </w:pPr>
    </w:p>
    <w:p w:rsidR="007E3C9B" w:rsidRPr="00991BBC" w:rsidRDefault="00B72667" w:rsidP="00991BBC">
      <w:pPr>
        <w:pStyle w:val="Prrafodelista"/>
        <w:numPr>
          <w:ilvl w:val="0"/>
          <w:numId w:val="1"/>
        </w:num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La cuestión de la l</w:t>
      </w:r>
      <w:r w:rsidR="007E3C9B" w:rsidRPr="00991BBC">
        <w:rPr>
          <w:rFonts w:ascii="Times New Roman" w:hAnsi="Times New Roman" w:cs="Times New Roman"/>
          <w:b/>
          <w:sz w:val="24"/>
          <w:szCs w:val="24"/>
          <w:u w:val="single"/>
        </w:rPr>
        <w:t>egitimidad</w:t>
      </w:r>
    </w:p>
    <w:p w:rsidR="001D6EEB" w:rsidRPr="00991BBC" w:rsidRDefault="00E929B2"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La representación política se ve, cada vez en mayor medida, sometida a la necesidad de negociar de forma informal y de deliberar con diferentes agentes para generar legitimidad política.</w:t>
      </w:r>
      <w:r w:rsidR="00F6378A" w:rsidRPr="00991BBC">
        <w:rPr>
          <w:rFonts w:ascii="Times New Roman" w:hAnsi="Times New Roman" w:cs="Times New Roman"/>
          <w:sz w:val="24"/>
          <w:szCs w:val="24"/>
        </w:rPr>
        <w:t xml:space="preserve"> Sin embargo, l</w:t>
      </w:r>
      <w:r w:rsidR="00F2503C" w:rsidRPr="00991BBC">
        <w:rPr>
          <w:rFonts w:ascii="Times New Roman" w:hAnsi="Times New Roman" w:cs="Times New Roman"/>
          <w:sz w:val="24"/>
          <w:szCs w:val="24"/>
        </w:rPr>
        <w:t xml:space="preserve">os modelos de gobernanza carecen de legitimidad formal, así como de representantes formales que deban rendir cuentas ante aquellos que se pueden ver afectados por las decisiones </w:t>
      </w:r>
      <w:r w:rsidR="001D6EEB" w:rsidRPr="00991BBC">
        <w:rPr>
          <w:rFonts w:ascii="Times New Roman" w:hAnsi="Times New Roman" w:cs="Times New Roman"/>
          <w:sz w:val="24"/>
          <w:szCs w:val="24"/>
        </w:rPr>
        <w:t>(</w:t>
      </w:r>
      <w:proofErr w:type="spellStart"/>
      <w:r w:rsidR="001D6EEB" w:rsidRPr="00991BBC">
        <w:rPr>
          <w:rFonts w:ascii="Times New Roman" w:hAnsi="Times New Roman" w:cs="Times New Roman"/>
          <w:sz w:val="24"/>
          <w:szCs w:val="24"/>
        </w:rPr>
        <w:t>Urbinati</w:t>
      </w:r>
      <w:proofErr w:type="spellEnd"/>
      <w:r w:rsidR="001D6EEB" w:rsidRPr="00991BBC">
        <w:rPr>
          <w:rFonts w:ascii="Times New Roman" w:hAnsi="Times New Roman" w:cs="Times New Roman"/>
          <w:sz w:val="24"/>
          <w:szCs w:val="24"/>
        </w:rPr>
        <w:t xml:space="preserve"> y Warren, 2008: 390)</w:t>
      </w:r>
      <w:r w:rsidR="00F6378A" w:rsidRPr="00991BBC">
        <w:rPr>
          <w:rFonts w:ascii="Times New Roman" w:hAnsi="Times New Roman" w:cs="Times New Roman"/>
          <w:sz w:val="24"/>
          <w:szCs w:val="24"/>
        </w:rPr>
        <w:t>.</w:t>
      </w:r>
    </w:p>
    <w:p w:rsidR="00F6378A" w:rsidRPr="00991BBC" w:rsidRDefault="00E3157A" w:rsidP="00991BBC">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El incremento en el número de actores que toman parte de la tarea de representación supone un reto para la adaptabilidad del propio concepto, así como para la evaluación del diferente grado de legitimidad de las demandas que cada uno de los actores plantea.</w:t>
      </w:r>
    </w:p>
    <w:p w:rsidR="00E3157A" w:rsidRPr="00991BBC" w:rsidRDefault="00E3157A" w:rsidP="00991BBC">
      <w:pPr>
        <w:spacing w:line="360" w:lineRule="auto"/>
        <w:jc w:val="both"/>
        <w:rPr>
          <w:rFonts w:ascii="Times New Roman" w:hAnsi="Times New Roman" w:cs="Times New Roman"/>
          <w:color w:val="000000"/>
          <w:sz w:val="24"/>
          <w:szCs w:val="24"/>
        </w:rPr>
      </w:pPr>
      <w:r w:rsidRPr="00991BBC">
        <w:rPr>
          <w:rFonts w:ascii="Times New Roman" w:hAnsi="Times New Roman" w:cs="Times New Roman"/>
          <w:sz w:val="24"/>
          <w:szCs w:val="24"/>
        </w:rPr>
        <w:t xml:space="preserve">En este sentido, el grado en el cual una relación representativa se podrá considerar democrática dependerá de la capacidad que posea para seguir la siguiente norma: “cada individuo potencialmente afectado debe tener una oportunidad igual de influir en la decisión”, pero además deberá complementarse con </w:t>
      </w:r>
      <w:r w:rsidR="004B3B24">
        <w:rPr>
          <w:rFonts w:ascii="Times New Roman" w:hAnsi="Times New Roman" w:cs="Times New Roman"/>
          <w:sz w:val="24"/>
          <w:szCs w:val="24"/>
        </w:rPr>
        <w:t xml:space="preserve">el </w:t>
      </w:r>
      <w:r w:rsidRPr="00991BBC">
        <w:rPr>
          <w:rFonts w:ascii="Times New Roman" w:hAnsi="Times New Roman" w:cs="Times New Roman"/>
          <w:sz w:val="24"/>
          <w:szCs w:val="24"/>
        </w:rPr>
        <w:t xml:space="preserve">corolario de que las decisiones y acciones colectivas deberán reflejar la inclusión de todos aquellos afectados por dichas decisiones o acciones </w:t>
      </w:r>
      <w:r w:rsidRPr="00991BBC">
        <w:rPr>
          <w:rFonts w:ascii="Times New Roman" w:hAnsi="Times New Roman" w:cs="Times New Roman"/>
          <w:color w:val="000000"/>
          <w:sz w:val="24"/>
          <w:szCs w:val="24"/>
        </w:rPr>
        <w:t>(</w:t>
      </w:r>
      <w:proofErr w:type="spellStart"/>
      <w:r w:rsidRPr="00991BBC">
        <w:rPr>
          <w:rFonts w:ascii="Times New Roman" w:hAnsi="Times New Roman" w:cs="Times New Roman"/>
          <w:color w:val="000000"/>
          <w:sz w:val="24"/>
          <w:szCs w:val="24"/>
        </w:rPr>
        <w:t>Castiglione</w:t>
      </w:r>
      <w:proofErr w:type="spellEnd"/>
      <w:r w:rsidRPr="00991BBC">
        <w:rPr>
          <w:rFonts w:ascii="Times New Roman" w:hAnsi="Times New Roman" w:cs="Times New Roman"/>
          <w:color w:val="000000"/>
          <w:sz w:val="24"/>
          <w:szCs w:val="24"/>
        </w:rPr>
        <w:t xml:space="preserve"> y Warren, 2006: 4). Lo anterior implica que</w:t>
      </w:r>
      <w:r w:rsidR="004B3B24">
        <w:rPr>
          <w:rFonts w:ascii="Times New Roman" w:hAnsi="Times New Roman" w:cs="Times New Roman"/>
          <w:color w:val="000000"/>
          <w:sz w:val="24"/>
          <w:szCs w:val="24"/>
        </w:rPr>
        <w:t>,</w:t>
      </w:r>
      <w:r w:rsidRPr="00991BBC">
        <w:rPr>
          <w:rFonts w:ascii="Times New Roman" w:hAnsi="Times New Roman" w:cs="Times New Roman"/>
          <w:color w:val="000000"/>
          <w:sz w:val="24"/>
          <w:szCs w:val="24"/>
        </w:rPr>
        <w:t xml:space="preserve"> en sociedades complejas y de masas como las actuales, la única forma de inclusión de aquellos afectados por la decisión se alcanza mediante la aceptación de su presencia en la representación.</w:t>
      </w:r>
    </w:p>
    <w:p w:rsidR="00BC43D5" w:rsidRPr="00991BBC" w:rsidRDefault="00BC43D5" w:rsidP="00991BBC">
      <w:pPr>
        <w:spacing w:line="360" w:lineRule="auto"/>
        <w:jc w:val="both"/>
        <w:rPr>
          <w:rFonts w:ascii="Times New Roman" w:hAnsi="Times New Roman" w:cs="Times New Roman"/>
          <w:color w:val="000000"/>
          <w:sz w:val="24"/>
          <w:szCs w:val="24"/>
        </w:rPr>
      </w:pPr>
      <w:r w:rsidRPr="00991BBC">
        <w:rPr>
          <w:rFonts w:ascii="Times New Roman" w:hAnsi="Times New Roman" w:cs="Times New Roman"/>
          <w:color w:val="000000"/>
          <w:sz w:val="24"/>
          <w:szCs w:val="24"/>
        </w:rPr>
        <w:t>Esta idea permite dar un valor especial a la elección y el consentimiento dentro de la representación. Elección y consentimiento entendidas como la voluntad de aquello que es representado de sentirse representado.</w:t>
      </w:r>
    </w:p>
    <w:p w:rsidR="00950E76" w:rsidRPr="00991BBC" w:rsidRDefault="00950E76" w:rsidP="00317C03">
      <w:pPr>
        <w:spacing w:line="360" w:lineRule="auto"/>
        <w:jc w:val="both"/>
        <w:rPr>
          <w:rFonts w:ascii="Times New Roman" w:hAnsi="Times New Roman" w:cs="Times New Roman"/>
          <w:color w:val="000000"/>
          <w:sz w:val="24"/>
          <w:szCs w:val="24"/>
        </w:rPr>
      </w:pPr>
      <w:r w:rsidRPr="00991BBC">
        <w:rPr>
          <w:rFonts w:ascii="Times New Roman" w:hAnsi="Times New Roman" w:cs="Times New Roman"/>
          <w:color w:val="000000"/>
          <w:sz w:val="24"/>
          <w:szCs w:val="24"/>
        </w:rPr>
        <w:lastRenderedPageBreak/>
        <w:t xml:space="preserve">Al </w:t>
      </w:r>
      <w:r w:rsidR="001E7235">
        <w:rPr>
          <w:rFonts w:ascii="Times New Roman" w:hAnsi="Times New Roman" w:cs="Times New Roman"/>
          <w:color w:val="000000"/>
          <w:sz w:val="24"/>
          <w:szCs w:val="24"/>
        </w:rPr>
        <w:t>evaluar</w:t>
      </w:r>
      <w:r w:rsidRPr="00991BBC">
        <w:rPr>
          <w:rFonts w:ascii="Times New Roman" w:hAnsi="Times New Roman" w:cs="Times New Roman"/>
          <w:color w:val="000000"/>
          <w:sz w:val="24"/>
          <w:szCs w:val="24"/>
        </w:rPr>
        <w:t xml:space="preserve"> </w:t>
      </w:r>
      <w:r w:rsidR="001E7235">
        <w:rPr>
          <w:rFonts w:ascii="Times New Roman" w:hAnsi="Times New Roman" w:cs="Times New Roman"/>
          <w:color w:val="000000"/>
          <w:sz w:val="24"/>
          <w:szCs w:val="24"/>
        </w:rPr>
        <w:t>la presencia</w:t>
      </w:r>
      <w:r w:rsidRPr="00991BBC">
        <w:rPr>
          <w:rFonts w:ascii="Times New Roman" w:hAnsi="Times New Roman" w:cs="Times New Roman"/>
          <w:color w:val="000000"/>
          <w:sz w:val="24"/>
          <w:szCs w:val="24"/>
        </w:rPr>
        <w:t xml:space="preserve"> de los ciudadanos </w:t>
      </w:r>
      <w:r w:rsidR="001E7235">
        <w:rPr>
          <w:rFonts w:ascii="Times New Roman" w:hAnsi="Times New Roman" w:cs="Times New Roman"/>
          <w:color w:val="000000"/>
          <w:sz w:val="24"/>
          <w:szCs w:val="24"/>
        </w:rPr>
        <w:t>dentro d</w:t>
      </w:r>
      <w:r w:rsidRPr="00991BBC">
        <w:rPr>
          <w:rFonts w:ascii="Times New Roman" w:hAnsi="Times New Roman" w:cs="Times New Roman"/>
          <w:color w:val="000000"/>
          <w:sz w:val="24"/>
          <w:szCs w:val="24"/>
        </w:rPr>
        <w:t xml:space="preserve">el proceso representativo </w:t>
      </w:r>
      <w:proofErr w:type="spellStart"/>
      <w:r w:rsidRPr="00991BBC">
        <w:rPr>
          <w:rFonts w:ascii="Times New Roman" w:hAnsi="Times New Roman" w:cs="Times New Roman"/>
          <w:color w:val="000000"/>
          <w:sz w:val="24"/>
          <w:szCs w:val="24"/>
        </w:rPr>
        <w:t>Pitkin</w:t>
      </w:r>
      <w:proofErr w:type="spellEnd"/>
      <w:r w:rsidRPr="00991BBC">
        <w:rPr>
          <w:rFonts w:ascii="Times New Roman" w:hAnsi="Times New Roman" w:cs="Times New Roman"/>
          <w:color w:val="000000"/>
          <w:sz w:val="24"/>
          <w:szCs w:val="24"/>
        </w:rPr>
        <w:t xml:space="preserve"> </w:t>
      </w:r>
      <w:r w:rsidR="00AA2A9F" w:rsidRPr="00991BBC">
        <w:rPr>
          <w:rFonts w:ascii="Times New Roman" w:hAnsi="Times New Roman" w:cs="Times New Roman"/>
          <w:color w:val="000000"/>
          <w:sz w:val="24"/>
          <w:szCs w:val="24"/>
        </w:rPr>
        <w:t>atribuye dos deberes a los r</w:t>
      </w:r>
      <w:r w:rsidR="00937C5D">
        <w:rPr>
          <w:rFonts w:ascii="Times New Roman" w:hAnsi="Times New Roman" w:cs="Times New Roman"/>
          <w:color w:val="000000"/>
          <w:sz w:val="24"/>
          <w:szCs w:val="24"/>
        </w:rPr>
        <w:t>epresentantes:</w:t>
      </w:r>
      <w:r w:rsidR="00AA2A9F" w:rsidRPr="00991BBC">
        <w:rPr>
          <w:rFonts w:ascii="Times New Roman" w:hAnsi="Times New Roman" w:cs="Times New Roman"/>
          <w:color w:val="000000"/>
          <w:sz w:val="24"/>
          <w:szCs w:val="24"/>
        </w:rPr>
        <w:t xml:space="preserve"> </w:t>
      </w:r>
      <w:r w:rsidR="00937C5D">
        <w:rPr>
          <w:rFonts w:ascii="Times New Roman" w:hAnsi="Times New Roman" w:cs="Times New Roman"/>
          <w:color w:val="000000"/>
          <w:sz w:val="24"/>
          <w:szCs w:val="24"/>
        </w:rPr>
        <w:t>e</w:t>
      </w:r>
      <w:r w:rsidR="00AA2A9F" w:rsidRPr="00991BBC">
        <w:rPr>
          <w:rFonts w:ascii="Times New Roman" w:hAnsi="Times New Roman" w:cs="Times New Roman"/>
          <w:color w:val="000000"/>
          <w:sz w:val="24"/>
          <w:szCs w:val="24"/>
        </w:rPr>
        <w:t xml:space="preserve">l deber de actuar en interés de los representados y el de tomar en cuenta sus puntos de vista y ponderarlos en función de sus intereses. Para </w:t>
      </w:r>
      <w:proofErr w:type="spellStart"/>
      <w:r w:rsidR="00AA2A9F" w:rsidRPr="00991BBC">
        <w:rPr>
          <w:rFonts w:ascii="Times New Roman" w:hAnsi="Times New Roman" w:cs="Times New Roman"/>
          <w:color w:val="000000"/>
          <w:sz w:val="24"/>
          <w:szCs w:val="24"/>
        </w:rPr>
        <w:t>Eline</w:t>
      </w:r>
      <w:proofErr w:type="spellEnd"/>
      <w:r w:rsidR="00AA2A9F" w:rsidRPr="00991BBC">
        <w:rPr>
          <w:rFonts w:ascii="Times New Roman" w:hAnsi="Times New Roman" w:cs="Times New Roman"/>
          <w:color w:val="000000"/>
          <w:sz w:val="24"/>
          <w:szCs w:val="24"/>
        </w:rPr>
        <w:t xml:space="preserve"> </w:t>
      </w:r>
      <w:proofErr w:type="spellStart"/>
      <w:r w:rsidR="00AA2A9F" w:rsidRPr="00991BBC">
        <w:rPr>
          <w:rFonts w:ascii="Times New Roman" w:hAnsi="Times New Roman" w:cs="Times New Roman"/>
          <w:color w:val="000000"/>
          <w:sz w:val="24"/>
          <w:szCs w:val="24"/>
        </w:rPr>
        <w:t>Severs</w:t>
      </w:r>
      <w:proofErr w:type="spellEnd"/>
      <w:r w:rsidR="00AA2A9F" w:rsidRPr="00991BBC">
        <w:rPr>
          <w:rFonts w:ascii="Times New Roman" w:hAnsi="Times New Roman" w:cs="Times New Roman"/>
          <w:color w:val="000000"/>
          <w:sz w:val="24"/>
          <w:szCs w:val="24"/>
        </w:rPr>
        <w:t xml:space="preserve"> (2012) es este último deber el que atribuye el carácter democrático a la representación, en la medida en que permite entender que “lo representado” mantiene su presencia, su capacidad de decir y, por lo tanto, de objetar sobre la repre</w:t>
      </w:r>
      <w:r w:rsidR="001E7235">
        <w:rPr>
          <w:rFonts w:ascii="Times New Roman" w:hAnsi="Times New Roman" w:cs="Times New Roman"/>
          <w:color w:val="000000"/>
          <w:sz w:val="24"/>
          <w:szCs w:val="24"/>
        </w:rPr>
        <w:t>sentación que de ellos se hace. La capacidad de aceptar, pero también de objetar, las demandas de representación</w:t>
      </w:r>
      <w:r w:rsidR="00937C5D">
        <w:rPr>
          <w:rFonts w:ascii="Times New Roman" w:hAnsi="Times New Roman" w:cs="Times New Roman"/>
          <w:color w:val="000000"/>
          <w:sz w:val="24"/>
          <w:szCs w:val="24"/>
        </w:rPr>
        <w:t>,</w:t>
      </w:r>
      <w:r w:rsidR="001E7235">
        <w:rPr>
          <w:rFonts w:ascii="Times New Roman" w:hAnsi="Times New Roman" w:cs="Times New Roman"/>
          <w:color w:val="000000"/>
          <w:sz w:val="24"/>
          <w:szCs w:val="24"/>
        </w:rPr>
        <w:t xml:space="preserve"> constituye por tanto un elemento básico de la representación entendida como una representación sistémica y social (</w:t>
      </w:r>
      <w:proofErr w:type="spellStart"/>
      <w:r w:rsidR="001E7235">
        <w:rPr>
          <w:rFonts w:ascii="Times New Roman" w:hAnsi="Times New Roman" w:cs="Times New Roman"/>
          <w:color w:val="000000"/>
          <w:sz w:val="24"/>
          <w:szCs w:val="24"/>
        </w:rPr>
        <w:t>Saward</w:t>
      </w:r>
      <w:proofErr w:type="spellEnd"/>
      <w:r w:rsidR="001E7235">
        <w:rPr>
          <w:rFonts w:ascii="Times New Roman" w:hAnsi="Times New Roman" w:cs="Times New Roman"/>
          <w:color w:val="000000"/>
          <w:sz w:val="24"/>
          <w:szCs w:val="24"/>
        </w:rPr>
        <w:t>, 2012).</w:t>
      </w:r>
    </w:p>
    <w:p w:rsidR="00950E76" w:rsidRPr="00991BBC" w:rsidRDefault="00AA2A9F" w:rsidP="00317C03">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 xml:space="preserve">No está de más recordar </w:t>
      </w:r>
      <w:r w:rsidR="00851858" w:rsidRPr="00991BBC">
        <w:rPr>
          <w:rFonts w:ascii="Times New Roman" w:hAnsi="Times New Roman" w:cs="Times New Roman"/>
          <w:sz w:val="24"/>
          <w:szCs w:val="24"/>
        </w:rPr>
        <w:t>otra vez</w:t>
      </w:r>
      <w:r w:rsidRPr="00991BBC">
        <w:rPr>
          <w:rFonts w:ascii="Times New Roman" w:hAnsi="Times New Roman" w:cs="Times New Roman"/>
          <w:sz w:val="24"/>
          <w:szCs w:val="24"/>
        </w:rPr>
        <w:t xml:space="preserve"> la importancia del contexto en el que se realiza la demanda de representación</w:t>
      </w:r>
      <w:r w:rsidR="00851858" w:rsidRPr="00991BBC">
        <w:rPr>
          <w:rFonts w:ascii="Times New Roman" w:hAnsi="Times New Roman" w:cs="Times New Roman"/>
          <w:sz w:val="24"/>
          <w:szCs w:val="24"/>
        </w:rPr>
        <w:t xml:space="preserve">. Es </w:t>
      </w:r>
      <w:r w:rsidR="001E7235">
        <w:rPr>
          <w:rFonts w:ascii="Times New Roman" w:hAnsi="Times New Roman" w:cs="Times New Roman"/>
          <w:sz w:val="24"/>
          <w:szCs w:val="24"/>
        </w:rPr>
        <w:t>preciso</w:t>
      </w:r>
      <w:r w:rsidR="00851858" w:rsidRPr="00991BBC">
        <w:rPr>
          <w:rFonts w:ascii="Times New Roman" w:hAnsi="Times New Roman" w:cs="Times New Roman"/>
          <w:sz w:val="24"/>
          <w:szCs w:val="24"/>
        </w:rPr>
        <w:t xml:space="preserve"> que </w:t>
      </w:r>
      <w:r w:rsidR="00C065D0" w:rsidRPr="00991BBC">
        <w:rPr>
          <w:rFonts w:ascii="Times New Roman" w:hAnsi="Times New Roman" w:cs="Times New Roman"/>
          <w:sz w:val="24"/>
          <w:szCs w:val="24"/>
        </w:rPr>
        <w:t>evoque ciertos referentes conocidos por la audiencia que aceptar</w:t>
      </w:r>
      <w:r w:rsidR="002F2136">
        <w:rPr>
          <w:rFonts w:ascii="Times New Roman" w:hAnsi="Times New Roman" w:cs="Times New Roman"/>
          <w:sz w:val="24"/>
          <w:szCs w:val="24"/>
        </w:rPr>
        <w:t>á</w:t>
      </w:r>
      <w:r w:rsidR="00C065D0" w:rsidRPr="00991BBC">
        <w:rPr>
          <w:rFonts w:ascii="Times New Roman" w:hAnsi="Times New Roman" w:cs="Times New Roman"/>
          <w:sz w:val="24"/>
          <w:szCs w:val="24"/>
        </w:rPr>
        <w:t xml:space="preserve"> la demanda de representación. Su posibilidad de ser aceptada dependerá en buena medida de su capacidad para insertarse dentro del contexto en el cual se plantea. No se trata sólo de mostrar una imagen determinada acerca de aquello que se pretende representar, sino de hacerlo a través de imágenes, de ideas o metáforas que estén en consonancia con la “cultura de fondo” (</w:t>
      </w:r>
      <w:proofErr w:type="spellStart"/>
      <w:r w:rsidR="00C065D0" w:rsidRPr="00991BBC">
        <w:rPr>
          <w:rFonts w:ascii="Times New Roman" w:hAnsi="Times New Roman" w:cs="Times New Roman"/>
          <w:sz w:val="24"/>
          <w:szCs w:val="24"/>
        </w:rPr>
        <w:t>Rawls</w:t>
      </w:r>
      <w:proofErr w:type="spellEnd"/>
      <w:r w:rsidR="00C065D0" w:rsidRPr="00991BBC">
        <w:rPr>
          <w:rFonts w:ascii="Times New Roman" w:hAnsi="Times New Roman" w:cs="Times New Roman"/>
          <w:sz w:val="24"/>
          <w:szCs w:val="24"/>
        </w:rPr>
        <w:t>, 1993)</w:t>
      </w:r>
      <w:r w:rsidR="002F2136">
        <w:rPr>
          <w:rFonts w:ascii="Times New Roman" w:hAnsi="Times New Roman" w:cs="Times New Roman"/>
          <w:sz w:val="24"/>
          <w:szCs w:val="24"/>
        </w:rPr>
        <w:t xml:space="preserve"> de la sociedad.</w:t>
      </w:r>
    </w:p>
    <w:p w:rsidR="00BC43D5" w:rsidRDefault="00D670CB" w:rsidP="00317C03">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Esto sugiere que, dependiendo del contexto, algunas demandas poseerán mayores posibilidades de ser reconocidas que otras (</w:t>
      </w:r>
      <w:proofErr w:type="spellStart"/>
      <w:r w:rsidRPr="00991BBC">
        <w:rPr>
          <w:rFonts w:ascii="Times New Roman" w:hAnsi="Times New Roman" w:cs="Times New Roman"/>
          <w:sz w:val="24"/>
          <w:szCs w:val="24"/>
        </w:rPr>
        <w:t>Severs</w:t>
      </w:r>
      <w:proofErr w:type="spellEnd"/>
      <w:r w:rsidRPr="00991BBC">
        <w:rPr>
          <w:rFonts w:ascii="Times New Roman" w:hAnsi="Times New Roman" w:cs="Times New Roman"/>
          <w:sz w:val="24"/>
          <w:szCs w:val="24"/>
        </w:rPr>
        <w:t>, 2012).</w:t>
      </w:r>
      <w:r w:rsidR="00D71448">
        <w:rPr>
          <w:rFonts w:ascii="Times New Roman" w:hAnsi="Times New Roman" w:cs="Times New Roman"/>
          <w:sz w:val="24"/>
          <w:szCs w:val="24"/>
        </w:rPr>
        <w:t xml:space="preserve"> No obstante, con Bernard </w:t>
      </w:r>
      <w:proofErr w:type="spellStart"/>
      <w:r w:rsidR="00D71448">
        <w:rPr>
          <w:rFonts w:ascii="Times New Roman" w:hAnsi="Times New Roman" w:cs="Times New Roman"/>
          <w:sz w:val="24"/>
          <w:szCs w:val="24"/>
        </w:rPr>
        <w:t>Manin</w:t>
      </w:r>
      <w:proofErr w:type="spellEnd"/>
      <w:r w:rsidR="00D71448">
        <w:rPr>
          <w:rFonts w:ascii="Times New Roman" w:hAnsi="Times New Roman" w:cs="Times New Roman"/>
          <w:sz w:val="24"/>
          <w:szCs w:val="24"/>
        </w:rPr>
        <w:t xml:space="preserve"> (1997) debemos </w:t>
      </w:r>
      <w:r w:rsidR="002F2136">
        <w:rPr>
          <w:rFonts w:ascii="Times New Roman" w:hAnsi="Times New Roman" w:cs="Times New Roman"/>
          <w:sz w:val="24"/>
          <w:szCs w:val="24"/>
        </w:rPr>
        <w:t>recordar</w:t>
      </w:r>
      <w:r w:rsidR="00D71448">
        <w:rPr>
          <w:rFonts w:ascii="Times New Roman" w:hAnsi="Times New Roman" w:cs="Times New Roman"/>
          <w:sz w:val="24"/>
          <w:szCs w:val="24"/>
        </w:rPr>
        <w:t xml:space="preserve"> que en un sistema representativo, los ciudadanos son la fuente de la legitimidad.</w:t>
      </w:r>
    </w:p>
    <w:p w:rsidR="00F6378A" w:rsidRPr="00124EDF" w:rsidRDefault="00D71448" w:rsidP="00317C03">
      <w:pPr>
        <w:spacing w:line="360" w:lineRule="auto"/>
        <w:jc w:val="both"/>
        <w:rPr>
          <w:rFonts w:ascii="Times New Roman" w:hAnsi="Times New Roman" w:cs="Times New Roman"/>
          <w:sz w:val="24"/>
          <w:szCs w:val="24"/>
        </w:rPr>
      </w:pPr>
      <w:r w:rsidRPr="00D71448">
        <w:rPr>
          <w:rFonts w:ascii="Times New Roman" w:hAnsi="Times New Roman" w:cs="Times New Roman"/>
          <w:sz w:val="24"/>
          <w:szCs w:val="24"/>
        </w:rPr>
        <w:t>Hace más de una década</w:t>
      </w:r>
      <w:r>
        <w:rPr>
          <w:rFonts w:ascii="Times New Roman" w:hAnsi="Times New Roman" w:cs="Times New Roman"/>
          <w:sz w:val="24"/>
          <w:szCs w:val="24"/>
        </w:rPr>
        <w:t xml:space="preserve"> </w:t>
      </w:r>
      <w:proofErr w:type="spellStart"/>
      <w:r>
        <w:rPr>
          <w:rFonts w:ascii="Times New Roman" w:hAnsi="Times New Roman" w:cs="Times New Roman"/>
          <w:sz w:val="24"/>
          <w:szCs w:val="24"/>
        </w:rPr>
        <w:t>Saward</w:t>
      </w:r>
      <w:proofErr w:type="spellEnd"/>
      <w:r w:rsidR="00230F4B">
        <w:rPr>
          <w:rFonts w:ascii="Times New Roman" w:hAnsi="Times New Roman" w:cs="Times New Roman"/>
          <w:sz w:val="24"/>
          <w:szCs w:val="24"/>
        </w:rPr>
        <w:t>,</w:t>
      </w:r>
      <w:r>
        <w:rPr>
          <w:rFonts w:ascii="Times New Roman" w:hAnsi="Times New Roman" w:cs="Times New Roman"/>
          <w:sz w:val="24"/>
          <w:szCs w:val="24"/>
        </w:rPr>
        <w:t xml:space="preserve"> y</w:t>
      </w:r>
      <w:r w:rsidRPr="00D71448">
        <w:rPr>
          <w:rFonts w:ascii="Times New Roman" w:hAnsi="Times New Roman" w:cs="Times New Roman"/>
          <w:sz w:val="24"/>
          <w:szCs w:val="24"/>
        </w:rPr>
        <w:t xml:space="preserve"> l</w:t>
      </w:r>
      <w:r>
        <w:rPr>
          <w:rFonts w:ascii="Times New Roman" w:hAnsi="Times New Roman" w:cs="Times New Roman"/>
          <w:sz w:val="24"/>
          <w:szCs w:val="24"/>
        </w:rPr>
        <w:t>a aparente apatía de los votantes o su ignorancia</w:t>
      </w:r>
      <w:r w:rsidR="00230F4B">
        <w:rPr>
          <w:rFonts w:ascii="Times New Roman" w:hAnsi="Times New Roman" w:cs="Times New Roman"/>
          <w:sz w:val="24"/>
          <w:szCs w:val="24"/>
        </w:rPr>
        <w:t>,</w:t>
      </w:r>
      <w:r>
        <w:rPr>
          <w:rFonts w:ascii="Times New Roman" w:hAnsi="Times New Roman" w:cs="Times New Roman"/>
          <w:sz w:val="24"/>
          <w:szCs w:val="24"/>
        </w:rPr>
        <w:t xml:space="preserve"> nos hacía preguntarnos acerca de la legitimidad de los regímenes democráticos y sus decisiones</w:t>
      </w:r>
      <w:r w:rsidR="00230F4B">
        <w:rPr>
          <w:rFonts w:ascii="Times New Roman" w:hAnsi="Times New Roman" w:cs="Times New Roman"/>
          <w:sz w:val="24"/>
          <w:szCs w:val="24"/>
        </w:rPr>
        <w:t xml:space="preserve"> (</w:t>
      </w:r>
      <w:proofErr w:type="spellStart"/>
      <w:r w:rsidR="00230F4B">
        <w:rPr>
          <w:rFonts w:ascii="Times New Roman" w:hAnsi="Times New Roman" w:cs="Times New Roman"/>
          <w:sz w:val="24"/>
          <w:szCs w:val="24"/>
        </w:rPr>
        <w:t>Saward</w:t>
      </w:r>
      <w:proofErr w:type="spellEnd"/>
      <w:r w:rsidR="00230F4B">
        <w:rPr>
          <w:rFonts w:ascii="Times New Roman" w:hAnsi="Times New Roman" w:cs="Times New Roman"/>
          <w:sz w:val="24"/>
          <w:szCs w:val="24"/>
        </w:rPr>
        <w:t>, 2000)</w:t>
      </w:r>
      <w:r>
        <w:rPr>
          <w:rFonts w:ascii="Times New Roman" w:hAnsi="Times New Roman" w:cs="Times New Roman"/>
          <w:sz w:val="24"/>
          <w:szCs w:val="24"/>
        </w:rPr>
        <w:t xml:space="preserve">. </w:t>
      </w:r>
      <w:r w:rsidRPr="00D71448">
        <w:rPr>
          <w:rFonts w:ascii="Times New Roman" w:hAnsi="Times New Roman" w:cs="Times New Roman"/>
          <w:sz w:val="24"/>
          <w:szCs w:val="24"/>
        </w:rPr>
        <w:t>La idea consistía en tr</w:t>
      </w:r>
      <w:r>
        <w:rPr>
          <w:rFonts w:ascii="Times New Roman" w:hAnsi="Times New Roman" w:cs="Times New Roman"/>
          <w:sz w:val="24"/>
          <w:szCs w:val="24"/>
        </w:rPr>
        <w:t>a</w:t>
      </w:r>
      <w:r w:rsidRPr="00D71448">
        <w:rPr>
          <w:rFonts w:ascii="Times New Roman" w:hAnsi="Times New Roman" w:cs="Times New Roman"/>
          <w:sz w:val="24"/>
          <w:szCs w:val="24"/>
        </w:rPr>
        <w:t xml:space="preserve">tar de buscar cauces a </w:t>
      </w:r>
      <w:r>
        <w:rPr>
          <w:rFonts w:ascii="Times New Roman" w:hAnsi="Times New Roman" w:cs="Times New Roman"/>
          <w:sz w:val="24"/>
          <w:szCs w:val="24"/>
        </w:rPr>
        <w:t>través de los cuales una ciudadanía más informada y formada pudiera participar en los asuntos públicos</w:t>
      </w:r>
      <w:r w:rsidR="00230F4B">
        <w:rPr>
          <w:rFonts w:ascii="Times New Roman" w:hAnsi="Times New Roman" w:cs="Times New Roman"/>
          <w:sz w:val="24"/>
          <w:szCs w:val="24"/>
        </w:rPr>
        <w:t>. Hoy en día la propuesta parece acercarse a las ideas de Warren (2006; 2009), quien nos propone estudiar el papel de representantes que pueden ejercer los propios ciudadanos, y alentándonos a atravesar “la nueva frontera” (</w:t>
      </w:r>
      <w:proofErr w:type="spellStart"/>
      <w:r w:rsidR="00230F4B">
        <w:rPr>
          <w:rFonts w:ascii="Times New Roman" w:hAnsi="Times New Roman" w:cs="Times New Roman"/>
          <w:sz w:val="24"/>
          <w:szCs w:val="24"/>
        </w:rPr>
        <w:t>Urbinati</w:t>
      </w:r>
      <w:proofErr w:type="spellEnd"/>
      <w:r w:rsidR="00230F4B">
        <w:rPr>
          <w:rFonts w:ascii="Times New Roman" w:hAnsi="Times New Roman" w:cs="Times New Roman"/>
          <w:sz w:val="24"/>
          <w:szCs w:val="24"/>
        </w:rPr>
        <w:t xml:space="preserve"> y Warren, 2008) la </w:t>
      </w:r>
      <w:r w:rsidR="00230F4B" w:rsidRPr="00124EDF">
        <w:rPr>
          <w:rFonts w:ascii="Times New Roman" w:hAnsi="Times New Roman" w:cs="Times New Roman"/>
          <w:sz w:val="24"/>
          <w:szCs w:val="24"/>
        </w:rPr>
        <w:t>de la representación democrática no electoral.</w:t>
      </w:r>
    </w:p>
    <w:p w:rsidR="00F6378A" w:rsidRPr="00124EDF" w:rsidRDefault="00230F4B" w:rsidP="00317C03">
      <w:pPr>
        <w:spacing w:line="360" w:lineRule="auto"/>
        <w:jc w:val="both"/>
        <w:rPr>
          <w:rFonts w:ascii="Times New Roman" w:hAnsi="Times New Roman" w:cs="Times New Roman"/>
          <w:sz w:val="24"/>
          <w:szCs w:val="24"/>
        </w:rPr>
      </w:pPr>
      <w:r w:rsidRPr="00124EDF">
        <w:rPr>
          <w:rFonts w:ascii="Times New Roman" w:hAnsi="Times New Roman" w:cs="Times New Roman"/>
          <w:sz w:val="24"/>
          <w:szCs w:val="24"/>
        </w:rPr>
        <w:t xml:space="preserve">Las demandas de representación provienen de innumerables agentes no electos: lobbies o grupos de interés, </w:t>
      </w:r>
      <w:r w:rsidR="009213E4" w:rsidRPr="00124EDF">
        <w:rPr>
          <w:rFonts w:ascii="Times New Roman" w:hAnsi="Times New Roman" w:cs="Times New Roman"/>
          <w:sz w:val="24"/>
          <w:szCs w:val="24"/>
        </w:rPr>
        <w:t xml:space="preserve">organizaciones de la sociedad civil, </w:t>
      </w:r>
      <w:proofErr w:type="spellStart"/>
      <w:r w:rsidR="009213E4" w:rsidRPr="00124EDF">
        <w:rPr>
          <w:rFonts w:ascii="Times New Roman" w:hAnsi="Times New Roman" w:cs="Times New Roman"/>
          <w:sz w:val="24"/>
          <w:szCs w:val="24"/>
        </w:rPr>
        <w:t>ONGs</w:t>
      </w:r>
      <w:proofErr w:type="spellEnd"/>
      <w:r w:rsidR="009213E4" w:rsidRPr="00124EDF">
        <w:rPr>
          <w:rFonts w:ascii="Times New Roman" w:hAnsi="Times New Roman" w:cs="Times New Roman"/>
          <w:sz w:val="24"/>
          <w:szCs w:val="24"/>
        </w:rPr>
        <w:t>, fundaciones, periodistas, y otros individuos (</w:t>
      </w:r>
      <w:proofErr w:type="spellStart"/>
      <w:r w:rsidR="009213E4" w:rsidRPr="00124EDF">
        <w:rPr>
          <w:rFonts w:ascii="Times New Roman" w:hAnsi="Times New Roman" w:cs="Times New Roman"/>
          <w:sz w:val="24"/>
          <w:szCs w:val="24"/>
        </w:rPr>
        <w:t>Urbinati</w:t>
      </w:r>
      <w:proofErr w:type="spellEnd"/>
      <w:r w:rsidR="009213E4" w:rsidRPr="00124EDF">
        <w:rPr>
          <w:rFonts w:ascii="Times New Roman" w:hAnsi="Times New Roman" w:cs="Times New Roman"/>
          <w:sz w:val="24"/>
          <w:szCs w:val="24"/>
        </w:rPr>
        <w:t xml:space="preserve"> y Warren, 2008: 403), además de representantes electos actuando como “</w:t>
      </w:r>
      <w:proofErr w:type="spellStart"/>
      <w:r w:rsidR="009213E4" w:rsidRPr="00124EDF">
        <w:rPr>
          <w:rFonts w:ascii="Times New Roman" w:hAnsi="Times New Roman" w:cs="Times New Roman"/>
          <w:sz w:val="24"/>
          <w:szCs w:val="24"/>
        </w:rPr>
        <w:t>surrogate</w:t>
      </w:r>
      <w:proofErr w:type="spellEnd"/>
      <w:r w:rsidR="009213E4" w:rsidRPr="00124EDF">
        <w:rPr>
          <w:rFonts w:ascii="Times New Roman" w:hAnsi="Times New Roman" w:cs="Times New Roman"/>
          <w:sz w:val="24"/>
          <w:szCs w:val="24"/>
        </w:rPr>
        <w:t xml:space="preserve"> </w:t>
      </w:r>
      <w:proofErr w:type="spellStart"/>
      <w:r w:rsidR="009213E4" w:rsidRPr="00124EDF">
        <w:rPr>
          <w:rFonts w:ascii="Times New Roman" w:hAnsi="Times New Roman" w:cs="Times New Roman"/>
          <w:sz w:val="24"/>
          <w:szCs w:val="24"/>
        </w:rPr>
        <w:t>representatives</w:t>
      </w:r>
      <w:proofErr w:type="spellEnd"/>
      <w:r w:rsidR="009213E4" w:rsidRPr="00124EDF">
        <w:rPr>
          <w:rFonts w:ascii="Times New Roman" w:hAnsi="Times New Roman" w:cs="Times New Roman"/>
          <w:sz w:val="24"/>
          <w:szCs w:val="24"/>
        </w:rPr>
        <w:t>” (</w:t>
      </w:r>
      <w:proofErr w:type="spellStart"/>
      <w:r w:rsidR="009213E4" w:rsidRPr="00124EDF">
        <w:rPr>
          <w:rFonts w:ascii="Times New Roman" w:hAnsi="Times New Roman" w:cs="Times New Roman"/>
          <w:sz w:val="24"/>
          <w:szCs w:val="24"/>
        </w:rPr>
        <w:t>Mansbridge</w:t>
      </w:r>
      <w:proofErr w:type="spellEnd"/>
      <w:r w:rsidR="009213E4" w:rsidRPr="00124EDF">
        <w:rPr>
          <w:rFonts w:ascii="Times New Roman" w:hAnsi="Times New Roman" w:cs="Times New Roman"/>
          <w:sz w:val="24"/>
          <w:szCs w:val="24"/>
        </w:rPr>
        <w:t>, 2003).</w:t>
      </w:r>
      <w:r w:rsidR="00324634" w:rsidRPr="00124EDF">
        <w:rPr>
          <w:rFonts w:ascii="Times New Roman" w:hAnsi="Times New Roman" w:cs="Times New Roman"/>
          <w:sz w:val="24"/>
          <w:szCs w:val="24"/>
        </w:rPr>
        <w:t xml:space="preserve"> </w:t>
      </w:r>
      <w:r w:rsidR="00324634" w:rsidRPr="00124EDF">
        <w:rPr>
          <w:rFonts w:ascii="Times New Roman" w:hAnsi="Times New Roman" w:cs="Times New Roman"/>
          <w:sz w:val="24"/>
          <w:szCs w:val="24"/>
        </w:rPr>
        <w:lastRenderedPageBreak/>
        <w:t>Precisamente</w:t>
      </w:r>
      <w:r w:rsidR="002F2136">
        <w:rPr>
          <w:rFonts w:ascii="Times New Roman" w:hAnsi="Times New Roman" w:cs="Times New Roman"/>
          <w:sz w:val="24"/>
          <w:szCs w:val="24"/>
        </w:rPr>
        <w:t>,</w:t>
      </w:r>
      <w:r w:rsidR="00324634" w:rsidRPr="00124EDF">
        <w:rPr>
          <w:rFonts w:ascii="Times New Roman" w:hAnsi="Times New Roman" w:cs="Times New Roman"/>
          <w:sz w:val="24"/>
          <w:szCs w:val="24"/>
        </w:rPr>
        <w:t xml:space="preserve"> por el incremento de su número e importancia en el sistema, adoptar un enfoque que permita analizar las demandas de estos actores resulta de especial </w:t>
      </w:r>
      <w:r w:rsidR="002F2136" w:rsidRPr="00124EDF">
        <w:rPr>
          <w:rFonts w:ascii="Times New Roman" w:hAnsi="Times New Roman" w:cs="Times New Roman"/>
          <w:sz w:val="24"/>
          <w:szCs w:val="24"/>
        </w:rPr>
        <w:t>valor</w:t>
      </w:r>
      <w:r w:rsidR="00324634" w:rsidRPr="00124EDF">
        <w:rPr>
          <w:rFonts w:ascii="Times New Roman" w:hAnsi="Times New Roman" w:cs="Times New Roman"/>
          <w:sz w:val="24"/>
          <w:szCs w:val="24"/>
        </w:rPr>
        <w:t>.</w:t>
      </w:r>
    </w:p>
    <w:p w:rsidR="00324634" w:rsidRDefault="00092D52" w:rsidP="00317C03">
      <w:pPr>
        <w:spacing w:line="360" w:lineRule="auto"/>
        <w:jc w:val="both"/>
        <w:rPr>
          <w:rFonts w:ascii="Times New Roman" w:hAnsi="Times New Roman" w:cs="Times New Roman"/>
          <w:sz w:val="24"/>
          <w:szCs w:val="24"/>
        </w:rPr>
      </w:pPr>
      <w:r w:rsidRPr="00124EDF">
        <w:rPr>
          <w:rFonts w:ascii="Times New Roman" w:hAnsi="Times New Roman" w:cs="Times New Roman"/>
          <w:sz w:val="24"/>
          <w:szCs w:val="24"/>
        </w:rPr>
        <w:t>Como un complemento</w:t>
      </w:r>
      <w:r w:rsidR="00324634" w:rsidRPr="00124EDF">
        <w:rPr>
          <w:rFonts w:ascii="Times New Roman" w:hAnsi="Times New Roman" w:cs="Times New Roman"/>
          <w:sz w:val="24"/>
          <w:szCs w:val="24"/>
        </w:rPr>
        <w:t xml:space="preserve"> a la visión tradicional de la representación</w:t>
      </w:r>
      <w:r w:rsidR="00D96FAE">
        <w:rPr>
          <w:rFonts w:ascii="Times New Roman" w:hAnsi="Times New Roman" w:cs="Times New Roman"/>
          <w:sz w:val="24"/>
          <w:szCs w:val="24"/>
        </w:rPr>
        <w:t>,</w:t>
      </w:r>
      <w:r w:rsidRPr="00124EDF">
        <w:rPr>
          <w:rFonts w:ascii="Times New Roman" w:hAnsi="Times New Roman" w:cs="Times New Roman"/>
          <w:sz w:val="24"/>
          <w:szCs w:val="24"/>
        </w:rPr>
        <w:t xml:space="preserve"> </w:t>
      </w:r>
      <w:r w:rsidR="002F2136">
        <w:rPr>
          <w:rFonts w:ascii="Times New Roman" w:hAnsi="Times New Roman" w:cs="Times New Roman"/>
          <w:sz w:val="24"/>
          <w:szCs w:val="24"/>
        </w:rPr>
        <w:t>es</w:t>
      </w:r>
      <w:r w:rsidRPr="00124EDF">
        <w:rPr>
          <w:rFonts w:ascii="Times New Roman" w:hAnsi="Times New Roman" w:cs="Times New Roman"/>
          <w:sz w:val="24"/>
          <w:szCs w:val="24"/>
        </w:rPr>
        <w:t xml:space="preserve"> interesante y a la vez pertinente</w:t>
      </w:r>
      <w:r w:rsidR="00D96FAE">
        <w:rPr>
          <w:rFonts w:ascii="Times New Roman" w:hAnsi="Times New Roman" w:cs="Times New Roman"/>
          <w:sz w:val="24"/>
          <w:szCs w:val="24"/>
        </w:rPr>
        <w:t>,</w:t>
      </w:r>
      <w:r w:rsidRPr="00124EDF">
        <w:rPr>
          <w:rFonts w:ascii="Times New Roman" w:hAnsi="Times New Roman" w:cs="Times New Roman"/>
          <w:sz w:val="24"/>
          <w:szCs w:val="24"/>
        </w:rPr>
        <w:t xml:space="preserve"> analizar la tarea de representación llevada a cabo al margen de las elecciones</w:t>
      </w:r>
      <w:r w:rsidR="002F2136">
        <w:rPr>
          <w:rFonts w:ascii="Times New Roman" w:hAnsi="Times New Roman" w:cs="Times New Roman"/>
          <w:sz w:val="24"/>
          <w:szCs w:val="24"/>
        </w:rPr>
        <w:t>,</w:t>
      </w:r>
      <w:r w:rsidRPr="00124EDF">
        <w:rPr>
          <w:rFonts w:ascii="Times New Roman" w:hAnsi="Times New Roman" w:cs="Times New Roman"/>
          <w:sz w:val="24"/>
          <w:szCs w:val="24"/>
        </w:rPr>
        <w:t xml:space="preserve"> a través de los grupos de presión y de interés, y de los movimientos sociales; centrándonos en aquello que es representado.</w:t>
      </w:r>
    </w:p>
    <w:p w:rsidR="00584000" w:rsidRPr="00124EDF" w:rsidRDefault="00584000" w:rsidP="00317C03">
      <w:pPr>
        <w:spacing w:line="360" w:lineRule="auto"/>
        <w:jc w:val="both"/>
        <w:rPr>
          <w:rFonts w:ascii="Times New Roman" w:hAnsi="Times New Roman" w:cs="Times New Roman"/>
          <w:sz w:val="24"/>
          <w:szCs w:val="24"/>
        </w:rPr>
      </w:pPr>
    </w:p>
    <w:p w:rsidR="007E3C9B" w:rsidRPr="00124EDF" w:rsidRDefault="000D35C3" w:rsidP="00317C03">
      <w:pPr>
        <w:pStyle w:val="Prrafodelista"/>
        <w:numPr>
          <w:ilvl w:val="0"/>
          <w:numId w:val="1"/>
        </w:num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Nota final para la reflexión</w:t>
      </w:r>
    </w:p>
    <w:p w:rsidR="002F2136" w:rsidRDefault="002F2136" w:rsidP="00317C03">
      <w:pPr>
        <w:spacing w:line="360" w:lineRule="auto"/>
        <w:jc w:val="both"/>
        <w:rPr>
          <w:rFonts w:ascii="Times New Roman" w:hAnsi="Times New Roman" w:cs="Times New Roman"/>
          <w:sz w:val="24"/>
          <w:szCs w:val="24"/>
        </w:rPr>
      </w:pPr>
      <w:r>
        <w:rPr>
          <w:rFonts w:ascii="Times New Roman" w:hAnsi="Times New Roman" w:cs="Times New Roman"/>
          <w:sz w:val="24"/>
          <w:szCs w:val="24"/>
        </w:rPr>
        <w:t>Resulta complicado tratar de presentar cualquier tipo de conclusión en un ejercicio eminentemente teórico como este, no obstante no está de más tratar de compilar las principales ideas que se han tratado de presentar.</w:t>
      </w:r>
    </w:p>
    <w:p w:rsidR="002F2136" w:rsidRDefault="002F2136" w:rsidP="00317C03">
      <w:pPr>
        <w:spacing w:line="360" w:lineRule="auto"/>
        <w:jc w:val="both"/>
        <w:rPr>
          <w:rFonts w:ascii="Times New Roman" w:hAnsi="Times New Roman" w:cs="Times New Roman"/>
          <w:sz w:val="24"/>
          <w:szCs w:val="24"/>
        </w:rPr>
      </w:pPr>
      <w:r>
        <w:rPr>
          <w:rFonts w:ascii="Times New Roman" w:hAnsi="Times New Roman" w:cs="Times New Roman"/>
          <w:sz w:val="24"/>
          <w:szCs w:val="24"/>
        </w:rPr>
        <w:t>En primer lugar, parece que nos encontremos, en el caso español</w:t>
      </w:r>
      <w:r w:rsidR="00066F93">
        <w:rPr>
          <w:rFonts w:ascii="Times New Roman" w:hAnsi="Times New Roman" w:cs="Times New Roman"/>
          <w:sz w:val="24"/>
          <w:szCs w:val="24"/>
        </w:rPr>
        <w:t>,</w:t>
      </w:r>
      <w:r>
        <w:rPr>
          <w:rFonts w:ascii="Times New Roman" w:hAnsi="Times New Roman" w:cs="Times New Roman"/>
          <w:sz w:val="24"/>
          <w:szCs w:val="24"/>
        </w:rPr>
        <w:t xml:space="preserve"> más ante una crisis de rendimiento del sistema representativo, que frente a una crisis del modelo. El alto nivel de apoyo de la democracia así parece atestiguarlo.</w:t>
      </w:r>
    </w:p>
    <w:p w:rsidR="002F2136" w:rsidRDefault="002F2136" w:rsidP="00317C03">
      <w:pPr>
        <w:spacing w:line="360" w:lineRule="auto"/>
        <w:jc w:val="both"/>
        <w:rPr>
          <w:rFonts w:ascii="Times New Roman" w:hAnsi="Times New Roman" w:cs="Times New Roman"/>
          <w:sz w:val="24"/>
          <w:szCs w:val="24"/>
        </w:rPr>
      </w:pPr>
      <w:r>
        <w:rPr>
          <w:rFonts w:ascii="Times New Roman" w:hAnsi="Times New Roman" w:cs="Times New Roman"/>
          <w:sz w:val="24"/>
          <w:szCs w:val="24"/>
        </w:rPr>
        <w:t>En segundo lugar, ello no debe hacernos caer en la complacencia de abandonar la justificación de la existencia de un concepto como el de representación, que en las últimas décadas se está viendo sometido a crecientes tensiones debido al avance de la sociedad y al incremento de la importancia de los modelos de representación no electoral en la esfera pública.</w:t>
      </w:r>
    </w:p>
    <w:p w:rsidR="002F2136" w:rsidRDefault="002F2136" w:rsidP="00317C03">
      <w:pPr>
        <w:spacing w:line="360" w:lineRule="auto"/>
        <w:jc w:val="both"/>
        <w:rPr>
          <w:rFonts w:ascii="Times New Roman" w:hAnsi="Times New Roman" w:cs="Times New Roman"/>
          <w:sz w:val="24"/>
          <w:szCs w:val="24"/>
        </w:rPr>
      </w:pPr>
      <w:r>
        <w:rPr>
          <w:rFonts w:ascii="Times New Roman" w:hAnsi="Times New Roman" w:cs="Times New Roman"/>
          <w:sz w:val="24"/>
          <w:szCs w:val="24"/>
        </w:rPr>
        <w:t>Como se ha mantenido</w:t>
      </w:r>
      <w:r w:rsidR="002704B7">
        <w:rPr>
          <w:rFonts w:ascii="Times New Roman" w:hAnsi="Times New Roman" w:cs="Times New Roman"/>
          <w:sz w:val="24"/>
          <w:szCs w:val="24"/>
        </w:rPr>
        <w:t>,</w:t>
      </w:r>
      <w:r>
        <w:rPr>
          <w:rFonts w:ascii="Times New Roman" w:hAnsi="Times New Roman" w:cs="Times New Roman"/>
          <w:sz w:val="24"/>
          <w:szCs w:val="24"/>
        </w:rPr>
        <w:t xml:space="preserve"> el espacio de maniobra del que gozan los representantes electos es cada vez más pequeño debido a las cesiones de soberanía a otras instituciones, así como por la inserción de la propia tarea de representación dentro de un complejo entramado institucional multinivel.</w:t>
      </w:r>
    </w:p>
    <w:p w:rsidR="002F2136" w:rsidRDefault="002F2136" w:rsidP="00317C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tercer lugar, la idea de la representación, tal y como ha sido entendida hasta el momento, produce algunas disfunciones en el sistema que, estimuladas por un momento de crisis económica, </w:t>
      </w:r>
      <w:r w:rsidR="00694212">
        <w:rPr>
          <w:rFonts w:ascii="Times New Roman" w:hAnsi="Times New Roman" w:cs="Times New Roman"/>
          <w:sz w:val="24"/>
          <w:szCs w:val="24"/>
        </w:rPr>
        <w:t>pueden poner en apuros la propia legitimidad del sistema.</w:t>
      </w:r>
    </w:p>
    <w:p w:rsidR="00694212" w:rsidRDefault="00694212" w:rsidP="00694212">
      <w:pPr>
        <w:spacing w:line="360" w:lineRule="auto"/>
        <w:jc w:val="both"/>
        <w:rPr>
          <w:rFonts w:ascii="Times New Roman" w:hAnsi="Times New Roman" w:cs="Times New Roman"/>
          <w:sz w:val="24"/>
          <w:szCs w:val="24"/>
        </w:rPr>
      </w:pPr>
      <w:r>
        <w:rPr>
          <w:rFonts w:ascii="Times New Roman" w:hAnsi="Times New Roman" w:cs="Times New Roman"/>
          <w:sz w:val="24"/>
          <w:szCs w:val="24"/>
        </w:rPr>
        <w:t>Por ello, es importante subrayar</w:t>
      </w:r>
      <w:r w:rsidRPr="00694212">
        <w:rPr>
          <w:rFonts w:ascii="Times New Roman" w:hAnsi="Times New Roman" w:cs="Times New Roman"/>
          <w:sz w:val="24"/>
          <w:szCs w:val="24"/>
        </w:rPr>
        <w:t xml:space="preserve"> que</w:t>
      </w:r>
      <w:r w:rsidR="002704B7">
        <w:rPr>
          <w:rFonts w:ascii="Times New Roman" w:hAnsi="Times New Roman" w:cs="Times New Roman"/>
          <w:sz w:val="24"/>
          <w:szCs w:val="24"/>
        </w:rPr>
        <w:t>,</w:t>
      </w:r>
      <w:r w:rsidRPr="00694212">
        <w:rPr>
          <w:rFonts w:ascii="Times New Roman" w:hAnsi="Times New Roman" w:cs="Times New Roman"/>
          <w:sz w:val="24"/>
          <w:szCs w:val="24"/>
        </w:rPr>
        <w:t xml:space="preserve"> lo que antes parecía un simple mecanismo representativo</w:t>
      </w:r>
      <w:r w:rsidR="002704B7">
        <w:rPr>
          <w:rFonts w:ascii="Times New Roman" w:hAnsi="Times New Roman" w:cs="Times New Roman"/>
          <w:sz w:val="24"/>
          <w:szCs w:val="24"/>
        </w:rPr>
        <w:t>,</w:t>
      </w:r>
      <w:r w:rsidRPr="00694212">
        <w:rPr>
          <w:rFonts w:ascii="Times New Roman" w:hAnsi="Times New Roman" w:cs="Times New Roman"/>
          <w:sz w:val="24"/>
          <w:szCs w:val="24"/>
        </w:rPr>
        <w:t xml:space="preserve"> se ha convertido en una serie de prácticas complejas (Lord y </w:t>
      </w:r>
      <w:proofErr w:type="spellStart"/>
      <w:r w:rsidRPr="00694212">
        <w:rPr>
          <w:rFonts w:ascii="Times New Roman" w:hAnsi="Times New Roman" w:cs="Times New Roman"/>
          <w:sz w:val="24"/>
          <w:szCs w:val="24"/>
        </w:rPr>
        <w:t>Pollak</w:t>
      </w:r>
      <w:proofErr w:type="spellEnd"/>
      <w:r w:rsidRPr="00694212">
        <w:rPr>
          <w:rFonts w:ascii="Times New Roman" w:hAnsi="Times New Roman" w:cs="Times New Roman"/>
          <w:sz w:val="24"/>
          <w:szCs w:val="24"/>
        </w:rPr>
        <w:t>, 2013)</w:t>
      </w:r>
      <w:r w:rsidR="002704B7">
        <w:rPr>
          <w:rFonts w:ascii="Times New Roman" w:hAnsi="Times New Roman" w:cs="Times New Roman"/>
          <w:sz w:val="24"/>
          <w:szCs w:val="24"/>
        </w:rPr>
        <w:t>;</w:t>
      </w:r>
      <w:r>
        <w:rPr>
          <w:rFonts w:ascii="Times New Roman" w:hAnsi="Times New Roman" w:cs="Times New Roman"/>
          <w:sz w:val="24"/>
          <w:szCs w:val="24"/>
        </w:rPr>
        <w:t xml:space="preserve"> “prácticas” o “performances” que a la luz del giro constructivista en la </w:t>
      </w:r>
      <w:r>
        <w:rPr>
          <w:rFonts w:ascii="Times New Roman" w:hAnsi="Times New Roman" w:cs="Times New Roman"/>
          <w:sz w:val="24"/>
          <w:szCs w:val="24"/>
        </w:rPr>
        <w:lastRenderedPageBreak/>
        <w:t>representación están generando un nuevo vocabulario con el que hacer frente al complejo y delicado proceso de construcción de lo representado.</w:t>
      </w:r>
    </w:p>
    <w:p w:rsidR="00694212" w:rsidRDefault="00694212" w:rsidP="00317C03">
      <w:pPr>
        <w:spacing w:line="360" w:lineRule="auto"/>
        <w:jc w:val="both"/>
        <w:rPr>
          <w:rFonts w:ascii="Times New Roman" w:hAnsi="Times New Roman" w:cs="Times New Roman"/>
          <w:sz w:val="24"/>
          <w:szCs w:val="24"/>
        </w:rPr>
      </w:pPr>
      <w:r>
        <w:rPr>
          <w:rFonts w:ascii="Times New Roman" w:hAnsi="Times New Roman" w:cs="Times New Roman"/>
          <w:sz w:val="24"/>
          <w:szCs w:val="24"/>
        </w:rPr>
        <w:t>El proceso de análisis de las demandas de representación se presenta así como un esquema más fluido y flexible, capaz de adecuarse en mayor medida a la compleja realidad a la que se enfrenta, y capaz también de complementar de algún modo los modelos tradicionales de la representación política.</w:t>
      </w:r>
    </w:p>
    <w:p w:rsidR="00694212" w:rsidRDefault="00694212" w:rsidP="00317C03">
      <w:pPr>
        <w:spacing w:line="360" w:lineRule="auto"/>
        <w:jc w:val="both"/>
        <w:rPr>
          <w:rFonts w:ascii="Times New Roman" w:hAnsi="Times New Roman" w:cs="Times New Roman"/>
          <w:sz w:val="24"/>
          <w:szCs w:val="24"/>
        </w:rPr>
      </w:pPr>
      <w:r>
        <w:rPr>
          <w:rFonts w:ascii="Times New Roman" w:hAnsi="Times New Roman" w:cs="Times New Roman"/>
          <w:sz w:val="24"/>
          <w:szCs w:val="24"/>
        </w:rPr>
        <w:t>Se trata, tan sólo de un nuevo intento de fotografiar aquello que está “en el medio de la oscuridad” (</w:t>
      </w:r>
      <w:proofErr w:type="spellStart"/>
      <w:r>
        <w:rPr>
          <w:rFonts w:ascii="Times New Roman" w:hAnsi="Times New Roman" w:cs="Times New Roman"/>
          <w:sz w:val="24"/>
          <w:szCs w:val="24"/>
        </w:rPr>
        <w:t>Pitkin</w:t>
      </w:r>
      <w:proofErr w:type="spellEnd"/>
      <w:r>
        <w:rPr>
          <w:rFonts w:ascii="Times New Roman" w:hAnsi="Times New Roman" w:cs="Times New Roman"/>
          <w:sz w:val="24"/>
          <w:szCs w:val="24"/>
        </w:rPr>
        <w:t xml:space="preserve">, 1967), para adecuarlo a un complejo mundo político en el que la representación electoral no es capaz de abarcar todos los supuestos que se dan en la realidad. De este modo, los canales no electorales de representación no son algo que compita con la representación institucional y electoral (aunque a veces lo haga), sino que se trata de un complemento a ella, con el requerimiento fundamental de que sea capaz de seguir la norma por la cual cada individuo afectado debe tener </w:t>
      </w:r>
      <w:r w:rsidRPr="00991BBC">
        <w:rPr>
          <w:rFonts w:ascii="Times New Roman" w:hAnsi="Times New Roman" w:cs="Times New Roman"/>
          <w:sz w:val="24"/>
          <w:szCs w:val="24"/>
        </w:rPr>
        <w:t>una oportunidad igual de influir en la decisión</w:t>
      </w:r>
      <w:r>
        <w:rPr>
          <w:rFonts w:ascii="Times New Roman" w:hAnsi="Times New Roman" w:cs="Times New Roman"/>
          <w:sz w:val="24"/>
          <w:szCs w:val="24"/>
        </w:rPr>
        <w:t>, así como de aceptar su presencia en la demanda de representación.</w:t>
      </w:r>
    </w:p>
    <w:p w:rsidR="00C41A2D" w:rsidRDefault="00C41A2D" w:rsidP="00317C03">
      <w:pPr>
        <w:spacing w:line="360" w:lineRule="auto"/>
        <w:jc w:val="both"/>
        <w:rPr>
          <w:rFonts w:ascii="Times New Roman" w:hAnsi="Times New Roman" w:cs="Times New Roman"/>
          <w:sz w:val="24"/>
          <w:szCs w:val="24"/>
        </w:rPr>
      </w:pPr>
      <w:r w:rsidRPr="00124EDF">
        <w:rPr>
          <w:rFonts w:ascii="Times New Roman" w:hAnsi="Times New Roman" w:cs="Times New Roman"/>
          <w:sz w:val="24"/>
          <w:szCs w:val="24"/>
        </w:rPr>
        <w:t>El universo de la representación</w:t>
      </w:r>
      <w:r w:rsidR="00694212">
        <w:rPr>
          <w:rFonts w:ascii="Times New Roman" w:hAnsi="Times New Roman" w:cs="Times New Roman"/>
          <w:sz w:val="24"/>
          <w:szCs w:val="24"/>
        </w:rPr>
        <w:t xml:space="preserve"> es, por tanto,</w:t>
      </w:r>
      <w:r w:rsidR="001762EF">
        <w:rPr>
          <w:rFonts w:ascii="Times New Roman" w:hAnsi="Times New Roman" w:cs="Times New Roman"/>
          <w:sz w:val="24"/>
          <w:szCs w:val="24"/>
        </w:rPr>
        <w:t xml:space="preserve">  </w:t>
      </w:r>
      <w:r w:rsidRPr="00124EDF">
        <w:rPr>
          <w:rFonts w:ascii="Times New Roman" w:hAnsi="Times New Roman" w:cs="Times New Roman"/>
          <w:sz w:val="24"/>
          <w:szCs w:val="24"/>
        </w:rPr>
        <w:t>más amplio de lo que solemos pensar. De algún modo la visión tradicional de la representación ha mantenido una exitosa hegemonía capaz de fijar el significado de las instituciones y las prácticas sociales, definiendo el sentido común mediante el establecimiento de una particular concepción de la realidad (</w:t>
      </w:r>
      <w:proofErr w:type="spellStart"/>
      <w:r w:rsidRPr="00124EDF">
        <w:rPr>
          <w:rFonts w:ascii="Times New Roman" w:hAnsi="Times New Roman" w:cs="Times New Roman"/>
          <w:sz w:val="24"/>
          <w:szCs w:val="24"/>
        </w:rPr>
        <w:t>Mouffe</w:t>
      </w:r>
      <w:proofErr w:type="spellEnd"/>
      <w:r w:rsidRPr="00124EDF">
        <w:rPr>
          <w:rFonts w:ascii="Times New Roman" w:hAnsi="Times New Roman" w:cs="Times New Roman"/>
          <w:sz w:val="24"/>
          <w:szCs w:val="24"/>
        </w:rPr>
        <w:t xml:space="preserve"> en </w:t>
      </w:r>
      <w:proofErr w:type="spellStart"/>
      <w:r w:rsidRPr="00124EDF">
        <w:rPr>
          <w:rFonts w:ascii="Times New Roman" w:hAnsi="Times New Roman" w:cs="Times New Roman"/>
          <w:sz w:val="24"/>
          <w:szCs w:val="24"/>
        </w:rPr>
        <w:t>Pugh</w:t>
      </w:r>
      <w:proofErr w:type="spellEnd"/>
      <w:r w:rsidRPr="00124EDF">
        <w:rPr>
          <w:rFonts w:ascii="Times New Roman" w:hAnsi="Times New Roman" w:cs="Times New Roman"/>
          <w:sz w:val="24"/>
          <w:szCs w:val="24"/>
        </w:rPr>
        <w:t>, 2010: 236)</w:t>
      </w:r>
      <w:r w:rsidR="00694212">
        <w:rPr>
          <w:rFonts w:ascii="Times New Roman" w:hAnsi="Times New Roman" w:cs="Times New Roman"/>
          <w:sz w:val="24"/>
          <w:szCs w:val="24"/>
        </w:rPr>
        <w:t>.</w:t>
      </w:r>
    </w:p>
    <w:p w:rsidR="00C41A2D" w:rsidRPr="00124EDF" w:rsidRDefault="00C41A2D" w:rsidP="00317C03">
      <w:pPr>
        <w:spacing w:line="360" w:lineRule="auto"/>
        <w:jc w:val="both"/>
        <w:rPr>
          <w:rFonts w:ascii="Times New Roman" w:hAnsi="Times New Roman" w:cs="Times New Roman"/>
          <w:sz w:val="24"/>
          <w:szCs w:val="24"/>
        </w:rPr>
      </w:pPr>
      <w:r w:rsidRPr="00124EDF">
        <w:rPr>
          <w:rFonts w:ascii="Times New Roman" w:hAnsi="Times New Roman" w:cs="Times New Roman"/>
          <w:sz w:val="24"/>
          <w:szCs w:val="24"/>
        </w:rPr>
        <w:t xml:space="preserve">La idea de las demandas de representatividad como un concepto fluido, elusivo, que es construido, sitúa la acción representativa </w:t>
      </w:r>
      <w:r w:rsidR="00864639" w:rsidRPr="00124EDF">
        <w:rPr>
          <w:rFonts w:ascii="Times New Roman" w:hAnsi="Times New Roman" w:cs="Times New Roman"/>
          <w:sz w:val="24"/>
          <w:szCs w:val="24"/>
        </w:rPr>
        <w:t>dentro del continuo intercambio con los representados y sugiere que</w:t>
      </w:r>
      <w:r w:rsidR="00694212">
        <w:rPr>
          <w:rFonts w:ascii="Times New Roman" w:hAnsi="Times New Roman" w:cs="Times New Roman"/>
          <w:sz w:val="24"/>
          <w:szCs w:val="24"/>
        </w:rPr>
        <w:t>,</w:t>
      </w:r>
      <w:r w:rsidR="00864639" w:rsidRPr="00124EDF">
        <w:rPr>
          <w:rFonts w:ascii="Times New Roman" w:hAnsi="Times New Roman" w:cs="Times New Roman"/>
          <w:sz w:val="24"/>
          <w:szCs w:val="24"/>
        </w:rPr>
        <w:t xml:space="preserve"> dependiendo si éstos tienen o no deseos explícitos</w:t>
      </w:r>
      <w:r w:rsidR="00694212">
        <w:rPr>
          <w:rFonts w:ascii="Times New Roman" w:hAnsi="Times New Roman" w:cs="Times New Roman"/>
          <w:sz w:val="24"/>
          <w:szCs w:val="24"/>
        </w:rPr>
        <w:t>,</w:t>
      </w:r>
      <w:r w:rsidR="00864639" w:rsidRPr="00124EDF">
        <w:rPr>
          <w:rFonts w:ascii="Times New Roman" w:hAnsi="Times New Roman" w:cs="Times New Roman"/>
          <w:sz w:val="24"/>
          <w:szCs w:val="24"/>
        </w:rPr>
        <w:t xml:space="preserve"> el rol de las obligaciones podrá variar. Pero cuando aquello que debe ser representado se ha formulado de forma explícita, en forma de deseos </w:t>
      </w:r>
      <w:r w:rsidR="00694212">
        <w:rPr>
          <w:rFonts w:ascii="Times New Roman" w:hAnsi="Times New Roman" w:cs="Times New Roman"/>
          <w:sz w:val="24"/>
          <w:szCs w:val="24"/>
        </w:rPr>
        <w:t>u</w:t>
      </w:r>
      <w:r w:rsidR="00864639" w:rsidRPr="00124EDF">
        <w:rPr>
          <w:rFonts w:ascii="Times New Roman" w:hAnsi="Times New Roman" w:cs="Times New Roman"/>
          <w:sz w:val="24"/>
          <w:szCs w:val="24"/>
        </w:rPr>
        <w:t xml:space="preserve"> objeciones a las actuaciones del representante, entonces se requiere una respuesta política que tome en consideración el juicio de aquellos que son representados.</w:t>
      </w:r>
    </w:p>
    <w:p w:rsidR="004A6627" w:rsidRDefault="004A6627" w:rsidP="00317C03">
      <w:pPr>
        <w:spacing w:line="360" w:lineRule="auto"/>
        <w:jc w:val="both"/>
        <w:rPr>
          <w:rFonts w:ascii="Times New Roman" w:hAnsi="Times New Roman" w:cs="Times New Roman"/>
          <w:sz w:val="24"/>
          <w:szCs w:val="24"/>
        </w:rPr>
      </w:pPr>
      <w:r w:rsidRPr="00991BBC">
        <w:rPr>
          <w:rFonts w:ascii="Times New Roman" w:hAnsi="Times New Roman" w:cs="Times New Roman"/>
          <w:sz w:val="24"/>
          <w:szCs w:val="24"/>
        </w:rPr>
        <w:t>Es en estos momentos en los que se plantea una disyuntiva en los que las formas extraparlamentarias de representación, mediante los grupos de interés o mediante los movimientos sociales y otras organizaciones de la sociedad civil pueden jugar un papel fundamental para canalizar las demandas de representación dentro del sistema (</w:t>
      </w:r>
      <w:proofErr w:type="spellStart"/>
      <w:r w:rsidRPr="00991BBC">
        <w:rPr>
          <w:rFonts w:ascii="Times New Roman" w:hAnsi="Times New Roman" w:cs="Times New Roman"/>
          <w:sz w:val="24"/>
          <w:szCs w:val="24"/>
        </w:rPr>
        <w:t>Urbinati</w:t>
      </w:r>
      <w:proofErr w:type="spellEnd"/>
      <w:r w:rsidRPr="00991BBC">
        <w:rPr>
          <w:rFonts w:ascii="Times New Roman" w:hAnsi="Times New Roman" w:cs="Times New Roman"/>
          <w:sz w:val="24"/>
          <w:szCs w:val="24"/>
        </w:rPr>
        <w:t xml:space="preserve"> </w:t>
      </w:r>
      <w:r w:rsidRPr="00991BBC">
        <w:rPr>
          <w:rFonts w:ascii="Times New Roman" w:hAnsi="Times New Roman" w:cs="Times New Roman"/>
          <w:sz w:val="24"/>
          <w:szCs w:val="24"/>
        </w:rPr>
        <w:lastRenderedPageBreak/>
        <w:t>y Warren, 2008: 393). Se trataría por tanto de aprovechar esta ventana de oportunidad para expresar la representación más allá de la visión tradicional.</w:t>
      </w:r>
    </w:p>
    <w:p w:rsidR="00514AF5" w:rsidRDefault="00514AF5" w:rsidP="00514AF5">
      <w:pPr>
        <w:spacing w:line="360" w:lineRule="auto"/>
        <w:ind w:left="709" w:right="707"/>
        <w:jc w:val="both"/>
        <w:rPr>
          <w:rFonts w:ascii="Times New Roman" w:hAnsi="Times New Roman" w:cs="Times New Roman"/>
          <w:sz w:val="24"/>
          <w:szCs w:val="24"/>
        </w:rPr>
      </w:pPr>
      <w:r w:rsidRPr="00124EDF">
        <w:rPr>
          <w:rFonts w:ascii="Times New Roman" w:hAnsi="Times New Roman" w:cs="Times New Roman"/>
          <w:sz w:val="24"/>
          <w:szCs w:val="24"/>
        </w:rPr>
        <w:t>“Cuando nos familiarizamos con las instituciones y dejan de ser puestas en duda las justificaciones de su existencia se atrofian por desuso” (</w:t>
      </w:r>
      <w:proofErr w:type="spellStart"/>
      <w:r w:rsidRPr="00124EDF">
        <w:rPr>
          <w:rFonts w:ascii="Times New Roman" w:hAnsi="Times New Roman" w:cs="Times New Roman"/>
          <w:sz w:val="24"/>
          <w:szCs w:val="24"/>
        </w:rPr>
        <w:t>Rehfeld</w:t>
      </w:r>
      <w:proofErr w:type="spellEnd"/>
      <w:r w:rsidRPr="00124EDF">
        <w:rPr>
          <w:rFonts w:ascii="Times New Roman" w:hAnsi="Times New Roman" w:cs="Times New Roman"/>
          <w:sz w:val="24"/>
          <w:szCs w:val="24"/>
        </w:rPr>
        <w:t>, 2005: 18).</w:t>
      </w:r>
    </w:p>
    <w:p w:rsidR="008B1435" w:rsidRDefault="008B1435"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0C2870" w:rsidRDefault="000C2870" w:rsidP="008B1435">
      <w:pPr>
        <w:jc w:val="both"/>
        <w:rPr>
          <w:rFonts w:ascii="Times New Roman" w:hAnsi="Times New Roman" w:cs="Times New Roman"/>
          <w:sz w:val="24"/>
          <w:szCs w:val="24"/>
        </w:rPr>
      </w:pPr>
    </w:p>
    <w:p w:rsidR="007E3C9B" w:rsidRPr="00124EDF" w:rsidRDefault="00B64CAE" w:rsidP="00A910A5">
      <w:pPr>
        <w:spacing w:line="360" w:lineRule="auto"/>
        <w:jc w:val="both"/>
        <w:rPr>
          <w:rFonts w:ascii="Times New Roman" w:hAnsi="Times New Roman" w:cs="Times New Roman"/>
          <w:b/>
          <w:sz w:val="24"/>
          <w:szCs w:val="24"/>
          <w:u w:val="single"/>
        </w:rPr>
      </w:pPr>
      <w:r w:rsidRPr="00124EDF">
        <w:rPr>
          <w:rFonts w:ascii="Times New Roman" w:hAnsi="Times New Roman" w:cs="Times New Roman"/>
          <w:b/>
          <w:sz w:val="24"/>
          <w:szCs w:val="24"/>
          <w:u w:val="single"/>
        </w:rPr>
        <w:lastRenderedPageBreak/>
        <w:t>Bibliografía</w:t>
      </w:r>
    </w:p>
    <w:p w:rsidR="008E751A" w:rsidRPr="00124EDF" w:rsidRDefault="008E751A" w:rsidP="008E751A">
      <w:pPr>
        <w:pStyle w:val="Sinespaciado"/>
        <w:spacing w:line="360" w:lineRule="auto"/>
        <w:ind w:left="709" w:hanging="709"/>
        <w:jc w:val="both"/>
        <w:rPr>
          <w:rFonts w:ascii="Times New Roman" w:hAnsi="Times New Roman" w:cs="Times New Roman"/>
          <w:sz w:val="24"/>
          <w:szCs w:val="24"/>
          <w:lang w:val="en-US"/>
        </w:rPr>
      </w:pPr>
      <w:proofErr w:type="spellStart"/>
      <w:r w:rsidRPr="00124EDF">
        <w:rPr>
          <w:rFonts w:ascii="Times New Roman" w:hAnsi="Times New Roman" w:cs="Times New Roman"/>
          <w:sz w:val="24"/>
          <w:szCs w:val="24"/>
          <w:lang w:val="en-US"/>
        </w:rPr>
        <w:t>Ankersmit</w:t>
      </w:r>
      <w:proofErr w:type="spellEnd"/>
      <w:r w:rsidRPr="00124EDF">
        <w:rPr>
          <w:rFonts w:ascii="Times New Roman" w:hAnsi="Times New Roman" w:cs="Times New Roman"/>
          <w:sz w:val="24"/>
          <w:szCs w:val="24"/>
          <w:lang w:val="en-US"/>
        </w:rPr>
        <w:t xml:space="preserve">, F. R. 2002. </w:t>
      </w:r>
      <w:proofErr w:type="gramStart"/>
      <w:r w:rsidRPr="00C86510">
        <w:rPr>
          <w:rFonts w:ascii="Times New Roman" w:hAnsi="Times New Roman" w:cs="Times New Roman"/>
          <w:i/>
          <w:sz w:val="24"/>
          <w:szCs w:val="24"/>
          <w:lang w:val="en-US"/>
        </w:rPr>
        <w:t>Political Representation</w:t>
      </w:r>
      <w:r w:rsidRPr="00124EDF">
        <w:rPr>
          <w:rFonts w:ascii="Times New Roman" w:hAnsi="Times New Roman" w:cs="Times New Roman"/>
          <w:sz w:val="24"/>
          <w:szCs w:val="24"/>
          <w:lang w:val="en-US"/>
        </w:rPr>
        <w:t>.</w:t>
      </w:r>
      <w:proofErr w:type="gramEnd"/>
      <w:r w:rsidRPr="00124EDF">
        <w:rPr>
          <w:rFonts w:ascii="Times New Roman" w:hAnsi="Times New Roman" w:cs="Times New Roman"/>
          <w:sz w:val="24"/>
          <w:szCs w:val="24"/>
          <w:lang w:val="en-US"/>
        </w:rPr>
        <w:t xml:space="preserve"> </w:t>
      </w:r>
      <w:proofErr w:type="gramStart"/>
      <w:r w:rsidRPr="00124EDF">
        <w:rPr>
          <w:rFonts w:ascii="Times New Roman" w:hAnsi="Times New Roman" w:cs="Times New Roman"/>
          <w:sz w:val="24"/>
          <w:szCs w:val="24"/>
          <w:lang w:val="en-US"/>
        </w:rPr>
        <w:t>Stanford University Press.</w:t>
      </w:r>
      <w:proofErr w:type="gramEnd"/>
      <w:r w:rsidRPr="00124EDF">
        <w:rPr>
          <w:rFonts w:ascii="Times New Roman" w:hAnsi="Times New Roman" w:cs="Times New Roman"/>
          <w:sz w:val="24"/>
          <w:szCs w:val="24"/>
          <w:lang w:val="en-US"/>
        </w:rPr>
        <w:t xml:space="preserve"> California.</w:t>
      </w:r>
    </w:p>
    <w:p w:rsidR="00D32387" w:rsidRPr="00D32387" w:rsidRDefault="00D32387" w:rsidP="00D32387">
      <w:pPr>
        <w:rPr>
          <w:rFonts w:ascii="Times New Roman" w:hAnsi="Times New Roman" w:cs="Times New Roman"/>
          <w:sz w:val="24"/>
          <w:szCs w:val="24"/>
          <w:lang w:val="en-US"/>
        </w:rPr>
      </w:pPr>
      <w:r w:rsidRPr="00D32387">
        <w:rPr>
          <w:rFonts w:ascii="Times New Roman" w:hAnsi="Times New Roman" w:cs="Times New Roman"/>
          <w:sz w:val="24"/>
          <w:szCs w:val="24"/>
        </w:rPr>
        <w:t xml:space="preserve">Brito, M. y </w:t>
      </w:r>
      <w:proofErr w:type="spellStart"/>
      <w:r w:rsidRPr="00D32387">
        <w:rPr>
          <w:rFonts w:ascii="Times New Roman" w:hAnsi="Times New Roman" w:cs="Times New Roman"/>
          <w:sz w:val="24"/>
          <w:szCs w:val="24"/>
        </w:rPr>
        <w:t>Runciman</w:t>
      </w:r>
      <w:proofErr w:type="spellEnd"/>
      <w:r w:rsidRPr="00D32387">
        <w:rPr>
          <w:rFonts w:ascii="Times New Roman" w:hAnsi="Times New Roman" w:cs="Times New Roman"/>
          <w:sz w:val="24"/>
          <w:szCs w:val="24"/>
        </w:rPr>
        <w:t xml:space="preserve">, D. 2008. </w:t>
      </w:r>
      <w:proofErr w:type="gramStart"/>
      <w:r w:rsidRPr="00C86510">
        <w:rPr>
          <w:rFonts w:ascii="Times New Roman" w:hAnsi="Times New Roman" w:cs="Times New Roman"/>
          <w:i/>
          <w:sz w:val="24"/>
          <w:szCs w:val="24"/>
          <w:lang w:val="en-US"/>
        </w:rPr>
        <w:t>Representation</w:t>
      </w:r>
      <w:r w:rsidRPr="00D32387">
        <w:rPr>
          <w:rFonts w:ascii="Times New Roman" w:hAnsi="Times New Roman" w:cs="Times New Roman"/>
          <w:sz w:val="24"/>
          <w:szCs w:val="24"/>
          <w:lang w:val="en-US"/>
        </w:rPr>
        <w:t>.</w:t>
      </w:r>
      <w:proofErr w:type="gramEnd"/>
      <w:r w:rsidRPr="00D32387">
        <w:rPr>
          <w:rFonts w:ascii="Times New Roman" w:hAnsi="Times New Roman" w:cs="Times New Roman"/>
          <w:sz w:val="24"/>
          <w:szCs w:val="24"/>
          <w:lang w:val="en-US"/>
        </w:rPr>
        <w:t xml:space="preserve"> </w:t>
      </w:r>
      <w:proofErr w:type="gramStart"/>
      <w:r w:rsidRPr="00D32387">
        <w:rPr>
          <w:rFonts w:ascii="Times New Roman" w:hAnsi="Times New Roman" w:cs="Times New Roman"/>
          <w:sz w:val="24"/>
          <w:szCs w:val="24"/>
          <w:lang w:val="en-US"/>
        </w:rPr>
        <w:t>Polity Press.</w:t>
      </w:r>
      <w:proofErr w:type="gramEnd"/>
      <w:r w:rsidRPr="00D32387">
        <w:rPr>
          <w:rFonts w:ascii="Times New Roman" w:hAnsi="Times New Roman" w:cs="Times New Roman"/>
          <w:sz w:val="24"/>
          <w:szCs w:val="24"/>
          <w:lang w:val="en-US"/>
        </w:rPr>
        <w:t xml:space="preserve"> Cambridge.</w:t>
      </w:r>
    </w:p>
    <w:p w:rsidR="008E751A" w:rsidRPr="00124EDF" w:rsidRDefault="008E751A" w:rsidP="008E751A">
      <w:pPr>
        <w:pStyle w:val="Sinespaciado"/>
        <w:spacing w:line="360" w:lineRule="auto"/>
        <w:ind w:left="709" w:hanging="709"/>
        <w:jc w:val="both"/>
        <w:rPr>
          <w:rFonts w:ascii="Times New Roman" w:hAnsi="Times New Roman" w:cs="Times New Roman"/>
          <w:sz w:val="24"/>
          <w:szCs w:val="24"/>
          <w:lang w:val="en-US"/>
        </w:rPr>
      </w:pPr>
      <w:proofErr w:type="gramStart"/>
      <w:r w:rsidRPr="00124EDF">
        <w:rPr>
          <w:rFonts w:ascii="Times New Roman" w:hAnsi="Times New Roman" w:cs="Times New Roman"/>
          <w:sz w:val="24"/>
          <w:szCs w:val="24"/>
          <w:lang w:val="en-US"/>
        </w:rPr>
        <w:t>Castiglione, D. and Warren, M.E. 2006.</w:t>
      </w:r>
      <w:proofErr w:type="gramEnd"/>
      <w:r w:rsidRPr="00124EDF">
        <w:rPr>
          <w:rFonts w:ascii="Times New Roman" w:hAnsi="Times New Roman" w:cs="Times New Roman"/>
          <w:sz w:val="24"/>
          <w:szCs w:val="24"/>
          <w:lang w:val="en-US"/>
        </w:rPr>
        <w:t xml:space="preserve"> </w:t>
      </w:r>
      <w:proofErr w:type="gramStart"/>
      <w:r w:rsidRPr="00124EDF">
        <w:rPr>
          <w:rFonts w:ascii="Times New Roman" w:hAnsi="Times New Roman" w:cs="Times New Roman"/>
          <w:sz w:val="24"/>
          <w:szCs w:val="24"/>
          <w:lang w:val="en-US"/>
        </w:rPr>
        <w:t>Rethinking Democratic Representation: Eight Theoretical Issues.</w:t>
      </w:r>
      <w:proofErr w:type="gramEnd"/>
      <w:r w:rsidRPr="00124EDF">
        <w:rPr>
          <w:rFonts w:ascii="Times New Roman" w:hAnsi="Times New Roman" w:cs="Times New Roman"/>
          <w:sz w:val="24"/>
          <w:szCs w:val="24"/>
          <w:lang w:val="en-US"/>
        </w:rPr>
        <w:t xml:space="preserve"> Centre for the Study of Democratic Institutions. </w:t>
      </w:r>
      <w:proofErr w:type="gramStart"/>
      <w:r w:rsidRPr="00124EDF">
        <w:rPr>
          <w:rFonts w:ascii="Times New Roman" w:hAnsi="Times New Roman" w:cs="Times New Roman"/>
          <w:sz w:val="24"/>
          <w:szCs w:val="24"/>
          <w:lang w:val="en-US"/>
        </w:rPr>
        <w:t>University of British Columbia.</w:t>
      </w:r>
      <w:proofErr w:type="gramEnd"/>
      <w:r w:rsidRPr="00124EDF">
        <w:rPr>
          <w:rFonts w:ascii="Times New Roman" w:hAnsi="Times New Roman" w:cs="Times New Roman"/>
          <w:sz w:val="24"/>
          <w:szCs w:val="24"/>
          <w:lang w:val="en-US"/>
        </w:rPr>
        <w:tab/>
        <w:t xml:space="preserve"> </w:t>
      </w:r>
      <w:hyperlink r:id="rId13" w:history="1">
        <w:r w:rsidRPr="00124EDF">
          <w:rPr>
            <w:rStyle w:val="Hipervnculo"/>
            <w:rFonts w:ascii="Times New Roman" w:hAnsi="Times New Roman" w:cs="Times New Roman"/>
            <w:sz w:val="24"/>
            <w:szCs w:val="24"/>
            <w:lang w:val="en-US"/>
          </w:rPr>
          <w:t>http://www.thefutureofrepresentativedemocracy.org/files/pdf/resources/wzb_resources_Castiglione.pdf</w:t>
        </w:r>
      </w:hyperlink>
      <w:r w:rsidR="001762EF">
        <w:rPr>
          <w:rFonts w:ascii="Times New Roman" w:hAnsi="Times New Roman" w:cs="Times New Roman"/>
          <w:sz w:val="24"/>
          <w:szCs w:val="24"/>
          <w:lang w:val="en-US"/>
        </w:rPr>
        <w:t xml:space="preserve">  </w:t>
      </w:r>
      <w:r w:rsidRPr="00124EDF">
        <w:rPr>
          <w:rFonts w:ascii="Times New Roman" w:hAnsi="Times New Roman" w:cs="Times New Roman"/>
          <w:sz w:val="24"/>
          <w:szCs w:val="24"/>
          <w:lang w:val="en-US"/>
        </w:rPr>
        <w:t>Accessed 15/08/2012.</w:t>
      </w:r>
    </w:p>
    <w:p w:rsidR="003C4A8D" w:rsidRPr="003C4A8D" w:rsidRDefault="003C4A8D" w:rsidP="003C4A8D">
      <w:pPr>
        <w:spacing w:line="360" w:lineRule="auto"/>
        <w:ind w:left="709" w:hanging="709"/>
        <w:jc w:val="both"/>
        <w:rPr>
          <w:rFonts w:ascii="Times New Roman" w:hAnsi="Times New Roman" w:cs="Times New Roman"/>
          <w:sz w:val="24"/>
          <w:szCs w:val="24"/>
        </w:rPr>
      </w:pPr>
      <w:r w:rsidRPr="003C4A8D">
        <w:rPr>
          <w:rFonts w:ascii="Times New Roman" w:hAnsi="Times New Roman" w:cs="Times New Roman"/>
          <w:sz w:val="24"/>
          <w:szCs w:val="24"/>
        </w:rPr>
        <w:t xml:space="preserve">Cavero, G. y García </w:t>
      </w:r>
      <w:proofErr w:type="spellStart"/>
      <w:r w:rsidRPr="003C4A8D">
        <w:rPr>
          <w:rFonts w:ascii="Times New Roman" w:hAnsi="Times New Roman" w:cs="Times New Roman"/>
          <w:sz w:val="24"/>
          <w:szCs w:val="24"/>
        </w:rPr>
        <w:t>Guitián</w:t>
      </w:r>
      <w:proofErr w:type="spellEnd"/>
      <w:r w:rsidRPr="003C4A8D">
        <w:rPr>
          <w:rFonts w:ascii="Times New Roman" w:hAnsi="Times New Roman" w:cs="Times New Roman"/>
          <w:sz w:val="24"/>
          <w:szCs w:val="24"/>
        </w:rPr>
        <w:t xml:space="preserve">, E. 2012. “La (siempre controvertida) representación política” in </w:t>
      </w:r>
      <w:r w:rsidRPr="003C4A8D">
        <w:rPr>
          <w:rFonts w:ascii="Times New Roman" w:hAnsi="Times New Roman" w:cs="Times New Roman"/>
          <w:i/>
          <w:sz w:val="24"/>
          <w:szCs w:val="24"/>
        </w:rPr>
        <w:t xml:space="preserve">Asamblea: Revista Parlamentaria de la Asamblea de Madrid. </w:t>
      </w:r>
      <w:r w:rsidRPr="007A1F7E">
        <w:rPr>
          <w:rFonts w:ascii="Times New Roman" w:hAnsi="Times New Roman" w:cs="Times New Roman"/>
          <w:sz w:val="24"/>
          <w:szCs w:val="24"/>
        </w:rPr>
        <w:t>Número 27, Diciembre de 2012.</w:t>
      </w:r>
    </w:p>
    <w:p w:rsidR="004B1A84" w:rsidRPr="00124EDF" w:rsidRDefault="004B1A84" w:rsidP="00A910A5">
      <w:pPr>
        <w:spacing w:line="360" w:lineRule="auto"/>
        <w:ind w:left="709" w:hanging="709"/>
        <w:jc w:val="both"/>
        <w:rPr>
          <w:rFonts w:ascii="Times New Roman" w:hAnsi="Times New Roman" w:cs="Times New Roman"/>
          <w:sz w:val="24"/>
          <w:szCs w:val="24"/>
          <w:lang w:val="en-US"/>
        </w:rPr>
      </w:pPr>
      <w:r w:rsidRPr="00124EDF">
        <w:rPr>
          <w:rFonts w:ascii="Times New Roman" w:hAnsi="Times New Roman" w:cs="Times New Roman"/>
          <w:sz w:val="24"/>
          <w:szCs w:val="24"/>
          <w:lang w:val="en-US"/>
        </w:rPr>
        <w:t xml:space="preserve">Dalton, R. 2007, </w:t>
      </w:r>
      <w:proofErr w:type="gramStart"/>
      <w:r w:rsidRPr="00124EDF">
        <w:rPr>
          <w:rFonts w:ascii="Times New Roman" w:hAnsi="Times New Roman" w:cs="Times New Roman"/>
          <w:sz w:val="24"/>
          <w:szCs w:val="24"/>
          <w:lang w:val="en-US"/>
        </w:rPr>
        <w:t>The</w:t>
      </w:r>
      <w:proofErr w:type="gramEnd"/>
      <w:r w:rsidRPr="00124EDF">
        <w:rPr>
          <w:rFonts w:ascii="Times New Roman" w:hAnsi="Times New Roman" w:cs="Times New Roman"/>
          <w:sz w:val="24"/>
          <w:szCs w:val="24"/>
          <w:lang w:val="en-US"/>
        </w:rPr>
        <w:t xml:space="preserve"> Good Citizen: How a Younger Generation is Reshaping American Politics. </w:t>
      </w:r>
      <w:proofErr w:type="gramStart"/>
      <w:r w:rsidRPr="00124EDF">
        <w:rPr>
          <w:rFonts w:ascii="Times New Roman" w:hAnsi="Times New Roman" w:cs="Times New Roman"/>
          <w:sz w:val="24"/>
          <w:szCs w:val="24"/>
          <w:lang w:val="en-US"/>
        </w:rPr>
        <w:t>Washington, DC, Congress Q. Press.</w:t>
      </w:r>
      <w:proofErr w:type="gramEnd"/>
    </w:p>
    <w:p w:rsidR="000D5922" w:rsidRDefault="008E751A" w:rsidP="000D5922">
      <w:pPr>
        <w:pStyle w:val="Sinespaciado"/>
        <w:spacing w:line="360" w:lineRule="auto"/>
        <w:ind w:left="709" w:hanging="709"/>
        <w:jc w:val="both"/>
        <w:rPr>
          <w:rFonts w:ascii="Times New Roman" w:hAnsi="Times New Roman" w:cs="Times New Roman"/>
          <w:sz w:val="24"/>
          <w:szCs w:val="24"/>
          <w:lang w:val="en-US"/>
        </w:rPr>
      </w:pPr>
      <w:proofErr w:type="spellStart"/>
      <w:r w:rsidRPr="00124EDF">
        <w:rPr>
          <w:rFonts w:ascii="Times New Roman" w:hAnsi="Times New Roman" w:cs="Times New Roman"/>
          <w:sz w:val="24"/>
          <w:szCs w:val="24"/>
          <w:lang w:val="en-US"/>
        </w:rPr>
        <w:t>Disch</w:t>
      </w:r>
      <w:proofErr w:type="spellEnd"/>
      <w:r w:rsidRPr="00124EDF">
        <w:rPr>
          <w:rFonts w:ascii="Times New Roman" w:hAnsi="Times New Roman" w:cs="Times New Roman"/>
          <w:sz w:val="24"/>
          <w:szCs w:val="24"/>
          <w:lang w:val="en-US"/>
        </w:rPr>
        <w:t xml:space="preserve">, L. 2010. “Rethinking Responsiveness”, Paper presented at the </w:t>
      </w:r>
      <w:r w:rsidRPr="00124EDF">
        <w:rPr>
          <w:rFonts w:ascii="Times New Roman" w:hAnsi="Times New Roman" w:cs="Times New Roman"/>
          <w:i/>
          <w:sz w:val="24"/>
          <w:szCs w:val="24"/>
          <w:lang w:val="en-US"/>
        </w:rPr>
        <w:t>Annual Meeting of the Western Political Science Association</w:t>
      </w:r>
      <w:r w:rsidRPr="00124EDF">
        <w:rPr>
          <w:rFonts w:ascii="Times New Roman" w:hAnsi="Times New Roman" w:cs="Times New Roman"/>
          <w:sz w:val="24"/>
          <w:szCs w:val="24"/>
          <w:lang w:val="en-US"/>
        </w:rPr>
        <w:t xml:space="preserve">, San Francisco, </w:t>
      </w:r>
      <w:proofErr w:type="gramStart"/>
      <w:r w:rsidRPr="00124EDF">
        <w:rPr>
          <w:rFonts w:ascii="Times New Roman" w:hAnsi="Times New Roman" w:cs="Times New Roman"/>
          <w:sz w:val="24"/>
          <w:szCs w:val="24"/>
          <w:lang w:val="en-US"/>
        </w:rPr>
        <w:t>1</w:t>
      </w:r>
      <w:proofErr w:type="gramEnd"/>
      <w:r w:rsidRPr="00124EDF">
        <w:rPr>
          <w:rFonts w:ascii="Times New Roman" w:hAnsi="Times New Roman" w:cs="Times New Roman"/>
          <w:sz w:val="24"/>
          <w:szCs w:val="24"/>
          <w:lang w:val="en-US"/>
        </w:rPr>
        <w:t>-3 April 2010.</w:t>
      </w:r>
    </w:p>
    <w:p w:rsidR="000D5922" w:rsidRPr="00316372" w:rsidRDefault="000D5922" w:rsidP="000D5922">
      <w:pPr>
        <w:pStyle w:val="Sinespaciado"/>
        <w:spacing w:line="360" w:lineRule="auto"/>
        <w:ind w:left="709" w:hanging="709"/>
        <w:jc w:val="both"/>
        <w:rPr>
          <w:rFonts w:ascii="Times New Roman" w:hAnsi="Times New Roman" w:cs="Times New Roman"/>
          <w:sz w:val="24"/>
          <w:szCs w:val="24"/>
        </w:rPr>
      </w:pPr>
      <w:proofErr w:type="spellStart"/>
      <w:r w:rsidRPr="000D5922">
        <w:rPr>
          <w:rFonts w:ascii="Times New Roman" w:hAnsi="Times New Roman" w:cs="Times New Roman"/>
          <w:sz w:val="24"/>
          <w:szCs w:val="24"/>
        </w:rPr>
        <w:t>Eulau</w:t>
      </w:r>
      <w:proofErr w:type="spellEnd"/>
      <w:r w:rsidRPr="000D5922">
        <w:rPr>
          <w:rFonts w:ascii="Times New Roman" w:hAnsi="Times New Roman" w:cs="Times New Roman"/>
          <w:sz w:val="24"/>
          <w:szCs w:val="24"/>
        </w:rPr>
        <w:t xml:space="preserve">, H. </w:t>
      </w:r>
      <w:proofErr w:type="spellStart"/>
      <w:r w:rsidRPr="000D5922">
        <w:rPr>
          <w:rFonts w:ascii="Times New Roman" w:hAnsi="Times New Roman" w:cs="Times New Roman"/>
          <w:sz w:val="24"/>
          <w:szCs w:val="24"/>
        </w:rPr>
        <w:t>Wahlke</w:t>
      </w:r>
      <w:proofErr w:type="spellEnd"/>
      <w:r w:rsidRPr="000D5922">
        <w:rPr>
          <w:rFonts w:ascii="Times New Roman" w:hAnsi="Times New Roman" w:cs="Times New Roman"/>
          <w:sz w:val="24"/>
          <w:szCs w:val="24"/>
        </w:rPr>
        <w:t xml:space="preserve">, J.C., Buchanan, W. y </w:t>
      </w:r>
      <w:proofErr w:type="spellStart"/>
      <w:r w:rsidRPr="000D5922">
        <w:rPr>
          <w:rFonts w:ascii="Times New Roman" w:hAnsi="Times New Roman" w:cs="Times New Roman"/>
          <w:sz w:val="24"/>
          <w:szCs w:val="24"/>
        </w:rPr>
        <w:t>Ferguson</w:t>
      </w:r>
      <w:proofErr w:type="spellEnd"/>
      <w:r w:rsidRPr="000D5922">
        <w:rPr>
          <w:rFonts w:ascii="Times New Roman" w:hAnsi="Times New Roman" w:cs="Times New Roman"/>
          <w:sz w:val="24"/>
          <w:szCs w:val="24"/>
        </w:rPr>
        <w:t xml:space="preserve">, L.C. 1959. </w:t>
      </w:r>
      <w:proofErr w:type="gramStart"/>
      <w:r w:rsidRPr="000D5922">
        <w:rPr>
          <w:rFonts w:ascii="Times New Roman" w:hAnsi="Times New Roman" w:cs="Times New Roman"/>
          <w:sz w:val="24"/>
          <w:szCs w:val="24"/>
          <w:lang w:val="en-US"/>
        </w:rPr>
        <w:t>“The Role of the Representative: Some Empirical Observations on the Theory of Edmund Burke” en The American Political Science Review.</w:t>
      </w:r>
      <w:proofErr w:type="gramEnd"/>
      <w:r w:rsidRPr="000D5922">
        <w:rPr>
          <w:rFonts w:ascii="Times New Roman" w:hAnsi="Times New Roman" w:cs="Times New Roman"/>
          <w:sz w:val="24"/>
          <w:szCs w:val="24"/>
          <w:lang w:val="en-US"/>
        </w:rPr>
        <w:t xml:space="preserve"> </w:t>
      </w:r>
      <w:r w:rsidRPr="00316372">
        <w:rPr>
          <w:rFonts w:ascii="Times New Roman" w:hAnsi="Times New Roman" w:cs="Times New Roman"/>
          <w:sz w:val="24"/>
          <w:szCs w:val="24"/>
        </w:rPr>
        <w:t>Vol. 53. No 3. Sep. 1959. pp. 742-756.</w:t>
      </w:r>
    </w:p>
    <w:p w:rsidR="0053464E" w:rsidRPr="00124EDF" w:rsidRDefault="0053464E" w:rsidP="000D5922">
      <w:pPr>
        <w:pStyle w:val="Sinespaciado"/>
        <w:spacing w:line="360" w:lineRule="auto"/>
        <w:ind w:left="709" w:hanging="709"/>
        <w:jc w:val="both"/>
        <w:rPr>
          <w:rFonts w:ascii="Times New Roman" w:hAnsi="Times New Roman" w:cs="Times New Roman"/>
          <w:sz w:val="24"/>
          <w:szCs w:val="24"/>
        </w:rPr>
      </w:pPr>
      <w:r w:rsidRPr="00124EDF">
        <w:rPr>
          <w:rFonts w:ascii="Times New Roman" w:hAnsi="Times New Roman" w:cs="Times New Roman"/>
          <w:sz w:val="24"/>
          <w:szCs w:val="24"/>
        </w:rPr>
        <w:t xml:space="preserve">García </w:t>
      </w:r>
      <w:proofErr w:type="spellStart"/>
      <w:r w:rsidRPr="00124EDF">
        <w:rPr>
          <w:rFonts w:ascii="Times New Roman" w:hAnsi="Times New Roman" w:cs="Times New Roman"/>
          <w:sz w:val="24"/>
          <w:szCs w:val="24"/>
        </w:rPr>
        <w:t>Guitián</w:t>
      </w:r>
      <w:proofErr w:type="spellEnd"/>
      <w:r w:rsidRPr="00124EDF">
        <w:rPr>
          <w:rFonts w:ascii="Times New Roman" w:hAnsi="Times New Roman" w:cs="Times New Roman"/>
          <w:sz w:val="24"/>
          <w:szCs w:val="24"/>
        </w:rPr>
        <w:t xml:space="preserve">, E. 2005 “El significado de la representación política” en Águila, </w:t>
      </w:r>
      <w:proofErr w:type="spellStart"/>
      <w:r w:rsidRPr="00124EDF">
        <w:rPr>
          <w:rFonts w:ascii="Times New Roman" w:hAnsi="Times New Roman" w:cs="Times New Roman"/>
          <w:sz w:val="24"/>
          <w:szCs w:val="24"/>
        </w:rPr>
        <w:t>R.d.</w:t>
      </w:r>
      <w:proofErr w:type="spellEnd"/>
      <w:r w:rsidRPr="00124EDF">
        <w:rPr>
          <w:rFonts w:ascii="Times New Roman" w:hAnsi="Times New Roman" w:cs="Times New Roman"/>
          <w:sz w:val="24"/>
          <w:szCs w:val="24"/>
        </w:rPr>
        <w:t xml:space="preserve"> La representación en el derecho. Universidad Autónoma de Madrid y Boletín Oficial del Estado. Madrid. pp. 109-120.</w:t>
      </w:r>
    </w:p>
    <w:p w:rsidR="0053464E" w:rsidRPr="00124EDF" w:rsidRDefault="0053464E" w:rsidP="00A910A5">
      <w:pPr>
        <w:spacing w:line="360" w:lineRule="auto"/>
        <w:ind w:left="709" w:hanging="709"/>
        <w:jc w:val="both"/>
        <w:rPr>
          <w:rFonts w:ascii="Times New Roman" w:hAnsi="Times New Roman" w:cs="Times New Roman"/>
          <w:sz w:val="24"/>
          <w:szCs w:val="24"/>
          <w:lang w:val="en-US"/>
        </w:rPr>
      </w:pPr>
      <w:r w:rsidRPr="00124EDF">
        <w:rPr>
          <w:rFonts w:ascii="Times New Roman" w:hAnsi="Times New Roman" w:cs="Times New Roman"/>
          <w:sz w:val="24"/>
          <w:szCs w:val="24"/>
        </w:rPr>
        <w:t xml:space="preserve">García </w:t>
      </w:r>
      <w:proofErr w:type="spellStart"/>
      <w:r w:rsidRPr="00124EDF">
        <w:rPr>
          <w:rFonts w:ascii="Times New Roman" w:hAnsi="Times New Roman" w:cs="Times New Roman"/>
          <w:sz w:val="24"/>
          <w:szCs w:val="24"/>
        </w:rPr>
        <w:t>Guitán</w:t>
      </w:r>
      <w:proofErr w:type="spellEnd"/>
      <w:r w:rsidRPr="00124EDF">
        <w:rPr>
          <w:rFonts w:ascii="Times New Roman" w:hAnsi="Times New Roman" w:cs="Times New Roman"/>
          <w:sz w:val="24"/>
          <w:szCs w:val="24"/>
        </w:rPr>
        <w:t xml:space="preserve">, E. 2009. “Representación y participación: La rendición de cuentas en las democracias contemporáneas”, en Manuel Menéndez Alzamora, </w:t>
      </w:r>
      <w:r w:rsidRPr="00C86510">
        <w:rPr>
          <w:rFonts w:ascii="Times New Roman" w:hAnsi="Times New Roman" w:cs="Times New Roman"/>
          <w:i/>
          <w:sz w:val="24"/>
          <w:szCs w:val="24"/>
        </w:rPr>
        <w:t>Participación y representación política</w:t>
      </w:r>
      <w:r w:rsidRPr="00124EDF">
        <w:rPr>
          <w:rFonts w:ascii="Times New Roman" w:hAnsi="Times New Roman" w:cs="Times New Roman"/>
          <w:sz w:val="24"/>
          <w:szCs w:val="24"/>
        </w:rPr>
        <w:t xml:space="preserve">. </w:t>
      </w:r>
      <w:proofErr w:type="spellStart"/>
      <w:r w:rsidRPr="00124EDF">
        <w:rPr>
          <w:rFonts w:ascii="Times New Roman" w:hAnsi="Times New Roman" w:cs="Times New Roman"/>
          <w:sz w:val="24"/>
          <w:szCs w:val="24"/>
          <w:lang w:val="en-US"/>
        </w:rPr>
        <w:t>Tirant</w:t>
      </w:r>
      <w:proofErr w:type="spellEnd"/>
      <w:r w:rsidRPr="00124EDF">
        <w:rPr>
          <w:rFonts w:ascii="Times New Roman" w:hAnsi="Times New Roman" w:cs="Times New Roman"/>
          <w:sz w:val="24"/>
          <w:szCs w:val="24"/>
          <w:lang w:val="en-US"/>
        </w:rPr>
        <w:t xml:space="preserve"> Lo Blanch. Valencia. 2009. pp.21-50.</w:t>
      </w:r>
    </w:p>
    <w:p w:rsidR="0053464E" w:rsidRPr="00124EDF" w:rsidRDefault="0053464E" w:rsidP="00A910A5">
      <w:pPr>
        <w:spacing w:line="360" w:lineRule="auto"/>
        <w:ind w:left="709" w:hanging="709"/>
        <w:jc w:val="both"/>
        <w:rPr>
          <w:rFonts w:ascii="Times New Roman" w:hAnsi="Times New Roman" w:cs="Times New Roman"/>
          <w:sz w:val="24"/>
          <w:szCs w:val="24"/>
          <w:lang w:val="en-US"/>
        </w:rPr>
      </w:pPr>
      <w:proofErr w:type="spellStart"/>
      <w:r w:rsidRPr="00124EDF">
        <w:rPr>
          <w:rFonts w:ascii="Times New Roman" w:hAnsi="Times New Roman" w:cs="Times New Roman"/>
          <w:sz w:val="24"/>
          <w:szCs w:val="24"/>
          <w:lang w:val="en-US"/>
        </w:rPr>
        <w:t>García</w:t>
      </w:r>
      <w:proofErr w:type="spellEnd"/>
      <w:r w:rsidRPr="00124EDF">
        <w:rPr>
          <w:rFonts w:ascii="Times New Roman" w:hAnsi="Times New Roman" w:cs="Times New Roman"/>
          <w:sz w:val="24"/>
          <w:szCs w:val="24"/>
          <w:lang w:val="en-US"/>
        </w:rPr>
        <w:t xml:space="preserve"> </w:t>
      </w:r>
      <w:proofErr w:type="spellStart"/>
      <w:r w:rsidRPr="00124EDF">
        <w:rPr>
          <w:rFonts w:ascii="Times New Roman" w:hAnsi="Times New Roman" w:cs="Times New Roman"/>
          <w:sz w:val="24"/>
          <w:szCs w:val="24"/>
          <w:lang w:val="en-US"/>
        </w:rPr>
        <w:t>Guitián</w:t>
      </w:r>
      <w:proofErr w:type="spellEnd"/>
      <w:r w:rsidRPr="00124EDF">
        <w:rPr>
          <w:rFonts w:ascii="Times New Roman" w:hAnsi="Times New Roman" w:cs="Times New Roman"/>
          <w:sz w:val="24"/>
          <w:szCs w:val="24"/>
          <w:lang w:val="en-US"/>
        </w:rPr>
        <w:t xml:space="preserve">, E. 2012. “Legitimacy Crisis and the role of Parliament: The Spanish Experience of the “Variable Geometry”. </w:t>
      </w:r>
      <w:proofErr w:type="gramStart"/>
      <w:r w:rsidRPr="00124EDF">
        <w:rPr>
          <w:rFonts w:ascii="Times New Roman" w:hAnsi="Times New Roman" w:cs="Times New Roman"/>
          <w:sz w:val="24"/>
          <w:szCs w:val="24"/>
          <w:lang w:val="en-US"/>
        </w:rPr>
        <w:t>Preliminary Draft (June, 2012) to be presented at the IPSA World Congress, Madrid, 2012.</w:t>
      </w:r>
      <w:proofErr w:type="gramEnd"/>
    </w:p>
    <w:p w:rsidR="00956C1D" w:rsidRPr="00124EDF" w:rsidRDefault="00956C1D" w:rsidP="00A910A5">
      <w:pPr>
        <w:spacing w:line="360" w:lineRule="auto"/>
        <w:ind w:left="709" w:hanging="709"/>
        <w:jc w:val="both"/>
        <w:rPr>
          <w:rFonts w:ascii="Times New Roman" w:hAnsi="Times New Roman" w:cs="Times New Roman"/>
          <w:sz w:val="24"/>
          <w:szCs w:val="24"/>
        </w:rPr>
      </w:pPr>
      <w:proofErr w:type="spellStart"/>
      <w:r w:rsidRPr="00124EDF">
        <w:rPr>
          <w:rFonts w:ascii="Times New Roman" w:hAnsi="Times New Roman" w:cs="Times New Roman"/>
          <w:sz w:val="24"/>
          <w:szCs w:val="24"/>
        </w:rPr>
        <w:t>Habermas</w:t>
      </w:r>
      <w:proofErr w:type="spellEnd"/>
      <w:r w:rsidRPr="00124EDF">
        <w:rPr>
          <w:rFonts w:ascii="Times New Roman" w:hAnsi="Times New Roman" w:cs="Times New Roman"/>
          <w:sz w:val="24"/>
          <w:szCs w:val="24"/>
        </w:rPr>
        <w:t>, J. 1985. “La esfera de lo público.”- En: Dialéctica, núm. 17, p. 123-130. Consultado en web el 7 de julio de 2013</w:t>
      </w:r>
    </w:p>
    <w:p w:rsidR="00A910A5" w:rsidRPr="00124EDF" w:rsidRDefault="002B06BD" w:rsidP="00A910A5">
      <w:pPr>
        <w:spacing w:line="360" w:lineRule="auto"/>
        <w:ind w:left="709" w:hanging="709"/>
        <w:jc w:val="both"/>
        <w:rPr>
          <w:rFonts w:ascii="Times New Roman" w:hAnsi="Times New Roman" w:cs="Times New Roman"/>
          <w:sz w:val="24"/>
          <w:szCs w:val="24"/>
          <w:lang w:val="en-US"/>
        </w:rPr>
      </w:pPr>
      <w:proofErr w:type="spellStart"/>
      <w:r w:rsidRPr="00124EDF">
        <w:rPr>
          <w:rFonts w:ascii="Times New Roman" w:hAnsi="Times New Roman" w:cs="Times New Roman"/>
          <w:sz w:val="24"/>
          <w:szCs w:val="24"/>
          <w:lang w:val="en-US"/>
        </w:rPr>
        <w:lastRenderedPageBreak/>
        <w:t>Habermas</w:t>
      </w:r>
      <w:proofErr w:type="spellEnd"/>
      <w:r w:rsidRPr="00124EDF">
        <w:rPr>
          <w:rFonts w:ascii="Times New Roman" w:hAnsi="Times New Roman" w:cs="Times New Roman"/>
          <w:sz w:val="24"/>
          <w:szCs w:val="24"/>
          <w:lang w:val="en-US"/>
        </w:rPr>
        <w:t xml:space="preserve">, J. 1996, </w:t>
      </w:r>
      <w:r w:rsidRPr="00C86510">
        <w:rPr>
          <w:rFonts w:ascii="Times New Roman" w:hAnsi="Times New Roman" w:cs="Times New Roman"/>
          <w:i/>
          <w:sz w:val="24"/>
          <w:szCs w:val="24"/>
          <w:lang w:val="en-US"/>
        </w:rPr>
        <w:t>Between Facts and Norms: Contributions to a Discourse Theory of Law and Democracy</w:t>
      </w:r>
      <w:r w:rsidRPr="00124EDF">
        <w:rPr>
          <w:rFonts w:ascii="Times New Roman" w:hAnsi="Times New Roman" w:cs="Times New Roman"/>
          <w:sz w:val="24"/>
          <w:szCs w:val="24"/>
          <w:lang w:val="en-US"/>
        </w:rPr>
        <w:t>, Cambridge: Polity Press.</w:t>
      </w:r>
    </w:p>
    <w:p w:rsidR="00E4793D" w:rsidRPr="00124EDF" w:rsidRDefault="00E4793D" w:rsidP="00A910A5">
      <w:pPr>
        <w:spacing w:line="360" w:lineRule="auto"/>
        <w:ind w:left="709" w:hanging="709"/>
        <w:jc w:val="both"/>
        <w:rPr>
          <w:rFonts w:ascii="Times New Roman" w:hAnsi="Times New Roman" w:cs="Times New Roman"/>
          <w:sz w:val="24"/>
          <w:szCs w:val="24"/>
          <w:lang w:val="en-US"/>
        </w:rPr>
      </w:pPr>
      <w:r w:rsidRPr="00124EDF">
        <w:rPr>
          <w:rFonts w:ascii="Times New Roman" w:hAnsi="Times New Roman" w:cs="Times New Roman"/>
          <w:sz w:val="24"/>
          <w:szCs w:val="24"/>
          <w:lang w:val="en-US"/>
        </w:rPr>
        <w:t xml:space="preserve">Lord, C. y </w:t>
      </w:r>
      <w:proofErr w:type="spellStart"/>
      <w:r w:rsidRPr="00124EDF">
        <w:rPr>
          <w:rFonts w:ascii="Times New Roman" w:hAnsi="Times New Roman" w:cs="Times New Roman"/>
          <w:sz w:val="24"/>
          <w:szCs w:val="24"/>
          <w:lang w:val="en-US"/>
        </w:rPr>
        <w:t>Pollak</w:t>
      </w:r>
      <w:proofErr w:type="spellEnd"/>
      <w:r w:rsidRPr="00124EDF">
        <w:rPr>
          <w:rFonts w:ascii="Times New Roman" w:hAnsi="Times New Roman" w:cs="Times New Roman"/>
          <w:sz w:val="24"/>
          <w:szCs w:val="24"/>
          <w:lang w:val="en-US"/>
        </w:rPr>
        <w:t>, J</w:t>
      </w:r>
      <w:r w:rsidRPr="00124EDF">
        <w:rPr>
          <w:rFonts w:ascii="Times New Roman" w:hAnsi="Times New Roman" w:cs="Times New Roman"/>
          <w:i/>
          <w:sz w:val="24"/>
          <w:szCs w:val="24"/>
          <w:lang w:val="en-US"/>
        </w:rPr>
        <w:t xml:space="preserve">. </w:t>
      </w:r>
      <w:r w:rsidRPr="00124EDF">
        <w:rPr>
          <w:rFonts w:ascii="Times New Roman" w:hAnsi="Times New Roman" w:cs="Times New Roman"/>
          <w:sz w:val="24"/>
          <w:szCs w:val="24"/>
          <w:lang w:val="en-US"/>
        </w:rPr>
        <w:t>(2013)</w:t>
      </w:r>
      <w:r w:rsidRPr="00124EDF">
        <w:rPr>
          <w:rFonts w:ascii="Times New Roman" w:hAnsi="Times New Roman" w:cs="Times New Roman"/>
          <w:i/>
          <w:sz w:val="24"/>
          <w:szCs w:val="24"/>
          <w:lang w:val="en-US"/>
        </w:rPr>
        <w:t xml:space="preserve"> </w:t>
      </w:r>
      <w:r w:rsidRPr="00124EDF">
        <w:rPr>
          <w:rFonts w:ascii="Times New Roman" w:hAnsi="Times New Roman" w:cs="Times New Roman"/>
          <w:sz w:val="24"/>
          <w:szCs w:val="24"/>
          <w:lang w:val="en-US"/>
        </w:rPr>
        <w:t xml:space="preserve">“The Pitfalls of Representation as Claims-Making in the European Union”, </w:t>
      </w:r>
      <w:r w:rsidRPr="00124EDF">
        <w:rPr>
          <w:rFonts w:ascii="Times New Roman" w:hAnsi="Times New Roman" w:cs="Times New Roman"/>
          <w:i/>
          <w:sz w:val="24"/>
          <w:szCs w:val="24"/>
          <w:lang w:val="en-US"/>
        </w:rPr>
        <w:t>Journal of European Integration</w:t>
      </w:r>
      <w:r w:rsidRPr="00124EDF">
        <w:rPr>
          <w:rFonts w:ascii="Times New Roman" w:hAnsi="Times New Roman" w:cs="Times New Roman"/>
          <w:sz w:val="24"/>
          <w:szCs w:val="24"/>
          <w:lang w:val="en-US"/>
        </w:rPr>
        <w:t>, 35: 5, pp. 517-530.</w:t>
      </w:r>
    </w:p>
    <w:p w:rsidR="00D71448" w:rsidRPr="00124EDF" w:rsidRDefault="00D71448" w:rsidP="00D71448">
      <w:pPr>
        <w:spacing w:line="360" w:lineRule="auto"/>
        <w:ind w:left="709" w:hanging="709"/>
        <w:jc w:val="both"/>
        <w:rPr>
          <w:rFonts w:ascii="Times New Roman" w:hAnsi="Times New Roman" w:cs="Times New Roman"/>
          <w:sz w:val="24"/>
          <w:szCs w:val="24"/>
          <w:lang w:val="en-US"/>
        </w:rPr>
      </w:pPr>
      <w:proofErr w:type="spellStart"/>
      <w:proofErr w:type="gramStart"/>
      <w:r w:rsidRPr="00124EDF">
        <w:rPr>
          <w:rFonts w:ascii="Times New Roman" w:hAnsi="Times New Roman" w:cs="Times New Roman"/>
          <w:sz w:val="24"/>
          <w:szCs w:val="24"/>
          <w:lang w:val="en-US"/>
        </w:rPr>
        <w:t>Manin</w:t>
      </w:r>
      <w:proofErr w:type="spellEnd"/>
      <w:r w:rsidRPr="00124EDF">
        <w:rPr>
          <w:rFonts w:ascii="Times New Roman" w:hAnsi="Times New Roman" w:cs="Times New Roman"/>
          <w:sz w:val="24"/>
          <w:szCs w:val="24"/>
          <w:lang w:val="en-US"/>
        </w:rPr>
        <w:t xml:space="preserve">, B. </w:t>
      </w:r>
      <w:r w:rsidRPr="00124EDF">
        <w:rPr>
          <w:rFonts w:ascii="Times New Roman" w:hAnsi="Times New Roman" w:cs="Times New Roman"/>
          <w:sz w:val="24"/>
          <w:szCs w:val="24"/>
          <w:lang w:val="en-GB"/>
        </w:rPr>
        <w:t>1997.</w:t>
      </w:r>
      <w:proofErr w:type="gramEnd"/>
      <w:r w:rsidRPr="00124EDF">
        <w:rPr>
          <w:rFonts w:ascii="Times New Roman" w:hAnsi="Times New Roman" w:cs="Times New Roman"/>
          <w:sz w:val="24"/>
          <w:szCs w:val="24"/>
          <w:lang w:val="en-GB"/>
        </w:rPr>
        <w:t xml:space="preserve"> </w:t>
      </w:r>
      <w:r w:rsidRPr="00124EDF">
        <w:rPr>
          <w:rFonts w:ascii="Times New Roman" w:hAnsi="Times New Roman" w:cs="Times New Roman"/>
          <w:i/>
          <w:sz w:val="24"/>
          <w:szCs w:val="24"/>
          <w:lang w:val="en-GB"/>
        </w:rPr>
        <w:t>The Principles of Representative Government</w:t>
      </w:r>
      <w:r w:rsidRPr="00124EDF">
        <w:rPr>
          <w:rFonts w:ascii="Times New Roman" w:hAnsi="Times New Roman" w:cs="Times New Roman"/>
          <w:sz w:val="24"/>
          <w:szCs w:val="24"/>
          <w:lang w:val="en-GB"/>
        </w:rPr>
        <w:t xml:space="preserve"> (Cambridge: Cambridge University Press).</w:t>
      </w:r>
    </w:p>
    <w:p w:rsidR="009213E4" w:rsidRPr="00124EDF" w:rsidRDefault="009213E4" w:rsidP="009213E4">
      <w:pPr>
        <w:ind w:left="709" w:hanging="709"/>
        <w:rPr>
          <w:rFonts w:ascii="Times New Roman" w:hAnsi="Times New Roman" w:cs="Times New Roman"/>
          <w:sz w:val="24"/>
          <w:szCs w:val="24"/>
          <w:lang w:val="en-US"/>
        </w:rPr>
      </w:pPr>
      <w:proofErr w:type="spellStart"/>
      <w:r w:rsidRPr="00124EDF">
        <w:rPr>
          <w:rFonts w:ascii="Times New Roman" w:hAnsi="Times New Roman" w:cs="Times New Roman"/>
          <w:sz w:val="24"/>
          <w:szCs w:val="24"/>
          <w:lang w:val="en-US"/>
        </w:rPr>
        <w:t>Mansbridge</w:t>
      </w:r>
      <w:proofErr w:type="spellEnd"/>
      <w:r w:rsidRPr="00124EDF">
        <w:rPr>
          <w:rFonts w:ascii="Times New Roman" w:hAnsi="Times New Roman" w:cs="Times New Roman"/>
          <w:sz w:val="24"/>
          <w:szCs w:val="24"/>
          <w:lang w:val="en-US"/>
        </w:rPr>
        <w:t xml:space="preserve">, J. 2003. </w:t>
      </w:r>
      <w:proofErr w:type="gramStart"/>
      <w:r w:rsidRPr="00124EDF">
        <w:rPr>
          <w:rFonts w:ascii="Times New Roman" w:hAnsi="Times New Roman" w:cs="Times New Roman"/>
          <w:sz w:val="24"/>
          <w:szCs w:val="24"/>
          <w:lang w:val="en-US"/>
        </w:rPr>
        <w:t>“Rethinking Representation”.</w:t>
      </w:r>
      <w:proofErr w:type="gramEnd"/>
      <w:r w:rsidRPr="00124EDF">
        <w:rPr>
          <w:rFonts w:ascii="Times New Roman" w:hAnsi="Times New Roman" w:cs="Times New Roman"/>
          <w:sz w:val="24"/>
          <w:szCs w:val="24"/>
          <w:lang w:val="en-US"/>
        </w:rPr>
        <w:t xml:space="preserve"> </w:t>
      </w:r>
      <w:proofErr w:type="gramStart"/>
      <w:r w:rsidRPr="00124EDF">
        <w:rPr>
          <w:rFonts w:ascii="Times New Roman" w:hAnsi="Times New Roman" w:cs="Times New Roman"/>
          <w:i/>
          <w:sz w:val="24"/>
          <w:szCs w:val="24"/>
          <w:lang w:val="en-US"/>
        </w:rPr>
        <w:t>American Political Science Review</w:t>
      </w:r>
      <w:r w:rsidRPr="00124EDF">
        <w:rPr>
          <w:rFonts w:ascii="Times New Roman" w:hAnsi="Times New Roman" w:cs="Times New Roman"/>
          <w:sz w:val="24"/>
          <w:szCs w:val="24"/>
          <w:lang w:val="en-US"/>
        </w:rPr>
        <w:t>.</w:t>
      </w:r>
      <w:proofErr w:type="gramEnd"/>
      <w:r w:rsidRPr="00124EDF">
        <w:rPr>
          <w:rFonts w:ascii="Times New Roman" w:hAnsi="Times New Roman" w:cs="Times New Roman"/>
          <w:sz w:val="24"/>
          <w:szCs w:val="24"/>
          <w:lang w:val="en-US"/>
        </w:rPr>
        <w:t xml:space="preserve"> 97/4 November, 2003.</w:t>
      </w:r>
    </w:p>
    <w:p w:rsidR="00230F4B" w:rsidRPr="00124EDF" w:rsidRDefault="00230F4B" w:rsidP="00230F4B">
      <w:pPr>
        <w:pStyle w:val="Sinespaciado"/>
        <w:spacing w:line="360" w:lineRule="auto"/>
        <w:ind w:left="709" w:hanging="709"/>
        <w:jc w:val="both"/>
        <w:rPr>
          <w:rFonts w:ascii="Times New Roman" w:hAnsi="Times New Roman" w:cs="Times New Roman"/>
          <w:sz w:val="24"/>
          <w:szCs w:val="24"/>
          <w:lang w:val="en-US"/>
        </w:rPr>
      </w:pPr>
      <w:r w:rsidRPr="00124EDF">
        <w:rPr>
          <w:rFonts w:ascii="Times New Roman" w:hAnsi="Times New Roman" w:cs="Times New Roman"/>
          <w:sz w:val="24"/>
          <w:szCs w:val="24"/>
          <w:lang w:val="en-US"/>
        </w:rPr>
        <w:t xml:space="preserve">Pitkin, H., 1967. </w:t>
      </w:r>
      <w:proofErr w:type="gramStart"/>
      <w:r w:rsidRPr="00124EDF">
        <w:rPr>
          <w:rFonts w:ascii="Times New Roman" w:hAnsi="Times New Roman" w:cs="Times New Roman"/>
          <w:i/>
          <w:sz w:val="24"/>
          <w:szCs w:val="24"/>
          <w:lang w:val="en-US"/>
        </w:rPr>
        <w:t>The Concept of Representation</w:t>
      </w:r>
      <w:r w:rsidRPr="00124EDF">
        <w:rPr>
          <w:rFonts w:ascii="Times New Roman" w:hAnsi="Times New Roman" w:cs="Times New Roman"/>
          <w:sz w:val="24"/>
          <w:szCs w:val="24"/>
          <w:lang w:val="en-US"/>
        </w:rPr>
        <w:t>, Berkeley, University of California Press.</w:t>
      </w:r>
      <w:proofErr w:type="gramEnd"/>
      <w:r w:rsidRPr="00124EDF">
        <w:rPr>
          <w:rFonts w:ascii="Times New Roman" w:hAnsi="Times New Roman" w:cs="Times New Roman"/>
          <w:sz w:val="24"/>
          <w:szCs w:val="24"/>
          <w:lang w:val="en-US"/>
        </w:rPr>
        <w:t xml:space="preserve"> </w:t>
      </w:r>
    </w:p>
    <w:p w:rsidR="00344AA2" w:rsidRPr="00124EDF" w:rsidRDefault="00344AA2" w:rsidP="00A910A5">
      <w:pPr>
        <w:spacing w:line="360" w:lineRule="auto"/>
        <w:ind w:left="709" w:hanging="709"/>
        <w:jc w:val="both"/>
        <w:rPr>
          <w:rFonts w:ascii="Times New Roman" w:hAnsi="Times New Roman" w:cs="Times New Roman"/>
          <w:sz w:val="24"/>
          <w:szCs w:val="24"/>
          <w:lang w:val="en-US"/>
        </w:rPr>
      </w:pPr>
      <w:proofErr w:type="spellStart"/>
      <w:proofErr w:type="gramStart"/>
      <w:r w:rsidRPr="00124EDF">
        <w:rPr>
          <w:rFonts w:ascii="Times New Roman" w:hAnsi="Times New Roman" w:cs="Times New Roman"/>
          <w:sz w:val="24"/>
          <w:szCs w:val="24"/>
          <w:lang w:val="en-US"/>
        </w:rPr>
        <w:t>Plotke</w:t>
      </w:r>
      <w:proofErr w:type="spellEnd"/>
      <w:r w:rsidRPr="00124EDF">
        <w:rPr>
          <w:rFonts w:ascii="Times New Roman" w:hAnsi="Times New Roman" w:cs="Times New Roman"/>
          <w:sz w:val="24"/>
          <w:szCs w:val="24"/>
          <w:lang w:val="en-US"/>
        </w:rPr>
        <w:t>, 1997.</w:t>
      </w:r>
      <w:proofErr w:type="gramEnd"/>
      <w:r w:rsidRPr="00124EDF">
        <w:rPr>
          <w:rFonts w:ascii="Times New Roman" w:hAnsi="Times New Roman" w:cs="Times New Roman"/>
          <w:sz w:val="24"/>
          <w:szCs w:val="24"/>
          <w:lang w:val="en-US"/>
        </w:rPr>
        <w:t xml:space="preserve"> Representation is democracy, </w:t>
      </w:r>
      <w:r w:rsidRPr="00124EDF">
        <w:rPr>
          <w:rFonts w:ascii="Times New Roman" w:hAnsi="Times New Roman" w:cs="Times New Roman"/>
          <w:i/>
          <w:sz w:val="24"/>
          <w:szCs w:val="24"/>
          <w:lang w:val="en-US"/>
        </w:rPr>
        <w:t>Constellations 4: 19-34.</w:t>
      </w:r>
    </w:p>
    <w:p w:rsidR="00131948" w:rsidRDefault="00131948" w:rsidP="00131948">
      <w:pPr>
        <w:pStyle w:val="Sinespaciado"/>
        <w:spacing w:line="360" w:lineRule="auto"/>
        <w:ind w:left="709" w:hanging="709"/>
        <w:jc w:val="both"/>
        <w:rPr>
          <w:rFonts w:ascii="Times New Roman" w:hAnsi="Times New Roman" w:cs="Times New Roman"/>
          <w:sz w:val="24"/>
          <w:szCs w:val="24"/>
          <w:lang w:val="en-US"/>
        </w:rPr>
      </w:pPr>
      <w:proofErr w:type="spellStart"/>
      <w:r w:rsidRPr="007A1F7E">
        <w:rPr>
          <w:rFonts w:ascii="Times New Roman" w:hAnsi="Times New Roman" w:cs="Times New Roman"/>
          <w:sz w:val="24"/>
          <w:szCs w:val="24"/>
          <w:lang w:val="en-US"/>
        </w:rPr>
        <w:t>Pollak</w:t>
      </w:r>
      <w:proofErr w:type="spellEnd"/>
      <w:r w:rsidRPr="007A1F7E">
        <w:rPr>
          <w:rFonts w:ascii="Times New Roman" w:hAnsi="Times New Roman" w:cs="Times New Roman"/>
          <w:sz w:val="24"/>
          <w:szCs w:val="24"/>
          <w:lang w:val="en-US"/>
        </w:rPr>
        <w:t xml:space="preserve">, J., </w:t>
      </w:r>
      <w:proofErr w:type="spellStart"/>
      <w:r w:rsidRPr="007A1F7E">
        <w:rPr>
          <w:rFonts w:ascii="Times New Roman" w:hAnsi="Times New Roman" w:cs="Times New Roman"/>
          <w:sz w:val="24"/>
          <w:szCs w:val="24"/>
          <w:lang w:val="en-US"/>
        </w:rPr>
        <w:t>Bátora</w:t>
      </w:r>
      <w:proofErr w:type="spellEnd"/>
      <w:r w:rsidRPr="007A1F7E">
        <w:rPr>
          <w:rFonts w:ascii="Times New Roman" w:hAnsi="Times New Roman" w:cs="Times New Roman"/>
          <w:sz w:val="24"/>
          <w:szCs w:val="24"/>
          <w:lang w:val="en-US"/>
        </w:rPr>
        <w:t xml:space="preserve">, J., </w:t>
      </w:r>
      <w:proofErr w:type="spellStart"/>
      <w:r w:rsidRPr="007A1F7E">
        <w:rPr>
          <w:rFonts w:ascii="Times New Roman" w:hAnsi="Times New Roman" w:cs="Times New Roman"/>
          <w:sz w:val="24"/>
          <w:szCs w:val="24"/>
          <w:lang w:val="en-US"/>
        </w:rPr>
        <w:t>Mokre</w:t>
      </w:r>
      <w:proofErr w:type="spellEnd"/>
      <w:r w:rsidRPr="007A1F7E">
        <w:rPr>
          <w:rFonts w:ascii="Times New Roman" w:hAnsi="Times New Roman" w:cs="Times New Roman"/>
          <w:sz w:val="24"/>
          <w:szCs w:val="24"/>
          <w:lang w:val="en-US"/>
        </w:rPr>
        <w:t xml:space="preserve">, M., </w:t>
      </w:r>
      <w:proofErr w:type="spellStart"/>
      <w:r w:rsidRPr="007A1F7E">
        <w:rPr>
          <w:rFonts w:ascii="Times New Roman" w:hAnsi="Times New Roman" w:cs="Times New Roman"/>
          <w:sz w:val="24"/>
          <w:szCs w:val="24"/>
          <w:lang w:val="en-US"/>
        </w:rPr>
        <w:t>Sig</w:t>
      </w:r>
      <w:r>
        <w:rPr>
          <w:rFonts w:ascii="Times New Roman" w:hAnsi="Times New Roman" w:cs="Times New Roman"/>
          <w:sz w:val="24"/>
          <w:szCs w:val="24"/>
          <w:lang w:val="en-US"/>
        </w:rPr>
        <w:t>alas</w:t>
      </w:r>
      <w:proofErr w:type="spellEnd"/>
      <w:r>
        <w:rPr>
          <w:rFonts w:ascii="Times New Roman" w:hAnsi="Times New Roman" w:cs="Times New Roman"/>
          <w:sz w:val="24"/>
          <w:szCs w:val="24"/>
          <w:lang w:val="en-US"/>
        </w:rPr>
        <w:t xml:space="preserve">, E. and </w:t>
      </w:r>
      <w:proofErr w:type="spellStart"/>
      <w:r>
        <w:rPr>
          <w:rFonts w:ascii="Times New Roman" w:hAnsi="Times New Roman" w:cs="Times New Roman"/>
          <w:sz w:val="24"/>
          <w:szCs w:val="24"/>
          <w:lang w:val="en-US"/>
        </w:rPr>
        <w:t>Slominski</w:t>
      </w:r>
      <w:proofErr w:type="spellEnd"/>
      <w:r>
        <w:rPr>
          <w:rFonts w:ascii="Times New Roman" w:hAnsi="Times New Roman" w:cs="Times New Roman"/>
          <w:sz w:val="24"/>
          <w:szCs w:val="24"/>
          <w:lang w:val="en-US"/>
        </w:rPr>
        <w:t>, P. 2009.</w:t>
      </w:r>
      <w:r w:rsidRPr="007A1F7E">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7A1F7E">
        <w:rPr>
          <w:rFonts w:ascii="Times New Roman" w:hAnsi="Times New Roman" w:cs="Times New Roman"/>
          <w:sz w:val="24"/>
          <w:szCs w:val="24"/>
          <w:lang w:val="en-US"/>
        </w:rPr>
        <w:t>On Political Representation: Myths and Challenges</w:t>
      </w:r>
      <w:r>
        <w:rPr>
          <w:rFonts w:ascii="Times New Roman" w:hAnsi="Times New Roman" w:cs="Times New Roman"/>
          <w:sz w:val="24"/>
          <w:szCs w:val="24"/>
          <w:lang w:val="en-US"/>
        </w:rPr>
        <w:t>”</w:t>
      </w:r>
      <w:r w:rsidRPr="007A1F7E">
        <w:rPr>
          <w:rFonts w:ascii="Times New Roman" w:hAnsi="Times New Roman" w:cs="Times New Roman"/>
          <w:sz w:val="24"/>
          <w:szCs w:val="24"/>
          <w:lang w:val="en-US"/>
        </w:rPr>
        <w:t xml:space="preserve">, </w:t>
      </w:r>
      <w:r w:rsidRPr="001B2CED">
        <w:rPr>
          <w:rFonts w:ascii="Times New Roman" w:hAnsi="Times New Roman" w:cs="Times New Roman"/>
          <w:i/>
          <w:sz w:val="24"/>
          <w:szCs w:val="24"/>
          <w:lang w:val="en-US"/>
        </w:rPr>
        <w:t>RECON Online Working Paper</w:t>
      </w:r>
      <w:r w:rsidRPr="007A1F7E">
        <w:rPr>
          <w:rFonts w:ascii="Times New Roman" w:hAnsi="Times New Roman" w:cs="Times New Roman"/>
          <w:sz w:val="24"/>
          <w:szCs w:val="24"/>
          <w:lang w:val="en-US"/>
        </w:rPr>
        <w:t xml:space="preserve"> 2009/03 May 2009</w:t>
      </w:r>
      <w:r>
        <w:rPr>
          <w:rFonts w:ascii="Times New Roman" w:hAnsi="Times New Roman" w:cs="Times New Roman"/>
          <w:sz w:val="24"/>
          <w:szCs w:val="24"/>
          <w:lang w:val="en-US"/>
        </w:rPr>
        <w:t>.</w:t>
      </w:r>
    </w:p>
    <w:p w:rsidR="00C41A2D" w:rsidRPr="00124EDF" w:rsidRDefault="00C41A2D" w:rsidP="00A910A5">
      <w:pPr>
        <w:spacing w:line="360" w:lineRule="auto"/>
        <w:ind w:left="709" w:hanging="709"/>
        <w:jc w:val="both"/>
        <w:rPr>
          <w:rFonts w:ascii="Times New Roman" w:hAnsi="Times New Roman" w:cs="Times New Roman"/>
          <w:sz w:val="24"/>
          <w:szCs w:val="24"/>
          <w:lang w:val="en-US"/>
        </w:rPr>
      </w:pPr>
      <w:r w:rsidRPr="00124EDF">
        <w:rPr>
          <w:rFonts w:ascii="Times New Roman" w:hAnsi="Times New Roman" w:cs="Times New Roman"/>
          <w:sz w:val="24"/>
          <w:szCs w:val="24"/>
          <w:lang w:val="en-US"/>
        </w:rPr>
        <w:t xml:space="preserve">Pugh, J., 2010. </w:t>
      </w:r>
      <w:r w:rsidRPr="00124EDF">
        <w:rPr>
          <w:rFonts w:ascii="Times New Roman" w:hAnsi="Times New Roman" w:cs="Times New Roman"/>
          <w:i/>
          <w:sz w:val="24"/>
          <w:szCs w:val="24"/>
          <w:lang w:val="en-US"/>
        </w:rPr>
        <w:t>“What is radical politics today?”</w:t>
      </w:r>
      <w:r w:rsidRPr="00124EDF">
        <w:rPr>
          <w:rFonts w:ascii="Times New Roman" w:hAnsi="Times New Roman" w:cs="Times New Roman"/>
          <w:sz w:val="24"/>
          <w:szCs w:val="24"/>
          <w:lang w:val="en-US"/>
        </w:rPr>
        <w:t xml:space="preserve"> in </w:t>
      </w:r>
      <w:proofErr w:type="gramStart"/>
      <w:r w:rsidRPr="00124EDF">
        <w:rPr>
          <w:rFonts w:ascii="Times New Roman" w:hAnsi="Times New Roman" w:cs="Times New Roman"/>
          <w:sz w:val="24"/>
          <w:szCs w:val="24"/>
          <w:lang w:val="en-US"/>
        </w:rPr>
        <w:t>What</w:t>
      </w:r>
      <w:proofErr w:type="gramEnd"/>
      <w:r w:rsidRPr="00124EDF">
        <w:rPr>
          <w:rFonts w:ascii="Times New Roman" w:hAnsi="Times New Roman" w:cs="Times New Roman"/>
          <w:sz w:val="24"/>
          <w:szCs w:val="24"/>
          <w:lang w:val="en-US"/>
        </w:rPr>
        <w:t xml:space="preserve"> is Radical Politics Today? </w:t>
      </w:r>
      <w:proofErr w:type="gramStart"/>
      <w:r w:rsidRPr="00124EDF">
        <w:rPr>
          <w:rFonts w:ascii="Times New Roman" w:hAnsi="Times New Roman" w:cs="Times New Roman"/>
          <w:sz w:val="24"/>
          <w:szCs w:val="24"/>
          <w:lang w:val="en-US"/>
        </w:rPr>
        <w:t>Ed. Jonathan Pugh.</w:t>
      </w:r>
      <w:proofErr w:type="gramEnd"/>
    </w:p>
    <w:p w:rsidR="00C065D0" w:rsidRPr="00124EDF" w:rsidRDefault="00C065D0" w:rsidP="002D4923">
      <w:pPr>
        <w:ind w:left="709" w:hanging="709"/>
        <w:jc w:val="both"/>
        <w:rPr>
          <w:rFonts w:ascii="Times New Roman" w:hAnsi="Times New Roman" w:cs="Times New Roman"/>
          <w:sz w:val="24"/>
          <w:szCs w:val="24"/>
          <w:lang w:val="en-US"/>
        </w:rPr>
      </w:pPr>
      <w:r w:rsidRPr="00124EDF">
        <w:rPr>
          <w:rFonts w:ascii="Times New Roman" w:hAnsi="Times New Roman" w:cs="Times New Roman"/>
          <w:sz w:val="24"/>
          <w:szCs w:val="24"/>
          <w:lang w:val="en-US"/>
        </w:rPr>
        <w:t xml:space="preserve">Rawls, J. 1993. Political Liberalism, Columbia University Press New York. </w:t>
      </w:r>
    </w:p>
    <w:p w:rsidR="007177F7" w:rsidRPr="00124EDF" w:rsidRDefault="007177F7" w:rsidP="00A910A5">
      <w:pPr>
        <w:spacing w:line="360" w:lineRule="auto"/>
        <w:ind w:left="709" w:hanging="709"/>
        <w:jc w:val="both"/>
        <w:rPr>
          <w:rFonts w:ascii="Times New Roman" w:hAnsi="Times New Roman" w:cs="Times New Roman"/>
          <w:sz w:val="24"/>
          <w:szCs w:val="24"/>
          <w:lang w:val="en-US"/>
        </w:rPr>
      </w:pPr>
      <w:proofErr w:type="spellStart"/>
      <w:proofErr w:type="gramStart"/>
      <w:r w:rsidRPr="00124EDF">
        <w:rPr>
          <w:rFonts w:ascii="Times New Roman" w:hAnsi="Times New Roman" w:cs="Times New Roman"/>
          <w:sz w:val="24"/>
          <w:szCs w:val="24"/>
          <w:lang w:val="en-US"/>
        </w:rPr>
        <w:t>Rehfeld</w:t>
      </w:r>
      <w:proofErr w:type="spellEnd"/>
      <w:r w:rsidRPr="00124EDF">
        <w:rPr>
          <w:rFonts w:ascii="Times New Roman" w:hAnsi="Times New Roman" w:cs="Times New Roman"/>
          <w:sz w:val="24"/>
          <w:szCs w:val="24"/>
          <w:lang w:val="en-US"/>
        </w:rPr>
        <w:t>, A. 2005.</w:t>
      </w:r>
      <w:proofErr w:type="gramEnd"/>
      <w:r w:rsidRPr="00124EDF">
        <w:rPr>
          <w:rFonts w:ascii="Times New Roman" w:hAnsi="Times New Roman" w:cs="Times New Roman"/>
          <w:sz w:val="24"/>
          <w:szCs w:val="24"/>
          <w:lang w:val="en-US"/>
        </w:rPr>
        <w:t xml:space="preserve"> The Concept of Constituency: Political Representation, Democratic Legitimacy and Instituti</w:t>
      </w:r>
      <w:r w:rsidR="00D71448" w:rsidRPr="00124EDF">
        <w:rPr>
          <w:rFonts w:ascii="Times New Roman" w:hAnsi="Times New Roman" w:cs="Times New Roman"/>
          <w:sz w:val="24"/>
          <w:szCs w:val="24"/>
          <w:lang w:val="en-US"/>
        </w:rPr>
        <w:t xml:space="preserve">onal Design. </w:t>
      </w:r>
      <w:proofErr w:type="gramStart"/>
      <w:r w:rsidR="00D71448" w:rsidRPr="00124EDF">
        <w:rPr>
          <w:rFonts w:ascii="Times New Roman" w:hAnsi="Times New Roman" w:cs="Times New Roman"/>
          <w:sz w:val="24"/>
          <w:szCs w:val="24"/>
          <w:lang w:val="en-US"/>
        </w:rPr>
        <w:t>Cambridge Universi</w:t>
      </w:r>
      <w:r w:rsidRPr="00124EDF">
        <w:rPr>
          <w:rFonts w:ascii="Times New Roman" w:hAnsi="Times New Roman" w:cs="Times New Roman"/>
          <w:sz w:val="24"/>
          <w:szCs w:val="24"/>
          <w:lang w:val="en-US"/>
        </w:rPr>
        <w:t>ty Press.</w:t>
      </w:r>
      <w:proofErr w:type="gramEnd"/>
      <w:r w:rsidRPr="00124EDF">
        <w:rPr>
          <w:rFonts w:ascii="Times New Roman" w:hAnsi="Times New Roman" w:cs="Times New Roman"/>
          <w:sz w:val="24"/>
          <w:szCs w:val="24"/>
          <w:lang w:val="en-US"/>
        </w:rPr>
        <w:t xml:space="preserve"> Cambridge. </w:t>
      </w:r>
    </w:p>
    <w:p w:rsidR="007177F7" w:rsidRPr="00124EDF" w:rsidRDefault="007177F7" w:rsidP="00A910A5">
      <w:pPr>
        <w:spacing w:line="360" w:lineRule="auto"/>
        <w:ind w:left="709" w:hanging="709"/>
        <w:jc w:val="both"/>
        <w:rPr>
          <w:rFonts w:ascii="Times New Roman" w:hAnsi="Times New Roman" w:cs="Times New Roman"/>
          <w:sz w:val="24"/>
          <w:szCs w:val="24"/>
          <w:lang w:val="en-US"/>
        </w:rPr>
      </w:pPr>
      <w:proofErr w:type="spellStart"/>
      <w:r w:rsidRPr="00124EDF">
        <w:rPr>
          <w:rFonts w:ascii="Times New Roman" w:hAnsi="Times New Roman" w:cs="Times New Roman"/>
          <w:sz w:val="24"/>
          <w:szCs w:val="24"/>
          <w:lang w:val="en-US"/>
        </w:rPr>
        <w:t>Rehfeld</w:t>
      </w:r>
      <w:proofErr w:type="spellEnd"/>
      <w:r w:rsidRPr="00124EDF">
        <w:rPr>
          <w:rFonts w:ascii="Times New Roman" w:hAnsi="Times New Roman" w:cs="Times New Roman"/>
          <w:sz w:val="24"/>
          <w:szCs w:val="24"/>
          <w:lang w:val="en-US"/>
        </w:rPr>
        <w:t xml:space="preserve">, A. 2006, “Towards a General Theory of Representation”, </w:t>
      </w:r>
      <w:proofErr w:type="gramStart"/>
      <w:r w:rsidRPr="00C86510">
        <w:rPr>
          <w:rFonts w:ascii="Times New Roman" w:hAnsi="Times New Roman" w:cs="Times New Roman"/>
          <w:i/>
          <w:sz w:val="24"/>
          <w:szCs w:val="24"/>
          <w:lang w:val="en-US"/>
        </w:rPr>
        <w:t>The</w:t>
      </w:r>
      <w:proofErr w:type="gramEnd"/>
      <w:r w:rsidRPr="00C86510">
        <w:rPr>
          <w:rFonts w:ascii="Times New Roman" w:hAnsi="Times New Roman" w:cs="Times New Roman"/>
          <w:i/>
          <w:sz w:val="24"/>
          <w:szCs w:val="24"/>
          <w:lang w:val="en-US"/>
        </w:rPr>
        <w:t xml:space="preserve"> Journal of Politics</w:t>
      </w:r>
      <w:r w:rsidRPr="00124EDF">
        <w:rPr>
          <w:rFonts w:ascii="Times New Roman" w:hAnsi="Times New Roman" w:cs="Times New Roman"/>
          <w:sz w:val="24"/>
          <w:szCs w:val="24"/>
          <w:lang w:val="en-US"/>
        </w:rPr>
        <w:t>, 68/1 (Feb. 2006), pp 1-21.</w:t>
      </w:r>
    </w:p>
    <w:p w:rsidR="00B64CAE" w:rsidRPr="00124EDF" w:rsidRDefault="00B64CAE" w:rsidP="00A910A5">
      <w:pPr>
        <w:spacing w:line="360" w:lineRule="auto"/>
        <w:ind w:left="709" w:hanging="709"/>
        <w:jc w:val="both"/>
        <w:rPr>
          <w:rFonts w:ascii="Times New Roman" w:hAnsi="Times New Roman" w:cs="Times New Roman"/>
          <w:sz w:val="24"/>
          <w:szCs w:val="24"/>
          <w:lang w:val="en-US"/>
        </w:rPr>
      </w:pPr>
      <w:proofErr w:type="spellStart"/>
      <w:r w:rsidRPr="00124EDF">
        <w:rPr>
          <w:rFonts w:ascii="Times New Roman" w:hAnsi="Times New Roman" w:cs="Times New Roman"/>
          <w:sz w:val="24"/>
          <w:szCs w:val="24"/>
          <w:lang w:val="en-US"/>
        </w:rPr>
        <w:t>Rehfeld</w:t>
      </w:r>
      <w:proofErr w:type="spellEnd"/>
      <w:r w:rsidRPr="00124EDF">
        <w:rPr>
          <w:rFonts w:ascii="Times New Roman" w:hAnsi="Times New Roman" w:cs="Times New Roman"/>
          <w:sz w:val="24"/>
          <w:szCs w:val="24"/>
          <w:lang w:val="en-US"/>
        </w:rPr>
        <w:t xml:space="preserve">, A. </w:t>
      </w:r>
      <w:r w:rsidR="007177F7" w:rsidRPr="00124EDF">
        <w:rPr>
          <w:rFonts w:ascii="Times New Roman" w:hAnsi="Times New Roman" w:cs="Times New Roman"/>
          <w:sz w:val="24"/>
          <w:szCs w:val="24"/>
          <w:lang w:val="en-US"/>
        </w:rPr>
        <w:t xml:space="preserve">2011, </w:t>
      </w:r>
      <w:r w:rsidRPr="00124EDF">
        <w:rPr>
          <w:rFonts w:ascii="Times New Roman" w:hAnsi="Times New Roman" w:cs="Times New Roman"/>
          <w:sz w:val="24"/>
          <w:szCs w:val="24"/>
          <w:lang w:val="en-US"/>
        </w:rPr>
        <w:t>“The Concepts of Representation”,</w:t>
      </w:r>
      <w:r w:rsidRPr="00124EDF">
        <w:rPr>
          <w:rFonts w:ascii="Times New Roman" w:hAnsi="Times New Roman" w:cs="Times New Roman"/>
          <w:i/>
          <w:sz w:val="24"/>
          <w:szCs w:val="24"/>
          <w:lang w:val="en-US"/>
        </w:rPr>
        <w:t xml:space="preserve"> American Political Science Review, </w:t>
      </w:r>
      <w:r w:rsidRPr="00124EDF">
        <w:rPr>
          <w:rFonts w:ascii="Times New Roman" w:hAnsi="Times New Roman" w:cs="Times New Roman"/>
          <w:sz w:val="24"/>
          <w:szCs w:val="24"/>
          <w:lang w:val="en-US"/>
        </w:rPr>
        <w:t>August 2011, pp. 1-11.</w:t>
      </w:r>
    </w:p>
    <w:p w:rsidR="0098635C" w:rsidRPr="00124EDF" w:rsidRDefault="0098635C" w:rsidP="00A910A5">
      <w:pPr>
        <w:spacing w:line="360" w:lineRule="auto"/>
        <w:ind w:left="709" w:hanging="709"/>
        <w:jc w:val="both"/>
        <w:rPr>
          <w:rFonts w:ascii="Times New Roman" w:hAnsi="Times New Roman" w:cs="Times New Roman"/>
          <w:sz w:val="24"/>
          <w:szCs w:val="24"/>
          <w:lang w:val="en-US"/>
        </w:rPr>
      </w:pPr>
      <w:proofErr w:type="spellStart"/>
      <w:proofErr w:type="gramStart"/>
      <w:r w:rsidRPr="00124EDF">
        <w:rPr>
          <w:rFonts w:ascii="Times New Roman" w:hAnsi="Times New Roman" w:cs="Times New Roman"/>
          <w:sz w:val="24"/>
          <w:szCs w:val="24"/>
          <w:lang w:val="en-US"/>
        </w:rPr>
        <w:t>Runciman</w:t>
      </w:r>
      <w:proofErr w:type="spellEnd"/>
      <w:r w:rsidRPr="00124EDF">
        <w:rPr>
          <w:rFonts w:ascii="Times New Roman" w:hAnsi="Times New Roman" w:cs="Times New Roman"/>
          <w:sz w:val="24"/>
          <w:szCs w:val="24"/>
          <w:lang w:val="en-US"/>
        </w:rPr>
        <w:t xml:space="preserve"> D. 2007.</w:t>
      </w:r>
      <w:proofErr w:type="gramEnd"/>
      <w:r w:rsidRPr="00124EDF">
        <w:rPr>
          <w:rFonts w:ascii="Times New Roman" w:hAnsi="Times New Roman" w:cs="Times New Roman"/>
          <w:sz w:val="24"/>
          <w:szCs w:val="24"/>
          <w:lang w:val="en-US"/>
        </w:rPr>
        <w:t xml:space="preserve"> </w:t>
      </w:r>
      <w:proofErr w:type="gramStart"/>
      <w:r w:rsidRPr="00124EDF">
        <w:rPr>
          <w:rFonts w:ascii="Times New Roman" w:hAnsi="Times New Roman" w:cs="Times New Roman"/>
          <w:sz w:val="24"/>
          <w:szCs w:val="24"/>
          <w:lang w:val="en-US"/>
        </w:rPr>
        <w:t>“The paradox of political representation”</w:t>
      </w:r>
      <w:r w:rsidR="00C86510">
        <w:rPr>
          <w:rFonts w:ascii="Times New Roman" w:hAnsi="Times New Roman" w:cs="Times New Roman"/>
          <w:sz w:val="24"/>
          <w:szCs w:val="24"/>
          <w:lang w:val="en-US"/>
        </w:rPr>
        <w:t>,</w:t>
      </w:r>
      <w:r w:rsidRPr="00124EDF">
        <w:rPr>
          <w:rFonts w:ascii="Times New Roman" w:hAnsi="Times New Roman" w:cs="Times New Roman"/>
          <w:sz w:val="24"/>
          <w:szCs w:val="24"/>
          <w:lang w:val="en-US"/>
        </w:rPr>
        <w:t xml:space="preserve"> </w:t>
      </w:r>
      <w:r w:rsidRPr="00124EDF">
        <w:rPr>
          <w:rFonts w:ascii="Times New Roman" w:hAnsi="Times New Roman" w:cs="Times New Roman"/>
          <w:i/>
          <w:sz w:val="24"/>
          <w:szCs w:val="24"/>
          <w:lang w:val="en-US"/>
        </w:rPr>
        <w:t>The Journal of Political Philosophy</w:t>
      </w:r>
      <w:r w:rsidRPr="00124EDF">
        <w:rPr>
          <w:rFonts w:ascii="Times New Roman" w:hAnsi="Times New Roman" w:cs="Times New Roman"/>
          <w:sz w:val="24"/>
          <w:szCs w:val="24"/>
          <w:lang w:val="en-US"/>
        </w:rPr>
        <w:t>, Volume 15, Number 1, 2007, pp 93-114.</w:t>
      </w:r>
      <w:proofErr w:type="gramEnd"/>
    </w:p>
    <w:p w:rsidR="00D71448" w:rsidRPr="00124EDF" w:rsidRDefault="00D71448" w:rsidP="00D71448">
      <w:pPr>
        <w:spacing w:line="360" w:lineRule="auto"/>
        <w:ind w:left="709" w:hanging="709"/>
        <w:jc w:val="both"/>
        <w:rPr>
          <w:rFonts w:ascii="Times New Roman" w:hAnsi="Times New Roman" w:cs="Times New Roman"/>
          <w:sz w:val="24"/>
          <w:szCs w:val="24"/>
          <w:lang w:val="en-US"/>
        </w:rPr>
      </w:pPr>
      <w:proofErr w:type="spellStart"/>
      <w:r w:rsidRPr="00124EDF">
        <w:rPr>
          <w:rFonts w:ascii="Times New Roman" w:hAnsi="Times New Roman" w:cs="Times New Roman"/>
          <w:sz w:val="24"/>
          <w:szCs w:val="24"/>
          <w:lang w:val="en-US"/>
        </w:rPr>
        <w:t>Saward</w:t>
      </w:r>
      <w:proofErr w:type="spellEnd"/>
      <w:r w:rsidRPr="00124EDF">
        <w:rPr>
          <w:rFonts w:ascii="Times New Roman" w:hAnsi="Times New Roman" w:cs="Times New Roman"/>
          <w:sz w:val="24"/>
          <w:szCs w:val="24"/>
          <w:lang w:val="en-US"/>
        </w:rPr>
        <w:t xml:space="preserve">, M. 2000. </w:t>
      </w:r>
      <w:proofErr w:type="gramStart"/>
      <w:r w:rsidRPr="00124EDF">
        <w:rPr>
          <w:rFonts w:ascii="Times New Roman" w:hAnsi="Times New Roman" w:cs="Times New Roman"/>
          <w:i/>
          <w:sz w:val="24"/>
          <w:szCs w:val="24"/>
          <w:lang w:val="en-US"/>
        </w:rPr>
        <w:t>Democratic Innovation.</w:t>
      </w:r>
      <w:proofErr w:type="gramEnd"/>
      <w:r w:rsidRPr="00124EDF">
        <w:rPr>
          <w:rFonts w:ascii="Times New Roman" w:hAnsi="Times New Roman" w:cs="Times New Roman"/>
          <w:i/>
          <w:sz w:val="24"/>
          <w:szCs w:val="24"/>
          <w:lang w:val="en-US"/>
        </w:rPr>
        <w:t xml:space="preserve"> </w:t>
      </w:r>
      <w:proofErr w:type="gramStart"/>
      <w:r w:rsidRPr="00124EDF">
        <w:rPr>
          <w:rFonts w:ascii="Times New Roman" w:hAnsi="Times New Roman" w:cs="Times New Roman"/>
          <w:i/>
          <w:sz w:val="24"/>
          <w:szCs w:val="24"/>
          <w:lang w:val="en-US"/>
        </w:rPr>
        <w:t>Deliberation, representation and association.</w:t>
      </w:r>
      <w:proofErr w:type="gramEnd"/>
      <w:r w:rsidRPr="00124EDF">
        <w:rPr>
          <w:rFonts w:ascii="Times New Roman" w:hAnsi="Times New Roman" w:cs="Times New Roman"/>
          <w:sz w:val="24"/>
          <w:szCs w:val="24"/>
          <w:lang w:val="en-US"/>
        </w:rPr>
        <w:t xml:space="preserve"> </w:t>
      </w:r>
      <w:proofErr w:type="gramStart"/>
      <w:r w:rsidRPr="00124EDF">
        <w:rPr>
          <w:rFonts w:ascii="Times New Roman" w:hAnsi="Times New Roman" w:cs="Times New Roman"/>
          <w:sz w:val="24"/>
          <w:szCs w:val="24"/>
          <w:lang w:val="en-US"/>
        </w:rPr>
        <w:t xml:space="preserve">Ed. Michael </w:t>
      </w:r>
      <w:proofErr w:type="spellStart"/>
      <w:r w:rsidRPr="00124EDF">
        <w:rPr>
          <w:rFonts w:ascii="Times New Roman" w:hAnsi="Times New Roman" w:cs="Times New Roman"/>
          <w:sz w:val="24"/>
          <w:szCs w:val="24"/>
          <w:lang w:val="en-US"/>
        </w:rPr>
        <w:t>Saward</w:t>
      </w:r>
      <w:proofErr w:type="spellEnd"/>
      <w:r w:rsidRPr="00124EDF">
        <w:rPr>
          <w:rFonts w:ascii="Times New Roman" w:hAnsi="Times New Roman" w:cs="Times New Roman"/>
          <w:sz w:val="24"/>
          <w:szCs w:val="24"/>
          <w:lang w:val="en-US"/>
        </w:rPr>
        <w:t>.</w:t>
      </w:r>
      <w:proofErr w:type="gramEnd"/>
      <w:r w:rsidRPr="00124EDF">
        <w:rPr>
          <w:rFonts w:ascii="Times New Roman" w:hAnsi="Times New Roman" w:cs="Times New Roman"/>
          <w:sz w:val="24"/>
          <w:szCs w:val="24"/>
          <w:lang w:val="en-US"/>
        </w:rPr>
        <w:t xml:space="preserve"> </w:t>
      </w:r>
      <w:proofErr w:type="spellStart"/>
      <w:proofErr w:type="gramStart"/>
      <w:r w:rsidRPr="00124EDF">
        <w:rPr>
          <w:rFonts w:ascii="Times New Roman" w:hAnsi="Times New Roman" w:cs="Times New Roman"/>
          <w:sz w:val="24"/>
          <w:szCs w:val="24"/>
          <w:lang w:val="en-US"/>
        </w:rPr>
        <w:t>Routledge</w:t>
      </w:r>
      <w:proofErr w:type="spellEnd"/>
      <w:r w:rsidRPr="00124EDF">
        <w:rPr>
          <w:rFonts w:ascii="Times New Roman" w:hAnsi="Times New Roman" w:cs="Times New Roman"/>
          <w:sz w:val="24"/>
          <w:szCs w:val="24"/>
          <w:lang w:val="en-US"/>
        </w:rPr>
        <w:t>/ECPR Studies in European Political Science.</w:t>
      </w:r>
      <w:proofErr w:type="gramEnd"/>
      <w:r w:rsidRPr="00124EDF">
        <w:rPr>
          <w:rFonts w:ascii="Times New Roman" w:hAnsi="Times New Roman" w:cs="Times New Roman"/>
          <w:sz w:val="24"/>
          <w:szCs w:val="24"/>
          <w:lang w:val="en-US"/>
        </w:rPr>
        <w:t xml:space="preserve"> London.</w:t>
      </w:r>
    </w:p>
    <w:p w:rsidR="00D71448" w:rsidRPr="00124EDF" w:rsidRDefault="00D71448" w:rsidP="00D71448">
      <w:pPr>
        <w:spacing w:line="360" w:lineRule="auto"/>
        <w:ind w:left="709" w:hanging="709"/>
        <w:jc w:val="both"/>
        <w:rPr>
          <w:rFonts w:ascii="Times New Roman" w:hAnsi="Times New Roman" w:cs="Times New Roman"/>
          <w:sz w:val="24"/>
          <w:szCs w:val="24"/>
          <w:lang w:val="en-US"/>
        </w:rPr>
      </w:pPr>
      <w:proofErr w:type="spellStart"/>
      <w:r w:rsidRPr="00124EDF">
        <w:rPr>
          <w:rFonts w:ascii="Times New Roman" w:hAnsi="Times New Roman" w:cs="Times New Roman"/>
          <w:sz w:val="24"/>
          <w:szCs w:val="24"/>
          <w:lang w:val="en-US"/>
        </w:rPr>
        <w:lastRenderedPageBreak/>
        <w:t>Saward</w:t>
      </w:r>
      <w:proofErr w:type="spellEnd"/>
      <w:r w:rsidRPr="00124EDF">
        <w:rPr>
          <w:rFonts w:ascii="Times New Roman" w:hAnsi="Times New Roman" w:cs="Times New Roman"/>
          <w:sz w:val="24"/>
          <w:szCs w:val="24"/>
          <w:lang w:val="en-US"/>
        </w:rPr>
        <w:t xml:space="preserve">, M. 2006. “The Representative Claim”, </w:t>
      </w:r>
      <w:r w:rsidRPr="00124EDF">
        <w:rPr>
          <w:rFonts w:ascii="Times New Roman" w:hAnsi="Times New Roman" w:cs="Times New Roman"/>
          <w:i/>
          <w:sz w:val="24"/>
          <w:szCs w:val="24"/>
          <w:lang w:val="en-US"/>
        </w:rPr>
        <w:t>Contemporary Political Theory</w:t>
      </w:r>
      <w:r w:rsidRPr="00124EDF">
        <w:rPr>
          <w:rFonts w:ascii="Times New Roman" w:hAnsi="Times New Roman" w:cs="Times New Roman"/>
          <w:sz w:val="24"/>
          <w:szCs w:val="24"/>
          <w:lang w:val="en-US"/>
        </w:rPr>
        <w:t>, 2006, 5, pp. 297-318, Palgrave Macmillan.</w:t>
      </w:r>
    </w:p>
    <w:p w:rsidR="00D71448" w:rsidRPr="00124EDF" w:rsidRDefault="00D71448" w:rsidP="00D71448">
      <w:pPr>
        <w:pStyle w:val="Sinespaciado"/>
        <w:spacing w:line="360" w:lineRule="auto"/>
        <w:ind w:left="709" w:hanging="709"/>
        <w:jc w:val="both"/>
        <w:rPr>
          <w:rFonts w:ascii="Times New Roman" w:hAnsi="Times New Roman" w:cs="Times New Roman"/>
          <w:sz w:val="24"/>
          <w:szCs w:val="24"/>
          <w:lang w:val="en-US"/>
        </w:rPr>
      </w:pPr>
      <w:proofErr w:type="spellStart"/>
      <w:r w:rsidRPr="00124EDF">
        <w:rPr>
          <w:rFonts w:ascii="Times New Roman" w:hAnsi="Times New Roman" w:cs="Times New Roman"/>
          <w:sz w:val="24"/>
          <w:szCs w:val="24"/>
          <w:lang w:val="en-US"/>
        </w:rPr>
        <w:t>Saward</w:t>
      </w:r>
      <w:proofErr w:type="spellEnd"/>
      <w:r w:rsidRPr="00124EDF">
        <w:rPr>
          <w:rFonts w:ascii="Times New Roman" w:hAnsi="Times New Roman" w:cs="Times New Roman"/>
          <w:sz w:val="24"/>
          <w:szCs w:val="24"/>
          <w:lang w:val="en-US"/>
        </w:rPr>
        <w:t xml:space="preserve">, M. 2010. </w:t>
      </w:r>
      <w:r w:rsidRPr="00124EDF">
        <w:rPr>
          <w:rFonts w:ascii="Times New Roman" w:hAnsi="Times New Roman" w:cs="Times New Roman"/>
          <w:i/>
          <w:sz w:val="24"/>
          <w:szCs w:val="24"/>
          <w:lang w:val="en-US"/>
        </w:rPr>
        <w:t>The Representative Claim</w:t>
      </w:r>
      <w:r w:rsidRPr="00124EDF">
        <w:rPr>
          <w:rFonts w:ascii="Times New Roman" w:hAnsi="Times New Roman" w:cs="Times New Roman"/>
          <w:sz w:val="24"/>
          <w:szCs w:val="24"/>
          <w:lang w:val="en-US"/>
        </w:rPr>
        <w:t xml:space="preserve">, Oxford University Press, Oxford. </w:t>
      </w:r>
    </w:p>
    <w:p w:rsidR="00D71448" w:rsidRPr="00124EDF" w:rsidRDefault="00D71448" w:rsidP="00D71448">
      <w:pPr>
        <w:pStyle w:val="Sinespaciado"/>
        <w:spacing w:line="360" w:lineRule="auto"/>
        <w:ind w:left="709" w:hanging="709"/>
        <w:jc w:val="both"/>
        <w:rPr>
          <w:rFonts w:ascii="Times New Roman" w:hAnsi="Times New Roman" w:cs="Times New Roman"/>
          <w:sz w:val="24"/>
          <w:szCs w:val="24"/>
          <w:lang w:val="en-US"/>
        </w:rPr>
      </w:pPr>
      <w:proofErr w:type="spellStart"/>
      <w:r w:rsidRPr="00124EDF">
        <w:rPr>
          <w:rFonts w:ascii="Times New Roman" w:hAnsi="Times New Roman" w:cs="Times New Roman"/>
          <w:sz w:val="24"/>
          <w:szCs w:val="24"/>
          <w:lang w:val="en-US"/>
        </w:rPr>
        <w:t>Saward</w:t>
      </w:r>
      <w:proofErr w:type="spellEnd"/>
      <w:r w:rsidRPr="00124EDF">
        <w:rPr>
          <w:rFonts w:ascii="Times New Roman" w:hAnsi="Times New Roman" w:cs="Times New Roman"/>
          <w:sz w:val="24"/>
          <w:szCs w:val="24"/>
          <w:lang w:val="en-US"/>
        </w:rPr>
        <w:t xml:space="preserve">, M. 2012. </w:t>
      </w:r>
      <w:proofErr w:type="gramStart"/>
      <w:r w:rsidRPr="00124EDF">
        <w:rPr>
          <w:rFonts w:ascii="Times New Roman" w:hAnsi="Times New Roman" w:cs="Times New Roman"/>
          <w:sz w:val="24"/>
          <w:szCs w:val="24"/>
          <w:lang w:val="en-US"/>
        </w:rPr>
        <w:t>“Shape-shifting Representation”.</w:t>
      </w:r>
      <w:proofErr w:type="gramEnd"/>
      <w:r w:rsidRPr="00124EDF">
        <w:rPr>
          <w:rFonts w:ascii="Times New Roman" w:hAnsi="Times New Roman" w:cs="Times New Roman"/>
          <w:sz w:val="24"/>
          <w:szCs w:val="24"/>
          <w:lang w:val="en-US"/>
        </w:rPr>
        <w:t xml:space="preserve"> </w:t>
      </w:r>
      <w:proofErr w:type="gramStart"/>
      <w:r w:rsidRPr="00124EDF">
        <w:rPr>
          <w:rFonts w:ascii="Times New Roman" w:hAnsi="Times New Roman" w:cs="Times New Roman"/>
          <w:i/>
          <w:sz w:val="24"/>
          <w:szCs w:val="24"/>
          <w:lang w:val="en-US"/>
        </w:rPr>
        <w:t>Working Paper for APSA 2012</w:t>
      </w:r>
      <w:r w:rsidRPr="00124EDF">
        <w:rPr>
          <w:rFonts w:ascii="Times New Roman" w:hAnsi="Times New Roman" w:cs="Times New Roman"/>
          <w:sz w:val="24"/>
          <w:szCs w:val="24"/>
          <w:lang w:val="en-US"/>
        </w:rPr>
        <w:t>.</w:t>
      </w:r>
      <w:proofErr w:type="gramEnd"/>
    </w:p>
    <w:p w:rsidR="00502D67" w:rsidRPr="00124EDF" w:rsidRDefault="00502D67" w:rsidP="00A910A5">
      <w:pPr>
        <w:spacing w:line="360" w:lineRule="auto"/>
        <w:ind w:left="709" w:hanging="709"/>
        <w:jc w:val="both"/>
        <w:rPr>
          <w:rFonts w:ascii="Times New Roman" w:hAnsi="Times New Roman" w:cs="Times New Roman"/>
          <w:sz w:val="24"/>
          <w:szCs w:val="24"/>
          <w:lang w:val="en-US"/>
        </w:rPr>
      </w:pPr>
      <w:r w:rsidRPr="00124EDF">
        <w:rPr>
          <w:rFonts w:ascii="Times New Roman" w:hAnsi="Times New Roman" w:cs="Times New Roman"/>
          <w:sz w:val="24"/>
          <w:szCs w:val="24"/>
          <w:lang w:val="en-US"/>
        </w:rPr>
        <w:t>Severs, E., 2012 “The concept of responsiveness: A substantive reflection on democratic representation”, Political Representation in the EU, Working and Policy Paper Series. No 06/2012.</w:t>
      </w:r>
    </w:p>
    <w:p w:rsidR="00502D67" w:rsidRPr="00124EDF" w:rsidRDefault="00FA5601" w:rsidP="00A910A5">
      <w:pPr>
        <w:spacing w:line="360" w:lineRule="auto"/>
        <w:ind w:left="709" w:hanging="709"/>
        <w:jc w:val="both"/>
        <w:rPr>
          <w:rFonts w:ascii="Times New Roman" w:hAnsi="Times New Roman" w:cs="Times New Roman"/>
          <w:i/>
          <w:spacing w:val="-3"/>
          <w:sz w:val="24"/>
          <w:szCs w:val="24"/>
          <w:lang w:val="en-US"/>
        </w:rPr>
      </w:pPr>
      <w:r w:rsidRPr="00124EDF">
        <w:rPr>
          <w:rFonts w:ascii="Times New Roman" w:hAnsi="Times New Roman" w:cs="Times New Roman"/>
          <w:spacing w:val="-3"/>
          <w:sz w:val="24"/>
          <w:szCs w:val="24"/>
          <w:lang w:val="en-US"/>
        </w:rPr>
        <w:t xml:space="preserve">Thompson, S. 2012. “Making Representations: Comments on Michael </w:t>
      </w:r>
      <w:proofErr w:type="spellStart"/>
      <w:r w:rsidRPr="00124EDF">
        <w:rPr>
          <w:rFonts w:ascii="Times New Roman" w:hAnsi="Times New Roman" w:cs="Times New Roman"/>
          <w:spacing w:val="-3"/>
          <w:sz w:val="24"/>
          <w:szCs w:val="24"/>
          <w:lang w:val="en-US"/>
        </w:rPr>
        <w:t>Saward’s</w:t>
      </w:r>
      <w:proofErr w:type="spellEnd"/>
      <w:r w:rsidRPr="00124EDF">
        <w:rPr>
          <w:rFonts w:ascii="Times New Roman" w:hAnsi="Times New Roman" w:cs="Times New Roman"/>
          <w:i/>
          <w:spacing w:val="-3"/>
          <w:sz w:val="24"/>
          <w:szCs w:val="24"/>
          <w:lang w:val="en-US"/>
        </w:rPr>
        <w:t xml:space="preserve"> </w:t>
      </w:r>
      <w:r w:rsidRPr="00124EDF">
        <w:rPr>
          <w:rFonts w:ascii="Times New Roman" w:hAnsi="Times New Roman" w:cs="Times New Roman"/>
          <w:spacing w:val="-3"/>
          <w:sz w:val="24"/>
          <w:szCs w:val="24"/>
          <w:lang w:val="en-US"/>
        </w:rPr>
        <w:t>The Representative Claim</w:t>
      </w:r>
      <w:r w:rsidRPr="00124EDF">
        <w:rPr>
          <w:rFonts w:ascii="Times New Roman" w:hAnsi="Times New Roman" w:cs="Times New Roman"/>
          <w:i/>
          <w:spacing w:val="-3"/>
          <w:sz w:val="24"/>
          <w:szCs w:val="24"/>
          <w:lang w:val="en-US"/>
        </w:rPr>
        <w:t>”</w:t>
      </w:r>
      <w:r w:rsidRPr="00124EDF">
        <w:rPr>
          <w:rFonts w:ascii="Times New Roman" w:hAnsi="Times New Roman" w:cs="Times New Roman"/>
          <w:spacing w:val="-3"/>
          <w:sz w:val="24"/>
          <w:szCs w:val="24"/>
          <w:lang w:val="en-US"/>
        </w:rPr>
        <w:t xml:space="preserve"> </w:t>
      </w:r>
      <w:r w:rsidRPr="00124EDF">
        <w:rPr>
          <w:rFonts w:ascii="Times New Roman" w:hAnsi="Times New Roman" w:cs="Times New Roman"/>
          <w:i/>
          <w:spacing w:val="-3"/>
          <w:sz w:val="24"/>
          <w:szCs w:val="24"/>
          <w:lang w:val="en-US"/>
        </w:rPr>
        <w:t>Contemporary Political Theory, Vol. 11, no. 1, pp. 111-114</w:t>
      </w:r>
    </w:p>
    <w:p w:rsidR="00230F4B" w:rsidRPr="00124EDF" w:rsidRDefault="00230F4B" w:rsidP="00230F4B">
      <w:pPr>
        <w:pStyle w:val="Sinespaciado"/>
        <w:spacing w:line="360" w:lineRule="auto"/>
        <w:ind w:left="709" w:hanging="709"/>
        <w:jc w:val="both"/>
        <w:rPr>
          <w:rFonts w:ascii="Times New Roman" w:hAnsi="Times New Roman" w:cs="Times New Roman"/>
          <w:sz w:val="24"/>
          <w:szCs w:val="24"/>
        </w:rPr>
      </w:pPr>
      <w:r w:rsidRPr="00124EDF">
        <w:rPr>
          <w:rFonts w:ascii="Times New Roman" w:hAnsi="Times New Roman" w:cs="Times New Roman"/>
          <w:sz w:val="24"/>
          <w:szCs w:val="24"/>
        </w:rPr>
        <w:t xml:space="preserve">Tudela Aranda, J. 2013. </w:t>
      </w:r>
      <w:r w:rsidRPr="00124EDF">
        <w:rPr>
          <w:rFonts w:ascii="Times New Roman" w:hAnsi="Times New Roman" w:cs="Times New Roman"/>
          <w:i/>
          <w:sz w:val="24"/>
          <w:szCs w:val="24"/>
        </w:rPr>
        <w:t>“Participación en el Procedimiento Parlamentario de Elaboración de la Ley”</w:t>
      </w:r>
      <w:r w:rsidRPr="00124EDF">
        <w:rPr>
          <w:rFonts w:ascii="Times New Roman" w:hAnsi="Times New Roman" w:cs="Times New Roman"/>
          <w:sz w:val="24"/>
          <w:szCs w:val="24"/>
        </w:rPr>
        <w:t xml:space="preserve"> En Bermejo </w:t>
      </w:r>
      <w:proofErr w:type="spellStart"/>
      <w:r w:rsidRPr="00124EDF">
        <w:rPr>
          <w:rFonts w:ascii="Times New Roman" w:hAnsi="Times New Roman" w:cs="Times New Roman"/>
          <w:sz w:val="24"/>
          <w:szCs w:val="24"/>
        </w:rPr>
        <w:t>Latre</w:t>
      </w:r>
      <w:proofErr w:type="spellEnd"/>
      <w:r w:rsidRPr="00124EDF">
        <w:rPr>
          <w:rFonts w:ascii="Times New Roman" w:hAnsi="Times New Roman" w:cs="Times New Roman"/>
          <w:sz w:val="24"/>
          <w:szCs w:val="24"/>
        </w:rPr>
        <w:t xml:space="preserve"> J. L. y </w:t>
      </w:r>
      <w:proofErr w:type="spellStart"/>
      <w:r w:rsidRPr="00124EDF">
        <w:rPr>
          <w:rFonts w:ascii="Times New Roman" w:hAnsi="Times New Roman" w:cs="Times New Roman"/>
          <w:sz w:val="24"/>
          <w:szCs w:val="24"/>
        </w:rPr>
        <w:t>Castel</w:t>
      </w:r>
      <w:proofErr w:type="spellEnd"/>
      <w:r w:rsidRPr="00124EDF">
        <w:rPr>
          <w:rFonts w:ascii="Times New Roman" w:hAnsi="Times New Roman" w:cs="Times New Roman"/>
          <w:sz w:val="24"/>
          <w:szCs w:val="24"/>
        </w:rPr>
        <w:t xml:space="preserve"> </w:t>
      </w:r>
      <w:proofErr w:type="spellStart"/>
      <w:r w:rsidRPr="00124EDF">
        <w:rPr>
          <w:rFonts w:ascii="Times New Roman" w:hAnsi="Times New Roman" w:cs="Times New Roman"/>
          <w:sz w:val="24"/>
          <w:szCs w:val="24"/>
        </w:rPr>
        <w:t>Gayán</w:t>
      </w:r>
      <w:proofErr w:type="spellEnd"/>
      <w:r w:rsidRPr="00124EDF">
        <w:rPr>
          <w:rFonts w:ascii="Times New Roman" w:hAnsi="Times New Roman" w:cs="Times New Roman"/>
          <w:sz w:val="24"/>
          <w:szCs w:val="24"/>
        </w:rPr>
        <w:t>, S. Transparencia, Participación Ciudadana y Administración Pública en el Siglo XXI. Zaragoza. Monografías de la Revista Aragonesa de Administración Pública. XIV. pp. 93- 119.</w:t>
      </w:r>
    </w:p>
    <w:p w:rsidR="00E929B2" w:rsidRPr="00124EDF" w:rsidRDefault="00E929B2" w:rsidP="00A910A5">
      <w:pPr>
        <w:spacing w:line="360" w:lineRule="auto"/>
        <w:ind w:left="709" w:hanging="709"/>
        <w:jc w:val="both"/>
        <w:rPr>
          <w:rFonts w:ascii="Times New Roman" w:hAnsi="Times New Roman" w:cs="Times New Roman"/>
          <w:sz w:val="24"/>
          <w:szCs w:val="24"/>
          <w:lang w:val="en-US"/>
        </w:rPr>
      </w:pPr>
      <w:proofErr w:type="spellStart"/>
      <w:proofErr w:type="gramStart"/>
      <w:r w:rsidRPr="00124EDF">
        <w:rPr>
          <w:rFonts w:ascii="Times New Roman" w:hAnsi="Times New Roman" w:cs="Times New Roman"/>
          <w:sz w:val="24"/>
          <w:szCs w:val="24"/>
          <w:lang w:val="en-US"/>
        </w:rPr>
        <w:t>Urbinati</w:t>
      </w:r>
      <w:proofErr w:type="spellEnd"/>
      <w:r w:rsidRPr="00124EDF">
        <w:rPr>
          <w:rFonts w:ascii="Times New Roman" w:hAnsi="Times New Roman" w:cs="Times New Roman"/>
          <w:sz w:val="24"/>
          <w:szCs w:val="24"/>
          <w:lang w:val="en-US"/>
        </w:rPr>
        <w:t>, N. and Warren, M, 2008, “The Concept of Representation in Contemporary Democratic Theory”, Annual Review of Political Science, n.11.</w:t>
      </w:r>
      <w:proofErr w:type="gramEnd"/>
      <w:r w:rsidRPr="00124EDF">
        <w:rPr>
          <w:rFonts w:ascii="Times New Roman" w:hAnsi="Times New Roman" w:cs="Times New Roman"/>
          <w:sz w:val="24"/>
          <w:szCs w:val="24"/>
          <w:lang w:val="en-US"/>
        </w:rPr>
        <w:t xml:space="preserve"> </w:t>
      </w:r>
    </w:p>
    <w:p w:rsidR="00A910A5" w:rsidRPr="00124EDF" w:rsidRDefault="00A910A5" w:rsidP="00A910A5">
      <w:pPr>
        <w:spacing w:line="360" w:lineRule="auto"/>
        <w:ind w:left="709" w:hanging="709"/>
        <w:jc w:val="both"/>
        <w:rPr>
          <w:rFonts w:ascii="Times New Roman" w:hAnsi="Times New Roman" w:cs="Times New Roman"/>
          <w:sz w:val="24"/>
          <w:szCs w:val="24"/>
        </w:rPr>
      </w:pPr>
      <w:proofErr w:type="spellStart"/>
      <w:r w:rsidRPr="00124EDF">
        <w:rPr>
          <w:rFonts w:ascii="Times New Roman" w:hAnsi="Times New Roman" w:cs="Times New Roman"/>
          <w:sz w:val="24"/>
          <w:szCs w:val="24"/>
        </w:rPr>
        <w:t>Vallespín</w:t>
      </w:r>
      <w:proofErr w:type="spellEnd"/>
      <w:r w:rsidRPr="00124EDF">
        <w:rPr>
          <w:rFonts w:ascii="Times New Roman" w:hAnsi="Times New Roman" w:cs="Times New Roman"/>
          <w:sz w:val="24"/>
          <w:szCs w:val="24"/>
        </w:rPr>
        <w:t>, F. 2001. “</w:t>
      </w:r>
      <w:proofErr w:type="spellStart"/>
      <w:r w:rsidRPr="00124EDF">
        <w:rPr>
          <w:rFonts w:ascii="Times New Roman" w:hAnsi="Times New Roman" w:cs="Times New Roman"/>
          <w:sz w:val="24"/>
          <w:szCs w:val="24"/>
        </w:rPr>
        <w:t>Habermas</w:t>
      </w:r>
      <w:proofErr w:type="spellEnd"/>
      <w:r w:rsidRPr="00124EDF">
        <w:rPr>
          <w:rFonts w:ascii="Times New Roman" w:hAnsi="Times New Roman" w:cs="Times New Roman"/>
          <w:sz w:val="24"/>
          <w:szCs w:val="24"/>
        </w:rPr>
        <w:t xml:space="preserve"> en doce mil palabras”, </w:t>
      </w:r>
      <w:r w:rsidRPr="00124EDF">
        <w:rPr>
          <w:rFonts w:ascii="Times New Roman" w:hAnsi="Times New Roman" w:cs="Times New Roman"/>
          <w:i/>
          <w:sz w:val="24"/>
          <w:szCs w:val="24"/>
        </w:rPr>
        <w:t>Claves de Razón Práctica</w:t>
      </w:r>
      <w:r w:rsidRPr="00124EDF">
        <w:rPr>
          <w:rFonts w:ascii="Times New Roman" w:hAnsi="Times New Roman" w:cs="Times New Roman"/>
          <w:sz w:val="24"/>
          <w:szCs w:val="24"/>
        </w:rPr>
        <w:t>. Nº 114, Julio/Agosto de 2001.</w:t>
      </w:r>
    </w:p>
    <w:p w:rsidR="00CD43B5" w:rsidRPr="00124EDF" w:rsidRDefault="00CD43B5" w:rsidP="00A910A5">
      <w:pPr>
        <w:spacing w:line="360" w:lineRule="auto"/>
        <w:ind w:left="709" w:hanging="709"/>
        <w:jc w:val="both"/>
        <w:rPr>
          <w:rFonts w:ascii="Times New Roman" w:hAnsi="Times New Roman" w:cs="Times New Roman"/>
          <w:sz w:val="24"/>
          <w:szCs w:val="24"/>
        </w:rPr>
      </w:pPr>
      <w:proofErr w:type="spellStart"/>
      <w:r w:rsidRPr="00124EDF">
        <w:rPr>
          <w:rFonts w:ascii="Times New Roman" w:hAnsi="Times New Roman" w:cs="Times New Roman"/>
          <w:sz w:val="24"/>
          <w:szCs w:val="24"/>
        </w:rPr>
        <w:t>Vallespín</w:t>
      </w:r>
      <w:proofErr w:type="spellEnd"/>
      <w:r w:rsidRPr="00124EDF">
        <w:rPr>
          <w:rFonts w:ascii="Times New Roman" w:hAnsi="Times New Roman" w:cs="Times New Roman"/>
          <w:sz w:val="24"/>
          <w:szCs w:val="24"/>
        </w:rPr>
        <w:t>, F. 2012a. La mentira os hará libres: realidad y ficción en la democracia Barcelona: Galaxia Gutenberg: Círculo de Lectores.</w:t>
      </w:r>
    </w:p>
    <w:p w:rsidR="00CD43B5" w:rsidRPr="00124EDF" w:rsidRDefault="00CD43B5" w:rsidP="00A910A5">
      <w:pPr>
        <w:spacing w:line="360" w:lineRule="auto"/>
        <w:ind w:left="709" w:hanging="709"/>
        <w:jc w:val="both"/>
        <w:rPr>
          <w:rFonts w:ascii="Times New Roman" w:hAnsi="Times New Roman" w:cs="Times New Roman"/>
          <w:sz w:val="24"/>
          <w:szCs w:val="24"/>
        </w:rPr>
      </w:pPr>
      <w:proofErr w:type="spellStart"/>
      <w:r w:rsidRPr="00124EDF">
        <w:rPr>
          <w:rFonts w:ascii="Times New Roman" w:hAnsi="Times New Roman" w:cs="Times New Roman"/>
          <w:sz w:val="24"/>
          <w:szCs w:val="24"/>
        </w:rPr>
        <w:t>Vallespín</w:t>
      </w:r>
      <w:proofErr w:type="spellEnd"/>
      <w:r w:rsidRPr="00124EDF">
        <w:rPr>
          <w:rFonts w:ascii="Times New Roman" w:hAnsi="Times New Roman" w:cs="Times New Roman"/>
          <w:sz w:val="24"/>
          <w:szCs w:val="24"/>
        </w:rPr>
        <w:t xml:space="preserve">, F. 2012b. Deliberación pública y democracias contemporáneas / Elena Beltrán, Fernando </w:t>
      </w:r>
      <w:proofErr w:type="spellStart"/>
      <w:r w:rsidRPr="00124EDF">
        <w:rPr>
          <w:rFonts w:ascii="Times New Roman" w:hAnsi="Times New Roman" w:cs="Times New Roman"/>
          <w:sz w:val="24"/>
          <w:szCs w:val="24"/>
        </w:rPr>
        <w:t>Vallespín</w:t>
      </w:r>
      <w:proofErr w:type="spellEnd"/>
      <w:r w:rsidRPr="00124EDF">
        <w:rPr>
          <w:rFonts w:ascii="Times New Roman" w:hAnsi="Times New Roman" w:cs="Times New Roman"/>
          <w:sz w:val="24"/>
          <w:szCs w:val="24"/>
        </w:rPr>
        <w:t xml:space="preserve"> (editores). -- </w:t>
      </w:r>
      <w:proofErr w:type="gramStart"/>
      <w:r w:rsidRPr="00124EDF">
        <w:rPr>
          <w:rFonts w:ascii="Times New Roman" w:hAnsi="Times New Roman" w:cs="Times New Roman"/>
          <w:sz w:val="24"/>
          <w:szCs w:val="24"/>
        </w:rPr>
        <w:t>Madrid :</w:t>
      </w:r>
      <w:proofErr w:type="gramEnd"/>
      <w:r w:rsidRPr="00124EDF">
        <w:rPr>
          <w:rFonts w:ascii="Times New Roman" w:hAnsi="Times New Roman" w:cs="Times New Roman"/>
          <w:sz w:val="24"/>
          <w:szCs w:val="24"/>
        </w:rPr>
        <w:t xml:space="preserve"> Síntesis.</w:t>
      </w:r>
    </w:p>
    <w:p w:rsidR="001C4FAD" w:rsidRPr="00124EDF" w:rsidRDefault="001C4FAD" w:rsidP="00A910A5">
      <w:pPr>
        <w:spacing w:line="360" w:lineRule="auto"/>
        <w:ind w:left="709" w:hanging="709"/>
        <w:jc w:val="both"/>
        <w:rPr>
          <w:rFonts w:ascii="Times New Roman" w:hAnsi="Times New Roman" w:cs="Times New Roman"/>
          <w:sz w:val="24"/>
          <w:szCs w:val="24"/>
          <w:lang w:val="en-US"/>
        </w:rPr>
      </w:pPr>
      <w:proofErr w:type="gramStart"/>
      <w:r w:rsidRPr="00124EDF">
        <w:rPr>
          <w:rFonts w:ascii="Times New Roman" w:hAnsi="Times New Roman" w:cs="Times New Roman"/>
          <w:sz w:val="24"/>
          <w:szCs w:val="24"/>
          <w:lang w:val="en-US"/>
        </w:rPr>
        <w:t>Warren, M. 2001,</w:t>
      </w:r>
      <w:r w:rsidRPr="00124EDF">
        <w:rPr>
          <w:rFonts w:ascii="Times New Roman" w:hAnsi="Times New Roman" w:cs="Times New Roman"/>
          <w:i/>
          <w:iCs/>
          <w:sz w:val="24"/>
          <w:szCs w:val="24"/>
          <w:lang w:val="en-US"/>
        </w:rPr>
        <w:t xml:space="preserve"> Democracy and Association</w:t>
      </w:r>
      <w:r w:rsidRPr="00124EDF">
        <w:rPr>
          <w:rFonts w:ascii="Times New Roman" w:hAnsi="Times New Roman" w:cs="Times New Roman"/>
          <w:sz w:val="24"/>
          <w:szCs w:val="24"/>
          <w:lang w:val="en-US"/>
        </w:rPr>
        <w:t>, Princeton University Press.</w:t>
      </w:r>
      <w:proofErr w:type="gramEnd"/>
      <w:r w:rsidRPr="00124EDF">
        <w:rPr>
          <w:rFonts w:ascii="Times New Roman" w:hAnsi="Times New Roman" w:cs="Times New Roman"/>
          <w:sz w:val="24"/>
          <w:szCs w:val="24"/>
          <w:lang w:val="en-US"/>
        </w:rPr>
        <w:t xml:space="preserve"> </w:t>
      </w:r>
    </w:p>
    <w:p w:rsidR="00230F4B" w:rsidRPr="00124EDF" w:rsidRDefault="00230F4B" w:rsidP="00230F4B">
      <w:pPr>
        <w:spacing w:line="360" w:lineRule="auto"/>
        <w:ind w:left="709" w:hanging="709"/>
        <w:jc w:val="both"/>
        <w:rPr>
          <w:rFonts w:ascii="Times New Roman" w:hAnsi="Times New Roman" w:cs="Times New Roman"/>
          <w:color w:val="000000"/>
          <w:sz w:val="24"/>
          <w:szCs w:val="24"/>
          <w:lang w:val="en-US"/>
        </w:rPr>
      </w:pPr>
      <w:r w:rsidRPr="00124EDF">
        <w:rPr>
          <w:rFonts w:ascii="Times New Roman" w:hAnsi="Times New Roman" w:cs="Times New Roman"/>
          <w:bCs/>
          <w:color w:val="000000"/>
          <w:sz w:val="24"/>
          <w:szCs w:val="24"/>
          <w:lang w:val="en-US"/>
        </w:rPr>
        <w:t>Warren, M. 2006.</w:t>
      </w:r>
      <w:r w:rsidRPr="00124EDF">
        <w:rPr>
          <w:rStyle w:val="apple-converted-space"/>
          <w:rFonts w:ascii="Times New Roman" w:hAnsi="Times New Roman" w:cs="Times New Roman"/>
          <w:color w:val="000000"/>
          <w:sz w:val="24"/>
          <w:szCs w:val="24"/>
          <w:shd w:val="clear" w:color="auto" w:fill="F5F5F5"/>
          <w:lang w:val="en-US"/>
        </w:rPr>
        <w:t> </w:t>
      </w:r>
      <w:r w:rsidRPr="00124EDF">
        <w:rPr>
          <w:rFonts w:ascii="Times New Roman" w:hAnsi="Times New Roman" w:cs="Times New Roman"/>
          <w:bCs/>
          <w:color w:val="000000"/>
          <w:sz w:val="24"/>
          <w:szCs w:val="24"/>
          <w:lang w:val="en-US"/>
        </w:rPr>
        <w:t>"Citizen Representatives"</w:t>
      </w:r>
      <w:r w:rsidRPr="00124EDF">
        <w:rPr>
          <w:rFonts w:ascii="Times New Roman" w:hAnsi="Times New Roman" w:cs="Times New Roman"/>
          <w:bCs/>
          <w:i/>
          <w:iCs/>
          <w:color w:val="000000"/>
          <w:sz w:val="24"/>
          <w:szCs w:val="24"/>
          <w:lang w:val="en-US"/>
        </w:rPr>
        <w:t xml:space="preserve"> Paper presented at the annual meeting of </w:t>
      </w:r>
      <w:proofErr w:type="spellStart"/>
      <w:r w:rsidRPr="00124EDF">
        <w:rPr>
          <w:rFonts w:ascii="Times New Roman" w:hAnsi="Times New Roman" w:cs="Times New Roman"/>
          <w:bCs/>
          <w:i/>
          <w:iCs/>
          <w:color w:val="000000"/>
          <w:sz w:val="24"/>
          <w:szCs w:val="24"/>
          <w:lang w:val="en-US"/>
        </w:rPr>
        <w:t>tthe</w:t>
      </w:r>
      <w:proofErr w:type="spellEnd"/>
      <w:r w:rsidRPr="00124EDF">
        <w:rPr>
          <w:rFonts w:ascii="Times New Roman" w:hAnsi="Times New Roman" w:cs="Times New Roman"/>
          <w:bCs/>
          <w:i/>
          <w:iCs/>
          <w:color w:val="000000"/>
          <w:sz w:val="24"/>
          <w:szCs w:val="24"/>
          <w:lang w:val="en-US"/>
        </w:rPr>
        <w:t xml:space="preserve"> Midwest Political Science Association, </w:t>
      </w:r>
      <w:r w:rsidRPr="00124EDF">
        <w:rPr>
          <w:rFonts w:ascii="Times New Roman" w:hAnsi="Times New Roman" w:cs="Times New Roman"/>
          <w:bCs/>
          <w:iCs/>
          <w:color w:val="000000"/>
          <w:sz w:val="24"/>
          <w:szCs w:val="24"/>
          <w:lang w:val="en-US"/>
        </w:rPr>
        <w:t>Palmer House Hilton, Chicago, Illinois</w:t>
      </w:r>
      <w:r w:rsidRPr="00124EDF">
        <w:rPr>
          <w:rFonts w:ascii="Times New Roman" w:hAnsi="Times New Roman" w:cs="Times New Roman"/>
          <w:bCs/>
          <w:color w:val="000000"/>
          <w:sz w:val="24"/>
          <w:szCs w:val="24"/>
          <w:lang w:val="en-US"/>
        </w:rPr>
        <w:t>,</w:t>
      </w:r>
      <w:r w:rsidRPr="00124EDF">
        <w:rPr>
          <w:rStyle w:val="apple-converted-space"/>
          <w:rFonts w:ascii="Times New Roman" w:hAnsi="Times New Roman" w:cs="Times New Roman"/>
          <w:bCs/>
          <w:color w:val="000000"/>
          <w:sz w:val="24"/>
          <w:szCs w:val="24"/>
          <w:lang w:val="en-US"/>
        </w:rPr>
        <w:t> </w:t>
      </w:r>
      <w:proofErr w:type="gramStart"/>
      <w:r w:rsidRPr="00124EDF">
        <w:rPr>
          <w:rFonts w:ascii="Times New Roman" w:hAnsi="Times New Roman" w:cs="Times New Roman"/>
          <w:bCs/>
          <w:color w:val="000000"/>
          <w:sz w:val="24"/>
          <w:szCs w:val="24"/>
          <w:lang w:val="en-US"/>
        </w:rPr>
        <w:t>April</w:t>
      </w:r>
      <w:proofErr w:type="gramEnd"/>
      <w:r w:rsidRPr="00124EDF">
        <w:rPr>
          <w:rFonts w:ascii="Times New Roman" w:hAnsi="Times New Roman" w:cs="Times New Roman"/>
          <w:bCs/>
          <w:color w:val="000000"/>
          <w:sz w:val="24"/>
          <w:szCs w:val="24"/>
          <w:lang w:val="en-US"/>
        </w:rPr>
        <w:t xml:space="preserve"> 20</w:t>
      </w:r>
      <w:r w:rsidRPr="00124EDF">
        <w:rPr>
          <w:rFonts w:ascii="Times New Roman" w:hAnsi="Times New Roman" w:cs="Times New Roman"/>
          <w:bCs/>
          <w:color w:val="000000"/>
          <w:sz w:val="24"/>
          <w:szCs w:val="24"/>
          <w:vertAlign w:val="superscript"/>
          <w:lang w:val="en-US"/>
        </w:rPr>
        <w:t>th</w:t>
      </w:r>
      <w:r w:rsidRPr="00124EDF">
        <w:rPr>
          <w:rFonts w:ascii="Times New Roman" w:hAnsi="Times New Roman" w:cs="Times New Roman"/>
          <w:bCs/>
          <w:color w:val="000000"/>
          <w:sz w:val="24"/>
          <w:szCs w:val="24"/>
          <w:lang w:val="en-US"/>
        </w:rPr>
        <w:t xml:space="preserve"> 2006.</w:t>
      </w:r>
    </w:p>
    <w:p w:rsidR="00E929B2" w:rsidRPr="00124EDF" w:rsidRDefault="00230F4B" w:rsidP="00230F4B">
      <w:pPr>
        <w:spacing w:line="360" w:lineRule="auto"/>
        <w:ind w:left="709" w:hanging="709"/>
        <w:jc w:val="both"/>
        <w:rPr>
          <w:rFonts w:ascii="Times New Roman" w:hAnsi="Times New Roman" w:cs="Times New Roman"/>
          <w:sz w:val="24"/>
          <w:szCs w:val="24"/>
        </w:rPr>
      </w:pPr>
      <w:r w:rsidRPr="00124EDF">
        <w:rPr>
          <w:rFonts w:ascii="Times New Roman" w:hAnsi="Times New Roman" w:cs="Times New Roman"/>
          <w:color w:val="000000"/>
          <w:sz w:val="24"/>
          <w:szCs w:val="24"/>
          <w:lang w:val="en-US"/>
        </w:rPr>
        <w:t xml:space="preserve">Warren, M. 2009. “Citizen Participation and Democratic Deficits: Considerations from the Perspective of Democratic Theory” in </w:t>
      </w:r>
      <w:r w:rsidRPr="00124EDF">
        <w:rPr>
          <w:rFonts w:ascii="Times New Roman" w:eastAsia="Times New Roman" w:hAnsi="Times New Roman" w:cs="Times New Roman"/>
          <w:bCs/>
          <w:i/>
          <w:color w:val="000000"/>
          <w:sz w:val="24"/>
          <w:szCs w:val="24"/>
          <w:lang w:val="en-US" w:eastAsia="es-ES"/>
        </w:rPr>
        <w:t>Activating the Citizen</w:t>
      </w:r>
      <w:r w:rsidRPr="00124EDF">
        <w:rPr>
          <w:rFonts w:ascii="Times New Roman" w:eastAsia="Times New Roman" w:hAnsi="Times New Roman" w:cs="Times New Roman"/>
          <w:b/>
          <w:bCs/>
          <w:i/>
          <w:color w:val="000000"/>
          <w:sz w:val="24"/>
          <w:szCs w:val="24"/>
          <w:lang w:val="en-US" w:eastAsia="es-ES"/>
        </w:rPr>
        <w:t xml:space="preserve">: </w:t>
      </w:r>
      <w:r w:rsidRPr="00124EDF">
        <w:rPr>
          <w:rFonts w:ascii="Times New Roman" w:eastAsia="Times New Roman" w:hAnsi="Times New Roman" w:cs="Times New Roman"/>
          <w:i/>
          <w:color w:val="000000"/>
          <w:sz w:val="24"/>
          <w:szCs w:val="24"/>
          <w:lang w:val="en-US" w:eastAsia="es-ES"/>
        </w:rPr>
        <w:t>Dilemmas of Participation in Europe and Canada,</w:t>
      </w:r>
      <w:r w:rsidRPr="00124EDF">
        <w:rPr>
          <w:rFonts w:ascii="Times New Roman" w:eastAsia="Times New Roman" w:hAnsi="Times New Roman" w:cs="Times New Roman"/>
          <w:color w:val="000000"/>
          <w:sz w:val="24"/>
          <w:szCs w:val="24"/>
          <w:lang w:val="en-US" w:eastAsia="es-ES"/>
        </w:rPr>
        <w:t xml:space="preserve"> </w:t>
      </w:r>
      <w:proofErr w:type="spellStart"/>
      <w:r w:rsidRPr="00124EDF">
        <w:rPr>
          <w:rFonts w:ascii="Times New Roman" w:eastAsia="Times New Roman" w:hAnsi="Times New Roman" w:cs="Times New Roman"/>
          <w:color w:val="000000"/>
          <w:sz w:val="24"/>
          <w:szCs w:val="24"/>
          <w:lang w:val="en-US" w:eastAsia="es-ES"/>
        </w:rPr>
        <w:t>Ed</w:t>
      </w:r>
      <w:r w:rsidRPr="00124EDF">
        <w:rPr>
          <w:rFonts w:ascii="Times New Roman" w:eastAsia="Times New Roman" w:hAnsi="Times New Roman" w:cs="Times New Roman"/>
          <w:sz w:val="24"/>
          <w:szCs w:val="24"/>
          <w:lang w:val="en-US" w:eastAsia="es-ES"/>
        </w:rPr>
        <w:t>itad</w:t>
      </w:r>
      <w:proofErr w:type="spellEnd"/>
      <w:r w:rsidRPr="00124EDF">
        <w:rPr>
          <w:rFonts w:ascii="Times New Roman" w:eastAsia="Times New Roman" w:hAnsi="Times New Roman" w:cs="Times New Roman"/>
          <w:sz w:val="24"/>
          <w:szCs w:val="24"/>
          <w:lang w:val="en-US" w:eastAsia="es-ES"/>
        </w:rPr>
        <w:t xml:space="preserve"> by </w:t>
      </w:r>
      <w:hyperlink r:id="rId14" w:history="1">
        <w:r w:rsidRPr="00124EDF">
          <w:rPr>
            <w:rFonts w:ascii="Times New Roman" w:eastAsia="Times New Roman" w:hAnsi="Times New Roman" w:cs="Times New Roman"/>
            <w:sz w:val="24"/>
            <w:szCs w:val="24"/>
            <w:lang w:val="en-US" w:eastAsia="es-ES"/>
          </w:rPr>
          <w:t xml:space="preserve">Joan </w:t>
        </w:r>
        <w:proofErr w:type="spellStart"/>
        <w:r w:rsidRPr="00124EDF">
          <w:rPr>
            <w:rFonts w:ascii="Times New Roman" w:eastAsia="Times New Roman" w:hAnsi="Times New Roman" w:cs="Times New Roman"/>
            <w:sz w:val="24"/>
            <w:szCs w:val="24"/>
            <w:lang w:val="en-US" w:eastAsia="es-ES"/>
          </w:rPr>
          <w:t>DeBardeleben</w:t>
        </w:r>
        <w:proofErr w:type="spellEnd"/>
      </w:hyperlink>
      <w:r w:rsidRPr="00124EDF">
        <w:rPr>
          <w:rFonts w:ascii="Times New Roman" w:eastAsia="Times New Roman" w:hAnsi="Times New Roman" w:cs="Times New Roman"/>
          <w:sz w:val="24"/>
          <w:szCs w:val="24"/>
          <w:lang w:val="en-US" w:eastAsia="es-ES"/>
        </w:rPr>
        <w:t xml:space="preserve"> y </w:t>
      </w:r>
      <w:hyperlink r:id="rId15" w:history="1">
        <w:r w:rsidRPr="00124EDF">
          <w:rPr>
            <w:rFonts w:ascii="Times New Roman" w:eastAsia="Times New Roman" w:hAnsi="Times New Roman" w:cs="Times New Roman"/>
            <w:sz w:val="24"/>
            <w:szCs w:val="24"/>
            <w:lang w:val="en-US" w:eastAsia="es-ES"/>
          </w:rPr>
          <w:t xml:space="preserve">Jon H. </w:t>
        </w:r>
        <w:proofErr w:type="spellStart"/>
        <w:r w:rsidRPr="00124EDF">
          <w:rPr>
            <w:rFonts w:ascii="Times New Roman" w:eastAsia="Times New Roman" w:hAnsi="Times New Roman" w:cs="Times New Roman"/>
            <w:sz w:val="24"/>
            <w:szCs w:val="24"/>
            <w:lang w:val="en-US" w:eastAsia="es-ES"/>
          </w:rPr>
          <w:lastRenderedPageBreak/>
          <w:t>Pammett</w:t>
        </w:r>
        <w:proofErr w:type="spellEnd"/>
      </w:hyperlink>
      <w:r w:rsidRPr="00124EDF">
        <w:rPr>
          <w:rFonts w:ascii="Times New Roman" w:eastAsia="Times New Roman" w:hAnsi="Times New Roman" w:cs="Times New Roman"/>
          <w:sz w:val="24"/>
          <w:szCs w:val="24"/>
          <w:lang w:val="en-US" w:eastAsia="es-ES"/>
        </w:rPr>
        <w:t>.&lt;</w:t>
      </w:r>
      <w:hyperlink r:id="rId16" w:history="1">
        <w:r w:rsidRPr="00124EDF">
          <w:rPr>
            <w:rStyle w:val="Hipervnculo"/>
            <w:rFonts w:ascii="Times New Roman" w:hAnsi="Times New Roman" w:cs="Times New Roman"/>
            <w:sz w:val="24"/>
            <w:szCs w:val="24"/>
          </w:rPr>
          <w:t>http://politics-legacy.arts.ubc.ca/fileadmin/template/main/images/departments/poli_sci/Faculty/warren/Citizen_Participation_and_Democratic_Deficits_Draft_5.pdf</w:t>
        </w:r>
      </w:hyperlink>
    </w:p>
    <w:sectPr w:rsidR="00E929B2" w:rsidRPr="00124EDF" w:rsidSect="00EE2C43">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A85" w:rsidRDefault="001C1A85">
      <w:r>
        <w:separator/>
      </w:r>
    </w:p>
  </w:endnote>
  <w:endnote w:type="continuationSeparator" w:id="0">
    <w:p w:rsidR="001C1A85" w:rsidRDefault="001C1A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35703"/>
      <w:docPartObj>
        <w:docPartGallery w:val="Page Numbers (Bottom of Page)"/>
        <w:docPartUnique/>
      </w:docPartObj>
    </w:sdtPr>
    <w:sdtContent>
      <w:p w:rsidR="00694212" w:rsidRDefault="00E6684A">
        <w:pPr>
          <w:pStyle w:val="Piedepgina"/>
          <w:jc w:val="right"/>
        </w:pPr>
        <w:fldSimple w:instr=" PAGE   \* MERGEFORMAT ">
          <w:r w:rsidR="002704B7">
            <w:rPr>
              <w:noProof/>
            </w:rPr>
            <w:t>24</w:t>
          </w:r>
        </w:fldSimple>
      </w:p>
    </w:sdtContent>
  </w:sdt>
  <w:p w:rsidR="00694212" w:rsidRDefault="0069421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A85" w:rsidRDefault="001C1A85">
      <w:r>
        <w:separator/>
      </w:r>
    </w:p>
  </w:footnote>
  <w:footnote w:type="continuationSeparator" w:id="0">
    <w:p w:rsidR="001C1A85" w:rsidRDefault="001C1A85">
      <w:r>
        <w:continuationSeparator/>
      </w:r>
    </w:p>
  </w:footnote>
  <w:footnote w:id="1">
    <w:p w:rsidR="00694212" w:rsidRPr="000C2870" w:rsidRDefault="00694212">
      <w:pPr>
        <w:pStyle w:val="Textonotapie"/>
      </w:pPr>
      <w:r>
        <w:rPr>
          <w:rStyle w:val="Refdenotaalpie"/>
        </w:rPr>
        <w:footnoteRef/>
      </w:r>
      <w:r w:rsidRPr="00F04554">
        <w:t xml:space="preserve"> </w:t>
      </w:r>
      <w:proofErr w:type="spellStart"/>
      <w:r w:rsidRPr="00F04554">
        <w:t>Saenz</w:t>
      </w:r>
      <w:proofErr w:type="spellEnd"/>
      <w:r w:rsidRPr="00F04554">
        <w:t xml:space="preserve"> de Santamar</w:t>
      </w:r>
      <w:r>
        <w:t xml:space="preserve">ía, S. </w:t>
      </w:r>
      <w:hyperlink r:id="rId1" w:history="1">
        <w:r w:rsidRPr="000C2870">
          <w:rPr>
            <w:rStyle w:val="Hipervnculo"/>
          </w:rPr>
          <w:t>http://www.leydetransparencia.gob.es/index.htm</w:t>
        </w:r>
      </w:hyperlink>
      <w:r w:rsidRPr="000C2870">
        <w:t xml:space="preserve"> accedido el 10/08/2013.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77E" w:rsidRDefault="005D277E" w:rsidP="005D277E">
    <w:pPr>
      <w:pStyle w:val="Encabezado"/>
      <w:jc w:val="center"/>
    </w:pPr>
    <w:r>
      <w:t>BORRADOR (PRIMERA VERSIÓN)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1013D7"/>
    <w:multiLevelType w:val="hybridMultilevel"/>
    <w:tmpl w:val="244843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proofState w:spelling="clean" w:grammar="clean"/>
  <w:attachedTemplate r:id="rId1"/>
  <w:stylePaneFormatFilter w:val="3F01"/>
  <w:defaultTabStop w:val="708"/>
  <w:hyphenationZone w:val="425"/>
  <w:characterSpacingControl w:val="doNotCompress"/>
  <w:hdrShapeDefaults>
    <o:shapedefaults v:ext="edit" spidmax="22530"/>
  </w:hdrShapeDefaults>
  <w:footnotePr>
    <w:footnote w:id="-1"/>
    <w:footnote w:id="0"/>
  </w:footnotePr>
  <w:endnotePr>
    <w:endnote w:id="-1"/>
    <w:endnote w:id="0"/>
  </w:endnotePr>
  <w:compat/>
  <w:rsids>
    <w:rsidRoot w:val="007E3C9B"/>
    <w:rsid w:val="0006034B"/>
    <w:rsid w:val="000627C2"/>
    <w:rsid w:val="00065454"/>
    <w:rsid w:val="00066F93"/>
    <w:rsid w:val="00084E04"/>
    <w:rsid w:val="00085B96"/>
    <w:rsid w:val="00092D52"/>
    <w:rsid w:val="000B3576"/>
    <w:rsid w:val="000C2870"/>
    <w:rsid w:val="000D2F64"/>
    <w:rsid w:val="000D35C3"/>
    <w:rsid w:val="000D5922"/>
    <w:rsid w:val="000E0E07"/>
    <w:rsid w:val="000F3ED4"/>
    <w:rsid w:val="00103F6A"/>
    <w:rsid w:val="00104B0C"/>
    <w:rsid w:val="00107410"/>
    <w:rsid w:val="001156FD"/>
    <w:rsid w:val="00124EDF"/>
    <w:rsid w:val="00131948"/>
    <w:rsid w:val="00132B8B"/>
    <w:rsid w:val="00136BDB"/>
    <w:rsid w:val="0015395F"/>
    <w:rsid w:val="00162C35"/>
    <w:rsid w:val="0017247C"/>
    <w:rsid w:val="001762EF"/>
    <w:rsid w:val="001817B7"/>
    <w:rsid w:val="001A752A"/>
    <w:rsid w:val="001C1A85"/>
    <w:rsid w:val="001C4FAD"/>
    <w:rsid w:val="001D6EEB"/>
    <w:rsid w:val="001E7235"/>
    <w:rsid w:val="00207982"/>
    <w:rsid w:val="00211175"/>
    <w:rsid w:val="00230F4B"/>
    <w:rsid w:val="00244A55"/>
    <w:rsid w:val="00247A2C"/>
    <w:rsid w:val="002704B7"/>
    <w:rsid w:val="00283B47"/>
    <w:rsid w:val="002921F0"/>
    <w:rsid w:val="002B06BD"/>
    <w:rsid w:val="002D4923"/>
    <w:rsid w:val="002F2136"/>
    <w:rsid w:val="002F5E43"/>
    <w:rsid w:val="002F78C1"/>
    <w:rsid w:val="0030394B"/>
    <w:rsid w:val="00316372"/>
    <w:rsid w:val="00317C03"/>
    <w:rsid w:val="0032445A"/>
    <w:rsid w:val="00324634"/>
    <w:rsid w:val="00344AA2"/>
    <w:rsid w:val="00344E84"/>
    <w:rsid w:val="00345F4B"/>
    <w:rsid w:val="00370C03"/>
    <w:rsid w:val="00391E2A"/>
    <w:rsid w:val="003A2DE3"/>
    <w:rsid w:val="003A78A9"/>
    <w:rsid w:val="003B6251"/>
    <w:rsid w:val="003B62AE"/>
    <w:rsid w:val="003B6F9A"/>
    <w:rsid w:val="003C4A8D"/>
    <w:rsid w:val="003E166A"/>
    <w:rsid w:val="003E4EA7"/>
    <w:rsid w:val="004443F5"/>
    <w:rsid w:val="004652B1"/>
    <w:rsid w:val="00470073"/>
    <w:rsid w:val="00483249"/>
    <w:rsid w:val="00491A38"/>
    <w:rsid w:val="004A2028"/>
    <w:rsid w:val="004A6627"/>
    <w:rsid w:val="004B1A84"/>
    <w:rsid w:val="004B3B24"/>
    <w:rsid w:val="004B614F"/>
    <w:rsid w:val="004E3931"/>
    <w:rsid w:val="00502D67"/>
    <w:rsid w:val="00514AF5"/>
    <w:rsid w:val="00525020"/>
    <w:rsid w:val="00525794"/>
    <w:rsid w:val="0053251A"/>
    <w:rsid w:val="0053464E"/>
    <w:rsid w:val="00542138"/>
    <w:rsid w:val="00546FD1"/>
    <w:rsid w:val="00584000"/>
    <w:rsid w:val="005B4DB2"/>
    <w:rsid w:val="005D277E"/>
    <w:rsid w:val="00605A4F"/>
    <w:rsid w:val="00610754"/>
    <w:rsid w:val="00634CFE"/>
    <w:rsid w:val="00657872"/>
    <w:rsid w:val="00675230"/>
    <w:rsid w:val="0069178C"/>
    <w:rsid w:val="00694212"/>
    <w:rsid w:val="006C498F"/>
    <w:rsid w:val="006C54A0"/>
    <w:rsid w:val="006C7F5A"/>
    <w:rsid w:val="006D1684"/>
    <w:rsid w:val="006D574A"/>
    <w:rsid w:val="00713587"/>
    <w:rsid w:val="007177F7"/>
    <w:rsid w:val="007241C1"/>
    <w:rsid w:val="007D1734"/>
    <w:rsid w:val="007E3C9B"/>
    <w:rsid w:val="008074E0"/>
    <w:rsid w:val="00823C31"/>
    <w:rsid w:val="00837DAA"/>
    <w:rsid w:val="00851858"/>
    <w:rsid w:val="00864639"/>
    <w:rsid w:val="00894A97"/>
    <w:rsid w:val="00897B58"/>
    <w:rsid w:val="008B1435"/>
    <w:rsid w:val="008B2A15"/>
    <w:rsid w:val="008D04B7"/>
    <w:rsid w:val="008D44FA"/>
    <w:rsid w:val="008E751A"/>
    <w:rsid w:val="00911F63"/>
    <w:rsid w:val="00912AD0"/>
    <w:rsid w:val="009213E4"/>
    <w:rsid w:val="009311B1"/>
    <w:rsid w:val="0093246E"/>
    <w:rsid w:val="00934176"/>
    <w:rsid w:val="0093493E"/>
    <w:rsid w:val="00937C5D"/>
    <w:rsid w:val="00950E76"/>
    <w:rsid w:val="00956C1D"/>
    <w:rsid w:val="0098274B"/>
    <w:rsid w:val="0098635C"/>
    <w:rsid w:val="00991BBC"/>
    <w:rsid w:val="009A05DD"/>
    <w:rsid w:val="009A15F7"/>
    <w:rsid w:val="009D379D"/>
    <w:rsid w:val="009E2E74"/>
    <w:rsid w:val="009E606A"/>
    <w:rsid w:val="009E7C99"/>
    <w:rsid w:val="009F33A9"/>
    <w:rsid w:val="009F3F60"/>
    <w:rsid w:val="00A01A82"/>
    <w:rsid w:val="00A20D34"/>
    <w:rsid w:val="00A224BD"/>
    <w:rsid w:val="00A25683"/>
    <w:rsid w:val="00A256C1"/>
    <w:rsid w:val="00A82E9D"/>
    <w:rsid w:val="00A910A5"/>
    <w:rsid w:val="00A93AEF"/>
    <w:rsid w:val="00AA23A4"/>
    <w:rsid w:val="00AA2A9F"/>
    <w:rsid w:val="00B04809"/>
    <w:rsid w:val="00B25194"/>
    <w:rsid w:val="00B46C8C"/>
    <w:rsid w:val="00B61222"/>
    <w:rsid w:val="00B64CAE"/>
    <w:rsid w:val="00B72667"/>
    <w:rsid w:val="00BA3BFE"/>
    <w:rsid w:val="00BC002A"/>
    <w:rsid w:val="00BC43D5"/>
    <w:rsid w:val="00BD75D7"/>
    <w:rsid w:val="00BE25CD"/>
    <w:rsid w:val="00C065D0"/>
    <w:rsid w:val="00C11659"/>
    <w:rsid w:val="00C41A2D"/>
    <w:rsid w:val="00C50300"/>
    <w:rsid w:val="00C769B1"/>
    <w:rsid w:val="00C83F7B"/>
    <w:rsid w:val="00C86510"/>
    <w:rsid w:val="00CA3E3D"/>
    <w:rsid w:val="00CD43B5"/>
    <w:rsid w:val="00CE0CC0"/>
    <w:rsid w:val="00CF0895"/>
    <w:rsid w:val="00D00023"/>
    <w:rsid w:val="00D170A9"/>
    <w:rsid w:val="00D32387"/>
    <w:rsid w:val="00D41A74"/>
    <w:rsid w:val="00D670CB"/>
    <w:rsid w:val="00D71448"/>
    <w:rsid w:val="00D82E5A"/>
    <w:rsid w:val="00D96FAE"/>
    <w:rsid w:val="00DA2C8B"/>
    <w:rsid w:val="00DC1617"/>
    <w:rsid w:val="00E3157A"/>
    <w:rsid w:val="00E36C09"/>
    <w:rsid w:val="00E374C0"/>
    <w:rsid w:val="00E4793D"/>
    <w:rsid w:val="00E55E5B"/>
    <w:rsid w:val="00E56C5A"/>
    <w:rsid w:val="00E631CE"/>
    <w:rsid w:val="00E6684A"/>
    <w:rsid w:val="00E82892"/>
    <w:rsid w:val="00E87B4D"/>
    <w:rsid w:val="00E929B2"/>
    <w:rsid w:val="00EC5780"/>
    <w:rsid w:val="00EE2C43"/>
    <w:rsid w:val="00EF399A"/>
    <w:rsid w:val="00F04554"/>
    <w:rsid w:val="00F2503C"/>
    <w:rsid w:val="00F443DA"/>
    <w:rsid w:val="00F6378A"/>
    <w:rsid w:val="00F7639A"/>
    <w:rsid w:val="00F907FE"/>
    <w:rsid w:val="00F91219"/>
    <w:rsid w:val="00FA5601"/>
    <w:rsid w:val="00FC601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07982"/>
    <w:pPr>
      <w:spacing w:after="200" w:line="276" w:lineRule="auto"/>
    </w:pPr>
    <w:rPr>
      <w:rFonts w:asciiTheme="minorHAnsi" w:eastAsiaTheme="minorHAnsi" w:hAnsiTheme="minorHAnsi" w:cstheme="minorBid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uiPriority w:val="99"/>
    <w:rsid w:val="00713587"/>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713587"/>
    <w:rPr>
      <w:sz w:val="24"/>
      <w:szCs w:val="24"/>
      <w:lang w:val="es-ES" w:eastAsia="es-ES"/>
    </w:rPr>
  </w:style>
  <w:style w:type="character" w:styleId="Refdecomentario">
    <w:name w:val="annotation reference"/>
    <w:basedOn w:val="Fuentedeprrafopredeter"/>
    <w:uiPriority w:val="99"/>
    <w:unhideWhenUsed/>
    <w:rsid w:val="00207982"/>
    <w:rPr>
      <w:sz w:val="16"/>
      <w:szCs w:val="16"/>
    </w:rPr>
  </w:style>
  <w:style w:type="paragraph" w:styleId="Textocomentario">
    <w:name w:val="annotation text"/>
    <w:basedOn w:val="Normal"/>
    <w:link w:val="TextocomentarioCar"/>
    <w:uiPriority w:val="99"/>
    <w:unhideWhenUsed/>
    <w:rsid w:val="00207982"/>
    <w:pPr>
      <w:spacing w:line="240" w:lineRule="auto"/>
    </w:pPr>
    <w:rPr>
      <w:sz w:val="20"/>
      <w:szCs w:val="20"/>
    </w:rPr>
  </w:style>
  <w:style w:type="character" w:customStyle="1" w:styleId="TextocomentarioCar">
    <w:name w:val="Texto comentario Car"/>
    <w:basedOn w:val="Fuentedeprrafopredeter"/>
    <w:link w:val="Textocomentario"/>
    <w:uiPriority w:val="99"/>
    <w:rsid w:val="00207982"/>
    <w:rPr>
      <w:rFonts w:asciiTheme="minorHAnsi" w:eastAsiaTheme="minorHAnsi" w:hAnsiTheme="minorHAnsi" w:cstheme="minorBidi"/>
      <w:lang w:val="es-ES" w:eastAsia="en-US"/>
    </w:rPr>
  </w:style>
  <w:style w:type="paragraph" w:customStyle="1" w:styleId="Default">
    <w:name w:val="Default"/>
    <w:rsid w:val="00207982"/>
    <w:pPr>
      <w:autoSpaceDE w:val="0"/>
      <w:autoSpaceDN w:val="0"/>
      <w:adjustRightInd w:val="0"/>
    </w:pPr>
    <w:rPr>
      <w:rFonts w:ascii="Calibri" w:eastAsiaTheme="minorHAnsi" w:hAnsi="Calibri" w:cs="Calibri"/>
      <w:color w:val="000000"/>
      <w:sz w:val="24"/>
      <w:szCs w:val="24"/>
      <w:lang w:val="es-ES" w:eastAsia="en-US"/>
    </w:rPr>
  </w:style>
  <w:style w:type="paragraph" w:styleId="Textodeglobo">
    <w:name w:val="Balloon Text"/>
    <w:basedOn w:val="Normal"/>
    <w:link w:val="TextodegloboCar"/>
    <w:rsid w:val="002079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207982"/>
    <w:rPr>
      <w:rFonts w:ascii="Tahoma" w:eastAsiaTheme="minorHAnsi" w:hAnsi="Tahoma" w:cs="Tahoma"/>
      <w:sz w:val="16"/>
      <w:szCs w:val="16"/>
      <w:lang w:val="es-ES" w:eastAsia="en-US"/>
    </w:rPr>
  </w:style>
  <w:style w:type="paragraph" w:styleId="Prrafodelista">
    <w:name w:val="List Paragraph"/>
    <w:basedOn w:val="Normal"/>
    <w:uiPriority w:val="34"/>
    <w:qFormat/>
    <w:rsid w:val="007E3C9B"/>
    <w:pPr>
      <w:ind w:left="720"/>
      <w:contextualSpacing/>
    </w:pPr>
  </w:style>
  <w:style w:type="character" w:styleId="Hipervnculo">
    <w:name w:val="Hyperlink"/>
    <w:basedOn w:val="Fuentedeprrafopredeter"/>
    <w:uiPriority w:val="99"/>
    <w:unhideWhenUsed/>
    <w:rsid w:val="0069178C"/>
    <w:rPr>
      <w:color w:val="0000FF"/>
      <w:u w:val="single"/>
    </w:rPr>
  </w:style>
  <w:style w:type="paragraph" w:styleId="NormalWeb">
    <w:name w:val="Normal (Web)"/>
    <w:basedOn w:val="Normal"/>
    <w:uiPriority w:val="99"/>
    <w:unhideWhenUsed/>
    <w:rsid w:val="004E393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inespaciado">
    <w:name w:val="No Spacing"/>
    <w:uiPriority w:val="1"/>
    <w:qFormat/>
    <w:rsid w:val="00E929B2"/>
    <w:rPr>
      <w:rFonts w:asciiTheme="minorHAnsi" w:eastAsiaTheme="minorHAnsi" w:hAnsiTheme="minorHAnsi" w:cstheme="minorBidi"/>
      <w:sz w:val="22"/>
      <w:szCs w:val="22"/>
      <w:lang w:val="es-ES" w:eastAsia="en-US"/>
    </w:rPr>
  </w:style>
  <w:style w:type="paragraph" w:styleId="Textonotapie">
    <w:name w:val="footnote text"/>
    <w:basedOn w:val="Normal"/>
    <w:link w:val="TextonotapieCar"/>
    <w:uiPriority w:val="99"/>
    <w:unhideWhenUsed/>
    <w:rsid w:val="00E631CE"/>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rsid w:val="00E631CE"/>
    <w:rPr>
      <w:rFonts w:ascii="Calibri" w:eastAsia="Calibri" w:hAnsi="Calibri"/>
      <w:lang w:val="es-ES" w:eastAsia="en-US"/>
    </w:rPr>
  </w:style>
  <w:style w:type="character" w:styleId="Refdenotaalpie">
    <w:name w:val="footnote reference"/>
    <w:basedOn w:val="Fuentedeprrafopredeter"/>
    <w:uiPriority w:val="99"/>
    <w:unhideWhenUsed/>
    <w:rsid w:val="00E631CE"/>
    <w:rPr>
      <w:vertAlign w:val="superscript"/>
    </w:rPr>
  </w:style>
  <w:style w:type="paragraph" w:styleId="Asuntodelcomentario">
    <w:name w:val="annotation subject"/>
    <w:basedOn w:val="Textocomentario"/>
    <w:next w:val="Textocomentario"/>
    <w:link w:val="AsuntodelcomentarioCar"/>
    <w:rsid w:val="00D41A74"/>
    <w:rPr>
      <w:b/>
      <w:bCs/>
    </w:rPr>
  </w:style>
  <w:style w:type="character" w:customStyle="1" w:styleId="AsuntodelcomentarioCar">
    <w:name w:val="Asunto del comentario Car"/>
    <w:basedOn w:val="TextocomentarioCar"/>
    <w:link w:val="Asuntodelcomentario"/>
    <w:rsid w:val="00D41A74"/>
    <w:rPr>
      <w:b/>
      <w:bCs/>
    </w:rPr>
  </w:style>
  <w:style w:type="character" w:customStyle="1" w:styleId="apple-converted-space">
    <w:name w:val="apple-converted-space"/>
    <w:basedOn w:val="Fuentedeprrafopredeter"/>
    <w:rsid w:val="00230F4B"/>
  </w:style>
</w:styles>
</file>

<file path=word/webSettings.xml><?xml version="1.0" encoding="utf-8"?>
<w:webSettings xmlns:r="http://schemas.openxmlformats.org/officeDocument/2006/relationships" xmlns:w="http://schemas.openxmlformats.org/wordprocessingml/2006/main">
  <w:divs>
    <w:div w:id="174657816">
      <w:bodyDiv w:val="1"/>
      <w:marLeft w:val="0"/>
      <w:marRight w:val="0"/>
      <w:marTop w:val="0"/>
      <w:marBottom w:val="0"/>
      <w:divBdr>
        <w:top w:val="none" w:sz="0" w:space="0" w:color="auto"/>
        <w:left w:val="none" w:sz="0" w:space="0" w:color="auto"/>
        <w:bottom w:val="none" w:sz="0" w:space="0" w:color="auto"/>
        <w:right w:val="none" w:sz="0" w:space="0" w:color="auto"/>
      </w:divBdr>
    </w:div>
    <w:div w:id="311444083">
      <w:bodyDiv w:val="1"/>
      <w:marLeft w:val="0"/>
      <w:marRight w:val="0"/>
      <w:marTop w:val="0"/>
      <w:marBottom w:val="0"/>
      <w:divBdr>
        <w:top w:val="none" w:sz="0" w:space="0" w:color="auto"/>
        <w:left w:val="none" w:sz="0" w:space="0" w:color="auto"/>
        <w:bottom w:val="none" w:sz="0" w:space="0" w:color="auto"/>
        <w:right w:val="none" w:sz="0" w:space="0" w:color="auto"/>
      </w:divBdr>
      <w:divsChild>
        <w:div w:id="1599289665">
          <w:marLeft w:val="0"/>
          <w:marRight w:val="0"/>
          <w:marTop w:val="0"/>
          <w:marBottom w:val="0"/>
          <w:divBdr>
            <w:top w:val="none" w:sz="0" w:space="0" w:color="auto"/>
            <w:left w:val="none" w:sz="0" w:space="0" w:color="auto"/>
            <w:bottom w:val="none" w:sz="0" w:space="0" w:color="auto"/>
            <w:right w:val="none" w:sz="0" w:space="0" w:color="auto"/>
          </w:divBdr>
        </w:div>
        <w:div w:id="139616249">
          <w:marLeft w:val="0"/>
          <w:marRight w:val="0"/>
          <w:marTop w:val="0"/>
          <w:marBottom w:val="0"/>
          <w:divBdr>
            <w:top w:val="none" w:sz="0" w:space="0" w:color="auto"/>
            <w:left w:val="none" w:sz="0" w:space="0" w:color="auto"/>
            <w:bottom w:val="none" w:sz="0" w:space="0" w:color="auto"/>
            <w:right w:val="none" w:sz="0" w:space="0" w:color="auto"/>
          </w:divBdr>
        </w:div>
        <w:div w:id="1798375919">
          <w:marLeft w:val="0"/>
          <w:marRight w:val="0"/>
          <w:marTop w:val="150"/>
          <w:marBottom w:val="150"/>
          <w:divBdr>
            <w:top w:val="single" w:sz="6" w:space="1" w:color="D0C7AF"/>
            <w:left w:val="none" w:sz="0" w:space="0" w:color="auto"/>
            <w:bottom w:val="single" w:sz="6" w:space="1" w:color="D0C7AF"/>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onzalocaverocano@gmail.com" TargetMode="External"/><Relationship Id="rId13" Type="http://schemas.openxmlformats.org/officeDocument/2006/relationships/hyperlink" Target="http://www.thefutureofrepresentativedemocracy.org/files/pdf/resources/wzb_resources_Castiglione.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is.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politics-legacy.arts.ubc.ca/fileadmin/template/main/images/departments/poli_sci/Faculty/warren/Citizen_Participation_and_Democratic_Deficits_Draft_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www.palgrave.com/products/Search.aspx?auID=24104" TargetMode="External"/><Relationship Id="rId10" Type="http://schemas.openxmlformats.org/officeDocument/2006/relationships/hyperlink" Target="http://www.cis.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palgrave.com/products/Search.aspx?auID=1683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leydetransparencia.gob.es/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FCEA2D-5B77-4FEF-82AD-202D26885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Office Word 2003 Look</Template>
  <TotalTime>0</TotalTime>
  <Pages>24</Pages>
  <Words>7783</Words>
  <Characters>42812</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50495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2013-09-01T11:23:00Z</dcterms:created>
  <dcterms:modified xsi:type="dcterms:W3CDTF">2013-09-10T21:31:00Z</dcterms:modified>
</cp:coreProperties>
</file>