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9E8E2" w14:textId="77777777" w:rsidR="00DB6B37" w:rsidRPr="0023667F" w:rsidRDefault="00DB6B37" w:rsidP="00AA7F68">
      <w:pPr>
        <w:spacing w:after="0" w:afterAutospacing="0" w:line="240" w:lineRule="auto"/>
        <w:ind w:firstLine="0"/>
        <w:jc w:val="center"/>
        <w:rPr>
          <w:rFonts w:ascii="Arial" w:hAnsi="Arial" w:cs="Arial"/>
          <w:b/>
          <w:noProof/>
          <w:sz w:val="40"/>
          <w:szCs w:val="40"/>
          <w:u w:val="single"/>
          <w:lang w:val="es-ES"/>
        </w:rPr>
      </w:pPr>
      <w:bookmarkStart w:id="0" w:name="_Toc270842333"/>
      <w:bookmarkStart w:id="1" w:name="_Toc270842437"/>
      <w:bookmarkStart w:id="2" w:name="_Toc279900863"/>
      <w:r w:rsidRPr="0023667F">
        <w:rPr>
          <w:rFonts w:ascii="Arial" w:hAnsi="Arial" w:cs="Arial"/>
          <w:b/>
          <w:noProof/>
          <w:sz w:val="40"/>
          <w:szCs w:val="40"/>
          <w:u w:val="single"/>
          <w:lang w:val="es-ES"/>
        </w:rPr>
        <w:t>LA HISTORIA DE AISHA</w:t>
      </w:r>
    </w:p>
    <w:p w14:paraId="3F07E51E" w14:textId="77777777" w:rsidR="00AA7F68" w:rsidRPr="0023667F" w:rsidRDefault="00AA7F68" w:rsidP="00AA7F68">
      <w:pPr>
        <w:spacing w:after="0" w:afterAutospacing="0" w:line="240" w:lineRule="auto"/>
        <w:ind w:firstLine="0"/>
        <w:jc w:val="center"/>
        <w:rPr>
          <w:rFonts w:ascii="Arial" w:hAnsi="Arial" w:cs="Arial"/>
          <w:noProof/>
          <w:sz w:val="40"/>
          <w:szCs w:val="40"/>
          <w:lang w:val="es-ES"/>
        </w:rPr>
      </w:pPr>
    </w:p>
    <w:p w14:paraId="2CED8086" w14:textId="77777777" w:rsidR="00DB6B37" w:rsidRPr="0023667F" w:rsidRDefault="00AA7F68" w:rsidP="00AA7F68">
      <w:pPr>
        <w:spacing w:after="0" w:afterAutospacing="0" w:line="240" w:lineRule="auto"/>
        <w:ind w:firstLine="0"/>
        <w:jc w:val="right"/>
        <w:rPr>
          <w:rFonts w:ascii="Arial" w:eastAsiaTheme="majorEastAsia" w:hAnsi="Arial" w:cs="Arial"/>
          <w:bCs/>
          <w:noProof/>
          <w:sz w:val="20"/>
          <w:szCs w:val="20"/>
          <w:lang w:val="es-ES"/>
        </w:rPr>
      </w:pPr>
      <w:r w:rsidRPr="0023667F">
        <w:rPr>
          <w:rFonts w:ascii="Arial" w:eastAsiaTheme="majorEastAsia" w:hAnsi="Arial" w:cs="Arial"/>
          <w:bCs/>
          <w:noProof/>
          <w:sz w:val="20"/>
          <w:szCs w:val="20"/>
          <w:lang w:val="es-ES"/>
        </w:rPr>
        <w:t>Ester Escudero Espinalt</w:t>
      </w:r>
      <w:r w:rsidRPr="0023667F">
        <w:rPr>
          <w:rStyle w:val="Refdenotaalpie"/>
          <w:rFonts w:ascii="Arial" w:eastAsiaTheme="majorEastAsia" w:hAnsi="Arial" w:cs="Arial"/>
          <w:bCs/>
          <w:noProof/>
          <w:sz w:val="20"/>
          <w:szCs w:val="20"/>
          <w:lang w:val="es-ES"/>
        </w:rPr>
        <w:footnoteReference w:id="1"/>
      </w:r>
    </w:p>
    <w:p w14:paraId="2E68593E" w14:textId="77777777" w:rsidR="00AA7F68" w:rsidRPr="0023667F" w:rsidRDefault="00AA7F68" w:rsidP="00AA7F68">
      <w:pPr>
        <w:spacing w:after="0" w:afterAutospacing="0" w:line="240" w:lineRule="auto"/>
        <w:ind w:firstLine="0"/>
        <w:jc w:val="right"/>
        <w:rPr>
          <w:rFonts w:ascii="Arial" w:eastAsiaTheme="majorEastAsia" w:hAnsi="Arial" w:cs="Arial"/>
          <w:bCs/>
          <w:noProof/>
          <w:sz w:val="20"/>
          <w:szCs w:val="20"/>
          <w:lang w:val="es-ES"/>
        </w:rPr>
      </w:pPr>
      <w:r w:rsidRPr="0023667F">
        <w:rPr>
          <w:rFonts w:ascii="Arial" w:eastAsiaTheme="majorEastAsia" w:hAnsi="Arial" w:cs="Arial"/>
          <w:bCs/>
          <w:noProof/>
          <w:sz w:val="20"/>
          <w:szCs w:val="20"/>
          <w:lang w:val="es-ES"/>
        </w:rPr>
        <w:t>Universidad de Deusto</w:t>
      </w:r>
    </w:p>
    <w:p w14:paraId="74345AB7" w14:textId="77777777" w:rsidR="00AA7F68" w:rsidRPr="0023667F" w:rsidRDefault="00AA7F68" w:rsidP="00AA7F68">
      <w:pPr>
        <w:spacing w:after="0" w:afterAutospacing="0" w:line="240" w:lineRule="auto"/>
        <w:ind w:firstLine="0"/>
        <w:jc w:val="right"/>
        <w:rPr>
          <w:rFonts w:ascii="Arial" w:eastAsiaTheme="majorEastAsia" w:hAnsi="Arial" w:cs="Arial"/>
          <w:bCs/>
          <w:noProof/>
          <w:sz w:val="20"/>
          <w:szCs w:val="20"/>
          <w:lang w:val="es-ES"/>
        </w:rPr>
      </w:pPr>
      <w:r w:rsidRPr="0023667F">
        <w:rPr>
          <w:rFonts w:ascii="Arial" w:eastAsiaTheme="majorEastAsia" w:hAnsi="Arial" w:cs="Arial"/>
          <w:bCs/>
          <w:noProof/>
          <w:sz w:val="20"/>
          <w:szCs w:val="20"/>
          <w:lang w:val="es-ES"/>
        </w:rPr>
        <w:t>ester.escudero@deusto.es</w:t>
      </w:r>
    </w:p>
    <w:p w14:paraId="17890B5B" w14:textId="77777777" w:rsidR="00AA7F68" w:rsidRPr="0023667F" w:rsidRDefault="00AA7F68">
      <w:pPr>
        <w:spacing w:after="0" w:afterAutospacing="0" w:line="240" w:lineRule="auto"/>
        <w:ind w:firstLine="0"/>
        <w:jc w:val="left"/>
        <w:rPr>
          <w:rFonts w:ascii="Arial" w:eastAsiaTheme="majorEastAsia" w:hAnsi="Arial" w:cs="Arial"/>
          <w:bCs/>
          <w:noProof/>
          <w:sz w:val="26"/>
          <w:szCs w:val="32"/>
          <w:lang w:val="es-ES"/>
        </w:rPr>
      </w:pPr>
    </w:p>
    <w:p w14:paraId="7F8552AF" w14:textId="77777777" w:rsidR="00AA7F68" w:rsidRPr="0023667F" w:rsidRDefault="00AA7F68">
      <w:pPr>
        <w:spacing w:after="0" w:afterAutospacing="0" w:line="240" w:lineRule="auto"/>
        <w:ind w:firstLine="0"/>
        <w:jc w:val="left"/>
        <w:rPr>
          <w:rFonts w:ascii="Arial" w:eastAsiaTheme="majorEastAsia" w:hAnsi="Arial" w:cs="Arial"/>
          <w:b/>
          <w:bCs/>
          <w:noProof/>
          <w:sz w:val="26"/>
          <w:szCs w:val="32"/>
          <w:lang w:val="es-ES"/>
        </w:rPr>
      </w:pPr>
    </w:p>
    <w:p w14:paraId="38C1FF5B" w14:textId="77777777" w:rsidR="00AA7F68" w:rsidRPr="0023667F" w:rsidRDefault="0023667F" w:rsidP="00DB6B37">
      <w:pPr>
        <w:pStyle w:val="NormalWeb"/>
        <w:shd w:val="clear" w:color="auto" w:fill="FFFFFF"/>
        <w:spacing w:before="150" w:beforeAutospacing="0" w:after="150" w:afterAutospacing="0" w:line="270" w:lineRule="atLeast"/>
        <w:jc w:val="both"/>
        <w:textAlignment w:val="baseline"/>
        <w:rPr>
          <w:rFonts w:ascii="Arial" w:hAnsi="Arial" w:cs="Arial"/>
          <w:b/>
          <w:color w:val="000000" w:themeColor="text1"/>
          <w:sz w:val="24"/>
          <w:szCs w:val="24"/>
        </w:rPr>
      </w:pPr>
      <w:r w:rsidRPr="0023667F">
        <w:rPr>
          <w:rFonts w:ascii="Arial" w:hAnsi="Arial" w:cs="Arial"/>
          <w:b/>
          <w:color w:val="000000" w:themeColor="text1"/>
          <w:sz w:val="24"/>
          <w:szCs w:val="24"/>
        </w:rPr>
        <w:t>RESUMEN:</w:t>
      </w:r>
    </w:p>
    <w:p w14:paraId="056E2299" w14:textId="77777777" w:rsidR="00DB6B37" w:rsidRPr="0023667F" w:rsidRDefault="00DB6B37" w:rsidP="00DB6B37">
      <w:pPr>
        <w:pStyle w:val="NormalWeb"/>
        <w:shd w:val="clear" w:color="auto" w:fill="FFFFFF"/>
        <w:spacing w:before="150" w:beforeAutospacing="0" w:after="150" w:afterAutospacing="0" w:line="270" w:lineRule="atLeast"/>
        <w:jc w:val="both"/>
        <w:textAlignment w:val="baseline"/>
        <w:rPr>
          <w:rFonts w:ascii="Arial" w:hAnsi="Arial" w:cs="Arial"/>
          <w:color w:val="000000" w:themeColor="text1"/>
        </w:rPr>
      </w:pPr>
      <w:r w:rsidRPr="0023667F">
        <w:rPr>
          <w:rFonts w:ascii="Arial" w:hAnsi="Arial" w:cs="Arial"/>
          <w:color w:val="000000" w:themeColor="text1"/>
        </w:rPr>
        <w:t xml:space="preserve">La </w:t>
      </w:r>
      <w:proofErr w:type="spellStart"/>
      <w:r w:rsidRPr="0023667F">
        <w:rPr>
          <w:rFonts w:ascii="Arial" w:hAnsi="Arial" w:cs="Arial"/>
          <w:color w:val="000000" w:themeColor="text1"/>
        </w:rPr>
        <w:t>comunicación</w:t>
      </w:r>
      <w:proofErr w:type="spellEnd"/>
      <w:r w:rsidRPr="0023667F">
        <w:rPr>
          <w:rFonts w:ascii="Arial" w:hAnsi="Arial" w:cs="Arial"/>
          <w:color w:val="000000" w:themeColor="text1"/>
        </w:rPr>
        <w:t xml:space="preserve"> que a </w:t>
      </w:r>
      <w:proofErr w:type="spellStart"/>
      <w:r w:rsidRPr="0023667F">
        <w:rPr>
          <w:rFonts w:ascii="Arial" w:hAnsi="Arial" w:cs="Arial"/>
          <w:color w:val="000000" w:themeColor="text1"/>
        </w:rPr>
        <w:t>continuación</w:t>
      </w:r>
      <w:proofErr w:type="spellEnd"/>
      <w:r w:rsidRPr="0023667F">
        <w:rPr>
          <w:rFonts w:ascii="Arial" w:hAnsi="Arial" w:cs="Arial"/>
          <w:color w:val="000000" w:themeColor="text1"/>
        </w:rPr>
        <w:t xml:space="preserve"> se presenta, </w:t>
      </w:r>
      <w:proofErr w:type="spellStart"/>
      <w:r w:rsidRPr="0023667F">
        <w:rPr>
          <w:rFonts w:ascii="Arial" w:hAnsi="Arial" w:cs="Arial"/>
          <w:color w:val="000000" w:themeColor="text1"/>
        </w:rPr>
        <w:t>analiza</w:t>
      </w:r>
      <w:proofErr w:type="spellEnd"/>
      <w:r w:rsidRPr="0023667F">
        <w:rPr>
          <w:rFonts w:ascii="Arial" w:hAnsi="Arial" w:cs="Arial"/>
          <w:color w:val="000000" w:themeColor="text1"/>
        </w:rPr>
        <w:t xml:space="preserve"> la historia de vida de una </w:t>
      </w:r>
      <w:proofErr w:type="spellStart"/>
      <w:r w:rsidRPr="0023667F">
        <w:rPr>
          <w:rFonts w:ascii="Arial" w:hAnsi="Arial" w:cs="Arial"/>
          <w:color w:val="000000" w:themeColor="text1"/>
        </w:rPr>
        <w:t>mujer</w:t>
      </w:r>
      <w:proofErr w:type="spellEnd"/>
      <w:r w:rsidRPr="0023667F">
        <w:rPr>
          <w:rFonts w:ascii="Arial" w:hAnsi="Arial" w:cs="Arial"/>
          <w:color w:val="000000" w:themeColor="text1"/>
        </w:rPr>
        <w:t xml:space="preserve"> de origen marroquí de 32 </w:t>
      </w:r>
      <w:proofErr w:type="spellStart"/>
      <w:r w:rsidRPr="0023667F">
        <w:rPr>
          <w:rFonts w:ascii="Arial" w:hAnsi="Arial" w:cs="Arial"/>
          <w:color w:val="000000" w:themeColor="text1"/>
        </w:rPr>
        <w:t>años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superviviente</w:t>
      </w:r>
      <w:proofErr w:type="spellEnd"/>
      <w:r w:rsidRPr="0023667F">
        <w:rPr>
          <w:rFonts w:ascii="Arial" w:hAnsi="Arial" w:cs="Arial"/>
          <w:color w:val="000000" w:themeColor="text1"/>
        </w:rPr>
        <w:t xml:space="preserve"> de la </w:t>
      </w:r>
      <w:proofErr w:type="spellStart"/>
      <w:r w:rsidRPr="0023667F">
        <w:rPr>
          <w:rFonts w:ascii="Arial" w:hAnsi="Arial" w:cs="Arial"/>
          <w:color w:val="000000" w:themeColor="text1"/>
        </w:rPr>
        <w:t>violencia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machista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cabeza</w:t>
      </w:r>
      <w:proofErr w:type="spellEnd"/>
      <w:r w:rsidRPr="0023667F">
        <w:rPr>
          <w:rFonts w:ascii="Arial" w:hAnsi="Arial" w:cs="Arial"/>
          <w:color w:val="000000" w:themeColor="text1"/>
        </w:rPr>
        <w:t xml:space="preserve"> de </w:t>
      </w:r>
      <w:proofErr w:type="spellStart"/>
      <w:r w:rsidRPr="0023667F">
        <w:rPr>
          <w:rFonts w:ascii="Arial" w:hAnsi="Arial" w:cs="Arial"/>
          <w:color w:val="000000" w:themeColor="text1"/>
        </w:rPr>
        <w:t>familia</w:t>
      </w:r>
      <w:proofErr w:type="spellEnd"/>
      <w:r w:rsidRPr="0023667F">
        <w:rPr>
          <w:rFonts w:ascii="Arial" w:hAnsi="Arial" w:cs="Arial"/>
          <w:color w:val="000000" w:themeColor="text1"/>
        </w:rPr>
        <w:t xml:space="preserve"> monomarental y </w:t>
      </w:r>
      <w:proofErr w:type="spellStart"/>
      <w:r w:rsidRPr="0023667F">
        <w:rPr>
          <w:rFonts w:ascii="Arial" w:hAnsi="Arial" w:cs="Arial"/>
          <w:color w:val="000000" w:themeColor="text1"/>
        </w:rPr>
        <w:t>sin</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estudios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básicos</w:t>
      </w:r>
      <w:proofErr w:type="spellEnd"/>
      <w:r w:rsidRPr="0023667F">
        <w:rPr>
          <w:rFonts w:ascii="Arial" w:hAnsi="Arial" w:cs="Arial"/>
          <w:color w:val="000000" w:themeColor="text1"/>
        </w:rPr>
        <w:t xml:space="preserve"> en el </w:t>
      </w:r>
      <w:proofErr w:type="spellStart"/>
      <w:r w:rsidRPr="0023667F">
        <w:rPr>
          <w:rFonts w:ascii="Arial" w:hAnsi="Arial" w:cs="Arial"/>
          <w:color w:val="000000" w:themeColor="text1"/>
        </w:rPr>
        <w:t>momento</w:t>
      </w:r>
      <w:proofErr w:type="spellEnd"/>
      <w:r w:rsidRPr="0023667F">
        <w:rPr>
          <w:rFonts w:ascii="Arial" w:hAnsi="Arial" w:cs="Arial"/>
          <w:color w:val="000000" w:themeColor="text1"/>
        </w:rPr>
        <w:t xml:space="preserve"> de </w:t>
      </w:r>
      <w:proofErr w:type="spellStart"/>
      <w:r w:rsidRPr="0023667F">
        <w:rPr>
          <w:rFonts w:ascii="Arial" w:hAnsi="Arial" w:cs="Arial"/>
          <w:color w:val="000000" w:themeColor="text1"/>
        </w:rPr>
        <w:t>su</w:t>
      </w:r>
      <w:proofErr w:type="spellEnd"/>
      <w:r w:rsidRPr="0023667F">
        <w:rPr>
          <w:rFonts w:ascii="Arial" w:hAnsi="Arial" w:cs="Arial"/>
          <w:color w:val="000000" w:themeColor="text1"/>
        </w:rPr>
        <w:t xml:space="preserve"> llegada, </w:t>
      </w:r>
      <w:proofErr w:type="spellStart"/>
      <w:r w:rsidRPr="0023667F">
        <w:rPr>
          <w:rFonts w:ascii="Arial" w:hAnsi="Arial" w:cs="Arial"/>
          <w:color w:val="000000" w:themeColor="text1"/>
        </w:rPr>
        <w:t>cuya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situación</w:t>
      </w:r>
      <w:proofErr w:type="spellEnd"/>
      <w:r w:rsidRPr="0023667F">
        <w:rPr>
          <w:rFonts w:ascii="Arial" w:hAnsi="Arial" w:cs="Arial"/>
          <w:color w:val="000000" w:themeColor="text1"/>
        </w:rPr>
        <w:t xml:space="preserve"> personal/familiar se vio transformada en gran </w:t>
      </w:r>
      <w:proofErr w:type="spellStart"/>
      <w:r w:rsidRPr="0023667F">
        <w:rPr>
          <w:rFonts w:ascii="Arial" w:hAnsi="Arial" w:cs="Arial"/>
          <w:color w:val="000000" w:themeColor="text1"/>
        </w:rPr>
        <w:t>parte</w:t>
      </w:r>
      <w:proofErr w:type="spellEnd"/>
      <w:r w:rsidRPr="0023667F">
        <w:rPr>
          <w:rFonts w:ascii="Arial" w:hAnsi="Arial" w:cs="Arial"/>
          <w:color w:val="000000" w:themeColor="text1"/>
        </w:rPr>
        <w:t xml:space="preserve">, por el </w:t>
      </w:r>
      <w:proofErr w:type="spellStart"/>
      <w:r w:rsidRPr="0023667F">
        <w:rPr>
          <w:rFonts w:ascii="Arial" w:hAnsi="Arial" w:cs="Arial"/>
          <w:color w:val="000000" w:themeColor="text1"/>
        </w:rPr>
        <w:t>apoyo</w:t>
      </w:r>
      <w:proofErr w:type="spellEnd"/>
      <w:r w:rsidRPr="0023667F">
        <w:rPr>
          <w:rFonts w:ascii="Arial" w:hAnsi="Arial" w:cs="Arial"/>
          <w:color w:val="000000" w:themeColor="text1"/>
        </w:rPr>
        <w:t xml:space="preserve"> y </w:t>
      </w:r>
      <w:proofErr w:type="spellStart"/>
      <w:r w:rsidRPr="0023667F">
        <w:rPr>
          <w:rFonts w:ascii="Arial" w:hAnsi="Arial" w:cs="Arial"/>
          <w:color w:val="000000" w:themeColor="text1"/>
        </w:rPr>
        <w:t>acompañamiento</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ofrecido</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desde</w:t>
      </w:r>
      <w:proofErr w:type="spellEnd"/>
      <w:r w:rsidRPr="0023667F">
        <w:rPr>
          <w:rFonts w:ascii="Arial" w:hAnsi="Arial" w:cs="Arial"/>
          <w:color w:val="000000" w:themeColor="text1"/>
        </w:rPr>
        <w:t xml:space="preserve"> las </w:t>
      </w:r>
      <w:proofErr w:type="spellStart"/>
      <w:r w:rsidRPr="0023667F">
        <w:rPr>
          <w:rFonts w:ascii="Arial" w:hAnsi="Arial" w:cs="Arial"/>
          <w:color w:val="000000" w:themeColor="text1"/>
        </w:rPr>
        <w:t>instituciones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públicas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especialmente</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desde</w:t>
      </w:r>
      <w:proofErr w:type="spellEnd"/>
      <w:r w:rsidRPr="0023667F">
        <w:rPr>
          <w:rFonts w:ascii="Arial" w:hAnsi="Arial" w:cs="Arial"/>
          <w:color w:val="000000" w:themeColor="text1"/>
        </w:rPr>
        <w:t xml:space="preserve"> los </w:t>
      </w:r>
      <w:proofErr w:type="spellStart"/>
      <w:r w:rsidRPr="0023667F">
        <w:rPr>
          <w:rFonts w:ascii="Arial" w:hAnsi="Arial" w:cs="Arial"/>
          <w:color w:val="000000" w:themeColor="text1"/>
        </w:rPr>
        <w:t>programas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específicos</w:t>
      </w:r>
      <w:proofErr w:type="spellEnd"/>
      <w:r w:rsidRPr="0023667F">
        <w:rPr>
          <w:rFonts w:ascii="Arial" w:hAnsi="Arial" w:cs="Arial"/>
          <w:color w:val="000000" w:themeColor="text1"/>
        </w:rPr>
        <w:t xml:space="preserve"> de </w:t>
      </w:r>
      <w:proofErr w:type="spellStart"/>
      <w:r w:rsidRPr="0023667F">
        <w:rPr>
          <w:rFonts w:ascii="Arial" w:hAnsi="Arial" w:cs="Arial"/>
          <w:color w:val="000000" w:themeColor="text1"/>
        </w:rPr>
        <w:t>apoyo</w:t>
      </w:r>
      <w:proofErr w:type="spellEnd"/>
      <w:r w:rsidRPr="0023667F">
        <w:rPr>
          <w:rFonts w:ascii="Arial" w:hAnsi="Arial" w:cs="Arial"/>
          <w:color w:val="000000" w:themeColor="text1"/>
        </w:rPr>
        <w:t xml:space="preserve"> a </w:t>
      </w:r>
      <w:proofErr w:type="spellStart"/>
      <w:r w:rsidRPr="0023667F">
        <w:rPr>
          <w:rFonts w:ascii="Arial" w:hAnsi="Arial" w:cs="Arial"/>
          <w:color w:val="000000" w:themeColor="text1"/>
        </w:rPr>
        <w:t>mujeres</w:t>
      </w:r>
      <w:proofErr w:type="spellEnd"/>
      <w:r w:rsidRPr="0023667F">
        <w:rPr>
          <w:rFonts w:ascii="Arial" w:hAnsi="Arial" w:cs="Arial"/>
          <w:color w:val="000000" w:themeColor="text1"/>
        </w:rPr>
        <w:t xml:space="preserve"> que han </w:t>
      </w:r>
      <w:proofErr w:type="spellStart"/>
      <w:r w:rsidRPr="0023667F">
        <w:rPr>
          <w:rFonts w:ascii="Arial" w:hAnsi="Arial" w:cs="Arial"/>
          <w:color w:val="000000" w:themeColor="text1"/>
        </w:rPr>
        <w:t>sufrido</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violencia</w:t>
      </w:r>
      <w:proofErr w:type="spellEnd"/>
      <w:r w:rsidRPr="0023667F">
        <w:rPr>
          <w:rFonts w:ascii="Arial" w:hAnsi="Arial" w:cs="Arial"/>
          <w:color w:val="000000" w:themeColor="text1"/>
        </w:rPr>
        <w:t>.</w:t>
      </w:r>
    </w:p>
    <w:p w14:paraId="6D320792" w14:textId="77777777" w:rsidR="00DB6B37" w:rsidRPr="0023667F" w:rsidRDefault="00DB6B37" w:rsidP="00DB6B37">
      <w:pPr>
        <w:pStyle w:val="NormalWeb"/>
        <w:shd w:val="clear" w:color="auto" w:fill="FFFFFF"/>
        <w:spacing w:before="150" w:beforeAutospacing="0" w:after="150" w:afterAutospacing="0" w:line="270" w:lineRule="atLeast"/>
        <w:jc w:val="both"/>
        <w:textAlignment w:val="baseline"/>
        <w:rPr>
          <w:rFonts w:ascii="Arial" w:hAnsi="Arial" w:cs="Arial"/>
          <w:color w:val="000000" w:themeColor="text1"/>
        </w:rPr>
      </w:pPr>
      <w:r w:rsidRPr="0023667F">
        <w:rPr>
          <w:rFonts w:ascii="Arial" w:hAnsi="Arial" w:cs="Arial"/>
          <w:color w:val="000000" w:themeColor="text1"/>
        </w:rPr>
        <w:t xml:space="preserve">La </w:t>
      </w:r>
      <w:proofErr w:type="spellStart"/>
      <w:r w:rsidRPr="0023667F">
        <w:rPr>
          <w:rFonts w:ascii="Arial" w:hAnsi="Arial" w:cs="Arial"/>
          <w:color w:val="000000" w:themeColor="text1"/>
        </w:rPr>
        <w:t>utilización</w:t>
      </w:r>
      <w:proofErr w:type="spellEnd"/>
      <w:r w:rsidRPr="0023667F">
        <w:rPr>
          <w:rFonts w:ascii="Arial" w:hAnsi="Arial" w:cs="Arial"/>
          <w:color w:val="000000" w:themeColor="text1"/>
        </w:rPr>
        <w:t xml:space="preserve"> de la historia de vida como </w:t>
      </w:r>
      <w:proofErr w:type="spellStart"/>
      <w:r w:rsidRPr="0023667F">
        <w:rPr>
          <w:rFonts w:ascii="Arial" w:hAnsi="Arial" w:cs="Arial"/>
          <w:color w:val="000000" w:themeColor="text1"/>
        </w:rPr>
        <w:t>herramienta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metodológica</w:t>
      </w:r>
      <w:proofErr w:type="spellEnd"/>
      <w:r w:rsidRPr="0023667F">
        <w:rPr>
          <w:rFonts w:ascii="Arial" w:hAnsi="Arial" w:cs="Arial"/>
          <w:color w:val="000000" w:themeColor="text1"/>
        </w:rPr>
        <w:t xml:space="preserve">, ha </w:t>
      </w:r>
      <w:proofErr w:type="spellStart"/>
      <w:r w:rsidRPr="0023667F">
        <w:rPr>
          <w:rFonts w:ascii="Arial" w:hAnsi="Arial" w:cs="Arial"/>
          <w:color w:val="000000" w:themeColor="text1"/>
        </w:rPr>
        <w:t>permitido</w:t>
      </w:r>
      <w:proofErr w:type="spellEnd"/>
      <w:r w:rsidRPr="0023667F">
        <w:rPr>
          <w:rFonts w:ascii="Arial" w:hAnsi="Arial" w:cs="Arial"/>
          <w:color w:val="000000" w:themeColor="text1"/>
        </w:rPr>
        <w:t xml:space="preserve"> dar </w:t>
      </w:r>
      <w:proofErr w:type="spellStart"/>
      <w:r w:rsidRPr="0023667F">
        <w:rPr>
          <w:rFonts w:ascii="Arial" w:hAnsi="Arial" w:cs="Arial"/>
          <w:color w:val="000000" w:themeColor="text1"/>
        </w:rPr>
        <w:t>voz</w:t>
      </w:r>
      <w:proofErr w:type="spellEnd"/>
      <w:r w:rsidRPr="0023667F">
        <w:rPr>
          <w:rFonts w:ascii="Arial" w:hAnsi="Arial" w:cs="Arial"/>
          <w:color w:val="000000" w:themeColor="text1"/>
        </w:rPr>
        <w:t xml:space="preserve"> a las </w:t>
      </w:r>
      <w:proofErr w:type="spellStart"/>
      <w:r w:rsidRPr="0023667F">
        <w:rPr>
          <w:rFonts w:ascii="Arial" w:hAnsi="Arial" w:cs="Arial"/>
          <w:color w:val="000000" w:themeColor="text1"/>
        </w:rPr>
        <w:t>vivencias</w:t>
      </w:r>
      <w:proofErr w:type="spellEnd"/>
      <w:r w:rsidRPr="0023667F">
        <w:rPr>
          <w:rFonts w:ascii="Arial" w:hAnsi="Arial" w:cs="Arial"/>
          <w:color w:val="000000" w:themeColor="text1"/>
        </w:rPr>
        <w:t xml:space="preserve"> y a las </w:t>
      </w:r>
      <w:proofErr w:type="spellStart"/>
      <w:r w:rsidRPr="0023667F">
        <w:rPr>
          <w:rFonts w:ascii="Arial" w:hAnsi="Arial" w:cs="Arial"/>
          <w:color w:val="000000" w:themeColor="text1"/>
        </w:rPr>
        <w:t>cuestiones</w:t>
      </w:r>
      <w:proofErr w:type="spellEnd"/>
      <w:r w:rsidRPr="0023667F">
        <w:rPr>
          <w:rFonts w:ascii="Arial" w:hAnsi="Arial" w:cs="Arial"/>
          <w:color w:val="000000" w:themeColor="text1"/>
        </w:rPr>
        <w:t xml:space="preserve"> de </w:t>
      </w:r>
      <w:proofErr w:type="spellStart"/>
      <w:r w:rsidRPr="0023667F">
        <w:rPr>
          <w:rFonts w:ascii="Arial" w:hAnsi="Arial" w:cs="Arial"/>
          <w:color w:val="000000" w:themeColor="text1"/>
        </w:rPr>
        <w:t>género</w:t>
      </w:r>
      <w:proofErr w:type="spellEnd"/>
      <w:r w:rsidRPr="0023667F">
        <w:rPr>
          <w:rFonts w:ascii="Arial" w:hAnsi="Arial" w:cs="Arial"/>
          <w:color w:val="000000" w:themeColor="text1"/>
        </w:rPr>
        <w:t xml:space="preserve"> de Aisha y a la </w:t>
      </w:r>
      <w:proofErr w:type="spellStart"/>
      <w:r w:rsidRPr="0023667F">
        <w:rPr>
          <w:rFonts w:ascii="Arial" w:hAnsi="Arial" w:cs="Arial"/>
          <w:color w:val="000000" w:themeColor="text1"/>
        </w:rPr>
        <w:t>vez</w:t>
      </w:r>
      <w:proofErr w:type="spellEnd"/>
      <w:r w:rsidRPr="0023667F">
        <w:rPr>
          <w:rFonts w:ascii="Arial" w:hAnsi="Arial" w:cs="Arial"/>
          <w:color w:val="000000" w:themeColor="text1"/>
        </w:rPr>
        <w:t xml:space="preserve"> ha </w:t>
      </w:r>
      <w:proofErr w:type="spellStart"/>
      <w:r w:rsidRPr="0023667F">
        <w:rPr>
          <w:rFonts w:ascii="Arial" w:hAnsi="Arial" w:cs="Arial"/>
          <w:color w:val="000000" w:themeColor="text1"/>
        </w:rPr>
        <w:t>servido</w:t>
      </w:r>
      <w:proofErr w:type="spellEnd"/>
      <w:r w:rsidRPr="0023667F">
        <w:rPr>
          <w:rFonts w:ascii="Arial" w:hAnsi="Arial" w:cs="Arial"/>
          <w:color w:val="000000" w:themeColor="text1"/>
        </w:rPr>
        <w:t xml:space="preserve"> para que </w:t>
      </w:r>
      <w:proofErr w:type="spellStart"/>
      <w:r w:rsidRPr="0023667F">
        <w:rPr>
          <w:rFonts w:ascii="Arial" w:hAnsi="Arial" w:cs="Arial"/>
          <w:color w:val="000000" w:themeColor="text1"/>
        </w:rPr>
        <w:t>desde</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su</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testimoniado</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haya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podido</w:t>
      </w:r>
      <w:proofErr w:type="spellEnd"/>
      <w:r w:rsidRPr="0023667F">
        <w:rPr>
          <w:rFonts w:ascii="Arial" w:hAnsi="Arial" w:cs="Arial"/>
          <w:color w:val="000000" w:themeColor="text1"/>
        </w:rPr>
        <w:t xml:space="preserve"> ordenar </w:t>
      </w:r>
      <w:proofErr w:type="spellStart"/>
      <w:r w:rsidRPr="0023667F">
        <w:rPr>
          <w:rFonts w:ascii="Arial" w:hAnsi="Arial" w:cs="Arial"/>
          <w:color w:val="000000" w:themeColor="text1"/>
        </w:rPr>
        <w:t>sus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propias</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narraciones</w:t>
      </w:r>
      <w:proofErr w:type="spellEnd"/>
      <w:r w:rsidRPr="0023667F">
        <w:rPr>
          <w:rFonts w:ascii="Arial" w:hAnsi="Arial" w:cs="Arial"/>
          <w:color w:val="000000" w:themeColor="text1"/>
        </w:rPr>
        <w:t xml:space="preserve"> de vida, se </w:t>
      </w:r>
      <w:proofErr w:type="spellStart"/>
      <w:r w:rsidRPr="0023667F">
        <w:rPr>
          <w:rFonts w:ascii="Arial" w:hAnsi="Arial" w:cs="Arial"/>
          <w:color w:val="000000" w:themeColor="text1"/>
        </w:rPr>
        <w:t>haya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escuchado</w:t>
      </w:r>
      <w:proofErr w:type="spellEnd"/>
      <w:r w:rsidRPr="0023667F">
        <w:rPr>
          <w:rFonts w:ascii="Arial" w:hAnsi="Arial" w:cs="Arial"/>
          <w:color w:val="000000" w:themeColor="text1"/>
        </w:rPr>
        <w:t xml:space="preserve"> a ella </w:t>
      </w:r>
      <w:proofErr w:type="spellStart"/>
      <w:r w:rsidRPr="0023667F">
        <w:rPr>
          <w:rFonts w:ascii="Arial" w:hAnsi="Arial" w:cs="Arial"/>
          <w:color w:val="000000" w:themeColor="text1"/>
        </w:rPr>
        <w:t>mismas</w:t>
      </w:r>
      <w:proofErr w:type="spellEnd"/>
      <w:r w:rsidRPr="0023667F">
        <w:rPr>
          <w:rFonts w:ascii="Arial" w:hAnsi="Arial" w:cs="Arial"/>
          <w:color w:val="000000" w:themeColor="text1"/>
        </w:rPr>
        <w:t xml:space="preserve"> y </w:t>
      </w:r>
      <w:proofErr w:type="spellStart"/>
      <w:r w:rsidRPr="0023667F">
        <w:rPr>
          <w:rFonts w:ascii="Arial" w:hAnsi="Arial" w:cs="Arial"/>
          <w:color w:val="000000" w:themeColor="text1"/>
        </w:rPr>
        <w:t>haya</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reformulado</w:t>
      </w:r>
      <w:proofErr w:type="spellEnd"/>
      <w:r w:rsidRPr="0023667F">
        <w:rPr>
          <w:rFonts w:ascii="Arial" w:hAnsi="Arial" w:cs="Arial"/>
          <w:color w:val="000000" w:themeColor="text1"/>
        </w:rPr>
        <w:t xml:space="preserve"> de manera constructiva </w:t>
      </w:r>
      <w:proofErr w:type="spellStart"/>
      <w:r w:rsidRPr="0023667F">
        <w:rPr>
          <w:rFonts w:ascii="Arial" w:hAnsi="Arial" w:cs="Arial"/>
          <w:color w:val="000000" w:themeColor="text1"/>
        </w:rPr>
        <w:t>su</w:t>
      </w:r>
      <w:proofErr w:type="spellEnd"/>
      <w:r w:rsidRPr="0023667F">
        <w:rPr>
          <w:rFonts w:ascii="Arial" w:hAnsi="Arial" w:cs="Arial"/>
          <w:color w:val="000000" w:themeColor="text1"/>
        </w:rPr>
        <w:t xml:space="preserve"> </w:t>
      </w:r>
      <w:proofErr w:type="spellStart"/>
      <w:r w:rsidRPr="0023667F">
        <w:rPr>
          <w:rFonts w:ascii="Arial" w:hAnsi="Arial" w:cs="Arial"/>
          <w:color w:val="000000" w:themeColor="text1"/>
        </w:rPr>
        <w:t>proyecto</w:t>
      </w:r>
      <w:proofErr w:type="spellEnd"/>
      <w:r w:rsidRPr="0023667F">
        <w:rPr>
          <w:rFonts w:ascii="Arial" w:hAnsi="Arial" w:cs="Arial"/>
          <w:color w:val="000000" w:themeColor="text1"/>
        </w:rPr>
        <w:t xml:space="preserve"> personal y familiar.</w:t>
      </w:r>
    </w:p>
    <w:p w14:paraId="33594A86" w14:textId="77777777" w:rsidR="00AA7F68" w:rsidRPr="0023667F" w:rsidRDefault="00AA7F68" w:rsidP="009306C4">
      <w:pPr>
        <w:pStyle w:val="Ttulo1"/>
        <w:rPr>
          <w:lang w:val="ca-ES"/>
        </w:rPr>
      </w:pPr>
      <w:r w:rsidRPr="0023667F">
        <w:t xml:space="preserve">Palabras clave: </w:t>
      </w:r>
    </w:p>
    <w:p w14:paraId="038CD279" w14:textId="77777777" w:rsidR="00AA7F68" w:rsidRPr="009306C4" w:rsidRDefault="00AA7F68" w:rsidP="009306C4">
      <w:pPr>
        <w:pStyle w:val="Ttulo1"/>
      </w:pPr>
      <w:bookmarkStart w:id="3" w:name="_GoBack"/>
      <w:r w:rsidRPr="009306C4">
        <w:t>empoderamiento, migraciones, monomarentalidad, política social, violencia hacia las mujeres</w:t>
      </w:r>
    </w:p>
    <w:bookmarkEnd w:id="3"/>
    <w:p w14:paraId="4C730CA0" w14:textId="77777777" w:rsidR="00DB6B37" w:rsidRPr="0023667F" w:rsidRDefault="00DB6B37" w:rsidP="009306C4">
      <w:pPr>
        <w:pStyle w:val="Ttulo1"/>
      </w:pPr>
    </w:p>
    <w:p w14:paraId="74B83774" w14:textId="77777777" w:rsidR="00AA7F68" w:rsidRPr="0023667F" w:rsidRDefault="00AA7F68">
      <w:pPr>
        <w:spacing w:after="0" w:afterAutospacing="0" w:line="240" w:lineRule="auto"/>
        <w:ind w:firstLine="0"/>
        <w:jc w:val="left"/>
        <w:rPr>
          <w:rFonts w:ascii="Arial" w:hAnsi="Arial" w:cs="Arial"/>
          <w:b/>
          <w:sz w:val="24"/>
        </w:rPr>
      </w:pPr>
      <w:r w:rsidRPr="0023667F">
        <w:rPr>
          <w:rFonts w:ascii="Arial" w:hAnsi="Arial" w:cs="Arial"/>
          <w:b/>
          <w:sz w:val="24"/>
        </w:rPr>
        <w:br w:type="page"/>
      </w:r>
    </w:p>
    <w:p w14:paraId="5A345B78" w14:textId="77777777" w:rsidR="00AA7F68" w:rsidRPr="0023667F" w:rsidRDefault="0023667F" w:rsidP="00AA7F68">
      <w:pPr>
        <w:ind w:firstLine="0"/>
        <w:rPr>
          <w:rFonts w:ascii="Arial" w:hAnsi="Arial" w:cs="Arial"/>
          <w:b/>
          <w:sz w:val="24"/>
        </w:rPr>
      </w:pPr>
      <w:r w:rsidRPr="0023667F">
        <w:rPr>
          <w:rFonts w:ascii="Arial" w:hAnsi="Arial" w:cs="Arial"/>
          <w:b/>
          <w:sz w:val="24"/>
        </w:rPr>
        <w:lastRenderedPageBreak/>
        <w:t xml:space="preserve">INTRODUCCIÓN: </w:t>
      </w:r>
    </w:p>
    <w:p w14:paraId="25A5EE07" w14:textId="77777777" w:rsidR="00D36E70" w:rsidRPr="0023667F" w:rsidRDefault="00AA7F68" w:rsidP="00D36E70">
      <w:pPr>
        <w:pStyle w:val="Peromissi"/>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40" w:line="360" w:lineRule="auto"/>
        <w:ind w:right="522"/>
        <w:jc w:val="both"/>
        <w:rPr>
          <w:rFonts w:ascii="Arial" w:hAnsi="Arial" w:cs="Arial"/>
          <w:lang w:val="es-ES_tradnl"/>
        </w:rPr>
      </w:pPr>
      <w:r w:rsidRPr="0023667F">
        <w:rPr>
          <w:rFonts w:ascii="Arial" w:hAnsi="Arial" w:cs="Arial"/>
          <w:lang w:val="es-ES_tradnl"/>
        </w:rPr>
        <w:t>El inter</w:t>
      </w:r>
      <w:r w:rsidRPr="0023667F">
        <w:rPr>
          <w:rFonts w:ascii="Arial" w:hAnsi="Arial" w:cs="Arial"/>
        </w:rPr>
        <w:t>é</w:t>
      </w:r>
      <w:r w:rsidRPr="0023667F">
        <w:rPr>
          <w:rFonts w:ascii="Arial" w:hAnsi="Arial" w:cs="Arial"/>
          <w:lang w:val="es-ES_tradnl"/>
        </w:rPr>
        <w:t xml:space="preserve">s por realizar una </w:t>
      </w:r>
      <w:proofErr w:type="spellStart"/>
      <w:r w:rsidRPr="0023667F">
        <w:rPr>
          <w:rFonts w:ascii="Arial" w:hAnsi="Arial" w:cs="Arial"/>
          <w:lang w:val="es-ES_tradnl"/>
        </w:rPr>
        <w:t>investigaci</w:t>
      </w:r>
      <w:proofErr w:type="spellEnd"/>
      <w:r w:rsidRPr="0023667F">
        <w:rPr>
          <w:rFonts w:ascii="Arial" w:hAnsi="Arial" w:cs="Arial"/>
        </w:rPr>
        <w:t>ó</w:t>
      </w:r>
      <w:r w:rsidRPr="0023667F">
        <w:rPr>
          <w:rFonts w:ascii="Arial" w:hAnsi="Arial" w:cs="Arial"/>
          <w:lang w:val="es-ES_tradnl"/>
        </w:rPr>
        <w:t xml:space="preserve">n de estas </w:t>
      </w:r>
      <w:proofErr w:type="spellStart"/>
      <w:r w:rsidRPr="0023667F">
        <w:rPr>
          <w:rFonts w:ascii="Arial" w:hAnsi="Arial" w:cs="Arial"/>
          <w:lang w:val="es-ES_tradnl"/>
        </w:rPr>
        <w:t>caracter</w:t>
      </w:r>
      <w:proofErr w:type="spellEnd"/>
      <w:r w:rsidRPr="0023667F">
        <w:rPr>
          <w:rFonts w:ascii="Arial" w:hAnsi="Arial" w:cs="Arial"/>
        </w:rPr>
        <w:t>í</w:t>
      </w:r>
      <w:proofErr w:type="spellStart"/>
      <w:r w:rsidRPr="0023667F">
        <w:rPr>
          <w:rFonts w:ascii="Arial" w:hAnsi="Arial" w:cs="Arial"/>
          <w:lang w:val="pt-PT"/>
        </w:rPr>
        <w:t>sticas</w:t>
      </w:r>
      <w:proofErr w:type="spellEnd"/>
      <w:r w:rsidRPr="0023667F">
        <w:rPr>
          <w:rFonts w:ascii="Arial" w:hAnsi="Arial" w:cs="Arial"/>
          <w:lang w:val="pt-PT"/>
        </w:rPr>
        <w:t xml:space="preserve"> surge b</w:t>
      </w:r>
      <w:r w:rsidRPr="0023667F">
        <w:rPr>
          <w:rFonts w:ascii="Arial" w:hAnsi="Arial" w:cs="Arial"/>
        </w:rPr>
        <w:t>á</w:t>
      </w:r>
      <w:proofErr w:type="spellStart"/>
      <w:r w:rsidRPr="0023667F">
        <w:rPr>
          <w:rFonts w:ascii="Arial" w:hAnsi="Arial" w:cs="Arial"/>
          <w:lang w:val="es-ES_tradnl"/>
        </w:rPr>
        <w:t>sicamente</w:t>
      </w:r>
      <w:proofErr w:type="spellEnd"/>
      <w:r w:rsidRPr="0023667F">
        <w:rPr>
          <w:rFonts w:ascii="Arial" w:hAnsi="Arial" w:cs="Arial"/>
          <w:lang w:val="es-ES_tradnl"/>
        </w:rPr>
        <w:t xml:space="preserve"> de las propias inquietudes personales de la investigadora. </w:t>
      </w:r>
      <w:proofErr w:type="spellStart"/>
      <w:r w:rsidR="00D36E70" w:rsidRPr="0023667F">
        <w:rPr>
          <w:rFonts w:ascii="Arial" w:eastAsia="Arial" w:hAnsi="Arial" w:cs="Arial"/>
        </w:rPr>
        <w:t>Así</w:t>
      </w:r>
      <w:proofErr w:type="spellEnd"/>
      <w:r w:rsidR="00D36E70" w:rsidRPr="0023667F">
        <w:rPr>
          <w:rFonts w:ascii="Arial" w:eastAsia="Arial" w:hAnsi="Arial" w:cs="Arial"/>
        </w:rPr>
        <w:t xml:space="preserve"> </w:t>
      </w:r>
      <w:proofErr w:type="spellStart"/>
      <w:r w:rsidR="00D36E70" w:rsidRPr="0023667F">
        <w:rPr>
          <w:rFonts w:ascii="Arial" w:eastAsia="Arial" w:hAnsi="Arial" w:cs="Arial"/>
        </w:rPr>
        <w:t>mismo</w:t>
      </w:r>
      <w:proofErr w:type="spellEnd"/>
      <w:r w:rsidR="00D36E70" w:rsidRPr="0023667F">
        <w:rPr>
          <w:rFonts w:ascii="Arial" w:eastAsia="Arial" w:hAnsi="Arial" w:cs="Arial"/>
        </w:rPr>
        <w:t xml:space="preserve">, considero de </w:t>
      </w:r>
      <w:proofErr w:type="spellStart"/>
      <w:r w:rsidR="00D36E70" w:rsidRPr="0023667F">
        <w:rPr>
          <w:rFonts w:ascii="Arial" w:eastAsia="Arial" w:hAnsi="Arial" w:cs="Arial"/>
        </w:rPr>
        <w:t>interés</w:t>
      </w:r>
      <w:proofErr w:type="spellEnd"/>
      <w:r w:rsidR="00D36E70" w:rsidRPr="0023667F">
        <w:rPr>
          <w:rFonts w:ascii="Arial" w:eastAsia="Arial" w:hAnsi="Arial" w:cs="Arial"/>
        </w:rPr>
        <w:t xml:space="preserve"> el </w:t>
      </w:r>
      <w:proofErr w:type="spellStart"/>
      <w:r w:rsidR="00D36E70" w:rsidRPr="0023667F">
        <w:rPr>
          <w:rFonts w:ascii="Arial" w:eastAsia="Arial" w:hAnsi="Arial" w:cs="Arial"/>
        </w:rPr>
        <w:t>reflejar</w:t>
      </w:r>
      <w:proofErr w:type="spellEnd"/>
      <w:r w:rsidR="00D36E70" w:rsidRPr="0023667F">
        <w:rPr>
          <w:rFonts w:ascii="Arial" w:eastAsia="Arial" w:hAnsi="Arial" w:cs="Arial"/>
        </w:rPr>
        <w:t xml:space="preserve"> que </w:t>
      </w:r>
      <w:r w:rsidRPr="0023667F">
        <w:rPr>
          <w:rFonts w:ascii="Arial" w:hAnsi="Arial" w:cs="Arial"/>
          <w:lang w:val="es-ES_tradnl"/>
        </w:rPr>
        <w:t>este trabajo se enmarca dentro de los estudios de g</w:t>
      </w:r>
      <w:r w:rsidRPr="0023667F">
        <w:rPr>
          <w:rFonts w:ascii="Arial" w:hAnsi="Arial" w:cs="Arial"/>
        </w:rPr>
        <w:t>é</w:t>
      </w:r>
      <w:proofErr w:type="spellStart"/>
      <w:r w:rsidRPr="0023667F">
        <w:rPr>
          <w:rFonts w:ascii="Arial" w:hAnsi="Arial" w:cs="Arial"/>
          <w:lang w:val="es-ES_tradnl"/>
        </w:rPr>
        <w:t>nero</w:t>
      </w:r>
      <w:proofErr w:type="spellEnd"/>
      <w:r w:rsidRPr="0023667F">
        <w:rPr>
          <w:rFonts w:ascii="Arial" w:hAnsi="Arial" w:cs="Arial"/>
          <w:lang w:val="es-ES_tradnl"/>
        </w:rPr>
        <w:t xml:space="preserve">, las familias monomarentales y las migraciones internacionales y tiene como </w:t>
      </w:r>
      <w:r w:rsidRPr="0023667F">
        <w:rPr>
          <w:rFonts w:ascii="Arial" w:hAnsi="Arial" w:cs="Arial"/>
          <w:b/>
          <w:bCs/>
          <w:lang w:val="es-ES_tradnl"/>
        </w:rPr>
        <w:t>objetivo general</w:t>
      </w:r>
      <w:r w:rsidRPr="0023667F">
        <w:rPr>
          <w:rFonts w:ascii="Arial" w:hAnsi="Arial" w:cs="Arial"/>
          <w:lang w:val="es-ES_tradnl"/>
        </w:rPr>
        <w:t xml:space="preserve"> el conocer desde una perspectiva feminista la </w:t>
      </w:r>
      <w:proofErr w:type="spellStart"/>
      <w:r w:rsidRPr="0023667F">
        <w:rPr>
          <w:rFonts w:ascii="Arial" w:hAnsi="Arial" w:cs="Arial"/>
          <w:lang w:val="es-ES_tradnl"/>
        </w:rPr>
        <w:t>transmisi</w:t>
      </w:r>
      <w:proofErr w:type="spellEnd"/>
      <w:r w:rsidRPr="0023667F">
        <w:rPr>
          <w:rFonts w:ascii="Arial" w:hAnsi="Arial" w:cs="Arial"/>
        </w:rPr>
        <w:t>ó</w:t>
      </w:r>
      <w:r w:rsidRPr="0023667F">
        <w:rPr>
          <w:rFonts w:ascii="Arial" w:hAnsi="Arial" w:cs="Arial"/>
          <w:lang w:val="es-ES_tradnl"/>
        </w:rPr>
        <w:t>n de los valores y de los roles de g</w:t>
      </w:r>
      <w:r w:rsidRPr="0023667F">
        <w:rPr>
          <w:rFonts w:ascii="Arial" w:hAnsi="Arial" w:cs="Arial"/>
        </w:rPr>
        <w:t>é</w:t>
      </w:r>
      <w:proofErr w:type="spellStart"/>
      <w:r w:rsidRPr="0023667F">
        <w:rPr>
          <w:rFonts w:ascii="Arial" w:hAnsi="Arial" w:cs="Arial"/>
          <w:lang w:val="es-ES_tradnl"/>
        </w:rPr>
        <w:t>nero</w:t>
      </w:r>
      <w:proofErr w:type="spellEnd"/>
      <w:r w:rsidRPr="0023667F">
        <w:rPr>
          <w:rFonts w:ascii="Arial" w:hAnsi="Arial" w:cs="Arial"/>
          <w:lang w:val="es-ES_tradnl"/>
        </w:rPr>
        <w:t xml:space="preserve"> de madres a hijas de familias monomarentales residentes en la Comunidad </w:t>
      </w:r>
      <w:proofErr w:type="spellStart"/>
      <w:r w:rsidRPr="0023667F">
        <w:rPr>
          <w:rFonts w:ascii="Arial" w:hAnsi="Arial" w:cs="Arial"/>
          <w:lang w:val="es-ES_tradnl"/>
        </w:rPr>
        <w:t>Aut</w:t>
      </w:r>
      <w:proofErr w:type="spellEnd"/>
      <w:r w:rsidRPr="0023667F">
        <w:rPr>
          <w:rFonts w:ascii="Arial" w:hAnsi="Arial" w:cs="Arial"/>
        </w:rPr>
        <w:t>ó</w:t>
      </w:r>
      <w:r w:rsidRPr="0023667F">
        <w:rPr>
          <w:rFonts w:ascii="Arial" w:hAnsi="Arial" w:cs="Arial"/>
          <w:lang w:val="es-ES_tradnl"/>
        </w:rPr>
        <w:t xml:space="preserve">noma Vasca procedentes de Colombia, Marruecos y Rumania. </w:t>
      </w:r>
    </w:p>
    <w:p w14:paraId="69A93771" w14:textId="77777777" w:rsidR="00AA7F68" w:rsidRPr="0023667F" w:rsidRDefault="00AA7F68" w:rsidP="00D36E70">
      <w:pPr>
        <w:pStyle w:val="Peromissi"/>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40" w:line="360" w:lineRule="auto"/>
        <w:ind w:right="522"/>
        <w:jc w:val="both"/>
        <w:rPr>
          <w:rFonts w:ascii="Arial" w:eastAsia="Arial" w:hAnsi="Arial" w:cs="Arial"/>
        </w:rPr>
      </w:pPr>
      <w:r w:rsidRPr="0023667F">
        <w:rPr>
          <w:rFonts w:ascii="Arial" w:hAnsi="Arial" w:cs="Arial"/>
          <w:lang w:val="es-ES_tradnl"/>
        </w:rPr>
        <w:t xml:space="preserve">La </w:t>
      </w:r>
      <w:proofErr w:type="spellStart"/>
      <w:r w:rsidRPr="0023667F">
        <w:rPr>
          <w:rFonts w:ascii="Arial" w:hAnsi="Arial" w:cs="Arial"/>
          <w:b/>
          <w:bCs/>
        </w:rPr>
        <w:t>hipótesis</w:t>
      </w:r>
      <w:proofErr w:type="spellEnd"/>
      <w:r w:rsidRPr="0023667F">
        <w:rPr>
          <w:rFonts w:ascii="Arial" w:hAnsi="Arial" w:cs="Arial"/>
          <w:lang w:val="es-ES_tradnl"/>
        </w:rPr>
        <w:t xml:space="preserve"> que sustenta el objetivo general de esta </w:t>
      </w:r>
      <w:proofErr w:type="spellStart"/>
      <w:r w:rsidRPr="0023667F">
        <w:rPr>
          <w:rFonts w:ascii="Arial" w:hAnsi="Arial" w:cs="Arial"/>
          <w:lang w:val="es-ES_tradnl"/>
        </w:rPr>
        <w:t>investigaci</w:t>
      </w:r>
      <w:proofErr w:type="spellEnd"/>
      <w:r w:rsidRPr="0023667F">
        <w:rPr>
          <w:rFonts w:ascii="Arial" w:hAnsi="Arial" w:cs="Arial"/>
        </w:rPr>
        <w:t>ó</w:t>
      </w:r>
      <w:r w:rsidRPr="0023667F">
        <w:rPr>
          <w:rFonts w:ascii="Arial" w:hAnsi="Arial" w:cs="Arial"/>
          <w:lang w:val="es-ES_tradnl"/>
        </w:rPr>
        <w:t>n se basa en que las mujeres  inmigrante</w:t>
      </w:r>
      <w:r w:rsidR="00D36E70" w:rsidRPr="0023667F">
        <w:rPr>
          <w:rFonts w:ascii="Arial" w:hAnsi="Arial" w:cs="Arial"/>
          <w:lang w:val="es-ES_tradnl"/>
        </w:rPr>
        <w:t>s</w:t>
      </w:r>
      <w:r w:rsidRPr="0023667F">
        <w:rPr>
          <w:rFonts w:ascii="Arial" w:hAnsi="Arial" w:cs="Arial"/>
          <w:lang w:val="es-ES_tradnl"/>
        </w:rPr>
        <w:t xml:space="preserve"> cabezas de familia monomarental residentes en la CAV, educan a sus hijas en unos valores y roles diferentes a los que ellas fueron educadas en sus sociedades patriarcales de origen. Para la ocasión se escogieron mujeres de 25 a 50 años, procedentes de Colombia, Marruecos y Rumania, residentes en la Comunidad Autónoma Vasca con hijas a cargo y cuya vida de entrada a la </w:t>
      </w:r>
      <w:proofErr w:type="spellStart"/>
      <w:r w:rsidRPr="0023667F">
        <w:rPr>
          <w:rFonts w:ascii="Arial" w:hAnsi="Arial" w:cs="Arial"/>
          <w:lang w:val="es-ES_tradnl"/>
        </w:rPr>
        <w:t>monomarentalidad</w:t>
      </w:r>
      <w:proofErr w:type="spellEnd"/>
      <w:r w:rsidRPr="0023667F">
        <w:rPr>
          <w:rFonts w:ascii="Arial" w:hAnsi="Arial" w:cs="Arial"/>
          <w:lang w:val="es-ES_tradnl"/>
        </w:rPr>
        <w:t xml:space="preserve"> se haya dado por ser madre soltera, separada o divorciada.</w:t>
      </w:r>
    </w:p>
    <w:p w14:paraId="1BC0CD09" w14:textId="77777777" w:rsidR="00AA7F68" w:rsidRPr="0023667F" w:rsidRDefault="00AA7F68" w:rsidP="00AA7F68">
      <w:pPr>
        <w:pStyle w:val="Peromissi"/>
        <w:spacing w:after="100" w:line="360" w:lineRule="auto"/>
        <w:ind w:right="522"/>
        <w:jc w:val="both"/>
        <w:rPr>
          <w:rFonts w:ascii="Arial" w:hAnsi="Arial" w:cs="Arial"/>
          <w:lang w:val="es-ES_tradnl"/>
        </w:rPr>
      </w:pPr>
      <w:r w:rsidRPr="0023667F">
        <w:rPr>
          <w:rFonts w:ascii="Arial" w:hAnsi="Arial" w:cs="Arial"/>
          <w:lang w:val="es-ES_tradnl"/>
        </w:rPr>
        <w:t xml:space="preserve">Para llevar a cabo la </w:t>
      </w:r>
      <w:proofErr w:type="spellStart"/>
      <w:r w:rsidRPr="0023667F">
        <w:rPr>
          <w:rFonts w:ascii="Arial" w:hAnsi="Arial" w:cs="Arial"/>
          <w:lang w:val="es-ES_tradnl"/>
        </w:rPr>
        <w:t>investigaci</w:t>
      </w:r>
      <w:proofErr w:type="spellEnd"/>
      <w:r w:rsidRPr="0023667F">
        <w:rPr>
          <w:rFonts w:ascii="Arial" w:hAnsi="Arial" w:cs="Arial"/>
        </w:rPr>
        <w:t>ó</w:t>
      </w:r>
      <w:r w:rsidRPr="0023667F">
        <w:rPr>
          <w:rFonts w:ascii="Arial" w:hAnsi="Arial" w:cs="Arial"/>
          <w:lang w:val="pt-PT"/>
        </w:rPr>
        <w:t>n, se decidi</w:t>
      </w:r>
      <w:r w:rsidRPr="0023667F">
        <w:rPr>
          <w:rFonts w:ascii="Arial" w:hAnsi="Arial" w:cs="Arial"/>
        </w:rPr>
        <w:t xml:space="preserve">ó </w:t>
      </w:r>
      <w:r w:rsidRPr="0023667F">
        <w:rPr>
          <w:rFonts w:ascii="Arial" w:hAnsi="Arial" w:cs="Arial"/>
          <w:lang w:val="es-ES_tradnl"/>
        </w:rPr>
        <w:t xml:space="preserve">utilizar la entrevista como herramienta </w:t>
      </w:r>
      <w:proofErr w:type="spellStart"/>
      <w:r w:rsidRPr="0023667F">
        <w:rPr>
          <w:rFonts w:ascii="Arial" w:hAnsi="Arial" w:cs="Arial"/>
          <w:lang w:val="es-ES_tradnl"/>
        </w:rPr>
        <w:t>metodol</w:t>
      </w:r>
      <w:proofErr w:type="spellEnd"/>
      <w:r w:rsidRPr="0023667F">
        <w:rPr>
          <w:rFonts w:ascii="Arial" w:hAnsi="Arial" w:cs="Arial"/>
        </w:rPr>
        <w:t>ó</w:t>
      </w:r>
      <w:proofErr w:type="spellStart"/>
      <w:r w:rsidRPr="0023667F">
        <w:rPr>
          <w:rFonts w:ascii="Arial" w:hAnsi="Arial" w:cs="Arial"/>
          <w:lang w:val="es-ES_tradnl"/>
        </w:rPr>
        <w:t>gica</w:t>
      </w:r>
      <w:proofErr w:type="spellEnd"/>
      <w:r w:rsidRPr="0023667F">
        <w:rPr>
          <w:rFonts w:ascii="Arial" w:hAnsi="Arial" w:cs="Arial"/>
          <w:lang w:val="es-ES_tradnl"/>
        </w:rPr>
        <w:t xml:space="preserve">. Se realizaron entrevistas </w:t>
      </w:r>
      <w:proofErr w:type="spellStart"/>
      <w:r w:rsidRPr="0023667F">
        <w:rPr>
          <w:rFonts w:ascii="Arial" w:hAnsi="Arial" w:cs="Arial"/>
          <w:lang w:val="es-ES_tradnl"/>
        </w:rPr>
        <w:t>semi</w:t>
      </w:r>
      <w:proofErr w:type="spellEnd"/>
      <w:r w:rsidRPr="0023667F">
        <w:rPr>
          <w:rFonts w:ascii="Arial" w:hAnsi="Arial" w:cs="Arial"/>
          <w:lang w:val="es-ES_tradnl"/>
        </w:rPr>
        <w:t xml:space="preserve">-estructuradas en profundidad a 30 mujeres de las tres nacionalidades (10 de cada nacionalidad), siendo en algunos casos entrevistas de dos o tres sesiones, con una </w:t>
      </w:r>
      <w:proofErr w:type="spellStart"/>
      <w:r w:rsidRPr="0023667F">
        <w:rPr>
          <w:rFonts w:ascii="Arial" w:hAnsi="Arial" w:cs="Arial"/>
          <w:lang w:val="es-ES_tradnl"/>
        </w:rPr>
        <w:t>duraci</w:t>
      </w:r>
      <w:proofErr w:type="spellEnd"/>
      <w:r w:rsidRPr="0023667F">
        <w:rPr>
          <w:rFonts w:ascii="Arial" w:hAnsi="Arial" w:cs="Arial"/>
        </w:rPr>
        <w:t>ó</w:t>
      </w:r>
      <w:r w:rsidRPr="0023667F">
        <w:rPr>
          <w:rFonts w:ascii="Arial" w:hAnsi="Arial" w:cs="Arial"/>
          <w:lang w:val="es-ES_tradnl"/>
        </w:rPr>
        <w:t xml:space="preserve">n de 1hora y 30 minutos aproximadamente cada </w:t>
      </w:r>
      <w:proofErr w:type="spellStart"/>
      <w:r w:rsidRPr="0023667F">
        <w:rPr>
          <w:rFonts w:ascii="Arial" w:hAnsi="Arial" w:cs="Arial"/>
          <w:lang w:val="es-ES_tradnl"/>
        </w:rPr>
        <w:t>sesi</w:t>
      </w:r>
      <w:proofErr w:type="spellEnd"/>
      <w:r w:rsidRPr="0023667F">
        <w:rPr>
          <w:rFonts w:ascii="Arial" w:hAnsi="Arial" w:cs="Arial"/>
        </w:rPr>
        <w:t>ó</w:t>
      </w:r>
      <w:r w:rsidRPr="0023667F">
        <w:rPr>
          <w:rFonts w:ascii="Arial" w:hAnsi="Arial" w:cs="Arial"/>
          <w:lang w:val="es-ES_tradnl"/>
        </w:rPr>
        <w:t>n. Tras el</w:t>
      </w:r>
      <w:r w:rsidRPr="0023667F">
        <w:rPr>
          <w:rFonts w:ascii="Arial" w:hAnsi="Arial" w:cs="Arial"/>
        </w:rPr>
        <w:t xml:space="preserve"> </w:t>
      </w:r>
      <w:proofErr w:type="spellStart"/>
      <w:r w:rsidRPr="0023667F">
        <w:rPr>
          <w:rFonts w:ascii="Arial" w:hAnsi="Arial" w:cs="Arial"/>
        </w:rPr>
        <w:t>análisis</w:t>
      </w:r>
      <w:proofErr w:type="spellEnd"/>
      <w:r w:rsidRPr="0023667F">
        <w:rPr>
          <w:rFonts w:ascii="Arial" w:hAnsi="Arial" w:cs="Arial"/>
          <w:lang w:val="es-ES_tradnl"/>
        </w:rPr>
        <w:t xml:space="preserve"> de las </w:t>
      </w:r>
      <w:proofErr w:type="spellStart"/>
      <w:r w:rsidRPr="0023667F">
        <w:rPr>
          <w:rFonts w:ascii="Arial" w:hAnsi="Arial" w:cs="Arial"/>
          <w:lang w:val="es-ES_tradnl"/>
        </w:rPr>
        <w:t>trenta</w:t>
      </w:r>
      <w:proofErr w:type="spellEnd"/>
      <w:r w:rsidRPr="0023667F">
        <w:rPr>
          <w:rFonts w:ascii="Arial" w:hAnsi="Arial" w:cs="Arial"/>
          <w:lang w:val="es-ES_tradnl"/>
        </w:rPr>
        <w:t xml:space="preserve"> entrevistas, se decidió escoger tres testimonios de los treinta testimonios y </w:t>
      </w:r>
      <w:r w:rsidRPr="0023667F">
        <w:rPr>
          <w:rFonts w:ascii="Arial" w:hAnsi="Arial" w:cs="Arial"/>
        </w:rPr>
        <w:t xml:space="preserve">se </w:t>
      </w:r>
      <w:proofErr w:type="spellStart"/>
      <w:r w:rsidRPr="0023667F">
        <w:rPr>
          <w:rFonts w:ascii="Arial" w:hAnsi="Arial" w:cs="Arial"/>
        </w:rPr>
        <w:t>procedió</w:t>
      </w:r>
      <w:proofErr w:type="spellEnd"/>
      <w:r w:rsidRPr="0023667F">
        <w:rPr>
          <w:rFonts w:ascii="Arial" w:hAnsi="Arial" w:cs="Arial"/>
        </w:rPr>
        <w:t xml:space="preserve"> </w:t>
      </w:r>
      <w:r w:rsidRPr="0023667F">
        <w:rPr>
          <w:rFonts w:ascii="Arial" w:hAnsi="Arial" w:cs="Arial"/>
          <w:lang w:val="es-ES_tradnl"/>
        </w:rPr>
        <w:t xml:space="preserve">a la </w:t>
      </w:r>
      <w:proofErr w:type="spellStart"/>
      <w:r w:rsidRPr="0023667F">
        <w:rPr>
          <w:rFonts w:ascii="Arial" w:hAnsi="Arial" w:cs="Arial"/>
          <w:lang w:val="es-ES_tradnl"/>
        </w:rPr>
        <w:t>elaboraci</w:t>
      </w:r>
      <w:proofErr w:type="spellEnd"/>
      <w:r w:rsidRPr="0023667F">
        <w:rPr>
          <w:rFonts w:ascii="Arial" w:hAnsi="Arial" w:cs="Arial"/>
        </w:rPr>
        <w:t>ó</w:t>
      </w:r>
      <w:r w:rsidRPr="0023667F">
        <w:rPr>
          <w:rFonts w:ascii="Arial" w:hAnsi="Arial" w:cs="Arial"/>
          <w:lang w:val="es-ES_tradnl"/>
        </w:rPr>
        <w:t xml:space="preserve">n de tres historias de vida. Para esta ocasión, se ha escogido la historia de </w:t>
      </w:r>
      <w:proofErr w:type="spellStart"/>
      <w:r w:rsidRPr="0023667F">
        <w:rPr>
          <w:rFonts w:ascii="Arial" w:hAnsi="Arial" w:cs="Arial"/>
          <w:lang w:val="es-ES_tradnl"/>
        </w:rPr>
        <w:t>Aisha</w:t>
      </w:r>
      <w:proofErr w:type="spellEnd"/>
      <w:r w:rsidRPr="0023667F">
        <w:rPr>
          <w:rFonts w:ascii="Arial" w:hAnsi="Arial" w:cs="Arial"/>
          <w:lang w:val="es-ES_tradnl"/>
        </w:rPr>
        <w:t xml:space="preserve">. </w:t>
      </w:r>
    </w:p>
    <w:p w14:paraId="4E8683B9" w14:textId="77777777" w:rsidR="00AA7F68" w:rsidRPr="0023667F" w:rsidRDefault="00AA7F68" w:rsidP="00AA7F68">
      <w:pPr>
        <w:pStyle w:val="Peromissi"/>
        <w:spacing w:after="100" w:line="360" w:lineRule="auto"/>
        <w:ind w:right="522"/>
        <w:jc w:val="both"/>
        <w:rPr>
          <w:rFonts w:ascii="Arial" w:eastAsia="Arial" w:hAnsi="Arial" w:cs="Arial"/>
        </w:rPr>
      </w:pPr>
      <w:r w:rsidRPr="0023667F">
        <w:rPr>
          <w:rFonts w:ascii="Arial" w:hAnsi="Arial" w:cs="Arial"/>
          <w:lang w:val="es-ES_tradnl"/>
        </w:rPr>
        <w:t xml:space="preserve">Otra </w:t>
      </w:r>
      <w:proofErr w:type="spellStart"/>
      <w:r w:rsidRPr="0023667F">
        <w:rPr>
          <w:rFonts w:ascii="Arial" w:hAnsi="Arial" w:cs="Arial"/>
          <w:lang w:val="es-ES_tradnl"/>
        </w:rPr>
        <w:t>cuesti</w:t>
      </w:r>
      <w:proofErr w:type="spellEnd"/>
      <w:r w:rsidRPr="0023667F">
        <w:rPr>
          <w:rFonts w:ascii="Arial" w:hAnsi="Arial" w:cs="Arial"/>
        </w:rPr>
        <w:t>ó</w:t>
      </w:r>
      <w:r w:rsidR="00D36E70" w:rsidRPr="0023667F">
        <w:rPr>
          <w:rFonts w:ascii="Arial" w:hAnsi="Arial" w:cs="Arial"/>
          <w:lang w:val="es-ES_tradnl"/>
        </w:rPr>
        <w:t>n a tener en cuenta y que a mi</w:t>
      </w:r>
      <w:r w:rsidRPr="0023667F">
        <w:rPr>
          <w:rFonts w:ascii="Arial" w:hAnsi="Arial" w:cs="Arial"/>
          <w:lang w:val="es-ES_tradnl"/>
        </w:rPr>
        <w:t xml:space="preserve"> parecer</w:t>
      </w:r>
      <w:r w:rsidRPr="0023667F">
        <w:rPr>
          <w:rFonts w:ascii="Arial" w:hAnsi="Arial" w:cs="Arial"/>
        </w:rPr>
        <w:t xml:space="preserve"> des</w:t>
      </w:r>
      <w:proofErr w:type="spellStart"/>
      <w:r w:rsidRPr="0023667F">
        <w:rPr>
          <w:rFonts w:ascii="Arial" w:hAnsi="Arial" w:cs="Arial"/>
          <w:lang w:val="es-ES_tradnl"/>
        </w:rPr>
        <w:t>afía</w:t>
      </w:r>
      <w:proofErr w:type="spellEnd"/>
      <w:r w:rsidRPr="0023667F">
        <w:rPr>
          <w:rFonts w:ascii="Arial" w:hAnsi="Arial" w:cs="Arial"/>
        </w:rPr>
        <w:t xml:space="preserve"> </w:t>
      </w:r>
      <w:r w:rsidRPr="0023667F">
        <w:rPr>
          <w:rFonts w:ascii="Arial" w:hAnsi="Arial" w:cs="Arial"/>
          <w:lang w:val="es-ES_tradnl"/>
        </w:rPr>
        <w:t xml:space="preserve">a las metodologías tradicionales, es que la </w:t>
      </w:r>
      <w:proofErr w:type="spellStart"/>
      <w:r w:rsidRPr="0023667F">
        <w:rPr>
          <w:rFonts w:ascii="Arial" w:hAnsi="Arial" w:cs="Arial"/>
          <w:lang w:val="es-ES_tradnl"/>
        </w:rPr>
        <w:t>realizaci</w:t>
      </w:r>
      <w:proofErr w:type="spellEnd"/>
      <w:r w:rsidRPr="0023667F">
        <w:rPr>
          <w:rFonts w:ascii="Arial" w:hAnsi="Arial" w:cs="Arial"/>
        </w:rPr>
        <w:t>ó</w:t>
      </w:r>
      <w:r w:rsidR="00D36E70" w:rsidRPr="0023667F">
        <w:rPr>
          <w:rFonts w:ascii="Arial" w:hAnsi="Arial" w:cs="Arial"/>
          <w:lang w:val="es-ES_tradnl"/>
        </w:rPr>
        <w:t>n de dichas entrevistas se hizo</w:t>
      </w:r>
      <w:r w:rsidRPr="0023667F">
        <w:rPr>
          <w:rFonts w:ascii="Arial" w:hAnsi="Arial" w:cs="Arial"/>
          <w:lang w:val="es-ES_tradnl"/>
        </w:rPr>
        <w:t xml:space="preserve"> en diferentes ambientes d</w:t>
      </w:r>
      <w:r w:rsidR="00D36E70" w:rsidRPr="0023667F">
        <w:rPr>
          <w:rFonts w:ascii="Arial" w:hAnsi="Arial" w:cs="Arial"/>
          <w:lang w:val="es-ES_tradnl"/>
        </w:rPr>
        <w:t xml:space="preserve">onde las mujeres se sintiesen </w:t>
      </w:r>
      <w:r w:rsidRPr="0023667F">
        <w:rPr>
          <w:rFonts w:ascii="Arial" w:hAnsi="Arial" w:cs="Arial"/>
          <w:lang w:val="es-ES_tradnl"/>
        </w:rPr>
        <w:t xml:space="preserve"> c</w:t>
      </w:r>
      <w:r w:rsidRPr="0023667F">
        <w:rPr>
          <w:rFonts w:ascii="Arial" w:hAnsi="Arial" w:cs="Arial"/>
        </w:rPr>
        <w:t>ó</w:t>
      </w:r>
      <w:r w:rsidRPr="0023667F">
        <w:rPr>
          <w:rFonts w:ascii="Arial" w:hAnsi="Arial" w:cs="Arial"/>
          <w:lang w:val="es-ES_tradnl"/>
        </w:rPr>
        <w:t xml:space="preserve">modas, buscando espacios que les permitiesen expresarse y ser tal cual ellas consideraran (su hogar, la calle, un parque, un bar, haciendo deporte, en el trabajo...). Posiblemente este hecho se considere una </w:t>
      </w:r>
      <w:proofErr w:type="spellStart"/>
      <w:r w:rsidRPr="0023667F">
        <w:rPr>
          <w:rFonts w:ascii="Arial" w:hAnsi="Arial" w:cs="Arial"/>
          <w:lang w:val="es-ES_tradnl"/>
        </w:rPr>
        <w:t>transgresi</w:t>
      </w:r>
      <w:r w:rsidRPr="0023667F">
        <w:rPr>
          <w:rFonts w:ascii="Arial" w:hAnsi="Arial" w:cs="Arial"/>
        </w:rPr>
        <w:t>ón</w:t>
      </w:r>
      <w:proofErr w:type="spellEnd"/>
      <w:r w:rsidRPr="0023667F">
        <w:rPr>
          <w:rFonts w:ascii="Arial" w:hAnsi="Arial" w:cs="Arial"/>
        </w:rPr>
        <w:t xml:space="preserve"> </w:t>
      </w:r>
      <w:proofErr w:type="spellStart"/>
      <w:r w:rsidRPr="0023667F">
        <w:rPr>
          <w:rFonts w:ascii="Arial" w:hAnsi="Arial" w:cs="Arial"/>
        </w:rPr>
        <w:t>metodoló</w:t>
      </w:r>
      <w:r w:rsidR="00D36E70" w:rsidRPr="0023667F">
        <w:rPr>
          <w:rFonts w:ascii="Arial" w:hAnsi="Arial" w:cs="Arial"/>
          <w:lang w:val="es-ES_tradnl"/>
        </w:rPr>
        <w:t>gica</w:t>
      </w:r>
      <w:proofErr w:type="spellEnd"/>
      <w:r w:rsidR="00D36E70" w:rsidRPr="0023667F">
        <w:rPr>
          <w:rFonts w:ascii="Arial" w:hAnsi="Arial" w:cs="Arial"/>
          <w:lang w:val="es-ES_tradnl"/>
        </w:rPr>
        <w:t xml:space="preserve"> pero considero</w:t>
      </w:r>
      <w:r w:rsidRPr="0023667F">
        <w:rPr>
          <w:rFonts w:ascii="Arial" w:hAnsi="Arial" w:cs="Arial"/>
          <w:lang w:val="es-ES_tradnl"/>
        </w:rPr>
        <w:t xml:space="preserve"> que este elemento es clave tanto para las mujeres como para la </w:t>
      </w:r>
      <w:proofErr w:type="spellStart"/>
      <w:r w:rsidRPr="0023667F">
        <w:rPr>
          <w:rFonts w:ascii="Arial" w:hAnsi="Arial" w:cs="Arial"/>
          <w:lang w:val="es-ES_tradnl"/>
        </w:rPr>
        <w:t>investigaci</w:t>
      </w:r>
      <w:proofErr w:type="spellEnd"/>
      <w:r w:rsidRPr="0023667F">
        <w:rPr>
          <w:rFonts w:ascii="Arial" w:hAnsi="Arial" w:cs="Arial"/>
        </w:rPr>
        <w:t>ó</w:t>
      </w:r>
      <w:r w:rsidRPr="0023667F">
        <w:rPr>
          <w:rFonts w:ascii="Arial" w:hAnsi="Arial" w:cs="Arial"/>
          <w:lang w:val="es-ES_tradnl"/>
        </w:rPr>
        <w:t>n ya que permite conocer y entender la realidad de estas mujeres en su contexto y ofrece a las protagonistas un espacio tranquilo y libre de contenidos que puedan incomodarlas.</w:t>
      </w:r>
    </w:p>
    <w:p w14:paraId="1978258E" w14:textId="77777777" w:rsidR="00AA7F68" w:rsidRPr="0023667F" w:rsidRDefault="00AA7F68" w:rsidP="00AA7F68">
      <w:pPr>
        <w:pStyle w:val="Peromissi"/>
        <w:spacing w:after="100" w:line="360" w:lineRule="auto"/>
        <w:ind w:right="522"/>
        <w:jc w:val="both"/>
        <w:rPr>
          <w:rFonts w:ascii="Arial" w:eastAsia="Arial" w:hAnsi="Arial" w:cs="Arial"/>
        </w:rPr>
      </w:pPr>
      <w:r w:rsidRPr="0023667F">
        <w:rPr>
          <w:rFonts w:ascii="Arial" w:hAnsi="Arial" w:cs="Arial"/>
          <w:lang w:val="it-IT"/>
        </w:rPr>
        <w:t xml:space="preserve">La </w:t>
      </w:r>
      <w:proofErr w:type="spellStart"/>
      <w:r w:rsidRPr="0023667F">
        <w:rPr>
          <w:rFonts w:ascii="Arial" w:hAnsi="Arial" w:cs="Arial"/>
          <w:lang w:val="it-IT"/>
        </w:rPr>
        <w:t>distribuci</w:t>
      </w:r>
      <w:proofErr w:type="spellEnd"/>
      <w:r w:rsidRPr="0023667F">
        <w:rPr>
          <w:rFonts w:ascii="Arial" w:hAnsi="Arial" w:cs="Arial"/>
        </w:rPr>
        <w:t>ó</w:t>
      </w:r>
      <w:r w:rsidRPr="0023667F">
        <w:rPr>
          <w:rFonts w:ascii="Arial" w:hAnsi="Arial" w:cs="Arial"/>
          <w:lang w:val="es-ES_tradnl"/>
        </w:rPr>
        <w:t xml:space="preserve">n de las historias de vida se estructura en base al origen (pasado), destino (presente) y a la que hemos categorizado como </w:t>
      </w:r>
      <w:proofErr w:type="spellStart"/>
      <w:r w:rsidRPr="0023667F">
        <w:rPr>
          <w:rFonts w:ascii="Arial" w:hAnsi="Arial" w:cs="Arial"/>
          <w:lang w:val="es-ES_tradnl"/>
        </w:rPr>
        <w:t>prop</w:t>
      </w:r>
      <w:proofErr w:type="spellEnd"/>
      <w:r w:rsidRPr="0023667F">
        <w:rPr>
          <w:rFonts w:ascii="Arial" w:hAnsi="Arial" w:cs="Arial"/>
        </w:rPr>
        <w:t>ó</w:t>
      </w:r>
      <w:r w:rsidRPr="0023667F">
        <w:rPr>
          <w:rFonts w:ascii="Arial" w:hAnsi="Arial" w:cs="Arial"/>
          <w:lang w:val="es-ES_tradnl"/>
        </w:rPr>
        <w:t>sitos (futuro)</w:t>
      </w:r>
      <w:r w:rsidR="00D36E70" w:rsidRPr="0023667F">
        <w:rPr>
          <w:rFonts w:ascii="Arial" w:hAnsi="Arial" w:cs="Arial"/>
          <w:lang w:val="es-ES_tradnl"/>
        </w:rPr>
        <w:t xml:space="preserve"> a partir de su experiencia</w:t>
      </w:r>
      <w:r w:rsidRPr="0023667F">
        <w:rPr>
          <w:rFonts w:ascii="Arial" w:hAnsi="Arial" w:cs="Arial"/>
          <w:lang w:val="es-ES_tradnl"/>
        </w:rPr>
        <w:t xml:space="preserve">. El principal motivo para exponer desde esta mirada las historias, permite el ofrecer el relato de manera ordenada y a la vez estudiar los diferentes procesos de </w:t>
      </w:r>
      <w:proofErr w:type="spellStart"/>
      <w:r w:rsidRPr="0023667F">
        <w:rPr>
          <w:rFonts w:ascii="Arial" w:hAnsi="Arial" w:cs="Arial"/>
          <w:lang w:val="es-ES_tradnl"/>
        </w:rPr>
        <w:t>socializaci</w:t>
      </w:r>
      <w:proofErr w:type="spellEnd"/>
      <w:r w:rsidRPr="0023667F">
        <w:rPr>
          <w:rFonts w:ascii="Arial" w:hAnsi="Arial" w:cs="Arial"/>
        </w:rPr>
        <w:t>ó</w:t>
      </w:r>
      <w:r w:rsidR="00D36E70" w:rsidRPr="0023667F">
        <w:rPr>
          <w:rFonts w:ascii="Arial" w:hAnsi="Arial" w:cs="Arial"/>
          <w:lang w:val="es-ES_tradnl"/>
        </w:rPr>
        <w:t>n y de vida en los distintos</w:t>
      </w:r>
      <w:r w:rsidRPr="0023667F">
        <w:rPr>
          <w:rFonts w:ascii="Arial" w:hAnsi="Arial" w:cs="Arial"/>
          <w:lang w:val="es-ES_tradnl"/>
        </w:rPr>
        <w:t xml:space="preserve"> </w:t>
      </w:r>
      <w:proofErr w:type="spellStart"/>
      <w:r w:rsidRPr="0023667F">
        <w:rPr>
          <w:rFonts w:ascii="Arial" w:hAnsi="Arial" w:cs="Arial"/>
          <w:lang w:val="es-ES_tradnl"/>
        </w:rPr>
        <w:t>pa</w:t>
      </w:r>
      <w:proofErr w:type="spellEnd"/>
      <w:r w:rsidRPr="0023667F">
        <w:rPr>
          <w:rFonts w:ascii="Arial" w:hAnsi="Arial" w:cs="Arial"/>
        </w:rPr>
        <w:t>í</w:t>
      </w:r>
      <w:proofErr w:type="spellStart"/>
      <w:r w:rsidRPr="0023667F">
        <w:rPr>
          <w:rFonts w:ascii="Arial" w:hAnsi="Arial" w:cs="Arial"/>
          <w:lang w:val="es-ES_tradnl"/>
        </w:rPr>
        <w:t>ses</w:t>
      </w:r>
      <w:proofErr w:type="spellEnd"/>
      <w:r w:rsidRPr="0023667F">
        <w:rPr>
          <w:rFonts w:ascii="Arial" w:hAnsi="Arial" w:cs="Arial"/>
          <w:lang w:val="es-ES_tradnl"/>
        </w:rPr>
        <w:t xml:space="preserve"> de origen. </w:t>
      </w:r>
      <w:proofErr w:type="spellStart"/>
      <w:r w:rsidRPr="0023667F">
        <w:rPr>
          <w:rFonts w:ascii="Arial" w:hAnsi="Arial" w:cs="Arial"/>
        </w:rPr>
        <w:t>Así</w:t>
      </w:r>
      <w:proofErr w:type="spellEnd"/>
      <w:r w:rsidRPr="0023667F">
        <w:rPr>
          <w:rFonts w:ascii="Arial" w:hAnsi="Arial" w:cs="Arial"/>
        </w:rPr>
        <w:t xml:space="preserve"> </w:t>
      </w:r>
      <w:r w:rsidRPr="0023667F">
        <w:rPr>
          <w:rFonts w:ascii="Arial" w:hAnsi="Arial" w:cs="Arial"/>
          <w:lang w:val="es-ES_tradnl"/>
        </w:rPr>
        <w:t>mismo</w:t>
      </w:r>
      <w:r w:rsidR="00D36E70" w:rsidRPr="0023667F">
        <w:rPr>
          <w:rFonts w:ascii="Arial" w:hAnsi="Arial" w:cs="Arial"/>
          <w:lang w:val="es-ES_tradnl"/>
        </w:rPr>
        <w:t>,</w:t>
      </w:r>
      <w:r w:rsidRPr="0023667F">
        <w:rPr>
          <w:rFonts w:ascii="Arial" w:hAnsi="Arial" w:cs="Arial"/>
          <w:lang w:val="es-ES_tradnl"/>
        </w:rPr>
        <w:t xml:space="preserve"> se intenta entender </w:t>
      </w:r>
      <w:proofErr w:type="spellStart"/>
      <w:r w:rsidRPr="0023667F">
        <w:rPr>
          <w:rFonts w:ascii="Arial" w:hAnsi="Arial" w:cs="Arial"/>
          <w:lang w:val="es-ES_tradnl"/>
        </w:rPr>
        <w:t>tambi</w:t>
      </w:r>
      <w:r w:rsidRPr="0023667F">
        <w:rPr>
          <w:rFonts w:ascii="Arial" w:hAnsi="Arial" w:cs="Arial"/>
        </w:rPr>
        <w:t>én</w:t>
      </w:r>
      <w:proofErr w:type="spellEnd"/>
      <w:r w:rsidRPr="0023667F">
        <w:rPr>
          <w:rFonts w:ascii="Arial" w:hAnsi="Arial" w:cs="Arial"/>
        </w:rPr>
        <w:t xml:space="preserve"> </w:t>
      </w:r>
      <w:r w:rsidR="00D36E70" w:rsidRPr="0023667F">
        <w:rPr>
          <w:rFonts w:ascii="Arial" w:hAnsi="Arial" w:cs="Arial"/>
        </w:rPr>
        <w:t xml:space="preserve">el como </w:t>
      </w:r>
      <w:r w:rsidRPr="0023667F">
        <w:rPr>
          <w:rFonts w:ascii="Arial" w:hAnsi="Arial" w:cs="Arial"/>
          <w:lang w:val="es-ES_tradnl"/>
        </w:rPr>
        <w:t xml:space="preserve">han educado y socializado a sus hijas en origen y en destino y por </w:t>
      </w:r>
      <w:r w:rsidRPr="0023667F">
        <w:rPr>
          <w:rFonts w:ascii="Arial" w:hAnsi="Arial" w:cs="Arial"/>
        </w:rPr>
        <w:t>ú</w:t>
      </w:r>
      <w:proofErr w:type="spellStart"/>
      <w:r w:rsidRPr="0023667F">
        <w:rPr>
          <w:rFonts w:ascii="Arial" w:hAnsi="Arial" w:cs="Arial"/>
          <w:lang w:val="es-ES_tradnl"/>
        </w:rPr>
        <w:t>ltimo</w:t>
      </w:r>
      <w:proofErr w:type="spellEnd"/>
      <w:r w:rsidRPr="0023667F">
        <w:rPr>
          <w:rFonts w:ascii="Arial" w:hAnsi="Arial" w:cs="Arial"/>
          <w:lang w:val="es-ES_tradnl"/>
        </w:rPr>
        <w:t xml:space="preserve"> </w:t>
      </w:r>
      <w:r w:rsidR="00D36E70" w:rsidRPr="0023667F">
        <w:rPr>
          <w:rFonts w:ascii="Arial" w:hAnsi="Arial" w:cs="Arial"/>
          <w:lang w:val="es-ES_tradnl"/>
        </w:rPr>
        <w:t xml:space="preserve">se recogen </w:t>
      </w:r>
      <w:r w:rsidRPr="0023667F">
        <w:rPr>
          <w:rFonts w:ascii="Arial" w:hAnsi="Arial" w:cs="Arial"/>
          <w:lang w:val="es-ES_tradnl"/>
        </w:rPr>
        <w:t xml:space="preserve">sus </w:t>
      </w:r>
      <w:proofErr w:type="spellStart"/>
      <w:r w:rsidRPr="0023667F">
        <w:rPr>
          <w:rFonts w:ascii="Arial" w:hAnsi="Arial" w:cs="Arial"/>
          <w:lang w:val="es-ES_tradnl"/>
        </w:rPr>
        <w:t>prop</w:t>
      </w:r>
      <w:proofErr w:type="spellEnd"/>
      <w:r w:rsidRPr="0023667F">
        <w:rPr>
          <w:rFonts w:ascii="Arial" w:hAnsi="Arial" w:cs="Arial"/>
        </w:rPr>
        <w:t>ó</w:t>
      </w:r>
      <w:r w:rsidRPr="0023667F">
        <w:rPr>
          <w:rFonts w:ascii="Arial" w:hAnsi="Arial" w:cs="Arial"/>
          <w:lang w:val="es-ES_tradnl"/>
        </w:rPr>
        <w:t>sitos a futuro en tanto que mujeres y madres.</w:t>
      </w:r>
    </w:p>
    <w:p w14:paraId="314567CB" w14:textId="77777777" w:rsidR="00AA7F68" w:rsidRPr="0023667F" w:rsidRDefault="00AA7F68" w:rsidP="00AA7F68">
      <w:pPr>
        <w:pStyle w:val="Peromissi"/>
        <w:spacing w:after="100" w:line="360" w:lineRule="auto"/>
        <w:ind w:right="522"/>
        <w:jc w:val="both"/>
        <w:rPr>
          <w:rFonts w:ascii="Arial" w:eastAsia="Arial" w:hAnsi="Arial" w:cs="Arial"/>
        </w:rPr>
      </w:pPr>
      <w:r w:rsidRPr="0023667F">
        <w:rPr>
          <w:rFonts w:ascii="Arial" w:hAnsi="Arial" w:cs="Arial"/>
          <w:lang w:val="es-ES_tradnl"/>
        </w:rPr>
        <w:t xml:space="preserve">La estructura en la que se presenta el </w:t>
      </w:r>
      <w:proofErr w:type="spellStart"/>
      <w:r w:rsidRPr="0023667F">
        <w:rPr>
          <w:rFonts w:ascii="Arial" w:hAnsi="Arial" w:cs="Arial"/>
          <w:lang w:val="es-ES_tradnl"/>
        </w:rPr>
        <w:t>an</w:t>
      </w:r>
      <w:proofErr w:type="spellEnd"/>
      <w:r w:rsidRPr="0023667F">
        <w:rPr>
          <w:rFonts w:ascii="Arial" w:hAnsi="Arial" w:cs="Arial"/>
        </w:rPr>
        <w:t>á</w:t>
      </w:r>
      <w:r w:rsidR="00D36E70" w:rsidRPr="0023667F">
        <w:rPr>
          <w:rFonts w:ascii="Arial" w:hAnsi="Arial" w:cs="Arial"/>
          <w:lang w:val="es-ES_tradnl"/>
        </w:rPr>
        <w:t>lisis muestra a mi parecer</w:t>
      </w:r>
      <w:r w:rsidRPr="0023667F">
        <w:rPr>
          <w:rFonts w:ascii="Arial" w:hAnsi="Arial" w:cs="Arial"/>
          <w:lang w:val="es-ES_tradnl"/>
        </w:rPr>
        <w:t xml:space="preserve"> un orden l</w:t>
      </w:r>
      <w:r w:rsidRPr="0023667F">
        <w:rPr>
          <w:rFonts w:ascii="Arial" w:hAnsi="Arial" w:cs="Arial"/>
        </w:rPr>
        <w:t>ó</w:t>
      </w:r>
      <w:proofErr w:type="spellStart"/>
      <w:r w:rsidRPr="0023667F">
        <w:rPr>
          <w:rFonts w:ascii="Arial" w:hAnsi="Arial" w:cs="Arial"/>
          <w:lang w:val="es-ES_tradnl"/>
        </w:rPr>
        <w:t>gico</w:t>
      </w:r>
      <w:proofErr w:type="spellEnd"/>
      <w:r w:rsidRPr="0023667F">
        <w:rPr>
          <w:rFonts w:ascii="Arial" w:hAnsi="Arial" w:cs="Arial"/>
          <w:lang w:val="es-ES_tradnl"/>
        </w:rPr>
        <w:t xml:space="preserve"> y meditado. Por un lado, se integran las diferentes etapas de vida de las protagonistas </w:t>
      </w:r>
      <w:proofErr w:type="spellStart"/>
      <w:r w:rsidRPr="0023667F">
        <w:rPr>
          <w:rFonts w:ascii="Arial" w:hAnsi="Arial" w:cs="Arial"/>
          <w:lang w:val="es-ES_tradnl"/>
        </w:rPr>
        <w:t>seg</w:t>
      </w:r>
      <w:proofErr w:type="spellEnd"/>
      <w:r w:rsidRPr="0023667F">
        <w:rPr>
          <w:rFonts w:ascii="Arial" w:hAnsi="Arial" w:cs="Arial"/>
        </w:rPr>
        <w:t>ú</w:t>
      </w:r>
      <w:r w:rsidRPr="0023667F">
        <w:rPr>
          <w:rFonts w:ascii="Arial" w:hAnsi="Arial" w:cs="Arial"/>
          <w:lang w:val="es-ES_tradnl"/>
        </w:rPr>
        <w:t xml:space="preserve">n sus acontecimientos vitales y paralelamente se pretende utilizar los diferentes objetivos a analizar en esta Tesis Doctoral como hilos conductores de la historia de vida, partiendo </w:t>
      </w:r>
      <w:proofErr w:type="spellStart"/>
      <w:r w:rsidRPr="0023667F">
        <w:rPr>
          <w:rFonts w:ascii="Arial" w:hAnsi="Arial" w:cs="Arial"/>
          <w:lang w:val="es-ES_tradnl"/>
        </w:rPr>
        <w:t>adem</w:t>
      </w:r>
      <w:proofErr w:type="spellEnd"/>
      <w:r w:rsidRPr="0023667F">
        <w:rPr>
          <w:rFonts w:ascii="Arial" w:hAnsi="Arial" w:cs="Arial"/>
        </w:rPr>
        <w:t>á</w:t>
      </w:r>
      <w:r w:rsidRPr="0023667F">
        <w:rPr>
          <w:rFonts w:ascii="Arial" w:hAnsi="Arial" w:cs="Arial"/>
          <w:lang w:val="es-ES_tradnl"/>
        </w:rPr>
        <w:t xml:space="preserve">s de la </w:t>
      </w:r>
      <w:proofErr w:type="spellStart"/>
      <w:r w:rsidRPr="0023667F">
        <w:rPr>
          <w:rFonts w:ascii="Arial" w:hAnsi="Arial" w:cs="Arial"/>
          <w:lang w:val="es-ES_tradnl"/>
        </w:rPr>
        <w:t>clasificaci</w:t>
      </w:r>
      <w:proofErr w:type="spellEnd"/>
      <w:r w:rsidRPr="0023667F">
        <w:rPr>
          <w:rFonts w:ascii="Arial" w:hAnsi="Arial" w:cs="Arial"/>
        </w:rPr>
        <w:t>ó</w:t>
      </w:r>
      <w:r w:rsidRPr="0023667F">
        <w:rPr>
          <w:rFonts w:ascii="Arial" w:hAnsi="Arial" w:cs="Arial"/>
          <w:lang w:val="pt-PT"/>
        </w:rPr>
        <w:t xml:space="preserve">n realizada por </w:t>
      </w:r>
      <w:proofErr w:type="spellStart"/>
      <w:r w:rsidRPr="0023667F">
        <w:rPr>
          <w:rFonts w:ascii="Arial" w:hAnsi="Arial" w:cs="Arial"/>
          <w:lang w:val="pt-PT"/>
        </w:rPr>
        <w:t>Vald</w:t>
      </w:r>
      <w:proofErr w:type="spellEnd"/>
      <w:r w:rsidRPr="0023667F">
        <w:rPr>
          <w:rFonts w:ascii="Arial" w:hAnsi="Arial" w:cs="Arial"/>
        </w:rPr>
        <w:t>é</w:t>
      </w:r>
      <w:r w:rsidRPr="0023667F">
        <w:rPr>
          <w:rFonts w:ascii="Arial" w:hAnsi="Arial" w:cs="Arial"/>
          <w:lang w:val="es-ES_tradnl"/>
        </w:rPr>
        <w:t xml:space="preserve">s (2003) en </w:t>
      </w:r>
      <w:proofErr w:type="spellStart"/>
      <w:r w:rsidRPr="0023667F">
        <w:rPr>
          <w:rFonts w:ascii="Arial" w:hAnsi="Arial" w:cs="Arial"/>
          <w:lang w:val="es-ES_tradnl"/>
        </w:rPr>
        <w:t>funci</w:t>
      </w:r>
      <w:proofErr w:type="spellEnd"/>
      <w:r w:rsidRPr="0023667F">
        <w:rPr>
          <w:rFonts w:ascii="Arial" w:hAnsi="Arial" w:cs="Arial"/>
        </w:rPr>
        <w:t>ó</w:t>
      </w:r>
      <w:r w:rsidRPr="0023667F">
        <w:rPr>
          <w:rFonts w:ascii="Arial" w:hAnsi="Arial" w:cs="Arial"/>
          <w:lang w:val="es-ES_tradnl"/>
        </w:rPr>
        <w:t>n de valores sociales, valores familiares y valores individuales/personales.</w:t>
      </w:r>
    </w:p>
    <w:p w14:paraId="4EAB9ADB" w14:textId="77777777" w:rsidR="00D36E70" w:rsidRPr="0023667F" w:rsidRDefault="00AA7F68" w:rsidP="00AA7F68">
      <w:pPr>
        <w:pStyle w:val="Peromissi"/>
        <w:spacing w:after="100" w:line="360" w:lineRule="auto"/>
        <w:ind w:right="522"/>
        <w:jc w:val="both"/>
        <w:rPr>
          <w:rFonts w:ascii="Arial" w:hAnsi="Arial" w:cs="Arial"/>
          <w:lang w:val="es-ES_tradnl"/>
        </w:rPr>
      </w:pPr>
      <w:r w:rsidRPr="0023667F">
        <w:rPr>
          <w:rFonts w:ascii="Arial" w:hAnsi="Arial" w:cs="Arial"/>
          <w:lang w:val="es-ES_tradnl"/>
        </w:rPr>
        <w:t xml:space="preserve">Por otra parte, considero necesario el reflejar en esta parte introductoria que siendo consciente de que las </w:t>
      </w:r>
      <w:proofErr w:type="spellStart"/>
      <w:r w:rsidRPr="0023667F">
        <w:rPr>
          <w:rFonts w:ascii="Arial" w:hAnsi="Arial" w:cs="Arial"/>
          <w:lang w:val="es-ES_tradnl"/>
        </w:rPr>
        <w:t>teor</w:t>
      </w:r>
      <w:proofErr w:type="spellEnd"/>
      <w:r w:rsidRPr="0023667F">
        <w:rPr>
          <w:rFonts w:ascii="Arial" w:hAnsi="Arial" w:cs="Arial"/>
        </w:rPr>
        <w:t>í</w:t>
      </w:r>
      <w:r w:rsidRPr="0023667F">
        <w:rPr>
          <w:rFonts w:ascii="Arial" w:hAnsi="Arial" w:cs="Arial"/>
          <w:lang w:val="es-ES_tradnl"/>
        </w:rPr>
        <w:t>as cl</w:t>
      </w:r>
      <w:r w:rsidRPr="0023667F">
        <w:rPr>
          <w:rFonts w:ascii="Arial" w:hAnsi="Arial" w:cs="Arial"/>
        </w:rPr>
        <w:t>á</w:t>
      </w:r>
      <w:proofErr w:type="spellStart"/>
      <w:r w:rsidRPr="0023667F">
        <w:rPr>
          <w:rFonts w:ascii="Arial" w:hAnsi="Arial" w:cs="Arial"/>
          <w:lang w:val="es-ES_tradnl"/>
        </w:rPr>
        <w:t>sicas</w:t>
      </w:r>
      <w:proofErr w:type="spellEnd"/>
      <w:r w:rsidRPr="0023667F">
        <w:rPr>
          <w:rFonts w:ascii="Arial" w:hAnsi="Arial" w:cs="Arial"/>
          <w:lang w:val="es-ES_tradnl"/>
        </w:rPr>
        <w:t xml:space="preserve"> fundamentan parte de los movimientos de </w:t>
      </w:r>
      <w:proofErr w:type="spellStart"/>
      <w:r w:rsidRPr="0023667F">
        <w:rPr>
          <w:rFonts w:ascii="Arial" w:hAnsi="Arial" w:cs="Arial"/>
          <w:lang w:val="es-ES_tradnl"/>
        </w:rPr>
        <w:t>poblaci</w:t>
      </w:r>
      <w:proofErr w:type="spellEnd"/>
      <w:r w:rsidRPr="0023667F">
        <w:rPr>
          <w:rFonts w:ascii="Arial" w:hAnsi="Arial" w:cs="Arial"/>
        </w:rPr>
        <w:t>ó</w:t>
      </w:r>
      <w:r w:rsidRPr="0023667F">
        <w:rPr>
          <w:rFonts w:ascii="Arial" w:hAnsi="Arial" w:cs="Arial"/>
          <w:lang w:val="es-ES_tradnl"/>
        </w:rPr>
        <w:t>n y que sus aportaciones son necesarias e indiscutibles para su entendimiento, el acercarme a experiencias subjetivas, permitir</w:t>
      </w:r>
      <w:r w:rsidRPr="0023667F">
        <w:rPr>
          <w:rFonts w:ascii="Arial" w:hAnsi="Arial" w:cs="Arial"/>
        </w:rPr>
        <w:t>í</w:t>
      </w:r>
      <w:r w:rsidRPr="0023667F">
        <w:rPr>
          <w:rFonts w:ascii="Arial" w:hAnsi="Arial" w:cs="Arial"/>
          <w:lang w:val="es-ES_tradnl"/>
        </w:rPr>
        <w:t xml:space="preserve">a aportar y dar esencia a las grandes </w:t>
      </w:r>
      <w:proofErr w:type="spellStart"/>
      <w:r w:rsidRPr="0023667F">
        <w:rPr>
          <w:rFonts w:ascii="Arial" w:hAnsi="Arial" w:cs="Arial"/>
          <w:lang w:val="es-ES_tradnl"/>
        </w:rPr>
        <w:t>teor</w:t>
      </w:r>
      <w:proofErr w:type="spellEnd"/>
      <w:r w:rsidRPr="0023667F">
        <w:rPr>
          <w:rFonts w:ascii="Arial" w:hAnsi="Arial" w:cs="Arial"/>
        </w:rPr>
        <w:t>í</w:t>
      </w:r>
      <w:r w:rsidRPr="0023667F">
        <w:rPr>
          <w:rFonts w:ascii="Arial" w:hAnsi="Arial" w:cs="Arial"/>
          <w:lang w:val="es-ES_tradnl"/>
        </w:rPr>
        <w:t xml:space="preserve">as explicativas de la realidad migratoria. </w:t>
      </w:r>
    </w:p>
    <w:p w14:paraId="2860A1AC" w14:textId="77777777" w:rsidR="00AA7F68" w:rsidRPr="0023667F" w:rsidRDefault="00AA7F68" w:rsidP="00AA7F68">
      <w:pPr>
        <w:pStyle w:val="Peromissi"/>
        <w:spacing w:after="100" w:line="360" w:lineRule="auto"/>
        <w:ind w:right="522"/>
        <w:jc w:val="both"/>
        <w:rPr>
          <w:rFonts w:ascii="Arial" w:eastAsia="Arial" w:hAnsi="Arial" w:cs="Arial"/>
        </w:rPr>
      </w:pPr>
      <w:r w:rsidRPr="0023667F">
        <w:rPr>
          <w:rFonts w:ascii="Arial" w:hAnsi="Arial" w:cs="Arial"/>
          <w:lang w:val="es-ES_tradnl"/>
        </w:rPr>
        <w:t xml:space="preserve">Con ello, la </w:t>
      </w:r>
      <w:proofErr w:type="spellStart"/>
      <w:r w:rsidRPr="0023667F">
        <w:rPr>
          <w:rFonts w:ascii="Arial" w:hAnsi="Arial" w:cs="Arial"/>
          <w:lang w:val="es-ES_tradnl"/>
        </w:rPr>
        <w:t>feminizaci</w:t>
      </w:r>
      <w:proofErr w:type="spellEnd"/>
      <w:r w:rsidRPr="0023667F">
        <w:rPr>
          <w:rFonts w:ascii="Arial" w:hAnsi="Arial" w:cs="Arial"/>
        </w:rPr>
        <w:t>ó</w:t>
      </w:r>
      <w:r w:rsidRPr="0023667F">
        <w:rPr>
          <w:rFonts w:ascii="Arial" w:hAnsi="Arial" w:cs="Arial"/>
          <w:lang w:val="es-ES_tradnl"/>
        </w:rPr>
        <w:t xml:space="preserve">n de las migraciones es un hecho real y la fuerza de este </w:t>
      </w:r>
      <w:proofErr w:type="spellStart"/>
      <w:r w:rsidRPr="0023667F">
        <w:rPr>
          <w:rFonts w:ascii="Arial" w:hAnsi="Arial" w:cs="Arial"/>
          <w:lang w:val="es-ES_tradnl"/>
        </w:rPr>
        <w:t>fen</w:t>
      </w:r>
      <w:proofErr w:type="spellEnd"/>
      <w:r w:rsidRPr="0023667F">
        <w:rPr>
          <w:rFonts w:ascii="Arial" w:hAnsi="Arial" w:cs="Arial"/>
        </w:rPr>
        <w:t>ó</w:t>
      </w:r>
      <w:r w:rsidRPr="0023667F">
        <w:rPr>
          <w:rFonts w:ascii="Arial" w:hAnsi="Arial" w:cs="Arial"/>
          <w:lang w:val="es-ES_tradnl"/>
        </w:rPr>
        <w:t xml:space="preserve">meno no solamente se traduce en cifras, sino </w:t>
      </w:r>
      <w:proofErr w:type="spellStart"/>
      <w:r w:rsidRPr="0023667F">
        <w:rPr>
          <w:rFonts w:ascii="Arial" w:hAnsi="Arial" w:cs="Arial"/>
          <w:lang w:val="es-ES_tradnl"/>
        </w:rPr>
        <w:t>tambi</w:t>
      </w:r>
      <w:proofErr w:type="spellEnd"/>
      <w:r w:rsidRPr="0023667F">
        <w:rPr>
          <w:rFonts w:ascii="Arial" w:hAnsi="Arial" w:cs="Arial"/>
        </w:rPr>
        <w:t>é</w:t>
      </w:r>
      <w:r w:rsidRPr="0023667F">
        <w:rPr>
          <w:rFonts w:ascii="Arial" w:hAnsi="Arial" w:cs="Arial"/>
          <w:lang w:val="es-ES_tradnl"/>
        </w:rPr>
        <w:t xml:space="preserve">n ocupando un lugar destacado dentro de las ciencias sociales, con lo que mi </w:t>
      </w:r>
      <w:proofErr w:type="spellStart"/>
      <w:r w:rsidRPr="0023667F">
        <w:rPr>
          <w:rFonts w:ascii="Arial" w:hAnsi="Arial" w:cs="Arial"/>
          <w:lang w:val="es-ES_tradnl"/>
        </w:rPr>
        <w:t>pretensi</w:t>
      </w:r>
      <w:proofErr w:type="spellEnd"/>
      <w:r w:rsidRPr="0023667F">
        <w:rPr>
          <w:rFonts w:ascii="Arial" w:hAnsi="Arial" w:cs="Arial"/>
        </w:rPr>
        <w:t>ó</w:t>
      </w:r>
      <w:r w:rsidRPr="0023667F">
        <w:rPr>
          <w:rFonts w:ascii="Arial" w:hAnsi="Arial" w:cs="Arial"/>
          <w:lang w:val="es-ES_tradnl"/>
        </w:rPr>
        <w:t xml:space="preserve">n con este trabajo, es contribuir al fomento de este tipo de investigaciones y mostrar una cara poco visible  de la realidad de estas mujeres. </w:t>
      </w:r>
    </w:p>
    <w:p w14:paraId="1E26FC5B" w14:textId="77777777" w:rsidR="0023667F" w:rsidRPr="0023667F" w:rsidRDefault="00AA7F68" w:rsidP="00AA7F68">
      <w:pPr>
        <w:pStyle w:val="Peromissi"/>
        <w:spacing w:after="100" w:line="360" w:lineRule="auto"/>
        <w:ind w:right="522"/>
        <w:jc w:val="both"/>
        <w:rPr>
          <w:rFonts w:ascii="Arial" w:hAnsi="Arial" w:cs="Arial"/>
          <w:lang w:val="es-ES_tradnl"/>
        </w:rPr>
      </w:pPr>
      <w:r w:rsidRPr="0023667F">
        <w:rPr>
          <w:rFonts w:ascii="Arial" w:hAnsi="Arial" w:cs="Arial"/>
          <w:lang w:val="es-ES_tradnl"/>
        </w:rPr>
        <w:t xml:space="preserve">La </w:t>
      </w:r>
      <w:proofErr w:type="spellStart"/>
      <w:r w:rsidRPr="0023667F">
        <w:rPr>
          <w:rFonts w:ascii="Arial" w:hAnsi="Arial" w:cs="Arial"/>
          <w:lang w:val="es-ES_tradnl"/>
        </w:rPr>
        <w:t>feminizaci</w:t>
      </w:r>
      <w:proofErr w:type="spellEnd"/>
      <w:r w:rsidRPr="0023667F">
        <w:rPr>
          <w:rFonts w:ascii="Arial" w:hAnsi="Arial" w:cs="Arial"/>
        </w:rPr>
        <w:t>ó</w:t>
      </w:r>
      <w:r w:rsidRPr="0023667F">
        <w:rPr>
          <w:rFonts w:ascii="Arial" w:hAnsi="Arial" w:cs="Arial"/>
          <w:lang w:val="es-ES_tradnl"/>
        </w:rPr>
        <w:t>n de las migraciones se ha caracterizado por contemplar m</w:t>
      </w:r>
      <w:r w:rsidRPr="0023667F">
        <w:rPr>
          <w:rFonts w:ascii="Arial" w:hAnsi="Arial" w:cs="Arial"/>
        </w:rPr>
        <w:t>ú</w:t>
      </w:r>
      <w:proofErr w:type="spellStart"/>
      <w:r w:rsidRPr="0023667F">
        <w:rPr>
          <w:rFonts w:ascii="Arial" w:hAnsi="Arial" w:cs="Arial"/>
          <w:lang w:val="es-ES_tradnl"/>
        </w:rPr>
        <w:t>ltiples</w:t>
      </w:r>
      <w:proofErr w:type="spellEnd"/>
      <w:r w:rsidRPr="0023667F">
        <w:rPr>
          <w:rFonts w:ascii="Arial" w:hAnsi="Arial" w:cs="Arial"/>
          <w:lang w:val="es-ES_tradnl"/>
        </w:rPr>
        <w:t xml:space="preserve"> realidades, diversidad de configuraciones e infinitas experiencias personales. En esta </w:t>
      </w:r>
      <w:proofErr w:type="spellStart"/>
      <w:r w:rsidRPr="0023667F">
        <w:rPr>
          <w:rFonts w:ascii="Arial" w:hAnsi="Arial" w:cs="Arial"/>
          <w:lang w:val="es-ES_tradnl"/>
        </w:rPr>
        <w:t>investigaci</w:t>
      </w:r>
      <w:proofErr w:type="spellEnd"/>
      <w:r w:rsidRPr="0023667F">
        <w:rPr>
          <w:rFonts w:ascii="Arial" w:hAnsi="Arial" w:cs="Arial"/>
        </w:rPr>
        <w:t>ó</w:t>
      </w:r>
      <w:r w:rsidRPr="0023667F">
        <w:rPr>
          <w:rFonts w:ascii="Arial" w:hAnsi="Arial" w:cs="Arial"/>
          <w:lang w:val="es-ES_tradnl"/>
        </w:rPr>
        <w:t xml:space="preserve">n en concreto, todas las realidades estudiadas, tienen una </w:t>
      </w:r>
      <w:proofErr w:type="spellStart"/>
      <w:r w:rsidRPr="0023667F">
        <w:rPr>
          <w:rFonts w:ascii="Arial" w:hAnsi="Arial" w:cs="Arial"/>
          <w:lang w:val="es-ES_tradnl"/>
        </w:rPr>
        <w:t>cuesti</w:t>
      </w:r>
      <w:proofErr w:type="spellEnd"/>
      <w:r w:rsidRPr="0023667F">
        <w:rPr>
          <w:rFonts w:ascii="Arial" w:hAnsi="Arial" w:cs="Arial"/>
        </w:rPr>
        <w:t>ó</w:t>
      </w:r>
      <w:r w:rsidRPr="0023667F">
        <w:rPr>
          <w:rFonts w:ascii="Arial" w:hAnsi="Arial" w:cs="Arial"/>
          <w:lang w:val="es-ES_tradnl"/>
        </w:rPr>
        <w:t xml:space="preserve">n en </w:t>
      </w:r>
      <w:proofErr w:type="spellStart"/>
      <w:r w:rsidRPr="0023667F">
        <w:rPr>
          <w:rFonts w:ascii="Arial" w:hAnsi="Arial" w:cs="Arial"/>
          <w:lang w:val="es-ES_tradnl"/>
        </w:rPr>
        <w:t>com</w:t>
      </w:r>
      <w:proofErr w:type="spellEnd"/>
      <w:r w:rsidRPr="0023667F">
        <w:rPr>
          <w:rFonts w:ascii="Arial" w:hAnsi="Arial" w:cs="Arial"/>
        </w:rPr>
        <w:t>ú</w:t>
      </w:r>
      <w:r w:rsidRPr="0023667F">
        <w:rPr>
          <w:rFonts w:ascii="Arial" w:hAnsi="Arial" w:cs="Arial"/>
          <w:lang w:val="es-ES_tradnl"/>
        </w:rPr>
        <w:t xml:space="preserve">n: la </w:t>
      </w:r>
      <w:proofErr w:type="spellStart"/>
      <w:r w:rsidRPr="0023667F">
        <w:rPr>
          <w:rFonts w:ascii="Arial" w:hAnsi="Arial" w:cs="Arial"/>
          <w:lang w:val="es-ES_tradnl"/>
        </w:rPr>
        <w:t>pr</w:t>
      </w:r>
      <w:proofErr w:type="spellEnd"/>
      <w:r w:rsidRPr="0023667F">
        <w:rPr>
          <w:rFonts w:ascii="Arial" w:hAnsi="Arial" w:cs="Arial"/>
        </w:rPr>
        <w:t>á</w:t>
      </w:r>
      <w:proofErr w:type="spellStart"/>
      <w:r w:rsidRPr="0023667F">
        <w:rPr>
          <w:rFonts w:ascii="Arial" w:hAnsi="Arial" w:cs="Arial"/>
          <w:lang w:val="es-ES_tradnl"/>
        </w:rPr>
        <w:t>ctica</w:t>
      </w:r>
      <w:proofErr w:type="spellEnd"/>
      <w:r w:rsidRPr="0023667F">
        <w:rPr>
          <w:rFonts w:ascii="Arial" w:hAnsi="Arial" w:cs="Arial"/>
          <w:lang w:val="es-ES_tradnl"/>
        </w:rPr>
        <w:t xml:space="preserve"> de la maternidad en solitario</w:t>
      </w:r>
      <w:r w:rsidR="0023667F" w:rsidRPr="0023667F">
        <w:rPr>
          <w:rFonts w:ascii="Arial" w:hAnsi="Arial" w:cs="Arial"/>
          <w:lang w:val="es-ES_tradnl"/>
        </w:rPr>
        <w:t>.</w:t>
      </w:r>
      <w:r w:rsidRPr="0023667F">
        <w:rPr>
          <w:rFonts w:ascii="Arial" w:hAnsi="Arial" w:cs="Arial"/>
          <w:lang w:val="es-ES_tradnl"/>
        </w:rPr>
        <w:t xml:space="preserve"> Fuese cual fuese su </w:t>
      </w:r>
      <w:proofErr w:type="spellStart"/>
      <w:r w:rsidRPr="0023667F">
        <w:rPr>
          <w:rFonts w:ascii="Arial" w:hAnsi="Arial" w:cs="Arial"/>
          <w:lang w:val="es-ES_tradnl"/>
        </w:rPr>
        <w:t>condici</w:t>
      </w:r>
      <w:proofErr w:type="spellEnd"/>
      <w:r w:rsidRPr="0023667F">
        <w:rPr>
          <w:rFonts w:ascii="Arial" w:hAnsi="Arial" w:cs="Arial"/>
        </w:rPr>
        <w:t>ó</w:t>
      </w:r>
      <w:r w:rsidRPr="0023667F">
        <w:rPr>
          <w:rFonts w:ascii="Arial" w:hAnsi="Arial" w:cs="Arial"/>
          <w:lang w:val="es-ES_tradnl"/>
        </w:rPr>
        <w:t xml:space="preserve">n y </w:t>
      </w:r>
      <w:proofErr w:type="spellStart"/>
      <w:r w:rsidRPr="0023667F">
        <w:rPr>
          <w:rFonts w:ascii="Arial" w:hAnsi="Arial" w:cs="Arial"/>
          <w:lang w:val="es-ES_tradnl"/>
        </w:rPr>
        <w:t>situaci</w:t>
      </w:r>
      <w:proofErr w:type="spellEnd"/>
      <w:r w:rsidRPr="0023667F">
        <w:rPr>
          <w:rFonts w:ascii="Arial" w:hAnsi="Arial" w:cs="Arial"/>
        </w:rPr>
        <w:t>ó</w:t>
      </w:r>
      <w:r w:rsidRPr="0023667F">
        <w:rPr>
          <w:rFonts w:ascii="Arial" w:hAnsi="Arial" w:cs="Arial"/>
          <w:lang w:val="es-ES_tradnl"/>
        </w:rPr>
        <w:t xml:space="preserve">n, al hablar de estas cuestiones debemos visibilizar su </w:t>
      </w:r>
      <w:proofErr w:type="spellStart"/>
      <w:r w:rsidRPr="0023667F">
        <w:rPr>
          <w:rFonts w:ascii="Arial" w:hAnsi="Arial" w:cs="Arial"/>
          <w:lang w:val="es-ES_tradnl"/>
        </w:rPr>
        <w:t>posici</w:t>
      </w:r>
      <w:proofErr w:type="spellEnd"/>
      <w:r w:rsidRPr="0023667F">
        <w:rPr>
          <w:rFonts w:ascii="Arial" w:hAnsi="Arial" w:cs="Arial"/>
        </w:rPr>
        <w:t>ó</w:t>
      </w:r>
      <w:r w:rsidRPr="0023667F">
        <w:rPr>
          <w:rFonts w:ascii="Arial" w:hAnsi="Arial" w:cs="Arial"/>
          <w:lang w:val="es-ES_tradnl"/>
        </w:rPr>
        <w:t xml:space="preserve">n desde la </w:t>
      </w:r>
      <w:proofErr w:type="spellStart"/>
      <w:r w:rsidRPr="0023667F">
        <w:rPr>
          <w:rFonts w:ascii="Arial" w:hAnsi="Arial" w:cs="Arial"/>
          <w:lang w:val="es-ES_tradnl"/>
        </w:rPr>
        <w:t>construcci</w:t>
      </w:r>
      <w:proofErr w:type="spellEnd"/>
      <w:r w:rsidRPr="0023667F">
        <w:rPr>
          <w:rFonts w:ascii="Arial" w:hAnsi="Arial" w:cs="Arial"/>
        </w:rPr>
        <w:t>ó</w:t>
      </w:r>
      <w:r w:rsidRPr="0023667F">
        <w:rPr>
          <w:rFonts w:ascii="Arial" w:hAnsi="Arial" w:cs="Arial"/>
          <w:lang w:val="es-ES_tradnl"/>
        </w:rPr>
        <w:t>n del g</w:t>
      </w:r>
      <w:r w:rsidRPr="0023667F">
        <w:rPr>
          <w:rFonts w:ascii="Arial" w:hAnsi="Arial" w:cs="Arial"/>
        </w:rPr>
        <w:t>é</w:t>
      </w:r>
      <w:proofErr w:type="spellStart"/>
      <w:r w:rsidRPr="0023667F">
        <w:rPr>
          <w:rFonts w:ascii="Arial" w:hAnsi="Arial" w:cs="Arial"/>
          <w:lang w:val="es-ES_tradnl"/>
        </w:rPr>
        <w:t>nero</w:t>
      </w:r>
      <w:proofErr w:type="spellEnd"/>
      <w:r w:rsidRPr="0023667F">
        <w:rPr>
          <w:rFonts w:ascii="Arial" w:hAnsi="Arial" w:cs="Arial"/>
          <w:lang w:val="es-ES_tradnl"/>
        </w:rPr>
        <w:t xml:space="preserve">, que </w:t>
      </w:r>
      <w:proofErr w:type="spellStart"/>
      <w:r w:rsidRPr="0023667F">
        <w:rPr>
          <w:rFonts w:ascii="Arial" w:hAnsi="Arial" w:cs="Arial"/>
          <w:lang w:val="es-ES_tradnl"/>
        </w:rPr>
        <w:t>sit</w:t>
      </w:r>
      <w:proofErr w:type="spellEnd"/>
      <w:r w:rsidRPr="0023667F">
        <w:rPr>
          <w:rFonts w:ascii="Arial" w:hAnsi="Arial" w:cs="Arial"/>
        </w:rPr>
        <w:t>ú</w:t>
      </w:r>
      <w:r w:rsidRPr="0023667F">
        <w:rPr>
          <w:rFonts w:ascii="Arial" w:hAnsi="Arial" w:cs="Arial"/>
          <w:lang w:val="es-ES_tradnl"/>
        </w:rPr>
        <w:t xml:space="preserve">a tradicionalmente a las mujeres en el rol de cuidadoras naturales de su descendencia a manos de un sistema </w:t>
      </w:r>
      <w:proofErr w:type="spellStart"/>
      <w:r w:rsidRPr="0023667F">
        <w:rPr>
          <w:rFonts w:ascii="Arial" w:hAnsi="Arial" w:cs="Arial"/>
          <w:lang w:val="es-ES_tradnl"/>
        </w:rPr>
        <w:t>androc</w:t>
      </w:r>
      <w:proofErr w:type="spellEnd"/>
      <w:r w:rsidRPr="0023667F">
        <w:rPr>
          <w:rFonts w:ascii="Arial" w:hAnsi="Arial" w:cs="Arial"/>
        </w:rPr>
        <w:t>é</w:t>
      </w:r>
      <w:proofErr w:type="spellStart"/>
      <w:r w:rsidRPr="0023667F">
        <w:rPr>
          <w:rFonts w:ascii="Arial" w:hAnsi="Arial" w:cs="Arial"/>
          <w:lang w:val="es-ES_tradnl"/>
        </w:rPr>
        <w:t>ntrico</w:t>
      </w:r>
      <w:proofErr w:type="spellEnd"/>
      <w:r w:rsidRPr="0023667F">
        <w:rPr>
          <w:rFonts w:ascii="Arial" w:hAnsi="Arial" w:cs="Arial"/>
          <w:lang w:val="es-ES_tradnl"/>
        </w:rPr>
        <w:t xml:space="preserve"> y patriarcal. En consecuencia, este trabajo quiere ser un </w:t>
      </w:r>
      <w:proofErr w:type="spellStart"/>
      <w:r w:rsidRPr="0023667F">
        <w:rPr>
          <w:rFonts w:ascii="Arial" w:hAnsi="Arial" w:cs="Arial"/>
          <w:lang w:val="es-ES_tradnl"/>
        </w:rPr>
        <w:t>an</w:t>
      </w:r>
      <w:proofErr w:type="spellEnd"/>
      <w:r w:rsidRPr="0023667F">
        <w:rPr>
          <w:rFonts w:ascii="Arial" w:hAnsi="Arial" w:cs="Arial"/>
        </w:rPr>
        <w:t>á</w:t>
      </w:r>
      <w:r w:rsidRPr="0023667F">
        <w:rPr>
          <w:rFonts w:ascii="Arial" w:hAnsi="Arial" w:cs="Arial"/>
          <w:lang w:val="es-ES_tradnl"/>
        </w:rPr>
        <w:t>lisis visto bajo un enfoque de g</w:t>
      </w:r>
      <w:r w:rsidRPr="0023667F">
        <w:rPr>
          <w:rFonts w:ascii="Arial" w:hAnsi="Arial" w:cs="Arial"/>
        </w:rPr>
        <w:t>é</w:t>
      </w:r>
      <w:proofErr w:type="spellStart"/>
      <w:r w:rsidRPr="0023667F">
        <w:rPr>
          <w:rFonts w:ascii="Arial" w:hAnsi="Arial" w:cs="Arial"/>
          <w:lang w:val="es-ES_tradnl"/>
        </w:rPr>
        <w:t>nero</w:t>
      </w:r>
      <w:proofErr w:type="spellEnd"/>
      <w:r w:rsidRPr="0023667F">
        <w:rPr>
          <w:rFonts w:ascii="Arial" w:hAnsi="Arial" w:cs="Arial"/>
          <w:lang w:val="es-ES_tradnl"/>
        </w:rPr>
        <w:t xml:space="preserve"> y por ello, pretende desvelar los valores y roles de g</w:t>
      </w:r>
      <w:r w:rsidRPr="0023667F">
        <w:rPr>
          <w:rFonts w:ascii="Arial" w:hAnsi="Arial" w:cs="Arial"/>
        </w:rPr>
        <w:t>é</w:t>
      </w:r>
      <w:proofErr w:type="spellStart"/>
      <w:r w:rsidRPr="0023667F">
        <w:rPr>
          <w:rFonts w:ascii="Arial" w:hAnsi="Arial" w:cs="Arial"/>
          <w:lang w:val="es-ES_tradnl"/>
        </w:rPr>
        <w:t>nero</w:t>
      </w:r>
      <w:proofErr w:type="spellEnd"/>
      <w:r w:rsidRPr="0023667F">
        <w:rPr>
          <w:rFonts w:ascii="Arial" w:hAnsi="Arial" w:cs="Arial"/>
          <w:lang w:val="es-ES_tradnl"/>
        </w:rPr>
        <w:t xml:space="preserve"> que la </w:t>
      </w:r>
      <w:proofErr w:type="spellStart"/>
      <w:r w:rsidRPr="0023667F">
        <w:rPr>
          <w:rFonts w:ascii="Arial" w:hAnsi="Arial" w:cs="Arial"/>
          <w:lang w:val="es-ES_tradnl"/>
        </w:rPr>
        <w:t>ideolog</w:t>
      </w:r>
      <w:proofErr w:type="spellEnd"/>
      <w:r w:rsidRPr="0023667F">
        <w:rPr>
          <w:rFonts w:ascii="Arial" w:hAnsi="Arial" w:cs="Arial"/>
        </w:rPr>
        <w:t>í</w:t>
      </w:r>
      <w:r w:rsidRPr="0023667F">
        <w:rPr>
          <w:rFonts w:ascii="Arial" w:hAnsi="Arial" w:cs="Arial"/>
          <w:lang w:val="es-ES_tradnl"/>
        </w:rPr>
        <w:t xml:space="preserve">a patriarcal ha vinculado a lo femenino desde siempre. </w:t>
      </w:r>
    </w:p>
    <w:p w14:paraId="58AC03BA" w14:textId="77777777" w:rsidR="00AA7F68" w:rsidRPr="0023667F" w:rsidRDefault="0023667F" w:rsidP="00AA7F68">
      <w:pPr>
        <w:pStyle w:val="Peromissi"/>
        <w:spacing w:after="100" w:line="360" w:lineRule="auto"/>
        <w:ind w:right="522"/>
        <w:jc w:val="both"/>
        <w:rPr>
          <w:rFonts w:ascii="Arial" w:eastAsia="Arial" w:hAnsi="Arial" w:cs="Arial"/>
        </w:rPr>
      </w:pPr>
      <w:r w:rsidRPr="0023667F">
        <w:rPr>
          <w:rFonts w:ascii="Arial" w:hAnsi="Arial" w:cs="Arial"/>
          <w:lang w:val="es-ES_tradnl"/>
        </w:rPr>
        <w:t>Considerar también que mi</w:t>
      </w:r>
      <w:r w:rsidR="00AA7F68" w:rsidRPr="0023667F">
        <w:rPr>
          <w:rFonts w:ascii="Arial" w:hAnsi="Arial" w:cs="Arial"/>
          <w:lang w:val="es-ES_tradnl"/>
        </w:rPr>
        <w:t xml:space="preserve"> postura parte de entender la </w:t>
      </w:r>
      <w:proofErr w:type="spellStart"/>
      <w:r w:rsidR="00AA7F68" w:rsidRPr="0023667F">
        <w:rPr>
          <w:rFonts w:ascii="Arial" w:hAnsi="Arial" w:cs="Arial"/>
          <w:lang w:val="es-ES_tradnl"/>
        </w:rPr>
        <w:t>pr</w:t>
      </w:r>
      <w:proofErr w:type="spellEnd"/>
      <w:r w:rsidR="00AA7F68" w:rsidRPr="0023667F">
        <w:rPr>
          <w:rFonts w:ascii="Arial" w:hAnsi="Arial" w:cs="Arial"/>
        </w:rPr>
        <w:t>á</w:t>
      </w:r>
      <w:proofErr w:type="spellStart"/>
      <w:r w:rsidR="00AA7F68" w:rsidRPr="0023667F">
        <w:rPr>
          <w:rFonts w:ascii="Arial" w:hAnsi="Arial" w:cs="Arial"/>
          <w:lang w:val="es-ES_tradnl"/>
        </w:rPr>
        <w:t>ctica</w:t>
      </w:r>
      <w:proofErr w:type="spellEnd"/>
      <w:r w:rsidR="00AA7F68" w:rsidRPr="0023667F">
        <w:rPr>
          <w:rFonts w:ascii="Arial" w:hAnsi="Arial" w:cs="Arial"/>
          <w:lang w:val="es-ES_tradnl"/>
        </w:rPr>
        <w:t xml:space="preserve"> de la maternidad m</w:t>
      </w:r>
      <w:proofErr w:type="spellStart"/>
      <w:r w:rsidR="00AA7F68" w:rsidRPr="0023667F">
        <w:rPr>
          <w:rFonts w:ascii="Arial" w:hAnsi="Arial" w:cs="Arial"/>
        </w:rPr>
        <w:t>ás</w:t>
      </w:r>
      <w:proofErr w:type="spellEnd"/>
      <w:r w:rsidR="00AA7F68" w:rsidRPr="0023667F">
        <w:rPr>
          <w:rFonts w:ascii="Arial" w:hAnsi="Arial" w:cs="Arial"/>
        </w:rPr>
        <w:t xml:space="preserve"> </w:t>
      </w:r>
      <w:proofErr w:type="spellStart"/>
      <w:r w:rsidR="00AA7F68" w:rsidRPr="0023667F">
        <w:rPr>
          <w:rFonts w:ascii="Arial" w:hAnsi="Arial" w:cs="Arial"/>
        </w:rPr>
        <w:t>allá</w:t>
      </w:r>
      <w:proofErr w:type="spellEnd"/>
      <w:r w:rsidR="00AA7F68" w:rsidRPr="0023667F">
        <w:rPr>
          <w:rFonts w:ascii="Arial" w:hAnsi="Arial" w:cs="Arial"/>
        </w:rPr>
        <w:t xml:space="preserve"> </w:t>
      </w:r>
      <w:r w:rsidR="00AA7F68" w:rsidRPr="0023667F">
        <w:rPr>
          <w:rFonts w:ascii="Arial" w:hAnsi="Arial" w:cs="Arial"/>
          <w:lang w:val="es-ES_tradnl"/>
        </w:rPr>
        <w:t xml:space="preserve">de lo fundamentalmente </w:t>
      </w:r>
      <w:proofErr w:type="spellStart"/>
      <w:r w:rsidR="00AA7F68" w:rsidRPr="0023667F">
        <w:rPr>
          <w:rFonts w:ascii="Arial" w:hAnsi="Arial" w:cs="Arial"/>
          <w:lang w:val="es-ES_tradnl"/>
        </w:rPr>
        <w:t>biol</w:t>
      </w:r>
      <w:proofErr w:type="spellEnd"/>
      <w:r w:rsidR="00AA7F68" w:rsidRPr="0023667F">
        <w:rPr>
          <w:rFonts w:ascii="Arial" w:hAnsi="Arial" w:cs="Arial"/>
        </w:rPr>
        <w:t>ó</w:t>
      </w:r>
      <w:proofErr w:type="spellStart"/>
      <w:r w:rsidR="00AA7F68" w:rsidRPr="0023667F">
        <w:rPr>
          <w:rFonts w:ascii="Arial" w:hAnsi="Arial" w:cs="Arial"/>
          <w:lang w:val="es-ES_tradnl"/>
        </w:rPr>
        <w:t>gico</w:t>
      </w:r>
      <w:proofErr w:type="spellEnd"/>
      <w:r w:rsidR="00AA7F68" w:rsidRPr="0023667F">
        <w:rPr>
          <w:rFonts w:ascii="Arial" w:hAnsi="Arial" w:cs="Arial"/>
          <w:lang w:val="es-ES_tradnl"/>
        </w:rPr>
        <w:t xml:space="preserve">, </w:t>
      </w:r>
      <w:proofErr w:type="spellStart"/>
      <w:r w:rsidR="00AA7F68" w:rsidRPr="0023667F">
        <w:rPr>
          <w:rFonts w:ascii="Arial" w:hAnsi="Arial" w:cs="Arial"/>
          <w:lang w:val="es-ES_tradnl"/>
        </w:rPr>
        <w:t>entendi</w:t>
      </w:r>
      <w:r w:rsidR="00AA7F68" w:rsidRPr="0023667F">
        <w:rPr>
          <w:rFonts w:ascii="Arial" w:hAnsi="Arial" w:cs="Arial"/>
        </w:rPr>
        <w:t>éndola</w:t>
      </w:r>
      <w:proofErr w:type="spellEnd"/>
      <w:r w:rsidR="00AA7F68" w:rsidRPr="0023667F">
        <w:rPr>
          <w:rFonts w:ascii="Arial" w:hAnsi="Arial" w:cs="Arial"/>
        </w:rPr>
        <w:t xml:space="preserve"> </w:t>
      </w:r>
      <w:proofErr w:type="spellStart"/>
      <w:r w:rsidR="00AA7F68" w:rsidRPr="0023667F">
        <w:rPr>
          <w:rFonts w:ascii="Arial" w:hAnsi="Arial" w:cs="Arial"/>
        </w:rPr>
        <w:t>así</w:t>
      </w:r>
      <w:proofErr w:type="spellEnd"/>
      <w:r w:rsidR="00AA7F68" w:rsidRPr="0023667F">
        <w:rPr>
          <w:rFonts w:ascii="Arial" w:hAnsi="Arial" w:cs="Arial"/>
        </w:rPr>
        <w:t xml:space="preserve"> </w:t>
      </w:r>
      <w:r w:rsidR="00AA7F68" w:rsidRPr="0023667F">
        <w:rPr>
          <w:rFonts w:ascii="Arial" w:hAnsi="Arial" w:cs="Arial"/>
          <w:lang w:val="es-ES_tradnl"/>
        </w:rPr>
        <w:t xml:space="preserve">como una </w:t>
      </w:r>
      <w:proofErr w:type="spellStart"/>
      <w:r w:rsidR="00AA7F68" w:rsidRPr="0023667F">
        <w:rPr>
          <w:rFonts w:ascii="Arial" w:hAnsi="Arial" w:cs="Arial"/>
          <w:lang w:val="es-ES_tradnl"/>
        </w:rPr>
        <w:t>operaci</w:t>
      </w:r>
      <w:r w:rsidR="00AA7F68" w:rsidRPr="0023667F">
        <w:rPr>
          <w:rFonts w:ascii="Arial" w:hAnsi="Arial" w:cs="Arial"/>
        </w:rPr>
        <w:t>ón</w:t>
      </w:r>
      <w:proofErr w:type="spellEnd"/>
      <w:r w:rsidR="00AA7F68" w:rsidRPr="0023667F">
        <w:rPr>
          <w:rFonts w:ascii="Arial" w:hAnsi="Arial" w:cs="Arial"/>
        </w:rPr>
        <w:t xml:space="preserve"> </w:t>
      </w:r>
      <w:proofErr w:type="spellStart"/>
      <w:r w:rsidR="00AA7F68" w:rsidRPr="0023667F">
        <w:rPr>
          <w:rFonts w:ascii="Arial" w:hAnsi="Arial" w:cs="Arial"/>
        </w:rPr>
        <w:t>simbó</w:t>
      </w:r>
      <w:r w:rsidR="00AA7F68" w:rsidRPr="0023667F">
        <w:rPr>
          <w:rFonts w:ascii="Arial" w:hAnsi="Arial" w:cs="Arial"/>
          <w:lang w:val="es-ES_tradnl"/>
        </w:rPr>
        <w:t>lica</w:t>
      </w:r>
      <w:proofErr w:type="spellEnd"/>
      <w:r w:rsidR="00AA7F68" w:rsidRPr="0023667F">
        <w:rPr>
          <w:rFonts w:ascii="Arial" w:hAnsi="Arial" w:cs="Arial"/>
          <w:lang w:val="es-ES_tradnl"/>
        </w:rPr>
        <w:t xml:space="preserve"> basada en los valores culturales, a partir de los cuales cada sociedad en un momento </w:t>
      </w:r>
      <w:proofErr w:type="spellStart"/>
      <w:r w:rsidR="00AA7F68" w:rsidRPr="0023667F">
        <w:rPr>
          <w:rFonts w:ascii="Arial" w:hAnsi="Arial" w:cs="Arial"/>
          <w:lang w:val="es-ES_tradnl"/>
        </w:rPr>
        <w:t>hist</w:t>
      </w:r>
      <w:proofErr w:type="spellEnd"/>
      <w:r w:rsidR="00AA7F68" w:rsidRPr="0023667F">
        <w:rPr>
          <w:rFonts w:ascii="Arial" w:hAnsi="Arial" w:cs="Arial"/>
        </w:rPr>
        <w:t>ó</w:t>
      </w:r>
      <w:r w:rsidR="00AA7F68" w:rsidRPr="0023667F">
        <w:rPr>
          <w:rFonts w:ascii="Arial" w:hAnsi="Arial" w:cs="Arial"/>
          <w:lang w:val="pt-PT"/>
        </w:rPr>
        <w:t xml:space="preserve">rico </w:t>
      </w:r>
      <w:proofErr w:type="spellStart"/>
      <w:r w:rsidR="00AA7F68" w:rsidRPr="0023667F">
        <w:rPr>
          <w:rFonts w:ascii="Arial" w:hAnsi="Arial" w:cs="Arial"/>
          <w:lang w:val="pt-PT"/>
        </w:rPr>
        <w:t>espec</w:t>
      </w:r>
      <w:proofErr w:type="spellEnd"/>
      <w:r w:rsidR="00AA7F68" w:rsidRPr="0023667F">
        <w:rPr>
          <w:rFonts w:ascii="Arial" w:hAnsi="Arial" w:cs="Arial"/>
        </w:rPr>
        <w:t>í</w:t>
      </w:r>
      <w:proofErr w:type="spellStart"/>
      <w:r w:rsidR="00AA7F68" w:rsidRPr="0023667F">
        <w:rPr>
          <w:rFonts w:ascii="Arial" w:hAnsi="Arial" w:cs="Arial"/>
          <w:lang w:val="es-ES_tradnl"/>
        </w:rPr>
        <w:t>fico</w:t>
      </w:r>
      <w:proofErr w:type="spellEnd"/>
      <w:r w:rsidR="00AA7F68" w:rsidRPr="0023667F">
        <w:rPr>
          <w:rFonts w:ascii="Arial" w:hAnsi="Arial" w:cs="Arial"/>
          <w:lang w:val="es-ES_tradnl"/>
        </w:rPr>
        <w:t xml:space="preserve"> otorga y da significado a la </w:t>
      </w:r>
      <w:proofErr w:type="spellStart"/>
      <w:r w:rsidR="00AA7F68" w:rsidRPr="0023667F">
        <w:rPr>
          <w:rFonts w:ascii="Arial" w:hAnsi="Arial" w:cs="Arial"/>
          <w:lang w:val="es-ES_tradnl"/>
        </w:rPr>
        <w:t>dimensi</w:t>
      </w:r>
      <w:proofErr w:type="spellEnd"/>
      <w:r w:rsidR="00AA7F68" w:rsidRPr="0023667F">
        <w:rPr>
          <w:rFonts w:ascii="Arial" w:hAnsi="Arial" w:cs="Arial"/>
        </w:rPr>
        <w:t>ó</w:t>
      </w:r>
      <w:r w:rsidR="00AA7F68" w:rsidRPr="0023667F">
        <w:rPr>
          <w:rFonts w:ascii="Arial" w:hAnsi="Arial" w:cs="Arial"/>
          <w:lang w:val="es-ES_tradnl"/>
        </w:rPr>
        <w:t>n materna de la feminidad.</w:t>
      </w:r>
    </w:p>
    <w:p w14:paraId="5A17DA26" w14:textId="77777777" w:rsidR="00AA7F68" w:rsidRPr="0023667F" w:rsidRDefault="00AA7F68" w:rsidP="00AA7F68">
      <w:pPr>
        <w:pStyle w:val="Peromissi"/>
        <w:spacing w:after="100" w:line="360" w:lineRule="auto"/>
        <w:ind w:right="522"/>
        <w:jc w:val="both"/>
        <w:rPr>
          <w:rFonts w:ascii="Arial" w:eastAsia="Arial" w:hAnsi="Arial" w:cs="Arial"/>
        </w:rPr>
      </w:pPr>
      <w:r w:rsidRPr="0023667F">
        <w:rPr>
          <w:rFonts w:ascii="Arial" w:hAnsi="Arial" w:cs="Arial"/>
          <w:lang w:val="es-ES_tradnl"/>
        </w:rPr>
        <w:t xml:space="preserve">Dado el rol tradicionalmente asignado a las mujeres, analizar como este rol y los valores adheridos se han transmitido generacionalmente, especialmente en el contexto de las familias y partiendo de un marco migratorio, contribuye a comprender y situar el ejercicio educativo y de </w:t>
      </w:r>
      <w:proofErr w:type="spellStart"/>
      <w:r w:rsidRPr="0023667F">
        <w:rPr>
          <w:rFonts w:ascii="Arial" w:hAnsi="Arial" w:cs="Arial"/>
          <w:lang w:val="es-ES_tradnl"/>
        </w:rPr>
        <w:t>transmisi</w:t>
      </w:r>
      <w:proofErr w:type="spellEnd"/>
      <w:r w:rsidRPr="0023667F">
        <w:rPr>
          <w:rFonts w:ascii="Arial" w:hAnsi="Arial" w:cs="Arial"/>
        </w:rPr>
        <w:t>ó</w:t>
      </w:r>
      <w:r w:rsidRPr="0023667F">
        <w:rPr>
          <w:rFonts w:ascii="Arial" w:hAnsi="Arial" w:cs="Arial"/>
          <w:lang w:val="es-ES_tradnl"/>
        </w:rPr>
        <w:t>n que realizan estas familias. En este sentido, presentamos una particularidad m</w:t>
      </w:r>
      <w:r w:rsidRPr="0023667F">
        <w:rPr>
          <w:rFonts w:ascii="Arial" w:hAnsi="Arial" w:cs="Arial"/>
        </w:rPr>
        <w:t>á</w:t>
      </w:r>
      <w:r w:rsidRPr="0023667F">
        <w:rPr>
          <w:rFonts w:ascii="Arial" w:hAnsi="Arial" w:cs="Arial"/>
          <w:lang w:val="es-ES_tradnl"/>
        </w:rPr>
        <w:t xml:space="preserve">s. Partimos del concepto de familias monomarentales. Familias constituidas por madres solteras, separadas/divorciadas y viudas. De esta manera, el entender sus </w:t>
      </w:r>
      <w:proofErr w:type="spellStart"/>
      <w:r w:rsidRPr="0023667F">
        <w:rPr>
          <w:rFonts w:ascii="Arial" w:hAnsi="Arial" w:cs="Arial"/>
          <w:lang w:val="es-ES_tradnl"/>
        </w:rPr>
        <w:t>pr</w:t>
      </w:r>
      <w:proofErr w:type="spellEnd"/>
      <w:r w:rsidRPr="0023667F">
        <w:rPr>
          <w:rFonts w:ascii="Arial" w:hAnsi="Arial" w:cs="Arial"/>
        </w:rPr>
        <w:t>á</w:t>
      </w:r>
      <w:proofErr w:type="spellStart"/>
      <w:r w:rsidRPr="0023667F">
        <w:rPr>
          <w:rFonts w:ascii="Arial" w:hAnsi="Arial" w:cs="Arial"/>
          <w:lang w:val="es-ES_tradnl"/>
        </w:rPr>
        <w:t>cticas</w:t>
      </w:r>
      <w:proofErr w:type="spellEnd"/>
      <w:r w:rsidRPr="0023667F">
        <w:rPr>
          <w:rFonts w:ascii="Arial" w:hAnsi="Arial" w:cs="Arial"/>
          <w:lang w:val="es-ES_tradnl"/>
        </w:rPr>
        <w:t xml:space="preserve"> diarias y profundizar en sus experiencias de vida ayuda a desvelar una </w:t>
      </w:r>
      <w:proofErr w:type="spellStart"/>
      <w:r w:rsidRPr="0023667F">
        <w:rPr>
          <w:rFonts w:ascii="Arial" w:hAnsi="Arial" w:cs="Arial"/>
          <w:lang w:val="es-ES_tradnl"/>
        </w:rPr>
        <w:t>cuesti</w:t>
      </w:r>
      <w:proofErr w:type="spellEnd"/>
      <w:r w:rsidRPr="0023667F">
        <w:rPr>
          <w:rFonts w:ascii="Arial" w:hAnsi="Arial" w:cs="Arial"/>
        </w:rPr>
        <w:t>ó</w:t>
      </w:r>
      <w:r w:rsidRPr="0023667F">
        <w:rPr>
          <w:rFonts w:ascii="Arial" w:hAnsi="Arial" w:cs="Arial"/>
          <w:lang w:val="es-ES_tradnl"/>
        </w:rPr>
        <w:t xml:space="preserve">n que a pesar de haber sido trabajada por diversas autoras, no consolida una </w:t>
      </w:r>
      <w:proofErr w:type="spellStart"/>
      <w:r w:rsidRPr="0023667F">
        <w:rPr>
          <w:rFonts w:ascii="Arial" w:hAnsi="Arial" w:cs="Arial"/>
          <w:lang w:val="es-ES_tradnl"/>
        </w:rPr>
        <w:t>teor</w:t>
      </w:r>
      <w:proofErr w:type="spellEnd"/>
      <w:r w:rsidRPr="0023667F">
        <w:rPr>
          <w:rFonts w:ascii="Arial" w:hAnsi="Arial" w:cs="Arial"/>
        </w:rPr>
        <w:t>í</w:t>
      </w:r>
      <w:r w:rsidRPr="0023667F">
        <w:rPr>
          <w:rFonts w:ascii="Arial" w:hAnsi="Arial" w:cs="Arial"/>
          <w:lang w:val="es-ES_tradnl"/>
        </w:rPr>
        <w:t>a firme.</w:t>
      </w:r>
    </w:p>
    <w:p w14:paraId="6018CD01" w14:textId="77777777" w:rsidR="00AA7F68" w:rsidRPr="0023667F" w:rsidRDefault="00AA7F68" w:rsidP="009306C4">
      <w:pPr>
        <w:pStyle w:val="Ttulo1"/>
      </w:pPr>
    </w:p>
    <w:p w14:paraId="327D7A1A" w14:textId="77777777" w:rsidR="00040119" w:rsidRPr="0023667F" w:rsidRDefault="0023667F" w:rsidP="009306C4">
      <w:pPr>
        <w:pStyle w:val="Ttulo1"/>
      </w:pPr>
      <w:r w:rsidRPr="0023667F">
        <w:t>LA HISTORIA DE AISHA</w:t>
      </w:r>
      <w:bookmarkEnd w:id="0"/>
      <w:bookmarkEnd w:id="1"/>
      <w:bookmarkEnd w:id="2"/>
    </w:p>
    <w:p w14:paraId="12C21003" w14:textId="77777777" w:rsidR="00040119" w:rsidRPr="0023667F" w:rsidRDefault="00040119" w:rsidP="00040119">
      <w:pPr>
        <w:spacing w:after="0" w:afterAutospacing="0" w:line="240" w:lineRule="auto"/>
        <w:ind w:firstLine="0"/>
        <w:jc w:val="left"/>
        <w:rPr>
          <w:rFonts w:ascii="Arial" w:hAnsi="Arial" w:cs="Arial"/>
          <w:noProof/>
          <w:lang w:val="es-ES"/>
        </w:rPr>
      </w:pPr>
    </w:p>
    <w:p w14:paraId="39ED1164" w14:textId="77777777" w:rsidR="00040119" w:rsidRPr="0023667F" w:rsidRDefault="00040119" w:rsidP="0023667F">
      <w:pPr>
        <w:ind w:firstLine="0"/>
        <w:rPr>
          <w:rFonts w:ascii="Arial" w:hAnsi="Arial" w:cs="Arial"/>
          <w:noProof/>
          <w:lang w:val="es-ES"/>
        </w:rPr>
      </w:pPr>
      <w:r w:rsidRPr="0023667F">
        <w:rPr>
          <w:rFonts w:ascii="Arial" w:hAnsi="Arial" w:cs="Arial"/>
          <w:noProof/>
          <w:lang w:val="es-ES"/>
        </w:rPr>
        <w:t>Aisha nos recibe con una sonrisa y un abrazo. Hacía tiempo que no nos veíamos. Su proceso fue apoyado desde los Servicios Sociales de Base y por el Servicio de Atención a las mujeres del Ayuntamiento de la localidad donde reside, que por cuestiones de confidencialidad mantendremos en el anonimato. Conocemos en profundidad su caso, por haber intervenido desde el Equipo de Intervención Socio-educativa y su testimonio es seleccionado con la finalidad de visibilizar su historia de vida además de su proceso personal y familiar.</w:t>
      </w:r>
    </w:p>
    <w:p w14:paraId="56C0FC0C" w14:textId="77777777" w:rsidR="00040119" w:rsidRPr="0023667F" w:rsidRDefault="00040119" w:rsidP="0023667F">
      <w:pPr>
        <w:ind w:firstLine="0"/>
        <w:rPr>
          <w:rFonts w:ascii="Arial" w:hAnsi="Arial" w:cs="Arial"/>
          <w:noProof/>
          <w:lang w:val="es-ES"/>
        </w:rPr>
      </w:pPr>
      <w:r w:rsidRPr="0023667F">
        <w:rPr>
          <w:rFonts w:ascii="Arial" w:hAnsi="Arial" w:cs="Arial"/>
          <w:noProof/>
          <w:lang w:val="es-ES"/>
        </w:rPr>
        <w:t>Al ponernos en contacto con Aisha y explicarle la finalidad del proyecto, aceptó encantada y decidió hacer las entrevistas en su casa para estar y sentirse más cómoda, así como para poder hablar con tranquilidad de cualquier tema. Su conocimiento del idioma era limitado. El hecho de tener buena relación con la entrevistada nos permitió que ella se sintiese cómoda y pudiese preguntar con tranquilidad en el caso de no entender alguna cuestión.</w:t>
      </w:r>
    </w:p>
    <w:p w14:paraId="44924694" w14:textId="77777777" w:rsidR="00040119" w:rsidRPr="0023667F" w:rsidRDefault="00040119" w:rsidP="0023667F">
      <w:pPr>
        <w:ind w:firstLine="0"/>
        <w:rPr>
          <w:rFonts w:ascii="Arial" w:hAnsi="Arial" w:cs="Arial"/>
          <w:noProof/>
          <w:lang w:val="es-ES"/>
        </w:rPr>
      </w:pPr>
      <w:r w:rsidRPr="0023667F">
        <w:rPr>
          <w:rFonts w:ascii="Arial" w:hAnsi="Arial" w:cs="Arial"/>
          <w:noProof/>
          <w:lang w:val="es-ES"/>
        </w:rPr>
        <w:t>Su hija Aina (8) y su hijo Saïd (10) se encontraban en el domicilio, en concreto estaban en la habitación de las chicas, jugando a juegos de mesa, aunque entraron y salieron del salón en varias ocasiones. Aisha y su familia viven en un modesto piso de apenas 50 m</w:t>
      </w:r>
      <w:r w:rsidRPr="0023667F">
        <w:rPr>
          <w:rFonts w:ascii="Arial" w:hAnsi="Arial" w:cs="Arial"/>
          <w:noProof/>
          <w:vertAlign w:val="superscript"/>
          <w:lang w:val="es-ES"/>
        </w:rPr>
        <w:t>2</w:t>
      </w:r>
      <w:r w:rsidRPr="0023667F">
        <w:rPr>
          <w:rFonts w:ascii="Arial" w:hAnsi="Arial" w:cs="Arial"/>
          <w:noProof/>
          <w:lang w:val="es-ES"/>
        </w:rPr>
        <w:t xml:space="preserve"> distribuidos en 2 habitaciones, un baño y una cocina-salón, en un barrio donde conviven personas de diferentes nacionalidades  y personas de etnia gitana.  </w:t>
      </w:r>
    </w:p>
    <w:p w14:paraId="3AAA7D06" w14:textId="77777777" w:rsidR="0023667F" w:rsidRDefault="00040119" w:rsidP="0023667F">
      <w:pPr>
        <w:ind w:firstLine="0"/>
        <w:rPr>
          <w:rFonts w:ascii="Arial" w:hAnsi="Arial" w:cs="Arial"/>
          <w:noProof/>
          <w:lang w:val="es-ES"/>
        </w:rPr>
      </w:pPr>
      <w:r w:rsidRPr="0023667F">
        <w:rPr>
          <w:rFonts w:ascii="Arial" w:hAnsi="Arial" w:cs="Arial"/>
          <w:noProof/>
          <w:lang w:val="es-ES"/>
        </w:rPr>
        <w:t>El transcurso de las entrevistas se centró en el salón de su casa. Decidimos empezar la entrevista sin tener en cuenta, en un primer momento, el guión previsto, a fin de poder recoger de primera mano la estructura familiar de la entrevistada y construir simultáneamente su genograma.</w:t>
      </w:r>
    </w:p>
    <w:p w14:paraId="398B202E" w14:textId="77777777" w:rsidR="0023667F"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sz w:val="24"/>
          <w:u w:val="single"/>
          <w:lang w:val="es-ES"/>
        </w:rPr>
      </w:pPr>
      <w:r>
        <w:rPr>
          <w:rFonts w:ascii="Arial" w:hAnsi="Arial" w:cs="Arial"/>
          <w:noProof/>
          <w:sz w:val="24"/>
          <w:u w:val="single"/>
          <w:lang w:val="es-ES"/>
        </w:rPr>
        <w:t>Las vivencias del pasado:</w:t>
      </w:r>
    </w:p>
    <w:p w14:paraId="295E45C0" w14:textId="77777777" w:rsidR="0023667F" w:rsidRPr="0023667F"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lang w:val="es-ES"/>
        </w:rPr>
      </w:pPr>
      <w:r w:rsidRPr="0023667F">
        <w:rPr>
          <w:rFonts w:ascii="Arial" w:hAnsi="Arial" w:cs="Arial"/>
          <w:noProof/>
          <w:lang w:val="es-ES"/>
        </w:rPr>
        <w:t xml:space="preserve">Se ha escrito y hablado mucho sobre los roles que las mujeres tienen en la sociedad marroquí. Sin duda, su rígida y duradera estructura patriarcal ha invisibilizado desde siempre a las mujeres, a través de la socialización (la familia, la escuela y la calle). El contacto con Occidente ha trastornado, en parte, las estructuras e instituciones sociales. Prueba de ello es que han ido apareciendo valores e ideas contemporáneas, sobre todo en lo que respecta a los derechos de las mujeres. Aun así, López (2003) argumenta que las mujeres musulmanas son el paradigma de las víctimas pasivas de la religión y del patriarcado. La religión, el patriarcado y el capitalismo son supuestos símbolos opresores impersonales de las mujeres musulmanas, pero también son entidades dinámicas y en constante mutación (Hondagneu-Sotelo  1994). </w:t>
      </w:r>
    </w:p>
    <w:p w14:paraId="20A6A3B4" w14:textId="77777777" w:rsidR="0023667F" w:rsidRPr="0023667F"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lang w:val="es-ES"/>
        </w:rPr>
      </w:pPr>
      <w:r w:rsidRPr="0023667F">
        <w:rPr>
          <w:rFonts w:ascii="Arial" w:hAnsi="Arial" w:cs="Arial"/>
          <w:noProof/>
          <w:lang w:val="es-ES"/>
        </w:rPr>
        <w:t xml:space="preserve">La escuela tradicional era el único medio de instrucción, el cual utilizaba como elemento básico la cuestión sagrada, para transmitir a las nuevas generaciones la educación en valores. Aisha manifestó durante la entrevista que </w:t>
      </w:r>
      <w:r w:rsidRPr="0023667F">
        <w:rPr>
          <w:rFonts w:ascii="Arial" w:hAnsi="Arial" w:cs="Arial"/>
          <w:i/>
          <w:noProof/>
          <w:sz w:val="20"/>
          <w:szCs w:val="20"/>
          <w:lang w:val="es-ES"/>
        </w:rPr>
        <w:t>“la religión es muy importante”</w:t>
      </w:r>
      <w:r w:rsidRPr="0023667F">
        <w:rPr>
          <w:rFonts w:ascii="Arial" w:hAnsi="Arial" w:cs="Arial"/>
          <w:noProof/>
          <w:lang w:val="es-ES"/>
        </w:rPr>
        <w:t>. Este hecho ha ido cediendo con el tiempo, parte de su espacio curricular a una educación moderna, pero el mayor de los obstáculos es que la escolarización no ha llegado a las masas populares, viéndose también reflejado en el testimonio de Aisha, “</w:t>
      </w:r>
      <w:r w:rsidRPr="0023667F">
        <w:rPr>
          <w:rFonts w:ascii="Arial" w:hAnsi="Arial" w:cs="Arial"/>
          <w:i/>
          <w:noProof/>
          <w:sz w:val="20"/>
          <w:szCs w:val="20"/>
          <w:lang w:val="es-ES"/>
        </w:rPr>
        <w:t xml:space="preserve">mis hermanos porque eran chicos y mayores, pero yo solo hice hasta segundo grado”. </w:t>
      </w:r>
    </w:p>
    <w:p w14:paraId="33E2F8C6" w14:textId="77777777" w:rsidR="0023667F" w:rsidRPr="0023667F"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szCs w:val="22"/>
          <w:lang w:val="es-ES"/>
        </w:rPr>
      </w:pPr>
      <w:r w:rsidRPr="0023667F">
        <w:rPr>
          <w:rFonts w:ascii="Arial" w:hAnsi="Arial" w:cs="Arial"/>
          <w:noProof/>
          <w:lang w:val="es-ES"/>
        </w:rPr>
        <w:t xml:space="preserve">Esta coyuntura ha generado que los valores sociales tradicionales de los que las familias son poseedoras, entren en conflicto con los valores modernistas e igualitarios pero aun así, el discurso no deja de ofrecer una imagen de la mujer que falsea, en parte la realidad. Reproduce la imagen de una sociedad conservadora y retrógrada por la perpetuación de estereotipos, por la emergencia de ciertas actitudes y comportamientos tradicionales concernientes a la familia y por la distribución desigual de las funciones de la sociedad. Ésta es la principal razón por la que incluso las mujeres que han sido escolarizadas no se han desprendido de su modo de vida tradicional. </w:t>
      </w:r>
      <w:r w:rsidRPr="0023667F">
        <w:rPr>
          <w:rFonts w:ascii="Arial" w:hAnsi="Arial" w:cs="Arial"/>
          <w:i/>
          <w:noProof/>
          <w:sz w:val="20"/>
          <w:szCs w:val="20"/>
          <w:lang w:val="es-ES"/>
        </w:rPr>
        <w:t>“Hay mujeres que trabajan pero lo normal es que el hombre no quiera que la mujer trabaje.”</w:t>
      </w:r>
      <w:r w:rsidRPr="0023667F">
        <w:rPr>
          <w:rFonts w:ascii="Arial" w:hAnsi="Arial" w:cs="Arial"/>
          <w:noProof/>
          <w:lang w:val="es-ES"/>
        </w:rPr>
        <w:t xml:space="preserve"> Consideramos interesante el planteamiento que López (2003) hace, ya que tras entender que hay mujeres marroquíes migradas de zonas rurales, zonas urbanas, mujeres con realidades diferentes o con procesos migratorios parecidos, todas ellas tienen en común la religión como nexo y que ésta no oprime ni libera, sino que es el contexto en el que se dan las vidas de estas mujeres, lo que las oprime y las vulnera. </w:t>
      </w:r>
    </w:p>
    <w:p w14:paraId="256E893E" w14:textId="77777777" w:rsidR="0023667F" w:rsidRPr="0023667F"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lang w:val="es-ES"/>
        </w:rPr>
      </w:pPr>
      <w:r w:rsidRPr="0023667F">
        <w:rPr>
          <w:rFonts w:ascii="Arial" w:hAnsi="Arial" w:cs="Arial"/>
          <w:noProof/>
          <w:lang w:val="es-ES"/>
        </w:rPr>
        <w:t xml:space="preserve">Nuestra protagonista marca como general, el carácter celoso de los hombres en su sociedad </w:t>
      </w:r>
      <w:r w:rsidRPr="0023667F">
        <w:rPr>
          <w:rFonts w:ascii="Arial" w:hAnsi="Arial" w:cs="Arial"/>
          <w:i/>
          <w:noProof/>
          <w:sz w:val="20"/>
          <w:szCs w:val="20"/>
          <w:lang w:val="es-ES"/>
        </w:rPr>
        <w:t>“el hombre es celoso por naturaleza. No quiere que la mujer salga de casa, quede con otros… el hombre quiere que ella esté en casa, que haga todo… vivir bien en familia”.</w:t>
      </w:r>
      <w:r w:rsidRPr="0023667F">
        <w:rPr>
          <w:rFonts w:ascii="Arial" w:hAnsi="Arial" w:cs="Arial"/>
          <w:noProof/>
          <w:szCs w:val="22"/>
          <w:lang w:val="es-ES"/>
        </w:rPr>
        <w:t xml:space="preserve"> </w:t>
      </w:r>
      <w:r w:rsidRPr="0023667F">
        <w:rPr>
          <w:rFonts w:ascii="Arial" w:hAnsi="Arial" w:cs="Arial"/>
          <w:noProof/>
          <w:lang w:val="es-ES"/>
        </w:rPr>
        <w:t xml:space="preserve">Consideramos que no mantienen únicamente un carácter celoso, sino que se rigen por las características propias del machismo absoluto. Ella misma lo clasifica como </w:t>
      </w:r>
      <w:r w:rsidRPr="0023667F">
        <w:rPr>
          <w:rFonts w:ascii="Arial" w:hAnsi="Arial" w:cs="Arial"/>
          <w:i/>
          <w:noProof/>
          <w:sz w:val="20"/>
          <w:szCs w:val="20"/>
          <w:lang w:val="es-ES"/>
        </w:rPr>
        <w:t>“El hombre es tonto en mi país”</w:t>
      </w:r>
      <w:r w:rsidRPr="0023667F">
        <w:rPr>
          <w:rFonts w:ascii="Arial" w:hAnsi="Arial" w:cs="Arial"/>
          <w:noProof/>
          <w:szCs w:val="22"/>
          <w:lang w:val="es-ES"/>
        </w:rPr>
        <w:t xml:space="preserve">. </w:t>
      </w:r>
      <w:r w:rsidRPr="0023667F">
        <w:rPr>
          <w:rFonts w:ascii="Arial" w:hAnsi="Arial" w:cs="Arial"/>
          <w:noProof/>
          <w:lang w:val="es-ES"/>
        </w:rPr>
        <w:t xml:space="preserve">A nuestro entendimiento, utilizó el término “tonto” por desconocimiento de un adjetivo más apropiado, pero entendemos a la perfección lo que Aisha quiere decir con este calificativo. Por lo general, cree que los hombres en Marruecos son </w:t>
      </w:r>
      <w:r w:rsidRPr="0023667F">
        <w:rPr>
          <w:rFonts w:ascii="Arial" w:hAnsi="Arial" w:cs="Arial"/>
          <w:noProof/>
          <w:sz w:val="20"/>
          <w:szCs w:val="20"/>
          <w:lang w:val="es-ES"/>
        </w:rPr>
        <w:t xml:space="preserve">“así” </w:t>
      </w:r>
      <w:r w:rsidRPr="0023667F">
        <w:rPr>
          <w:rFonts w:ascii="Arial" w:hAnsi="Arial" w:cs="Arial"/>
          <w:noProof/>
          <w:lang w:val="es-ES"/>
        </w:rPr>
        <w:t xml:space="preserve">con las mujeres y especifica que </w:t>
      </w:r>
      <w:r w:rsidRPr="0023667F">
        <w:rPr>
          <w:rFonts w:ascii="Arial" w:hAnsi="Arial" w:cs="Arial"/>
          <w:i/>
          <w:noProof/>
          <w:sz w:val="20"/>
          <w:szCs w:val="20"/>
          <w:lang w:val="es-ES"/>
        </w:rPr>
        <w:t>“los que tienen la barbas, esos son los peores”</w:t>
      </w:r>
      <w:r w:rsidRPr="0023667F">
        <w:rPr>
          <w:rFonts w:ascii="Arial" w:hAnsi="Arial" w:cs="Arial"/>
          <w:noProof/>
          <w:szCs w:val="22"/>
          <w:lang w:val="es-ES"/>
        </w:rPr>
        <w:t xml:space="preserve"> </w:t>
      </w:r>
      <w:r w:rsidRPr="0023667F">
        <w:rPr>
          <w:rFonts w:ascii="Arial" w:hAnsi="Arial" w:cs="Arial"/>
          <w:noProof/>
          <w:lang w:val="es-ES"/>
        </w:rPr>
        <w:t>entendemos que los hombres de barbas responden a los fundamentalistas más tradicionales de la cultura musulmana. Consideramos interesante también, el analizar el concepto de “así” ya que creemos que lo que pretende manifestar es que los hombres marroquíes son así por naturaleza y es una cuestión normalizada entre la sociedad.</w:t>
      </w:r>
    </w:p>
    <w:p w14:paraId="1C93C3AD" w14:textId="77777777" w:rsidR="00361479"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lang w:val="es-ES"/>
        </w:rPr>
      </w:pPr>
      <w:r w:rsidRPr="0023667F">
        <w:rPr>
          <w:rFonts w:ascii="Arial" w:hAnsi="Arial" w:cs="Arial"/>
          <w:noProof/>
          <w:lang w:val="es-ES"/>
        </w:rPr>
        <w:t xml:space="preserve">La realidad para las mujeres musulmanas muestra como “lo normalizado” es crecer en una familia tradicional donde la religión sea el valor esencial y la obediencia al Corán una obligación que mantiene el casarse cuando el padre o tutor de la familia lo autoriza, formar una familia, vivir para su familia y morir. Aun así, Khadija Amiti (1997) manifiesta que a pesar de que la sociedad sigue ofreciendo una </w:t>
      </w:r>
      <w:r w:rsidRPr="0023667F">
        <w:rPr>
          <w:rFonts w:ascii="Arial" w:hAnsi="Arial" w:cs="Arial"/>
          <w:i/>
          <w:noProof/>
          <w:lang w:val="es-ES"/>
        </w:rPr>
        <w:t>imagen conservadora de la mujer</w:t>
      </w:r>
      <w:r w:rsidRPr="0023667F">
        <w:rPr>
          <w:rFonts w:ascii="Arial" w:hAnsi="Arial" w:cs="Arial"/>
          <w:noProof/>
          <w:lang w:val="es-ES"/>
        </w:rPr>
        <w:t xml:space="preserve">, un número importante de mujeres sale del </w:t>
      </w:r>
      <w:r w:rsidRPr="0023667F">
        <w:rPr>
          <w:rFonts w:ascii="Arial" w:hAnsi="Arial" w:cs="Arial"/>
          <w:noProof/>
          <w:sz w:val="12"/>
          <w:szCs w:val="12"/>
          <w:lang w:val="es-ES"/>
        </w:rPr>
        <w:t>&lt;&lt;</w:t>
      </w:r>
      <w:r w:rsidRPr="0023667F">
        <w:rPr>
          <w:rFonts w:ascii="Arial" w:hAnsi="Arial" w:cs="Arial"/>
          <w:noProof/>
          <w:lang w:val="es-ES"/>
        </w:rPr>
        <w:t>interior</w:t>
      </w:r>
      <w:r w:rsidRPr="0023667F">
        <w:rPr>
          <w:rFonts w:ascii="Arial" w:hAnsi="Arial" w:cs="Arial"/>
          <w:noProof/>
          <w:sz w:val="12"/>
          <w:szCs w:val="12"/>
          <w:lang w:val="es-ES"/>
        </w:rPr>
        <w:t>&gt;&gt;</w:t>
      </w:r>
      <w:r w:rsidRPr="0023667F">
        <w:rPr>
          <w:rFonts w:ascii="Arial" w:hAnsi="Arial" w:cs="Arial"/>
          <w:noProof/>
          <w:lang w:val="es-ES"/>
        </w:rPr>
        <w:t xml:space="preserve">  y participa en la marcha económica y social del país. Otras autoras, abogan por visibilizar que estas mujeres migran a otros países en busca de opciones personales y laborales</w:t>
      </w:r>
      <w:r w:rsidR="00361479">
        <w:rPr>
          <w:rFonts w:ascii="Arial" w:hAnsi="Arial" w:cs="Arial"/>
          <w:noProof/>
          <w:lang w:val="es-ES"/>
        </w:rPr>
        <w:t>.</w:t>
      </w:r>
    </w:p>
    <w:p w14:paraId="6BC68781" w14:textId="77777777" w:rsidR="0023667F" w:rsidRPr="0023667F" w:rsidRDefault="0023667F"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lang w:val="es-ES"/>
        </w:rPr>
      </w:pPr>
      <w:r w:rsidRPr="0023667F">
        <w:rPr>
          <w:rFonts w:ascii="Arial" w:hAnsi="Arial" w:cs="Arial"/>
          <w:noProof/>
          <w:lang w:val="es-ES"/>
        </w:rPr>
        <w:t xml:space="preserve">En el plano cultural, estas mujeres son arrancadas de su marco sociocultural tradicional, donde la organización social sobrevive de las relaciones familiares y de parentesco. Las mujeres que rompen con el esquema tradicional como podrían ser entre otras, las mujeres separadas o las madres solteras, siguen siendo consideradas como inferiores y desobedientes a las tradiciones musulmanas. </w:t>
      </w:r>
      <w:r w:rsidRPr="0023667F">
        <w:rPr>
          <w:rFonts w:ascii="Arial" w:hAnsi="Arial" w:cs="Arial"/>
          <w:noProof/>
          <w:szCs w:val="22"/>
          <w:lang w:val="es-ES"/>
        </w:rPr>
        <w:t>“</w:t>
      </w:r>
      <w:r w:rsidRPr="0023667F">
        <w:rPr>
          <w:rFonts w:ascii="Arial" w:hAnsi="Arial" w:cs="Arial"/>
          <w:i/>
          <w:noProof/>
          <w:sz w:val="20"/>
          <w:szCs w:val="20"/>
          <w:lang w:val="es-ES"/>
        </w:rPr>
        <w:t xml:space="preserve">Yo lo veo desde aquí, desde España y se ven mucho peor. Las madres solteras… Oh Dios mío… para ellas es más. Ellas sufren más.” </w:t>
      </w:r>
      <w:r w:rsidRPr="0023667F">
        <w:rPr>
          <w:rFonts w:ascii="Arial" w:hAnsi="Arial" w:cs="Arial"/>
          <w:noProof/>
          <w:lang w:val="es-ES"/>
        </w:rPr>
        <w:t xml:space="preserve">Aun así, Aisha reconoce que cada vez son más las mujeres que desafían las incongruencias del sistema musulmán, </w:t>
      </w:r>
      <w:r w:rsidRPr="0023667F">
        <w:rPr>
          <w:rFonts w:ascii="Arial" w:hAnsi="Arial" w:cs="Arial"/>
          <w:i/>
          <w:noProof/>
          <w:sz w:val="20"/>
          <w:szCs w:val="20"/>
          <w:lang w:val="es-ES"/>
        </w:rPr>
        <w:t xml:space="preserve">“Conozco muchas. Conozco a una amiga madre soltera con un niño y tiene muchos problemas con su familia, con los amigos… y también con la gente. Fíjate que todo el mundo sabe que ese niño no tiene padre” </w:t>
      </w:r>
      <w:r w:rsidRPr="0023667F">
        <w:rPr>
          <w:rFonts w:ascii="Arial" w:hAnsi="Arial" w:cs="Arial"/>
          <w:noProof/>
          <w:lang w:val="es-ES"/>
        </w:rPr>
        <w:t xml:space="preserve">y gracias a ellas, cada vez se rompen más restricciones tradicionales. </w:t>
      </w:r>
    </w:p>
    <w:p w14:paraId="3A4960E4" w14:textId="77777777" w:rsidR="0023667F" w:rsidRPr="00442A37" w:rsidRDefault="00442A37" w:rsidP="002366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0"/>
        <w:rPr>
          <w:rFonts w:ascii="Arial" w:hAnsi="Arial" w:cs="Arial"/>
          <w:noProof/>
          <w:lang w:val="es-ES"/>
        </w:rPr>
      </w:pPr>
      <w:r>
        <w:rPr>
          <w:rFonts w:ascii="Arial" w:hAnsi="Arial" w:cs="Arial"/>
          <w:noProof/>
          <w:lang w:val="es-ES"/>
        </w:rPr>
        <w:t xml:space="preserve">Con respecto a los roles transmitidos por su familia en origen, </w:t>
      </w:r>
      <w:r w:rsidR="0023667F" w:rsidRPr="0023667F">
        <w:rPr>
          <w:rFonts w:ascii="Arial" w:hAnsi="Arial" w:cs="Arial"/>
          <w:noProof/>
          <w:lang w:val="es-ES"/>
        </w:rPr>
        <w:t xml:space="preserve">Aisha nos cuenta que estudió hasta segundo de primaria en Marruecos y sus hermanos mayores hasta terminar la educación obligatoria. Las hermanas y hermano menores de Aisha, no llegaron a empezar sus estudios en Marruecos. </w:t>
      </w:r>
      <w:r w:rsidR="0023667F" w:rsidRPr="0023667F">
        <w:rPr>
          <w:rFonts w:ascii="Arial" w:hAnsi="Arial" w:cs="Arial"/>
          <w:noProof/>
          <w:szCs w:val="22"/>
          <w:lang w:val="es-ES"/>
        </w:rPr>
        <w:t>La familia</w:t>
      </w:r>
      <w:r w:rsidR="0023667F" w:rsidRPr="0023667F">
        <w:rPr>
          <w:rFonts w:ascii="Arial" w:hAnsi="Arial" w:cs="Arial"/>
          <w:noProof/>
          <w:lang w:val="es-ES"/>
        </w:rPr>
        <w:t xml:space="preserve"> decidió marchar a España por motivos laborales, quedando los tres hermanos varones en Marruecos y ella junto al resto de familia iniciaron una nueva etapa en Murcia. Nos parece interesante detenernos en el concepto de familia que según Aisha, tomó la decisión de migrar, ya que entendemos que se redujo a la decisión de la figura paterna. </w:t>
      </w:r>
      <w:r w:rsidR="0023667F" w:rsidRPr="0023667F">
        <w:rPr>
          <w:rFonts w:ascii="Arial" w:hAnsi="Arial" w:cs="Arial"/>
          <w:i/>
          <w:noProof/>
          <w:lang w:val="es-ES"/>
        </w:rPr>
        <w:t>La familia entendida como una institución patriarcal presenta la característica de la autoridad masculina sobre la femenina</w:t>
      </w:r>
      <w:r w:rsidR="0023667F" w:rsidRPr="0023667F">
        <w:rPr>
          <w:rFonts w:ascii="Arial" w:hAnsi="Arial" w:cs="Arial"/>
          <w:noProof/>
          <w:lang w:val="es-ES"/>
        </w:rPr>
        <w:t xml:space="preserve"> (Bourdieu 2005, 105), con lo que podría considerarse que la familia de Aisha, mantenía una estructura puramente patriarcal.</w:t>
      </w:r>
      <w:r>
        <w:rPr>
          <w:rFonts w:ascii="Arial" w:hAnsi="Arial" w:cs="Arial"/>
          <w:noProof/>
          <w:lang w:val="es-ES"/>
        </w:rPr>
        <w:t xml:space="preserve"> </w:t>
      </w:r>
      <w:r w:rsidR="0023667F" w:rsidRPr="0023667F">
        <w:rPr>
          <w:rFonts w:ascii="Arial" w:hAnsi="Arial" w:cs="Arial"/>
          <w:noProof/>
          <w:lang w:val="es-ES"/>
        </w:rPr>
        <w:t xml:space="preserve">En concreto, cuando Aisha tenía 10 años, como núcleo familiar se desplazaron a un pueblo cercano a Murcia. Su desescolarización se produjo a partir de entonces </w:t>
      </w:r>
      <w:r w:rsidR="0023667F" w:rsidRPr="0023667F">
        <w:rPr>
          <w:rFonts w:ascii="Arial" w:hAnsi="Arial" w:cs="Arial"/>
          <w:i/>
          <w:noProof/>
          <w:sz w:val="20"/>
          <w:szCs w:val="20"/>
          <w:lang w:val="es-ES"/>
        </w:rPr>
        <w:t>“trabajaba con mi padre ayudándole en el campo, pero no para mí”,</w:t>
      </w:r>
      <w:r w:rsidR="0023667F" w:rsidRPr="0023667F">
        <w:rPr>
          <w:rFonts w:ascii="Arial" w:hAnsi="Arial" w:cs="Arial"/>
          <w:noProof/>
          <w:lang w:val="es-ES"/>
        </w:rPr>
        <w:t xml:space="preserve"> sus hermanas y hermanos menores iniciaron la escolarización dentro del sistema educativo español. </w:t>
      </w:r>
    </w:p>
    <w:p w14:paraId="2C16DC94" w14:textId="77777777" w:rsidR="0023667F" w:rsidRPr="0023667F" w:rsidRDefault="0023667F" w:rsidP="00442A37">
      <w:pPr>
        <w:ind w:firstLine="0"/>
        <w:rPr>
          <w:rFonts w:ascii="Arial" w:hAnsi="Arial" w:cs="Arial"/>
          <w:noProof/>
          <w:lang w:val="es-ES"/>
        </w:rPr>
      </w:pPr>
      <w:r w:rsidRPr="0023667F">
        <w:rPr>
          <w:rFonts w:ascii="Arial" w:hAnsi="Arial" w:cs="Arial"/>
          <w:noProof/>
          <w:lang w:val="es-ES"/>
        </w:rPr>
        <w:t>Por lo que respecta a Aisha, a muy temprana edad trabajaba ayudando a su padre en el campo, lo que nos permite deducir que sin estar escolarizada y trabajando en tareas de esfuerzo, podría haber estado sometida a situaciones de  explotación infantil. Habla también de que al ser la primera hija (mujer), hizo que aparte de ayudar a su padre en tareas del campo, ayudara a su madre en las tareas de cuidado  de sus hermanas y hermanos pequeños y en las tareas domésticas.</w:t>
      </w:r>
      <w:r w:rsidR="00442A37">
        <w:rPr>
          <w:rFonts w:ascii="Arial" w:hAnsi="Arial" w:cs="Arial"/>
          <w:noProof/>
          <w:lang w:val="es-ES"/>
        </w:rPr>
        <w:t xml:space="preserve"> En relación a este tema, l</w:t>
      </w:r>
      <w:r w:rsidRPr="0023667F">
        <w:rPr>
          <w:rFonts w:ascii="Arial" w:hAnsi="Arial" w:cs="Arial"/>
          <w:noProof/>
          <w:lang w:val="es-ES"/>
        </w:rPr>
        <w:t xml:space="preserve">a única persona que según Aisha trabajaba en la familia era su padre, que se jubiló tras cumplir su vida laboral. Con respecto a su madre, </w:t>
      </w:r>
      <w:r w:rsidRPr="0023667F">
        <w:rPr>
          <w:rFonts w:ascii="Arial" w:hAnsi="Arial" w:cs="Arial"/>
          <w:i/>
          <w:noProof/>
          <w:sz w:val="20"/>
          <w:szCs w:val="20"/>
          <w:lang w:val="es-ES"/>
        </w:rPr>
        <w:t>“mi madre no trabajó nunca. Ella es ama de casa”.</w:t>
      </w:r>
      <w:r w:rsidRPr="0023667F">
        <w:rPr>
          <w:rFonts w:ascii="Arial" w:hAnsi="Arial" w:cs="Arial"/>
          <w:noProof/>
          <w:szCs w:val="22"/>
          <w:lang w:val="es-ES"/>
        </w:rPr>
        <w:t xml:space="preserve"> </w:t>
      </w:r>
      <w:r w:rsidRPr="0023667F">
        <w:rPr>
          <w:rFonts w:ascii="Arial" w:hAnsi="Arial" w:cs="Arial"/>
          <w:noProof/>
          <w:lang w:val="es-ES"/>
        </w:rPr>
        <w:t xml:space="preserve">Habla de que en su cultura, el ser ama de casa no se considera trabajo. </w:t>
      </w:r>
    </w:p>
    <w:p w14:paraId="0418D3C4" w14:textId="77777777" w:rsidR="0023667F" w:rsidRPr="0023667F" w:rsidRDefault="00442A37" w:rsidP="00442A37">
      <w:pPr>
        <w:ind w:firstLine="0"/>
        <w:rPr>
          <w:rFonts w:ascii="Arial" w:hAnsi="Arial" w:cs="Arial"/>
          <w:noProof/>
          <w:lang w:val="es-ES"/>
        </w:rPr>
      </w:pPr>
      <w:r>
        <w:rPr>
          <w:rFonts w:ascii="Arial" w:hAnsi="Arial" w:cs="Arial"/>
          <w:noProof/>
          <w:lang w:val="es-ES"/>
        </w:rPr>
        <w:t>Al hablar de la educación</w:t>
      </w:r>
      <w:r w:rsidR="0023667F" w:rsidRPr="0023667F">
        <w:rPr>
          <w:rFonts w:ascii="Arial" w:hAnsi="Arial" w:cs="Arial"/>
          <w:noProof/>
          <w:lang w:val="es-ES"/>
        </w:rPr>
        <w:t xml:space="preserve"> recibida y en concreto en lo que respecta a las normas, límites y obligaciones, Aisha expresa claramente que era su padre el que tomaba todas las decisiones </w:t>
      </w:r>
      <w:r w:rsidR="0023667F" w:rsidRPr="0023667F">
        <w:rPr>
          <w:rFonts w:ascii="Arial" w:hAnsi="Arial" w:cs="Arial"/>
          <w:i/>
          <w:noProof/>
          <w:sz w:val="20"/>
          <w:szCs w:val="20"/>
          <w:lang w:val="es-ES"/>
        </w:rPr>
        <w:t>“Siempre mi padre me decía  a mí y a mis hermanas o le decía a mi madre que no dejara a las niñas salir, no puedo hablar por teléfono con nadie…”</w:t>
      </w:r>
      <w:r w:rsidR="0023667F" w:rsidRPr="0023667F">
        <w:rPr>
          <w:rFonts w:ascii="Arial" w:hAnsi="Arial" w:cs="Arial"/>
          <w:noProof/>
          <w:szCs w:val="22"/>
          <w:lang w:val="es-ES"/>
        </w:rPr>
        <w:t xml:space="preserve"> </w:t>
      </w:r>
      <w:r w:rsidR="0023667F" w:rsidRPr="0023667F">
        <w:rPr>
          <w:rFonts w:ascii="Arial" w:hAnsi="Arial" w:cs="Arial"/>
          <w:noProof/>
          <w:lang w:val="es-ES"/>
        </w:rPr>
        <w:t xml:space="preserve">En ningún momento habló sobre los límites establecidos por su madre, de sus prácticas y quehaceres así como tampoco del papel que ella tenía en torno a la actividad pública relacionada con la educación de su prole. Este hecho nos hace sobrentender que, como en su discurso, en la vida real, la madre de Aisha quedaba invisible a todo tipo de decisiones, quedando responsable en exclusiva de las dinámicas privadas. Pávez (2011) ya argumentaba que la presencia de los padres en el ámbito familiar, en general es más simbólica que concreta, ya que la gestión del cuidado y del hogar permanece en manos femeninas por tradición.  </w:t>
      </w:r>
    </w:p>
    <w:p w14:paraId="4780A9F2" w14:textId="77777777" w:rsidR="0023667F" w:rsidRPr="00442A37" w:rsidRDefault="0023667F" w:rsidP="00442A37">
      <w:pPr>
        <w:ind w:firstLine="0"/>
        <w:rPr>
          <w:rFonts w:ascii="Arial" w:hAnsi="Arial" w:cs="Arial"/>
          <w:noProof/>
          <w:lang w:val="es-ES"/>
        </w:rPr>
      </w:pPr>
      <w:r w:rsidRPr="0023667F">
        <w:rPr>
          <w:rFonts w:ascii="Arial" w:hAnsi="Arial" w:cs="Arial"/>
          <w:noProof/>
          <w:lang w:val="es-ES"/>
        </w:rPr>
        <w:t xml:space="preserve">El padre de Aisha se fue a trabajar a Francia durante su estancia en Murcia. Al volver, obligó a Aisha a casarse con un paisano que había conocido de temporero. </w:t>
      </w:r>
      <w:r w:rsidRPr="0023667F">
        <w:rPr>
          <w:rFonts w:ascii="Arial" w:hAnsi="Arial" w:cs="Arial"/>
          <w:i/>
          <w:noProof/>
          <w:sz w:val="20"/>
          <w:szCs w:val="20"/>
          <w:lang w:val="es-ES"/>
        </w:rPr>
        <w:t xml:space="preserve">“Le dijo si tenía hijas y le dijo que sí, yo 16 años” </w:t>
      </w:r>
      <w:r w:rsidRPr="0023667F">
        <w:rPr>
          <w:rFonts w:ascii="Arial" w:hAnsi="Arial" w:cs="Arial"/>
          <w:noProof/>
          <w:szCs w:val="22"/>
          <w:lang w:val="es-ES"/>
        </w:rPr>
        <w:t>iría a visitarles para conocerla.</w:t>
      </w:r>
      <w:r w:rsidRPr="0023667F">
        <w:rPr>
          <w:rFonts w:ascii="Arial" w:hAnsi="Arial" w:cs="Arial"/>
          <w:i/>
          <w:noProof/>
          <w:sz w:val="20"/>
          <w:szCs w:val="20"/>
          <w:lang w:val="es-ES"/>
        </w:rPr>
        <w:t xml:space="preserve"> “Es más mayor que yo, 14 años. Que quería casarse conmigo pero mi padre dijo que era muy joven.”</w:t>
      </w:r>
      <w:r w:rsidR="00442A37">
        <w:rPr>
          <w:rFonts w:ascii="Arial" w:hAnsi="Arial" w:cs="Arial"/>
          <w:noProof/>
          <w:szCs w:val="22"/>
          <w:lang w:val="es-ES"/>
        </w:rPr>
        <w:t xml:space="preserve"> </w:t>
      </w:r>
      <w:r w:rsidRPr="0023667F">
        <w:rPr>
          <w:rFonts w:ascii="Arial" w:hAnsi="Arial" w:cs="Arial"/>
          <w:noProof/>
          <w:lang w:val="es-ES"/>
        </w:rPr>
        <w:t xml:space="preserve">Como se aprecia en el texto, la decisión de casar a Aisha con una persona ajena y extraña, fue tomada por su padre, quedando desvirtuada cualquier opinión al respecto. La protagonista tuvo que ceder a las obligaciones que su padre y su futuro marido le mandaron, viéndose sometida a una constante violación de derechos (práctica habitual en las familias tradicionales marroquíes). Tras varios meses sometida a presiones constantes, le obligaron a ir a Francia para conocer a su futuro marido </w:t>
      </w:r>
      <w:r w:rsidRPr="0023667F">
        <w:rPr>
          <w:rFonts w:ascii="Arial" w:hAnsi="Arial" w:cs="Arial"/>
          <w:i/>
          <w:noProof/>
          <w:sz w:val="20"/>
          <w:szCs w:val="20"/>
          <w:lang w:val="es-ES"/>
        </w:rPr>
        <w:t>“al final fui con mi hermano que es comercial y vino él y mi padre me dijo te vas a casar con este hombre pronto”.</w:t>
      </w:r>
    </w:p>
    <w:p w14:paraId="2E04750B" w14:textId="77777777" w:rsidR="0023667F" w:rsidRPr="0023667F" w:rsidRDefault="0023667F" w:rsidP="00442A37">
      <w:pPr>
        <w:ind w:firstLine="0"/>
        <w:rPr>
          <w:rFonts w:ascii="Arial" w:hAnsi="Arial" w:cs="Arial"/>
          <w:noProof/>
          <w:lang w:val="es-ES"/>
        </w:rPr>
      </w:pPr>
      <w:r w:rsidRPr="0023667F">
        <w:rPr>
          <w:rFonts w:ascii="Arial" w:hAnsi="Arial" w:cs="Arial"/>
          <w:noProof/>
          <w:lang w:val="es-ES"/>
        </w:rPr>
        <w:t xml:space="preserve">Aisha no quería casarse y sus decisiones no fueron escuchadas </w:t>
      </w:r>
      <w:r w:rsidRPr="0023667F">
        <w:rPr>
          <w:rFonts w:ascii="Arial" w:hAnsi="Arial" w:cs="Arial"/>
          <w:i/>
          <w:noProof/>
          <w:sz w:val="20"/>
          <w:szCs w:val="20"/>
          <w:lang w:val="es-ES"/>
        </w:rPr>
        <w:t>“yo dije que no y mi padre dijo que sí, que quería un hombre religioso para mí y él lo era”</w:t>
      </w:r>
      <w:r w:rsidRPr="0023667F">
        <w:rPr>
          <w:rFonts w:ascii="Arial" w:hAnsi="Arial" w:cs="Arial"/>
          <w:noProof/>
          <w:lang w:val="es-ES"/>
        </w:rPr>
        <w:t>. En este cometido, ni su opinión ni la de su madre tenían ningún valor. Es sorprendente escuchar el testimonio de Aisha cuando habla de lo sucedido ya que lo verbaliza como si fuese una cuestión poco relevante en su vida. Entendemos que para ella, fue una situación más, de las tantas que tuvo que aguantar a lo largo de su vida en el mandato patriarcal de su familia de origen.</w:t>
      </w:r>
    </w:p>
    <w:p w14:paraId="7C0AEF73" w14:textId="77777777" w:rsidR="0023667F" w:rsidRPr="0023667F" w:rsidRDefault="0023667F" w:rsidP="00442A37">
      <w:pPr>
        <w:ind w:firstLine="0"/>
        <w:rPr>
          <w:rFonts w:ascii="Arial" w:hAnsi="Arial" w:cs="Arial"/>
          <w:noProof/>
          <w:szCs w:val="22"/>
          <w:lang w:val="es-ES"/>
        </w:rPr>
      </w:pPr>
      <w:r w:rsidRPr="0023667F">
        <w:rPr>
          <w:rFonts w:ascii="Arial" w:hAnsi="Arial" w:cs="Arial"/>
          <w:noProof/>
          <w:lang w:val="es-ES"/>
        </w:rPr>
        <w:t xml:space="preserve">Cuando le preguntamos a Aisha qué pensaba sobre el matrimonio, nos miró con cara de sorpresa y se rió. Interpretamos su espontaneidad como una respuesta de inseguridad. Seguido, le cuestionamos si creía que realmente hay amor en los matrimonios musulmanes. Tras pensarse la respuesta durante unos segundos, afirmó que </w:t>
      </w:r>
      <w:r w:rsidRPr="0023667F">
        <w:rPr>
          <w:rFonts w:ascii="Arial" w:hAnsi="Arial" w:cs="Arial"/>
          <w:i/>
          <w:noProof/>
          <w:sz w:val="20"/>
          <w:szCs w:val="20"/>
          <w:lang w:val="es-ES"/>
        </w:rPr>
        <w:t>claro que sí</w:t>
      </w:r>
      <w:r w:rsidRPr="0023667F">
        <w:rPr>
          <w:rFonts w:ascii="Arial" w:hAnsi="Arial" w:cs="Arial"/>
          <w:noProof/>
          <w:lang w:val="es-ES"/>
        </w:rPr>
        <w:t xml:space="preserve">. Posteriormente y sin cambiar de tema, dijo </w:t>
      </w:r>
      <w:r w:rsidRPr="0023667F">
        <w:rPr>
          <w:rFonts w:ascii="Arial" w:hAnsi="Arial" w:cs="Arial"/>
          <w:i/>
          <w:noProof/>
          <w:sz w:val="20"/>
          <w:szCs w:val="20"/>
          <w:lang w:val="es-ES"/>
        </w:rPr>
        <w:t>“Supongo que depende de la familia. Creo que la cosa esta cambiando, tengo una amiga que busca novio por internet, por Canadá así que supongo que está cambiando”.</w:t>
      </w:r>
      <w:r w:rsidRPr="0023667F">
        <w:rPr>
          <w:rFonts w:ascii="Arial" w:hAnsi="Arial" w:cs="Arial"/>
          <w:noProof/>
          <w:szCs w:val="22"/>
          <w:lang w:val="es-ES"/>
        </w:rPr>
        <w:t xml:space="preserve"> </w:t>
      </w:r>
      <w:r w:rsidRPr="0023667F">
        <w:rPr>
          <w:rFonts w:ascii="Arial" w:hAnsi="Arial" w:cs="Arial"/>
          <w:noProof/>
          <w:lang w:val="es-ES"/>
        </w:rPr>
        <w:t>Entendemos por su respuesta que en la actualidad cada vez hay más libertad para la configuración de parejas sentimentales, como en el caso de su amiga, pero no habla de su situación en particular.</w:t>
      </w:r>
    </w:p>
    <w:p w14:paraId="4A91016B" w14:textId="77777777" w:rsidR="0023667F" w:rsidRPr="0023667F" w:rsidRDefault="0023667F" w:rsidP="00442A37">
      <w:pPr>
        <w:ind w:firstLine="0"/>
        <w:rPr>
          <w:rFonts w:ascii="Arial" w:hAnsi="Arial" w:cs="Arial"/>
          <w:noProof/>
          <w:lang w:val="es-ES"/>
        </w:rPr>
      </w:pPr>
      <w:r w:rsidRPr="0023667F">
        <w:rPr>
          <w:rFonts w:ascii="Arial" w:hAnsi="Arial" w:cs="Arial"/>
          <w:noProof/>
          <w:lang w:val="es-ES"/>
        </w:rPr>
        <w:t xml:space="preserve">Evitamos preguntar directamente a Aisha por la constitución de su matrimonio, ya que consideramos que podría ser violento para ella el tener que respondernos que en su caso, no había ninguna relación de amor cuando empezó con el que fue su marido. Tras varios segundos de silencio nuevamente nos afirma que </w:t>
      </w:r>
      <w:r w:rsidRPr="0023667F">
        <w:rPr>
          <w:rFonts w:ascii="Arial" w:hAnsi="Arial" w:cs="Arial"/>
          <w:i/>
          <w:noProof/>
          <w:sz w:val="20"/>
          <w:szCs w:val="20"/>
          <w:lang w:val="es-ES"/>
        </w:rPr>
        <w:t>“Depende… para mi… está muy bien el matrimonio porque es algo de la vida, así como tener niños”</w:t>
      </w:r>
      <w:r w:rsidRPr="0023667F">
        <w:rPr>
          <w:rFonts w:ascii="Arial" w:hAnsi="Arial" w:cs="Arial"/>
          <w:noProof/>
          <w:szCs w:val="22"/>
          <w:lang w:val="es-ES"/>
        </w:rPr>
        <w:t xml:space="preserve">.  </w:t>
      </w:r>
      <w:r w:rsidRPr="0023667F">
        <w:rPr>
          <w:rFonts w:ascii="Arial" w:hAnsi="Arial" w:cs="Arial"/>
          <w:noProof/>
          <w:lang w:val="es-ES"/>
        </w:rPr>
        <w:t xml:space="preserve">La respuesta de Aisha nos hace entender que para ella, tanto el matrimonio como el tener descendencia es una cuestión relacionada con la vida, como una cuestión biológica, al margen de su sostenimiento. Al respecto, Royo (2011) veía como las características principales del concepto de maternidad tradicional eran, el entender la maternidad como una necesidad natural, universal e inevitable y dedicarse exclusivamente a la prole con absoluta abnegación, renuncia y dependencia hacia las criaturas. Desprendemos del análisis del testimonio de Aisha, que entendía y entiende la maternidad, como lo descrito por Raquel Royo. En relación al matrimonio, entendemos que su idea del matrimonio como una cuestión relacionada con la vida, se mantiene a pesar de  haber terminado con su relación. </w:t>
      </w:r>
    </w:p>
    <w:p w14:paraId="37F03C6A" w14:textId="77777777" w:rsidR="00442A37" w:rsidRDefault="00040119" w:rsidP="00442A37">
      <w:pPr>
        <w:ind w:firstLine="0"/>
        <w:rPr>
          <w:rFonts w:ascii="Arial" w:hAnsi="Arial" w:cs="Arial"/>
          <w:i/>
          <w:noProof/>
          <w:sz w:val="20"/>
          <w:szCs w:val="20"/>
          <w:lang w:val="es-ES"/>
        </w:rPr>
      </w:pPr>
      <w:r w:rsidRPr="0023667F">
        <w:rPr>
          <w:rFonts w:ascii="Arial" w:hAnsi="Arial" w:cs="Arial"/>
          <w:noProof/>
          <w:lang w:val="es-ES"/>
        </w:rPr>
        <w:t xml:space="preserve">Aisha llegó al Estado español por primera vez, cuando tenía 10 años, con su madre (52) su padre (70), sus 2 hermanas y 4 hermanos. Ella es la tercera hija. Tiene dos hermanos varones mayores (Ahmed 35 y Yosuff 33) y 4 menores, dos chicos y dos chicas (Mohamed 30, Abdelmahid 26, Fátima 21 y Lamia 20).  Vivió con su familia hasta contraer matrimonio. En ese momento volvió a Marruecos para vivir con su expareja hasta el año 2000, momento en que tomaron la decisión de migrar al Estado español. La motivación principal de su proceso migratorio era encontrar un trabajo que les permitiese mantener a su futura familia, ya que Aisha llegó a Bizkaia embarazada de su primera hija, Laila (14). Se podría considerar que vinieron en conjunto, aunque Rashid (47) llegó un mes antes para buscar una vivienda que cumpliera con sus necesidades. Decidieron instalarse en el destino actual porque Rashid tenía gente conocida en una localidad próxima a su domicilio actual. </w:t>
      </w:r>
      <w:r w:rsidRPr="0023667F">
        <w:rPr>
          <w:rFonts w:ascii="Arial" w:hAnsi="Arial" w:cs="Arial"/>
          <w:noProof/>
          <w:szCs w:val="22"/>
          <w:lang w:val="es-ES"/>
        </w:rPr>
        <w:t>“</w:t>
      </w:r>
      <w:r w:rsidRPr="0023667F">
        <w:rPr>
          <w:rFonts w:ascii="Arial" w:hAnsi="Arial" w:cs="Arial"/>
          <w:i/>
          <w:noProof/>
          <w:sz w:val="20"/>
          <w:szCs w:val="20"/>
          <w:lang w:val="es-ES"/>
        </w:rPr>
        <w:t>Estuvo mirando en varias inmobiliarias pero no encontró nada y todas nos mandaban para este barrio, así que nos quedamos allí.</w:t>
      </w:r>
      <w:bookmarkStart w:id="4" w:name="_Toc270627471"/>
      <w:bookmarkStart w:id="5" w:name="_Toc270842338"/>
      <w:bookmarkStart w:id="6" w:name="_Toc270842442"/>
      <w:bookmarkStart w:id="7" w:name="_Toc279900868"/>
    </w:p>
    <w:bookmarkEnd w:id="4"/>
    <w:bookmarkEnd w:id="5"/>
    <w:bookmarkEnd w:id="6"/>
    <w:bookmarkEnd w:id="7"/>
    <w:p w14:paraId="164A807B" w14:textId="77777777" w:rsidR="00040119" w:rsidRPr="00442A37" w:rsidRDefault="00040119" w:rsidP="00442A37">
      <w:pPr>
        <w:ind w:left="-116" w:firstLine="0"/>
        <w:rPr>
          <w:rFonts w:ascii="Arial" w:hAnsi="Arial" w:cs="Arial"/>
          <w:noProof/>
          <w:lang w:val="es-ES"/>
        </w:rPr>
      </w:pPr>
      <w:r w:rsidRPr="0023667F">
        <w:rPr>
          <w:rFonts w:ascii="Arial" w:hAnsi="Arial" w:cs="Arial"/>
          <w:noProof/>
          <w:lang w:val="es-ES"/>
        </w:rPr>
        <w:t>Hasta su llegada a Bizkaia, manifiesta que no había trabajado nunca de manera regular, con sueldo propio “</w:t>
      </w:r>
      <w:r w:rsidRPr="0023667F">
        <w:rPr>
          <w:rFonts w:ascii="Arial" w:hAnsi="Arial" w:cs="Arial"/>
          <w:i/>
          <w:noProof/>
          <w:sz w:val="20"/>
          <w:szCs w:val="20"/>
          <w:lang w:val="es-ES"/>
        </w:rPr>
        <w:t>yo no había trabajado nunca… trabajaba con mi padre ayudándole pero no para mí”</w:t>
      </w:r>
      <w:r w:rsidRPr="0023667F">
        <w:rPr>
          <w:rFonts w:ascii="Arial" w:hAnsi="Arial" w:cs="Arial"/>
          <w:noProof/>
          <w:lang w:val="es-ES"/>
        </w:rPr>
        <w:t xml:space="preserve">. El principal motivo del inicio de la búsqueda activa de trabajo fue por la necesidad del mantenimiento familiar </w:t>
      </w:r>
      <w:r w:rsidRPr="0023667F">
        <w:rPr>
          <w:rFonts w:ascii="Arial" w:hAnsi="Arial" w:cs="Arial"/>
          <w:i/>
          <w:noProof/>
          <w:sz w:val="20"/>
          <w:szCs w:val="20"/>
          <w:lang w:val="es-ES"/>
        </w:rPr>
        <w:t>“cuando llegamos aquí mi ex estaba en paro y nos tocó buscar trabajo a todos donde fuera”.</w:t>
      </w:r>
      <w:r w:rsidRPr="0023667F">
        <w:rPr>
          <w:rFonts w:ascii="Arial" w:hAnsi="Arial" w:cs="Arial"/>
          <w:noProof/>
          <w:szCs w:val="22"/>
          <w:lang w:val="es-ES"/>
        </w:rPr>
        <w:t xml:space="preserve"> </w:t>
      </w:r>
      <w:r w:rsidRPr="0023667F">
        <w:rPr>
          <w:rFonts w:ascii="Arial" w:hAnsi="Arial" w:cs="Arial"/>
          <w:noProof/>
          <w:lang w:val="es-ES"/>
        </w:rPr>
        <w:t>Nada más llegar a la CAV, Aisha con 18 años se quedó embarazada de su primera hija. Esta situación dificultó el que pudiese encontrar un trabajo estable. No por las condiciones que la sociedad de destino le pudiese ofrecer o dar sino por la imposición de su marido a quedarse en casa. “</w:t>
      </w:r>
      <w:r w:rsidRPr="0023667F">
        <w:rPr>
          <w:rFonts w:ascii="Arial" w:hAnsi="Arial" w:cs="Arial"/>
          <w:i/>
          <w:noProof/>
          <w:sz w:val="20"/>
          <w:szCs w:val="20"/>
          <w:lang w:val="es-ES"/>
        </w:rPr>
        <w:t>Porque para nosotros la mujer marroquí embarazada siempre en casa.”</w:t>
      </w:r>
      <w:r w:rsidR="00442A37">
        <w:rPr>
          <w:rFonts w:ascii="Arial" w:hAnsi="Arial" w:cs="Arial"/>
          <w:noProof/>
          <w:lang w:val="es-ES"/>
        </w:rPr>
        <w:t xml:space="preserve"> </w:t>
      </w:r>
      <w:r w:rsidRPr="0023667F">
        <w:rPr>
          <w:rFonts w:ascii="Arial" w:hAnsi="Arial" w:cs="Arial"/>
          <w:noProof/>
          <w:lang w:val="es-ES"/>
        </w:rPr>
        <w:t>Rashid le negó la posibilidad de poder trabajar y salir de casa. La dinámica del día a día de Aisha era estar en casa, hacer las tareas domésticas y ocuparse del cuidado de su hija recién nacida, así como complacer sexualmente a su marido. Cuando le preguntamos si su marido realizaba alguna de las tareas del hogar, se encargaba de la alimentación, se ocupaba del cuidado familiar, Aisha resp</w:t>
      </w:r>
      <w:r w:rsidR="00DB6B37" w:rsidRPr="0023667F">
        <w:rPr>
          <w:rFonts w:ascii="Arial" w:hAnsi="Arial" w:cs="Arial"/>
          <w:noProof/>
          <w:lang w:val="es-ES"/>
        </w:rPr>
        <w:t xml:space="preserve">ondió </w:t>
      </w:r>
      <w:r w:rsidRPr="0023667F">
        <w:rPr>
          <w:rFonts w:ascii="Arial" w:hAnsi="Arial" w:cs="Arial"/>
          <w:noProof/>
          <w:lang w:val="es-ES"/>
        </w:rPr>
        <w:t xml:space="preserve">claramente que no. </w:t>
      </w:r>
      <w:r w:rsidRPr="0023667F">
        <w:rPr>
          <w:rFonts w:ascii="Arial" w:hAnsi="Arial" w:cs="Arial"/>
          <w:i/>
          <w:noProof/>
          <w:sz w:val="20"/>
          <w:szCs w:val="20"/>
          <w:lang w:val="es-ES"/>
        </w:rPr>
        <w:t xml:space="preserve">“¿Tu marido en casa no hacía nada? NO.” </w:t>
      </w:r>
    </w:p>
    <w:p w14:paraId="432FBD95" w14:textId="77777777" w:rsidR="00442A37" w:rsidRDefault="00040119" w:rsidP="00442A37">
      <w:pPr>
        <w:ind w:left="-116" w:firstLine="0"/>
        <w:rPr>
          <w:rFonts w:ascii="Arial" w:hAnsi="Arial" w:cs="Arial"/>
          <w:i/>
          <w:noProof/>
          <w:sz w:val="20"/>
          <w:szCs w:val="20"/>
          <w:lang w:val="es-ES"/>
        </w:rPr>
      </w:pPr>
      <w:r w:rsidRPr="0023667F">
        <w:rPr>
          <w:rFonts w:ascii="Arial" w:hAnsi="Arial" w:cs="Arial"/>
          <w:noProof/>
          <w:lang w:val="es-ES"/>
        </w:rPr>
        <w:t xml:space="preserve">A pesar de eso, manifiesta que cree que hay hombres marroquíes de todo tipo pero justifica que justo los que ella conoce, no se implican. </w:t>
      </w:r>
      <w:r w:rsidRPr="0023667F">
        <w:rPr>
          <w:rFonts w:ascii="Arial" w:hAnsi="Arial" w:cs="Arial"/>
          <w:i/>
          <w:noProof/>
          <w:sz w:val="20"/>
          <w:szCs w:val="20"/>
          <w:lang w:val="es-ES"/>
        </w:rPr>
        <w:t>“Habrá de todos… hay hombres que trabajan fuera y luego ayudan en casa”.</w:t>
      </w:r>
      <w:r w:rsidRPr="0023667F">
        <w:rPr>
          <w:rFonts w:ascii="Arial" w:hAnsi="Arial" w:cs="Arial"/>
          <w:noProof/>
          <w:szCs w:val="22"/>
          <w:lang w:val="es-ES"/>
        </w:rPr>
        <w:t xml:space="preserve"> </w:t>
      </w:r>
      <w:r w:rsidRPr="0023667F">
        <w:rPr>
          <w:rFonts w:ascii="Arial" w:hAnsi="Arial" w:cs="Arial"/>
          <w:noProof/>
          <w:lang w:val="es-ES"/>
        </w:rPr>
        <w:t xml:space="preserve">Aunque han transcurrido varios años, Aisha sigue viendo esa dinámica como la normalizada y correcta. No muestra símbolos de rechazo a la situación, ni da contenido a sus argumentos entendiéndolo como una violación a sus derechos por lo que tampoco consideramos que fuese consciente de la necesidad de la redefinición de los roles (Wagner 2008). Muestra de ello se visibiliza con el nacimiento de su segundo hijo. Las tareas de cuidado se intensificaron, siendo Aisha la única responsable de ellas y del control de la vida privada. Rashid seguía sin colaborar en las labores domésticas y en la atención a su descendencia. Cuando le preguntamos a Aisha qué pensaba sobre esa coyuntura, su respuesta reafirmaba lo que durante el transcurso de la entrevista hemos ido visibilizando e intuyendo. Consideraba </w:t>
      </w:r>
      <w:r w:rsidRPr="0023667F">
        <w:rPr>
          <w:rFonts w:ascii="Arial" w:hAnsi="Arial" w:cs="Arial"/>
          <w:i/>
          <w:noProof/>
          <w:sz w:val="20"/>
          <w:szCs w:val="20"/>
          <w:lang w:val="es-ES"/>
        </w:rPr>
        <w:t>“normal”</w:t>
      </w:r>
      <w:r w:rsidRPr="0023667F">
        <w:rPr>
          <w:rFonts w:ascii="Arial" w:hAnsi="Arial" w:cs="Arial"/>
          <w:noProof/>
          <w:lang w:val="es-ES"/>
        </w:rPr>
        <w:t xml:space="preserve"> el hecho de que él no participase en la vida privada ya que </w:t>
      </w:r>
      <w:r w:rsidRPr="0023667F">
        <w:rPr>
          <w:rFonts w:ascii="Arial" w:hAnsi="Arial" w:cs="Arial"/>
          <w:i/>
          <w:noProof/>
          <w:sz w:val="20"/>
          <w:szCs w:val="20"/>
          <w:lang w:val="es-ES"/>
        </w:rPr>
        <w:t xml:space="preserve">“trabajaba fuera de casa […] era un hombre buen padre, sufrir para comprar pan para comer”. </w:t>
      </w:r>
    </w:p>
    <w:p w14:paraId="1988E13C" w14:textId="77777777" w:rsidR="00040119" w:rsidRPr="00442A37" w:rsidRDefault="00040119" w:rsidP="00442A37">
      <w:pPr>
        <w:ind w:left="-116" w:firstLine="0"/>
        <w:rPr>
          <w:rFonts w:ascii="Arial" w:hAnsi="Arial" w:cs="Arial"/>
          <w:i/>
          <w:noProof/>
          <w:sz w:val="20"/>
          <w:szCs w:val="20"/>
          <w:lang w:val="es-ES"/>
        </w:rPr>
      </w:pPr>
      <w:r w:rsidRPr="0023667F">
        <w:rPr>
          <w:rFonts w:ascii="Arial" w:hAnsi="Arial" w:cs="Arial"/>
          <w:noProof/>
          <w:lang w:val="es-ES"/>
        </w:rPr>
        <w:t>Parson (1955) ya hablaba sobre la idea de que las actividades productivas y reproductivas eran igualmente necesarias que las actividades laborales fuera del hogar, lo que consideraba como normal y natural que cada sexo se especializara en determinadas tareas. La vivencia de Aisha nos hace ver como para ella, la teoría parsoriana era transgresora y diferente al modelo de familia establecido en origen. Raquel Royo (2011) manifestaba que el modelo parsoniano oculta una justificación ideológica que eleva un tipo de familia en concreto, representada por una familia blanca de clase media americana de los años cincuenta. Este modelo ha sido muy criticado por su carácter conservador y androcéntrico pero para Aisha, era percibido como un modelo aceptable y natural.</w:t>
      </w:r>
    </w:p>
    <w:p w14:paraId="3335880D" w14:textId="77777777" w:rsidR="00040119" w:rsidRPr="0023667F" w:rsidRDefault="00040119" w:rsidP="00442A37">
      <w:pPr>
        <w:ind w:left="-116" w:firstLine="0"/>
        <w:rPr>
          <w:rFonts w:ascii="Arial" w:hAnsi="Arial" w:cs="Arial"/>
          <w:noProof/>
          <w:lang w:val="es-ES"/>
        </w:rPr>
      </w:pPr>
      <w:r w:rsidRPr="0023667F">
        <w:rPr>
          <w:rFonts w:ascii="Arial" w:hAnsi="Arial" w:cs="Arial"/>
          <w:noProof/>
          <w:lang w:val="es-ES"/>
        </w:rPr>
        <w:t xml:space="preserve">La relación entre ambos, según ella fue </w:t>
      </w:r>
      <w:r w:rsidRPr="0023667F">
        <w:rPr>
          <w:rFonts w:ascii="Arial" w:hAnsi="Arial" w:cs="Arial"/>
          <w:i/>
          <w:noProof/>
          <w:sz w:val="20"/>
          <w:szCs w:val="20"/>
          <w:lang w:val="es-ES"/>
        </w:rPr>
        <w:t xml:space="preserve">“buena” </w:t>
      </w:r>
      <w:r w:rsidRPr="0023667F">
        <w:rPr>
          <w:rFonts w:ascii="Arial" w:hAnsi="Arial" w:cs="Arial"/>
          <w:noProof/>
          <w:lang w:val="es-ES"/>
        </w:rPr>
        <w:t xml:space="preserve">hasta 2007. Fue entonces, cuando nos cuenta Aisha que empezaron para ella realmente los problemas graves </w:t>
      </w:r>
      <w:r w:rsidRPr="0023667F">
        <w:rPr>
          <w:rFonts w:ascii="Arial" w:hAnsi="Arial" w:cs="Arial"/>
          <w:i/>
          <w:noProof/>
          <w:sz w:val="20"/>
          <w:szCs w:val="20"/>
          <w:lang w:val="es-ES"/>
        </w:rPr>
        <w:t xml:space="preserve">“empezó el hombre a cambiar por muchas cosas”. </w:t>
      </w:r>
      <w:r w:rsidRPr="0023667F">
        <w:rPr>
          <w:rFonts w:ascii="Arial" w:hAnsi="Arial" w:cs="Arial"/>
          <w:noProof/>
          <w:lang w:val="es-ES"/>
        </w:rPr>
        <w:t xml:space="preserve">Cuenta que el hermano y el primo de Rashid fueron a vivir a un municipio cercano y sus influencias fueron el desencadenante de los verdaderos problemas en la pareja. </w:t>
      </w:r>
      <w:r w:rsidRPr="0023667F">
        <w:rPr>
          <w:rFonts w:ascii="Arial" w:hAnsi="Arial" w:cs="Arial"/>
          <w:i/>
          <w:noProof/>
          <w:sz w:val="20"/>
          <w:szCs w:val="20"/>
          <w:lang w:val="es-ES"/>
        </w:rPr>
        <w:t>“Pir qué tienes que trabajar por ella, llévala a Marruecos y vive tu vida”</w:t>
      </w:r>
      <w:r w:rsidRPr="0023667F">
        <w:rPr>
          <w:rFonts w:ascii="Arial" w:hAnsi="Arial" w:cs="Arial"/>
          <w:noProof/>
          <w:szCs w:val="22"/>
          <w:lang w:val="es-ES"/>
        </w:rPr>
        <w:t xml:space="preserve">. </w:t>
      </w:r>
      <w:r w:rsidRPr="0023667F">
        <w:rPr>
          <w:rFonts w:ascii="Arial" w:hAnsi="Arial" w:cs="Arial"/>
          <w:noProof/>
          <w:lang w:val="es-ES"/>
        </w:rPr>
        <w:t>Se evidencia en el discurso el trato hacia la mujer, considerada como objeto perteneciente a la figura masculina sobre el cual tiene capacidad de decisión y de movimiento.</w:t>
      </w:r>
      <w:r w:rsidR="00442A37">
        <w:rPr>
          <w:rFonts w:ascii="Arial" w:hAnsi="Arial" w:cs="Arial"/>
          <w:noProof/>
          <w:lang w:val="es-ES"/>
        </w:rPr>
        <w:t xml:space="preserve"> C</w:t>
      </w:r>
      <w:r w:rsidRPr="0023667F">
        <w:rPr>
          <w:rFonts w:ascii="Arial" w:hAnsi="Arial" w:cs="Arial"/>
          <w:noProof/>
          <w:lang w:val="es-ES"/>
        </w:rPr>
        <w:t>uenta que la dinámica del día a día de Rashid fue modificándose sin explicación aparente “</w:t>
      </w:r>
      <w:r w:rsidRPr="0023667F">
        <w:rPr>
          <w:rFonts w:ascii="Arial" w:hAnsi="Arial" w:cs="Arial"/>
          <w:i/>
          <w:noProof/>
          <w:sz w:val="20"/>
          <w:szCs w:val="20"/>
          <w:lang w:val="es-ES"/>
        </w:rPr>
        <w:t>estaba hasta las 12 o la 1 de la noche por ahí”</w:t>
      </w:r>
      <w:r w:rsidRPr="0023667F">
        <w:rPr>
          <w:rFonts w:ascii="Arial" w:hAnsi="Arial" w:cs="Arial"/>
          <w:noProof/>
          <w:lang w:val="es-ES"/>
        </w:rPr>
        <w:t xml:space="preserve">, no mostraba interés por trabajar ni por ocuparse económicamente de su familia  </w:t>
      </w:r>
      <w:r w:rsidRPr="0023667F">
        <w:rPr>
          <w:rFonts w:ascii="Arial" w:hAnsi="Arial" w:cs="Arial"/>
          <w:i/>
          <w:noProof/>
          <w:sz w:val="20"/>
          <w:szCs w:val="20"/>
          <w:lang w:val="es-ES"/>
        </w:rPr>
        <w:t>“no quería trabajar como antes… no le importa nada. Antes hacía lo posible para trabajar,  buscar ayuda, Cáritas para traer cosas para nosotros”.</w:t>
      </w:r>
      <w:r w:rsidRPr="0023667F">
        <w:rPr>
          <w:rFonts w:ascii="Arial" w:hAnsi="Arial" w:cs="Arial"/>
          <w:noProof/>
          <w:szCs w:val="22"/>
          <w:lang w:val="es-ES"/>
        </w:rPr>
        <w:t xml:space="preserve"> </w:t>
      </w:r>
      <w:r w:rsidRPr="0023667F">
        <w:rPr>
          <w:rFonts w:ascii="Arial" w:hAnsi="Arial" w:cs="Arial"/>
          <w:noProof/>
          <w:lang w:val="es-ES"/>
        </w:rPr>
        <w:t xml:space="preserve">La protagonista empezó a rebelarse ante el incumplimiento de sus funciones como marido y como padre. Tras ella manifestar su desconformidad con su pasividad y abandono, empezaron los malos tratos físicos hacia Aisha. Estos fueron reiterados durante mucho tiempo </w:t>
      </w:r>
      <w:r w:rsidRPr="0023667F">
        <w:rPr>
          <w:rFonts w:ascii="Arial" w:hAnsi="Arial" w:cs="Arial"/>
          <w:i/>
          <w:noProof/>
          <w:sz w:val="20"/>
          <w:szCs w:val="20"/>
          <w:lang w:val="es-ES"/>
        </w:rPr>
        <w:t>“siempre me pegaba…”</w:t>
      </w:r>
      <w:r w:rsidRPr="0023667F">
        <w:rPr>
          <w:rFonts w:ascii="Arial" w:hAnsi="Arial" w:cs="Arial"/>
          <w:noProof/>
          <w:szCs w:val="22"/>
          <w:lang w:val="es-ES"/>
        </w:rPr>
        <w:t xml:space="preserve">. </w:t>
      </w:r>
      <w:r w:rsidRPr="0023667F">
        <w:rPr>
          <w:rFonts w:ascii="Arial" w:hAnsi="Arial" w:cs="Arial"/>
          <w:noProof/>
          <w:lang w:val="es-ES"/>
        </w:rPr>
        <w:t xml:space="preserve">Empezó a darse cuenta de que su integridad personal peligraba y también la de su descendencia. </w:t>
      </w:r>
    </w:p>
    <w:p w14:paraId="27B1189E" w14:textId="77777777" w:rsidR="00040119" w:rsidRPr="0023667F" w:rsidRDefault="003A1699" w:rsidP="00442A37">
      <w:pPr>
        <w:ind w:left="-116" w:firstLine="0"/>
        <w:rPr>
          <w:rFonts w:ascii="Arial" w:hAnsi="Arial" w:cs="Arial"/>
          <w:noProof/>
          <w:szCs w:val="22"/>
          <w:lang w:val="es-ES"/>
        </w:rPr>
      </w:pPr>
      <w:r>
        <w:rPr>
          <w:rFonts w:ascii="Arial" w:hAnsi="Arial" w:cs="Arial"/>
          <w:noProof/>
          <w:lang w:val="es-ES"/>
        </w:rPr>
        <w:t>Wagner (2008</w:t>
      </w:r>
      <w:r w:rsidR="00040119" w:rsidRPr="0023667F">
        <w:rPr>
          <w:rFonts w:ascii="Arial" w:hAnsi="Arial" w:cs="Arial"/>
          <w:noProof/>
          <w:lang w:val="es-ES"/>
        </w:rPr>
        <w:t xml:space="preserve">) entendía que la migración exige una mayor renegociación y un cuestionamiento de las dinámicas y roles dominantes viéndose la necesidad de desafiarlos por la convivencia con la transformación de éstos en el destino. Y aunque no pudiese afirmar que exista un cambio, la toma de conciencia y el percibir la necesidad de cambiar las relaciones de género a veces puede reforzarlas y ser motivo de violencia de género, como se dio en el caso de Aisha. Mientras que las mujeres en su sociedad de origen están sometidas continuamente a ese maltrato ella empezó a darse cuenta que esa actitud no era una cuestión tolerable. </w:t>
      </w:r>
      <w:r w:rsidR="00040119" w:rsidRPr="0023667F">
        <w:rPr>
          <w:rFonts w:ascii="Arial" w:hAnsi="Arial" w:cs="Arial"/>
          <w:i/>
          <w:noProof/>
          <w:sz w:val="20"/>
          <w:szCs w:val="20"/>
          <w:lang w:val="es-ES"/>
        </w:rPr>
        <w:t>“El hombre pega a la mujer. Él trae a la mujer a España y al bebé al mundo, él fuma, sale de casa y la mujer así calladita.</w:t>
      </w:r>
      <w:r w:rsidR="00040119" w:rsidRPr="0023667F">
        <w:rPr>
          <w:rFonts w:ascii="Arial" w:hAnsi="Arial" w:cs="Arial"/>
          <w:noProof/>
          <w:szCs w:val="22"/>
          <w:lang w:val="es-ES"/>
        </w:rPr>
        <w:t xml:space="preserve">” </w:t>
      </w:r>
      <w:r w:rsidR="00040119" w:rsidRPr="0023667F">
        <w:rPr>
          <w:rFonts w:ascii="Arial" w:hAnsi="Arial" w:cs="Arial"/>
          <w:noProof/>
          <w:lang w:val="es-ES"/>
        </w:rPr>
        <w:t xml:space="preserve">Aisha da este argumento como una cuestión normalizada en su pasado. </w:t>
      </w:r>
    </w:p>
    <w:p w14:paraId="500A1A39" w14:textId="77777777" w:rsidR="00040119" w:rsidRPr="0023667F" w:rsidRDefault="00040119" w:rsidP="00442A37">
      <w:pPr>
        <w:ind w:left="-116" w:firstLine="0"/>
        <w:rPr>
          <w:rFonts w:ascii="Arial" w:hAnsi="Arial" w:cs="Arial"/>
          <w:noProof/>
          <w:lang w:val="es-ES"/>
        </w:rPr>
      </w:pPr>
      <w:r w:rsidRPr="0023667F">
        <w:rPr>
          <w:rFonts w:ascii="Arial" w:hAnsi="Arial" w:cs="Arial"/>
          <w:noProof/>
          <w:lang w:val="es-ES"/>
        </w:rPr>
        <w:t>Tras varios meses viviendo la misma situación, ella empezó a tomar conciencia de que la dinámica del maltrato había cogido una rutina habitual en su día a día. Pávez (2011) considera que la autoridad patriarcal se ha ido debilitando con el paso del tiempo al venir acompañada de crisis, desorientaciones y formas de relación afectiva negativa entre quienes integran el núcleo. Aisha intentó en varias ocasiones hablar con él pero manifestaba que tras discusiones y consecuencias violentas, “</w:t>
      </w:r>
      <w:r w:rsidRPr="0023667F">
        <w:rPr>
          <w:rFonts w:ascii="Arial" w:hAnsi="Arial" w:cs="Arial"/>
          <w:i/>
          <w:noProof/>
          <w:sz w:val="20"/>
          <w:szCs w:val="20"/>
          <w:lang w:val="es-ES"/>
        </w:rPr>
        <w:t xml:space="preserve">igual estaba 3 días, 4 días sin hablar conmigo… conmigo muy mal” </w:t>
      </w:r>
      <w:r w:rsidRPr="0023667F">
        <w:rPr>
          <w:rFonts w:ascii="Arial" w:hAnsi="Arial" w:cs="Arial"/>
          <w:noProof/>
          <w:lang w:val="es-ES"/>
        </w:rPr>
        <w:t xml:space="preserve"> el maltrato físico fue en aumento llegando a utilizar la fuerza también hacia sus hijas e hijo. Fruto de esos malos tratos, Aisha se quedó embarazada por tercera vez </w:t>
      </w:r>
      <w:r w:rsidRPr="0023667F">
        <w:rPr>
          <w:rFonts w:ascii="Arial" w:hAnsi="Arial" w:cs="Arial"/>
          <w:i/>
          <w:noProof/>
          <w:sz w:val="20"/>
          <w:szCs w:val="20"/>
          <w:lang w:val="es-ES"/>
        </w:rPr>
        <w:t>“quería 2 pero vino sola… Ya no estábamos bien. En realidad él quería… (Se hace un largo silencio)”</w:t>
      </w:r>
      <w:r w:rsidRPr="0023667F">
        <w:rPr>
          <w:rFonts w:ascii="Arial" w:hAnsi="Arial" w:cs="Arial"/>
          <w:noProof/>
          <w:szCs w:val="22"/>
          <w:lang w:val="es-ES"/>
        </w:rPr>
        <w:t xml:space="preserve">. </w:t>
      </w:r>
      <w:r w:rsidRPr="0023667F">
        <w:rPr>
          <w:rFonts w:ascii="Arial" w:hAnsi="Arial" w:cs="Arial"/>
          <w:noProof/>
          <w:lang w:val="es-ES"/>
        </w:rPr>
        <w:t>Entendemos por sus argumentos que el tercer embarazo de Aisha fue producido por una violación. Su marido le obligó a rendirse a sus deseos. Lo que nosotras consideramos como una violación sexual para Aisha era algo que “</w:t>
      </w:r>
      <w:r w:rsidRPr="0023667F">
        <w:rPr>
          <w:rFonts w:ascii="Arial" w:hAnsi="Arial" w:cs="Arial"/>
          <w:i/>
          <w:noProof/>
          <w:sz w:val="20"/>
          <w:szCs w:val="20"/>
          <w:lang w:val="es-ES"/>
        </w:rPr>
        <w:t>tocaba hacer”</w:t>
      </w:r>
      <w:r w:rsidRPr="0023667F">
        <w:rPr>
          <w:rFonts w:ascii="Arial" w:hAnsi="Arial" w:cs="Arial"/>
          <w:noProof/>
          <w:lang w:val="es-ES"/>
        </w:rPr>
        <w:t xml:space="preserve">. Cuando le planteamos si en algún momento pensó en abortar, nos respondió que no sabía lo que era eso y tras explicarle con detenimiento su argumento al respecto fue </w:t>
      </w:r>
      <w:r w:rsidRPr="0023667F">
        <w:rPr>
          <w:rFonts w:ascii="Arial" w:hAnsi="Arial" w:cs="Arial"/>
          <w:i/>
          <w:noProof/>
          <w:sz w:val="20"/>
          <w:szCs w:val="20"/>
          <w:lang w:val="es-ES"/>
        </w:rPr>
        <w:t>“yo no quiero pero si viene sola… pues ya te digo estoy cerca de mi familia de Murcia, me podían echar una mano…”.</w:t>
      </w:r>
      <w:r w:rsidRPr="0023667F">
        <w:rPr>
          <w:rFonts w:ascii="Arial" w:hAnsi="Arial" w:cs="Arial"/>
          <w:noProof/>
          <w:lang w:val="es-ES"/>
        </w:rPr>
        <w:t xml:space="preserve"> Ante la argumentación, percibimos que Aisha no entendió el hecho de abortar como una cuestión personal, una decisión que le implicara como mujer. </w:t>
      </w:r>
    </w:p>
    <w:p w14:paraId="2E9CD8B8" w14:textId="77777777" w:rsidR="00040119" w:rsidRPr="0023667F" w:rsidRDefault="00040119" w:rsidP="00442A37">
      <w:pPr>
        <w:ind w:left="-116" w:firstLine="0"/>
        <w:rPr>
          <w:rFonts w:ascii="Arial" w:hAnsi="Arial" w:cs="Arial"/>
          <w:noProof/>
          <w:lang w:val="es-ES"/>
        </w:rPr>
      </w:pPr>
      <w:r w:rsidRPr="0023667F">
        <w:rPr>
          <w:rFonts w:ascii="Arial" w:hAnsi="Arial" w:cs="Arial"/>
          <w:noProof/>
          <w:lang w:val="es-ES"/>
        </w:rPr>
        <w:t xml:space="preserve">Tras el tercer embarazo y las reiteradas situaciones de maltrato </w:t>
      </w:r>
      <w:r w:rsidRPr="0023667F">
        <w:rPr>
          <w:rFonts w:ascii="Arial" w:hAnsi="Arial" w:cs="Arial"/>
          <w:noProof/>
          <w:szCs w:val="22"/>
          <w:lang w:val="es-ES"/>
        </w:rPr>
        <w:t>“</w:t>
      </w:r>
      <w:r w:rsidRPr="0023667F">
        <w:rPr>
          <w:rFonts w:ascii="Arial" w:hAnsi="Arial" w:cs="Arial"/>
          <w:i/>
          <w:noProof/>
          <w:sz w:val="20"/>
          <w:szCs w:val="20"/>
          <w:lang w:val="es-ES"/>
        </w:rPr>
        <w:t>yo no podía aguantar más eso… Se divorció él, yo aguanté. Se fue con otra. Ahora vive fuera con otro niño”,</w:t>
      </w:r>
      <w:r w:rsidRPr="0023667F">
        <w:rPr>
          <w:rFonts w:ascii="Arial" w:hAnsi="Arial" w:cs="Arial"/>
          <w:noProof/>
          <w:szCs w:val="22"/>
          <w:lang w:val="es-ES"/>
        </w:rPr>
        <w:t xml:space="preserve"> </w:t>
      </w:r>
      <w:r w:rsidRPr="0023667F">
        <w:rPr>
          <w:rFonts w:ascii="Arial" w:hAnsi="Arial" w:cs="Arial"/>
          <w:noProof/>
          <w:lang w:val="es-ES"/>
        </w:rPr>
        <w:t>llegó el abandono familiar. Según Saú (2006) las niñas y mujeres aprenden a renunciar a sí mismas por los demás para llegar a ser buenas madres. De manera ejemplificada, Aisha reitera que ella aunque no podía aguantar eso, lo hubiese aguantado por sus hijas e hijo pero al final, le denunció.</w:t>
      </w:r>
      <w:r w:rsidR="00442A37">
        <w:rPr>
          <w:rFonts w:ascii="Arial" w:hAnsi="Arial" w:cs="Arial"/>
          <w:noProof/>
          <w:lang w:val="es-ES"/>
        </w:rPr>
        <w:t xml:space="preserve"> </w:t>
      </w:r>
      <w:r w:rsidRPr="0023667F">
        <w:rPr>
          <w:rFonts w:ascii="Arial" w:hAnsi="Arial" w:cs="Arial"/>
          <w:noProof/>
          <w:lang w:val="es-ES"/>
        </w:rPr>
        <w:t xml:space="preserve">Al poco tiempo de lo ocurrido fue él el que decidió separarse porque ya estaba con otra mujer. Lo que más le preocupaba a Aisha era la opinión que se generaría en torno a ella y a su descendencia por lo ocurrido </w:t>
      </w:r>
      <w:r w:rsidRPr="0023667F">
        <w:rPr>
          <w:rFonts w:ascii="Arial" w:hAnsi="Arial" w:cs="Arial"/>
          <w:i/>
          <w:noProof/>
          <w:sz w:val="20"/>
          <w:szCs w:val="20"/>
          <w:lang w:val="es-ES"/>
        </w:rPr>
        <w:t>“No es justo si la gente habla, hace daño… son así. Marroquins… son mucho así”. Bajo al parque y buff, las mujeres empezaban porqué se separa…”</w:t>
      </w:r>
      <w:r w:rsidRPr="0023667F">
        <w:rPr>
          <w:rFonts w:ascii="Arial" w:hAnsi="Arial" w:cs="Arial"/>
          <w:noProof/>
          <w:szCs w:val="22"/>
          <w:lang w:val="es-ES"/>
        </w:rPr>
        <w:t xml:space="preserve">  </w:t>
      </w:r>
      <w:r w:rsidRPr="0023667F">
        <w:rPr>
          <w:rFonts w:ascii="Arial" w:hAnsi="Arial" w:cs="Arial"/>
          <w:noProof/>
          <w:lang w:val="es-ES"/>
        </w:rPr>
        <w:t xml:space="preserve">ya que según su percepción, la gente pensaría que ella había sido la “responsable” de ese divorcio. </w:t>
      </w:r>
    </w:p>
    <w:p w14:paraId="5232E6C8" w14:textId="77777777" w:rsidR="00040119" w:rsidRPr="0023667F" w:rsidRDefault="00040119" w:rsidP="00442A37">
      <w:pPr>
        <w:ind w:left="-116" w:firstLine="0"/>
        <w:rPr>
          <w:rFonts w:ascii="Arial" w:hAnsi="Arial" w:cs="Arial"/>
          <w:noProof/>
          <w:szCs w:val="22"/>
          <w:lang w:val="es-ES"/>
        </w:rPr>
      </w:pPr>
      <w:r w:rsidRPr="0023667F">
        <w:rPr>
          <w:rFonts w:ascii="Arial" w:hAnsi="Arial" w:cs="Arial"/>
          <w:noProof/>
          <w:lang w:val="es-ES"/>
        </w:rPr>
        <w:t xml:space="preserve">Al respecto, autoras como Camacho (1996) o Parreñas </w:t>
      </w:r>
      <w:r w:rsidR="003A1699">
        <w:rPr>
          <w:rFonts w:ascii="Arial" w:hAnsi="Arial" w:cs="Arial"/>
          <w:noProof/>
          <w:lang w:val="es-ES"/>
        </w:rPr>
        <w:t>(2011)</w:t>
      </w:r>
      <w:r w:rsidRPr="0023667F">
        <w:rPr>
          <w:rFonts w:ascii="Arial" w:hAnsi="Arial" w:cs="Arial"/>
          <w:noProof/>
          <w:lang w:val="es-ES"/>
        </w:rPr>
        <w:t xml:space="preserve"> argumentaban que los estereotipos presentes en torno a la destrucción de la familia partían de considerar a las mujeres al servicio y sacrificio del resto de familia y cuando ellas no cumplían sus roles, eran consideradas malas madres, malas esposas, infieles. Para Aisha, el hecho de separarse hizo que perdiera las pocas amistades que tenía y que se hablara mal de ella entre las paisanas y paisanos que vivían por su zona porque desde una mirada fundamentalista, ella fue la causante de que su marido se fuera con otra mujer. “</w:t>
      </w:r>
      <w:r w:rsidRPr="0023667F">
        <w:rPr>
          <w:rFonts w:ascii="Arial" w:hAnsi="Arial" w:cs="Arial"/>
          <w:i/>
          <w:noProof/>
          <w:sz w:val="20"/>
          <w:szCs w:val="20"/>
          <w:lang w:val="es-ES"/>
        </w:rPr>
        <w:t>Amigas mías que cuando se enteraron de que me separaba, ahora no hablan conmigo. Sus maridos no dejan que hablen conmigo.”</w:t>
      </w:r>
      <w:r w:rsidRPr="0023667F">
        <w:rPr>
          <w:rFonts w:ascii="Arial" w:hAnsi="Arial" w:cs="Arial"/>
          <w:noProof/>
          <w:szCs w:val="22"/>
          <w:lang w:val="es-ES"/>
        </w:rPr>
        <w:t xml:space="preserve"> </w:t>
      </w:r>
    </w:p>
    <w:p w14:paraId="05CC5BA1" w14:textId="77777777" w:rsidR="00040119" w:rsidRPr="0023667F" w:rsidRDefault="00040119" w:rsidP="00442A37">
      <w:pPr>
        <w:ind w:left="-116" w:firstLine="0"/>
        <w:rPr>
          <w:rFonts w:ascii="Arial" w:hAnsi="Arial" w:cs="Arial"/>
          <w:i/>
          <w:noProof/>
          <w:sz w:val="20"/>
          <w:szCs w:val="20"/>
          <w:lang w:val="es-ES"/>
        </w:rPr>
      </w:pPr>
      <w:r w:rsidRPr="0023667F">
        <w:rPr>
          <w:rFonts w:ascii="Arial" w:hAnsi="Arial" w:cs="Arial"/>
          <w:noProof/>
          <w:lang w:val="es-ES"/>
        </w:rPr>
        <w:t>El principal motivo por el cual los hombres marroquíes no dejaban que sus mujeres hablaran con Aisha, era según ella, por miedo. “</w:t>
      </w:r>
      <w:r w:rsidRPr="0023667F">
        <w:rPr>
          <w:rFonts w:ascii="Arial" w:hAnsi="Arial" w:cs="Arial"/>
          <w:i/>
          <w:noProof/>
          <w:sz w:val="20"/>
          <w:szCs w:val="20"/>
          <w:lang w:val="es-ES"/>
        </w:rPr>
        <w:t xml:space="preserve">Cree que porque yo me separo voy a hablar con su mujer para que también se separe… para enseñarle otras cosas…” </w:t>
      </w:r>
      <w:r w:rsidRPr="0023667F">
        <w:rPr>
          <w:rFonts w:ascii="Arial" w:hAnsi="Arial" w:cs="Arial"/>
          <w:noProof/>
          <w:lang w:val="es-ES"/>
        </w:rPr>
        <w:t xml:space="preserve">Nos parece interesante detenernos en la cita “enseñarle otras cosas”. Aisha es consciente y así lo transmitía, de que toda su historia de vida ha contribuido a que hoy vea el trato que los hombres de su país dan a las mujeres, y en consecuencia, el fundamento de su cultura. </w:t>
      </w:r>
      <w:r w:rsidRPr="0023667F">
        <w:rPr>
          <w:rFonts w:ascii="Arial" w:hAnsi="Arial" w:cs="Arial"/>
          <w:i/>
          <w:noProof/>
          <w:sz w:val="20"/>
          <w:szCs w:val="20"/>
          <w:lang w:val="es-ES"/>
        </w:rPr>
        <w:t>“No es normal… hacen mucho daño… el hombre trata muy mal… son así”.</w:t>
      </w:r>
    </w:p>
    <w:p w14:paraId="0BE3E238" w14:textId="77777777" w:rsidR="00442A37" w:rsidRDefault="00040119" w:rsidP="00442A37">
      <w:pPr>
        <w:ind w:left="-116" w:firstLine="0"/>
        <w:rPr>
          <w:rFonts w:ascii="Arial" w:hAnsi="Arial" w:cs="Arial"/>
          <w:noProof/>
          <w:lang w:val="es-ES"/>
        </w:rPr>
      </w:pPr>
      <w:r w:rsidRPr="0023667F">
        <w:rPr>
          <w:rFonts w:ascii="Arial" w:hAnsi="Arial" w:cs="Arial"/>
          <w:noProof/>
          <w:lang w:val="es-ES"/>
        </w:rPr>
        <w:t xml:space="preserve">Wagner (2008) manifestaba que los discursos en torno a la destrucción de la vida familiar estigmatizaban a las mujeres que tomaban la iniciativa de buscar alternativas y soluciones (el divorcio) a su situación. A las que decidían romper con la dinámica de las familias tradicionales donde era imposible la redistribución de los roles de género por el mandato impositivo de sus figuras masculinas. Este mismo hecho se daba en el caso de las apologías creadas en el entorno de Aisha. </w:t>
      </w:r>
      <w:bookmarkStart w:id="8" w:name="_Toc270627473"/>
      <w:bookmarkStart w:id="9" w:name="_Toc270837699"/>
      <w:bookmarkStart w:id="10" w:name="_Toc270842340"/>
      <w:bookmarkStart w:id="11" w:name="_Toc270842444"/>
      <w:bookmarkStart w:id="12" w:name="_Toc279900870"/>
    </w:p>
    <w:bookmarkEnd w:id="8"/>
    <w:bookmarkEnd w:id="9"/>
    <w:bookmarkEnd w:id="10"/>
    <w:bookmarkEnd w:id="11"/>
    <w:bookmarkEnd w:id="12"/>
    <w:p w14:paraId="406A30B2" w14:textId="77777777" w:rsidR="00040119" w:rsidRPr="0023667F" w:rsidRDefault="00CE623E" w:rsidP="00CE623E">
      <w:pPr>
        <w:ind w:left="-116" w:firstLine="0"/>
        <w:rPr>
          <w:rFonts w:ascii="Arial" w:hAnsi="Arial" w:cs="Arial"/>
          <w:noProof/>
          <w:lang w:val="es-ES"/>
        </w:rPr>
      </w:pPr>
      <w:r>
        <w:rPr>
          <w:rFonts w:ascii="Arial" w:hAnsi="Arial" w:cs="Arial"/>
          <w:noProof/>
          <w:lang w:val="es-ES"/>
        </w:rPr>
        <w:t xml:space="preserve">Con respecto a la maternidad, </w:t>
      </w:r>
      <w:r w:rsidR="00040119" w:rsidRPr="0023667F">
        <w:rPr>
          <w:rFonts w:ascii="Arial" w:hAnsi="Arial" w:cs="Arial"/>
          <w:noProof/>
          <w:lang w:val="es-ES"/>
        </w:rPr>
        <w:t xml:space="preserve">Aisha, nos dijo que quería ser madre. Le preguntamos por los efectos de la maternidad a su temprana edad y nos manifestó que con 19 años una ya no era tan joven. Según su argumento, no fue una situación forzada </w:t>
      </w:r>
      <w:r w:rsidR="00040119" w:rsidRPr="0023667F">
        <w:rPr>
          <w:rFonts w:ascii="Arial" w:hAnsi="Arial" w:cs="Arial"/>
          <w:i/>
          <w:noProof/>
          <w:sz w:val="20"/>
          <w:szCs w:val="20"/>
          <w:lang w:val="es-ES"/>
        </w:rPr>
        <w:t>“no buscada, vino solo…”</w:t>
      </w:r>
      <w:r w:rsidR="00040119" w:rsidRPr="0023667F">
        <w:rPr>
          <w:rFonts w:ascii="Arial" w:hAnsi="Arial" w:cs="Arial"/>
          <w:noProof/>
          <w:lang w:val="es-ES"/>
        </w:rPr>
        <w:t xml:space="preserve"> pero tampoco interpuso barreras para no tenerlo. Desprendemos de este argumento que su pretensión era seguir con las dinámicas tradicionales de su sociedad de origen, cuyos embarazos se producen al poco tiempo de contraer matrimonio independientemente de la edad de las mujeres. Como afirmábamos en el epígrafe anterior, se ocupó desde su nacimiento de todo lo relacionado con su cuidado e hizo de la misma manera con los nacimientos posteriores. </w:t>
      </w:r>
    </w:p>
    <w:p w14:paraId="44DAF8E7" w14:textId="77777777" w:rsidR="00040119" w:rsidRPr="00CE623E" w:rsidRDefault="00040119" w:rsidP="00CE623E">
      <w:pPr>
        <w:ind w:left="-116" w:firstLine="0"/>
        <w:rPr>
          <w:rFonts w:ascii="Arial" w:hAnsi="Arial" w:cs="Arial"/>
          <w:noProof/>
          <w:lang w:val="es-ES"/>
        </w:rPr>
      </w:pPr>
      <w:r w:rsidRPr="0023667F">
        <w:rPr>
          <w:rFonts w:ascii="Arial" w:hAnsi="Arial" w:cs="Arial"/>
          <w:noProof/>
          <w:lang w:val="es-ES"/>
        </w:rPr>
        <w:t xml:space="preserve">Se ocupaba de todas las cuestiones relacionadas con la educación de su descendencia. La educación de base, era supeditada por su marido, encargado sin haberlo negociado entre ambos, de los límites, premios, castigos y normas. </w:t>
      </w:r>
      <w:r w:rsidRPr="0023667F">
        <w:rPr>
          <w:rFonts w:ascii="Arial" w:hAnsi="Arial" w:cs="Arial"/>
          <w:i/>
          <w:noProof/>
          <w:sz w:val="20"/>
          <w:szCs w:val="20"/>
          <w:lang w:val="es-ES"/>
        </w:rPr>
        <w:t xml:space="preserve">“El que castigaba y decía lo que hacer era él” </w:t>
      </w:r>
      <w:r w:rsidRPr="0023667F">
        <w:rPr>
          <w:rFonts w:ascii="Arial" w:hAnsi="Arial" w:cs="Arial"/>
          <w:noProof/>
          <w:lang w:val="es-ES"/>
        </w:rPr>
        <w:t>quedando en la responsabilidad de Aisha cuestiones como llevarles y recogerles del colegio, hablar con el profesorado, prepararles las comidas a las horas establecidas, limpiar y ordenar la ropa…</w:t>
      </w:r>
      <w:r w:rsidR="00CE623E">
        <w:rPr>
          <w:rFonts w:ascii="Arial" w:hAnsi="Arial" w:cs="Arial"/>
          <w:noProof/>
          <w:lang w:val="es-ES"/>
        </w:rPr>
        <w:t xml:space="preserve"> </w:t>
      </w:r>
      <w:r w:rsidRPr="0023667F">
        <w:rPr>
          <w:rFonts w:ascii="Arial" w:hAnsi="Arial" w:cs="Arial"/>
          <w:noProof/>
          <w:lang w:val="es-ES"/>
        </w:rPr>
        <w:t xml:space="preserve">Aisha no podía darles apoyo en la realización de las tareas escolares dado sus pocos conocimientos académicos y su marido permanecía ausente del hogar en ese horario. Ante la tesitura, buscó alternativas. </w:t>
      </w:r>
      <w:r w:rsidRPr="0023667F">
        <w:rPr>
          <w:rFonts w:ascii="Arial" w:hAnsi="Arial" w:cs="Arial"/>
          <w:i/>
          <w:noProof/>
          <w:sz w:val="20"/>
          <w:szCs w:val="20"/>
          <w:lang w:val="es-ES"/>
        </w:rPr>
        <w:t>“Pregunté al colegio y me mandaron a txikitxu. Conoces txikitxu, ¿verdad? Pilar… si es una buena mujer y sus amigas también. Rocío profesora”.</w:t>
      </w:r>
      <w:r w:rsidRPr="0023667F">
        <w:rPr>
          <w:rFonts w:ascii="Arial" w:hAnsi="Arial" w:cs="Arial"/>
          <w:noProof/>
          <w:szCs w:val="22"/>
          <w:lang w:val="es-ES"/>
        </w:rPr>
        <w:t xml:space="preserve"> </w:t>
      </w:r>
      <w:r w:rsidRPr="0023667F">
        <w:rPr>
          <w:rFonts w:ascii="Arial" w:hAnsi="Arial" w:cs="Arial"/>
          <w:noProof/>
          <w:lang w:val="es-ES"/>
        </w:rPr>
        <w:t>Se vio en la necesidad de aprender castellano para poder apoyar a su descendencia en las tareas escolares. Como su marido no se ocupaba de ello por no encontrarse en el domicilio a las tardes, les llevaba a un apoyo escolar.</w:t>
      </w:r>
      <w:r w:rsidR="00CE623E">
        <w:rPr>
          <w:rFonts w:ascii="Arial" w:hAnsi="Arial" w:cs="Arial"/>
          <w:noProof/>
          <w:lang w:val="es-ES"/>
        </w:rPr>
        <w:t xml:space="preserve"> La protagonista </w:t>
      </w:r>
      <w:r w:rsidRPr="0023667F">
        <w:rPr>
          <w:rFonts w:ascii="Arial" w:hAnsi="Arial" w:cs="Arial"/>
          <w:noProof/>
          <w:lang w:val="es-ES"/>
        </w:rPr>
        <w:t xml:space="preserve">consideraba que antes de separarse de su exmarido ya era buena madre. Inculcaba desde lo privado valores como el ser buena persona y estudiar para asegurarse un futuro. </w:t>
      </w:r>
      <w:r w:rsidRPr="0023667F">
        <w:rPr>
          <w:rFonts w:ascii="Arial" w:hAnsi="Arial" w:cs="Arial"/>
          <w:i/>
          <w:noProof/>
          <w:sz w:val="20"/>
          <w:szCs w:val="20"/>
          <w:lang w:val="es-ES"/>
        </w:rPr>
        <w:t>“Después de lo que me paso a mi (en la infancia) yo estoy importante a mis hijos estudiar, estudiar, estudiar”</w:t>
      </w:r>
      <w:r w:rsidRPr="0023667F">
        <w:rPr>
          <w:rFonts w:ascii="Arial" w:hAnsi="Arial" w:cs="Arial"/>
          <w:noProof/>
          <w:szCs w:val="22"/>
          <w:lang w:val="es-ES"/>
        </w:rPr>
        <w:t xml:space="preserve"> </w:t>
      </w:r>
      <w:r w:rsidRPr="0023667F">
        <w:rPr>
          <w:rFonts w:ascii="Arial" w:hAnsi="Arial" w:cs="Arial"/>
          <w:noProof/>
          <w:lang w:val="es-ES"/>
        </w:rPr>
        <w:t xml:space="preserve">mientras que el padre ideal que Aisha describe debe ser más que la madre </w:t>
      </w:r>
      <w:r w:rsidRPr="0023667F">
        <w:rPr>
          <w:rFonts w:ascii="Arial" w:hAnsi="Arial" w:cs="Arial"/>
          <w:i/>
          <w:noProof/>
          <w:sz w:val="20"/>
          <w:szCs w:val="20"/>
          <w:lang w:val="es-ES"/>
        </w:rPr>
        <w:t>“Lo mismo… el padre más que la madre”</w:t>
      </w:r>
      <w:r w:rsidRPr="0023667F">
        <w:rPr>
          <w:rFonts w:ascii="Arial" w:hAnsi="Arial" w:cs="Arial"/>
          <w:noProof/>
          <w:lang w:val="es-ES"/>
        </w:rPr>
        <w:t xml:space="preserve">. Nos cuenta que aunque hay hombres que sí se involucran en la educación y cuidado de su descendencia, deberían implicarse más porque por regla general son las madres las que se dedican más a los cuidados y afecto, por este motivo ella las considera más ideales. </w:t>
      </w:r>
      <w:r w:rsidRPr="0023667F">
        <w:rPr>
          <w:rFonts w:ascii="Arial" w:hAnsi="Arial" w:cs="Arial"/>
          <w:i/>
          <w:noProof/>
          <w:sz w:val="20"/>
          <w:szCs w:val="20"/>
          <w:lang w:val="es-ES"/>
        </w:rPr>
        <w:t>“Mi hermano tiene hijos, les da cariño, les cuida… pero en general son las madres las que más dan”</w:t>
      </w:r>
      <w:r w:rsidRPr="0023667F">
        <w:rPr>
          <w:rFonts w:ascii="Arial" w:hAnsi="Arial" w:cs="Arial"/>
          <w:noProof/>
          <w:szCs w:val="22"/>
          <w:lang w:val="es-ES"/>
        </w:rPr>
        <w:t xml:space="preserve">. </w:t>
      </w:r>
      <w:r w:rsidRPr="0023667F">
        <w:rPr>
          <w:rFonts w:ascii="Arial" w:hAnsi="Arial" w:cs="Arial"/>
          <w:noProof/>
          <w:lang w:val="es-ES"/>
        </w:rPr>
        <w:t>La madre ideal de la que habla Aisha, responde íntegramente al esquema de madre tradicional idealizada aunque la visión del padre ideal, no responde con el patrón de padre tradicional.</w:t>
      </w:r>
    </w:p>
    <w:p w14:paraId="1F8B8066" w14:textId="77777777" w:rsidR="00040119" w:rsidRDefault="00040119" w:rsidP="00CE623E">
      <w:pPr>
        <w:ind w:left="-116" w:firstLine="0"/>
        <w:rPr>
          <w:rFonts w:ascii="Arial" w:hAnsi="Arial" w:cs="Arial"/>
          <w:noProof/>
          <w:lang w:val="es-ES"/>
        </w:rPr>
      </w:pPr>
      <w:r w:rsidRPr="0023667F">
        <w:rPr>
          <w:rFonts w:ascii="Arial" w:hAnsi="Arial" w:cs="Arial"/>
          <w:noProof/>
          <w:lang w:val="es-ES"/>
        </w:rPr>
        <w:t>Para Tello y colaboradoras (2005) todas estas situaciones que conllevan contacto con otras personas, como hablar con el profesorado o buscar alternativas para el apoyo escolar de su prole, hacen surgir nuevas representaciones y valores culturales asociados a la sociedad de acogida que de una manera progresiva hacen romper las distancias culturales.</w:t>
      </w:r>
    </w:p>
    <w:p w14:paraId="45C991A9" w14:textId="77777777" w:rsidR="00CE623E" w:rsidRPr="00CE623E" w:rsidRDefault="00CE623E" w:rsidP="00CE623E">
      <w:pPr>
        <w:ind w:left="-116" w:firstLine="0"/>
        <w:rPr>
          <w:rFonts w:ascii="Arial" w:hAnsi="Arial" w:cs="Arial"/>
          <w:noProof/>
          <w:u w:val="single"/>
          <w:lang w:val="es-ES"/>
        </w:rPr>
      </w:pPr>
      <w:r w:rsidRPr="00CE623E">
        <w:rPr>
          <w:rFonts w:ascii="Arial" w:hAnsi="Arial" w:cs="Arial"/>
          <w:noProof/>
          <w:u w:val="single"/>
          <w:lang w:val="es-ES"/>
        </w:rPr>
        <w:t>Un presente en positivo:</w:t>
      </w:r>
    </w:p>
    <w:p w14:paraId="60E5DA9B"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Aisha denunció a su ex marido en una ocasión por malos tratos. Como decíamos previamente, ese fue el desencadenante para que él poco más tarde abandonara definitivamente el hogar familiar para iniciar una nueva relación con otra mujer, mucho más joven que él de origen rumano con la que actualmente tiene un hijo en común. </w:t>
      </w:r>
    </w:p>
    <w:p w14:paraId="6D0060D2"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De las conversaciones no surge más diálogo con respecto a este tema. Entendemos que para ella es una cuestión del pasado, complicada y es consciente de que nosotras conocemos cual fue su situación ya que nuestra labor profesional se inició tras el desencadenamiento de esa denuncia. Pávez (2011) afirma que la institución familiar entendida en términos patriarcales también significa una opresión de género. Con lo cual, en una familia íntima (nuclear) como es el caso de la de Aisha, pueden aparecen relaciones conflictivas sobre todo entre marido-mujer, padre-prole. Estos conflictos según la autora toman otro cariz a causa de la supremacía de los valores masculinos y sobre todo a causa de la toma de conciencia entre las mujeres de la necesidad de emanciparse. Por otro lado, Amiti (1999) argumenta que la base de las familias tradicionales marroquíes, es jerarquía en la que la edad según la autora, es el único criterio. Esta doble dimensión de poder generacional y de género está presente en la definición de patriarcado que María Jesús Izquierdo (1998) hace y que previamente como ella misma rafirma desarrolló Shulamith Firestone en 1973.</w:t>
      </w:r>
    </w:p>
    <w:p w14:paraId="428F4370"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Como hemos visto, Aisha llevaba muchos años sufriendo malos tratos físicos, psicológicos, sexuales antes de tomar la decisión de denunciarle. </w:t>
      </w:r>
      <w:r w:rsidRPr="0023667F">
        <w:rPr>
          <w:rFonts w:ascii="Arial" w:hAnsi="Arial" w:cs="Arial"/>
          <w:i/>
          <w:noProof/>
          <w:sz w:val="20"/>
          <w:szCs w:val="20"/>
          <w:lang w:val="es-ES"/>
        </w:rPr>
        <w:t>“Estuve con él hasta 2010, pasamos muchos problemas y al final nos separamos”</w:t>
      </w:r>
      <w:r w:rsidRPr="0023667F">
        <w:rPr>
          <w:rFonts w:ascii="Arial" w:hAnsi="Arial" w:cs="Arial"/>
          <w:noProof/>
          <w:szCs w:val="22"/>
          <w:lang w:val="es-ES"/>
        </w:rPr>
        <w:t xml:space="preserve"> </w:t>
      </w:r>
      <w:r w:rsidRPr="0023667F">
        <w:rPr>
          <w:rFonts w:ascii="Arial" w:hAnsi="Arial" w:cs="Arial"/>
          <w:noProof/>
          <w:lang w:val="es-ES"/>
        </w:rPr>
        <w:t>Nos parece relevante el identificar que aunque ella lo considera una decisión conjunta fue su exmarido el que literalmente abandonó el domicilio y la convivencia familiar como respuesta al fin de su barbarie. Wagner (2008) ya manifestaba que muchas mujeres aprovechan su proceso migratorio para darse cuenta de la invisibilidad social que las mujeres tienen en su origen así como hacer frente a las reiteradas situaciones de violencia  a las que están expuestas ellas y sus criaturas. Ésta es una de las razones por las que muchas mujeres migradas deciden divorciarse de sus parejas.</w:t>
      </w:r>
    </w:p>
    <w:p w14:paraId="0D1AEFF0"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Otras mujeres, como </w:t>
      </w:r>
      <w:r w:rsidR="00CE623E">
        <w:rPr>
          <w:rFonts w:ascii="Arial" w:hAnsi="Arial" w:cs="Arial"/>
          <w:noProof/>
          <w:lang w:val="es-ES"/>
        </w:rPr>
        <w:t>afirma Pérez del Campo (2009, 85</w:t>
      </w:r>
      <w:r w:rsidRPr="0023667F">
        <w:rPr>
          <w:rFonts w:ascii="Arial" w:hAnsi="Arial" w:cs="Arial"/>
          <w:noProof/>
          <w:lang w:val="es-ES"/>
        </w:rPr>
        <w:t xml:space="preserve">), se escudan en la razón de la descendencia para seguir soportando </w:t>
      </w:r>
      <w:r w:rsidRPr="0023667F">
        <w:rPr>
          <w:rFonts w:ascii="Arial" w:hAnsi="Arial" w:cs="Arial"/>
          <w:i/>
          <w:noProof/>
          <w:lang w:val="es-ES"/>
        </w:rPr>
        <w:t>las torturas del maltrato sin decidirse a poner fin con el divorcio, porque sacraliza la imagen paterna conforme a la escala de valores convencionalmente establecida al punto de considerar que es preferible anteponer la unidad familiar a costa de soportar la violencia que ejerza el padre, a privar a los hijos de la figura paterna</w:t>
      </w:r>
      <w:r w:rsidRPr="0023667F">
        <w:rPr>
          <w:rFonts w:ascii="Arial" w:hAnsi="Arial" w:cs="Arial"/>
          <w:noProof/>
          <w:lang w:val="es-ES"/>
        </w:rPr>
        <w:t xml:space="preserve">. Aisha manifiesta su opinión sobre el divorcio </w:t>
      </w:r>
      <w:r w:rsidRPr="0023667F">
        <w:rPr>
          <w:rFonts w:ascii="Arial" w:hAnsi="Arial" w:cs="Arial"/>
          <w:i/>
          <w:noProof/>
          <w:sz w:val="20"/>
          <w:szCs w:val="20"/>
          <w:lang w:val="es-ES"/>
        </w:rPr>
        <w:t>“Yo aquí tampoco me quería separar. Él fue quien se fue con otra”,</w:t>
      </w:r>
      <w:r w:rsidRPr="0023667F">
        <w:rPr>
          <w:rFonts w:ascii="Arial" w:hAnsi="Arial" w:cs="Arial"/>
          <w:noProof/>
          <w:szCs w:val="22"/>
          <w:lang w:val="es-ES"/>
        </w:rPr>
        <w:t xml:space="preserve"> </w:t>
      </w:r>
      <w:r w:rsidRPr="0023667F">
        <w:rPr>
          <w:rFonts w:ascii="Arial" w:hAnsi="Arial" w:cs="Arial"/>
          <w:noProof/>
          <w:lang w:val="es-ES"/>
        </w:rPr>
        <w:t xml:space="preserve">lo que nos hace pensar que ella hubiese seguido aguantando los malos tratos y las violaciones por mantener el esquema de familia unida que su cultura tradicional impone. Por otro lado, Royo y Vicente (2006) definían esta forma de ser, como de evitación del conflicto, caracterizado por la pasividad o esperando que el problema se resuelva por otras vías, aunque nos atreveríamos a decir que el miedo y la dependencia eran verdaderamente las condiciones  de Aisha para seguir con la relación de maltrato. </w:t>
      </w:r>
    </w:p>
    <w:p w14:paraId="5D739244"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Hoy por hoy, cuando hablamos de si volvería con el padre de sus hijas e hijo manifiesta que </w:t>
      </w:r>
      <w:r w:rsidRPr="0023667F">
        <w:rPr>
          <w:rFonts w:ascii="Arial" w:hAnsi="Arial" w:cs="Arial"/>
          <w:i/>
          <w:noProof/>
          <w:sz w:val="20"/>
          <w:szCs w:val="20"/>
          <w:lang w:val="es-ES"/>
        </w:rPr>
        <w:t>“Nunca pienso volver con él”</w:t>
      </w:r>
      <w:r w:rsidRPr="0023667F">
        <w:rPr>
          <w:rFonts w:ascii="Arial" w:hAnsi="Arial" w:cs="Arial"/>
          <w:noProof/>
          <w:szCs w:val="22"/>
          <w:lang w:val="es-ES"/>
        </w:rPr>
        <w:t xml:space="preserve">. </w:t>
      </w:r>
      <w:r w:rsidRPr="0023667F">
        <w:rPr>
          <w:rFonts w:ascii="Arial" w:hAnsi="Arial" w:cs="Arial"/>
          <w:noProof/>
          <w:lang w:val="es-ES"/>
        </w:rPr>
        <w:t xml:space="preserve">Consideramos que esa denuncia permitió la liberación de Aisha en todos los sentidos, (económico, ideológico y simbólico (Pedone 2005). </w:t>
      </w:r>
    </w:p>
    <w:p w14:paraId="35BF30DE"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Con respecto a las consecuencias vividas por ella tras la separación de su maltratador, Aisha expone síntomas propios de una situación de estrés postraumático (Pérez del Campo 2009, 899). </w:t>
      </w:r>
      <w:r w:rsidRPr="0023667F">
        <w:rPr>
          <w:rFonts w:ascii="Arial" w:hAnsi="Arial" w:cs="Arial"/>
          <w:i/>
          <w:noProof/>
          <w:sz w:val="20"/>
          <w:szCs w:val="20"/>
          <w:lang w:val="es-ES"/>
        </w:rPr>
        <w:t>“Me quedé muy nerviosa, no podía comer, me quedé llorando en la cama… a la noche no dormía”</w:t>
      </w:r>
      <w:r w:rsidRPr="0023667F">
        <w:rPr>
          <w:rFonts w:ascii="Arial" w:hAnsi="Arial" w:cs="Arial"/>
          <w:noProof/>
          <w:szCs w:val="22"/>
          <w:lang w:val="es-ES"/>
        </w:rPr>
        <w:t xml:space="preserve">  </w:t>
      </w:r>
      <w:r w:rsidRPr="0023667F">
        <w:rPr>
          <w:rFonts w:ascii="Arial" w:hAnsi="Arial" w:cs="Arial"/>
          <w:noProof/>
          <w:lang w:val="es-ES"/>
        </w:rPr>
        <w:t xml:space="preserve">pero tal como argumenta Amiti (1999) de esta nueva situación surge un hecho sin precedentes: la aparición de la feminización de las familias, o lo que nosotras venimos argumentando como las familias monomarentales. </w:t>
      </w:r>
    </w:p>
    <w:p w14:paraId="02C27949"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El proceso que vivió Aisha es una cuestión a tener en cuenta y a valorar positivamente junto con ella durante la entrevista. </w:t>
      </w:r>
      <w:r w:rsidRPr="0023667F">
        <w:rPr>
          <w:rFonts w:ascii="Arial" w:hAnsi="Arial" w:cs="Arial"/>
          <w:i/>
          <w:noProof/>
          <w:sz w:val="20"/>
          <w:szCs w:val="20"/>
          <w:lang w:val="es-ES"/>
        </w:rPr>
        <w:t>“Has sido muy valiente, Aisha”</w:t>
      </w:r>
      <w:r w:rsidRPr="0023667F">
        <w:rPr>
          <w:rFonts w:ascii="Arial" w:hAnsi="Arial" w:cs="Arial"/>
          <w:noProof/>
          <w:lang w:val="es-ES"/>
        </w:rPr>
        <w:t xml:space="preserve">  a lo que ella considera que sin un apoyo profesional no hubiese podido afrontar todas las situaciones y vivencias que posteriormente a la denuncia ocurrieron. </w:t>
      </w:r>
      <w:r w:rsidRPr="0023667F">
        <w:rPr>
          <w:rFonts w:ascii="Arial" w:hAnsi="Arial" w:cs="Arial"/>
          <w:i/>
          <w:noProof/>
          <w:sz w:val="20"/>
          <w:szCs w:val="20"/>
          <w:lang w:val="es-ES"/>
        </w:rPr>
        <w:t>“Tengo que dar las gracias porque el Ayuntamiento en ese sentido me habéis ayudado mucho porque yo no tenía trabajo, no tenía estudios y pensé en marcharme a Marruecos pero allí mi familia no me quería porque me había separado”</w:t>
      </w:r>
      <w:r w:rsidRPr="0023667F">
        <w:rPr>
          <w:rFonts w:ascii="Arial" w:hAnsi="Arial" w:cs="Arial"/>
          <w:noProof/>
          <w:szCs w:val="22"/>
          <w:lang w:val="es-ES"/>
        </w:rPr>
        <w:t xml:space="preserve">. </w:t>
      </w:r>
      <w:r w:rsidRPr="0023667F">
        <w:rPr>
          <w:rFonts w:ascii="Arial" w:hAnsi="Arial" w:cs="Arial"/>
          <w:noProof/>
          <w:lang w:val="es-ES"/>
        </w:rPr>
        <w:t xml:space="preserve">Es importante resaltar como su familia la hacía culpable y responsable de ese divorcio. Los hombres de su familia (su padre y hermanos) le retiraron la palabra desde entonces. Empezó una nueva etapa para Aisha en la que nunca dejó de lado su religión </w:t>
      </w:r>
      <w:r w:rsidRPr="0023667F">
        <w:rPr>
          <w:rFonts w:ascii="Arial" w:hAnsi="Arial" w:cs="Arial"/>
          <w:i/>
          <w:noProof/>
          <w:sz w:val="20"/>
          <w:szCs w:val="20"/>
          <w:lang w:val="es-ES"/>
        </w:rPr>
        <w:t>“rezaba el Corán y me quedaba tranquila”</w:t>
      </w:r>
      <w:r w:rsidRPr="0023667F">
        <w:rPr>
          <w:rFonts w:ascii="Arial" w:hAnsi="Arial" w:cs="Arial"/>
          <w:noProof/>
          <w:lang w:val="es-ES"/>
        </w:rPr>
        <w:t>. Para mi “</w:t>
      </w:r>
      <w:r w:rsidRPr="0023667F">
        <w:rPr>
          <w:rFonts w:ascii="Arial" w:hAnsi="Arial" w:cs="Arial"/>
          <w:i/>
          <w:noProof/>
          <w:sz w:val="20"/>
          <w:szCs w:val="20"/>
          <w:lang w:val="es-ES"/>
        </w:rPr>
        <w:t>es un valor a seguir. El Corán dice que no harás daño a la gente, que no roba, trabajar y esforzar, hace cosas de verdad</w:t>
      </w:r>
      <w:r w:rsidRPr="0023667F">
        <w:rPr>
          <w:rFonts w:ascii="Arial" w:hAnsi="Arial" w:cs="Arial"/>
          <w:noProof/>
          <w:szCs w:val="22"/>
          <w:lang w:val="es-ES"/>
        </w:rPr>
        <w:t xml:space="preserve">”. </w:t>
      </w:r>
      <w:r w:rsidRPr="0023667F">
        <w:rPr>
          <w:rFonts w:ascii="Arial" w:hAnsi="Arial" w:cs="Arial"/>
          <w:noProof/>
          <w:lang w:val="es-ES"/>
        </w:rPr>
        <w:t xml:space="preserve">Ante su manifestación, respetamos su postura aunque consideramos al igual que Amiti (1999) que las tradiciones atribuidas a la religión que tienen relación con las mujeres, ralentizan su emancipación.  </w:t>
      </w:r>
    </w:p>
    <w:p w14:paraId="79B3A7AE"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Tras varios meses de apoyo psicosocial y trabajar en su recuperación personal, la protagonista empezó a introducirse en el mundo laboral. </w:t>
      </w:r>
      <w:r w:rsidRPr="0023667F">
        <w:rPr>
          <w:rFonts w:ascii="Arial" w:hAnsi="Arial" w:cs="Arial"/>
          <w:i/>
          <w:noProof/>
          <w:sz w:val="20"/>
          <w:szCs w:val="20"/>
          <w:lang w:val="es-ES"/>
        </w:rPr>
        <w:t>“Desde entonces he trabajado en casas… en restaurantes, he hecho cursillos de hotel, prácticas y ahora estoy trabajando en una casa con contrato y todo”</w:t>
      </w:r>
      <w:r w:rsidRPr="0023667F">
        <w:rPr>
          <w:rFonts w:ascii="Arial" w:hAnsi="Arial" w:cs="Arial"/>
          <w:noProof/>
          <w:szCs w:val="22"/>
          <w:lang w:val="es-ES"/>
        </w:rPr>
        <w:t xml:space="preserve">. </w:t>
      </w:r>
      <w:r w:rsidRPr="0023667F">
        <w:rPr>
          <w:rFonts w:ascii="Arial" w:hAnsi="Arial" w:cs="Arial"/>
          <w:noProof/>
          <w:lang w:val="es-ES"/>
        </w:rPr>
        <w:t xml:space="preserve">El desarrollo económico, la recuperación de su autoestima y sus potencialidades, junto con la interacción social con otras personas, han desencadenado el que actualmente, cohabiten dos tipos de familia; la tradicional, marcada por todo el periodo de llegada hasta este punto y la moderna, (Amiti 1999)  centrada en unos valores y dinámicas alejadas de las prácticas tradicionales y sexistas. </w:t>
      </w:r>
    </w:p>
    <w:p w14:paraId="7C34A6F6" w14:textId="77777777" w:rsidR="00040119" w:rsidRPr="0023667F" w:rsidRDefault="00040119" w:rsidP="00CE623E">
      <w:pPr>
        <w:ind w:firstLine="0"/>
        <w:rPr>
          <w:rFonts w:ascii="Arial" w:hAnsi="Arial" w:cs="Arial"/>
          <w:noProof/>
          <w:szCs w:val="22"/>
          <w:lang w:val="es-ES"/>
        </w:rPr>
      </w:pPr>
      <w:r w:rsidRPr="0023667F">
        <w:rPr>
          <w:rFonts w:ascii="Arial" w:hAnsi="Arial" w:cs="Arial"/>
          <w:noProof/>
          <w:lang w:val="es-ES"/>
        </w:rPr>
        <w:t>En cuanto a la relación que tras el divorcio mantenía con su exmarido, Aisha manifiesta que “</w:t>
      </w:r>
      <w:r w:rsidRPr="0023667F">
        <w:rPr>
          <w:rFonts w:ascii="Arial" w:hAnsi="Arial" w:cs="Arial"/>
          <w:i/>
          <w:noProof/>
          <w:sz w:val="20"/>
          <w:szCs w:val="20"/>
          <w:lang w:val="es-ES"/>
        </w:rPr>
        <w:t>ahora sabe las cosas”</w:t>
      </w:r>
      <w:r w:rsidRPr="0023667F">
        <w:rPr>
          <w:rFonts w:ascii="Arial" w:hAnsi="Arial" w:cs="Arial"/>
          <w:noProof/>
          <w:lang w:val="es-ES"/>
        </w:rPr>
        <w:t xml:space="preserve"> y le ha denunciado en varias ocasiones por no responsabilizarse de la manutención de su prole o por poner impedimentos en cuestiones legales. Aisha lo justifica diciendo que </w:t>
      </w:r>
      <w:r w:rsidRPr="0023667F">
        <w:rPr>
          <w:rFonts w:ascii="Arial" w:hAnsi="Arial" w:cs="Arial"/>
          <w:i/>
          <w:noProof/>
          <w:sz w:val="20"/>
          <w:szCs w:val="20"/>
          <w:lang w:val="es-ES"/>
        </w:rPr>
        <w:t>“el marroquí cuando separa es él y te hará la vida imposible. Hace un año que él hace su vida y yo la mía. Está fuera, vive en Bilbao. Antes sí visitaba a los niños cada 2 semanas, ahora hace 5 o 6 meses que no saben nada de él</w:t>
      </w:r>
      <w:r w:rsidRPr="0023667F">
        <w:rPr>
          <w:rFonts w:ascii="Arial" w:hAnsi="Arial" w:cs="Arial"/>
          <w:noProof/>
          <w:szCs w:val="22"/>
          <w:lang w:val="es-ES"/>
        </w:rPr>
        <w:t xml:space="preserve">.” </w:t>
      </w:r>
    </w:p>
    <w:p w14:paraId="0AF619BD"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Cuando le preguntamos si sus hijas e hijo se dan cuenta de lo que ocurre o preguntan por él nos explica que el niño sí, las niñas no </w:t>
      </w:r>
      <w:r w:rsidRPr="0023667F">
        <w:rPr>
          <w:rFonts w:ascii="Arial" w:hAnsi="Arial" w:cs="Arial"/>
          <w:i/>
          <w:noProof/>
          <w:sz w:val="20"/>
          <w:szCs w:val="20"/>
          <w:lang w:val="es-ES"/>
        </w:rPr>
        <w:t>“la mayor se ha dado cuenta de cómo me ha tratado. No quiero hablar con ellas de eso… prefiero hacer como que está olvidado”</w:t>
      </w:r>
      <w:r w:rsidRPr="0023667F">
        <w:rPr>
          <w:rFonts w:ascii="Arial" w:hAnsi="Arial" w:cs="Arial"/>
          <w:noProof/>
          <w:szCs w:val="22"/>
          <w:lang w:val="es-ES"/>
        </w:rPr>
        <w:t xml:space="preserve">. </w:t>
      </w:r>
      <w:r w:rsidRPr="0023667F">
        <w:rPr>
          <w:rFonts w:ascii="Arial" w:hAnsi="Arial" w:cs="Arial"/>
          <w:noProof/>
          <w:lang w:val="es-ES"/>
        </w:rPr>
        <w:t xml:space="preserve">Ante la respuesta de Aisha, no sabemos si su decisión forma parte de una estrategia personal para superar la vivencia o por el contrario, pretende encubrir a la figura paterna haciendo así que su descendencia no tenga conocimiento de lo ocurrido. Respetamos su silencio. Aisha termina la frase diciendo que </w:t>
      </w:r>
      <w:r w:rsidRPr="0023667F">
        <w:rPr>
          <w:rFonts w:ascii="Arial" w:hAnsi="Arial" w:cs="Arial"/>
          <w:i/>
          <w:noProof/>
          <w:sz w:val="20"/>
          <w:szCs w:val="20"/>
          <w:lang w:val="es-ES"/>
        </w:rPr>
        <w:t>“no quiero ver la cara de él, no quiero sufrir más”</w:t>
      </w:r>
      <w:r w:rsidRPr="0023667F">
        <w:rPr>
          <w:rFonts w:ascii="Arial" w:hAnsi="Arial" w:cs="Arial"/>
          <w:noProof/>
          <w:szCs w:val="22"/>
          <w:lang w:val="es-ES"/>
        </w:rPr>
        <w:t xml:space="preserve">.  </w:t>
      </w:r>
    </w:p>
    <w:p w14:paraId="1E463091" w14:textId="77777777" w:rsidR="00040119" w:rsidRPr="0023667F" w:rsidRDefault="00CE623E" w:rsidP="00CE623E">
      <w:pPr>
        <w:ind w:left="-116" w:firstLine="0"/>
        <w:rPr>
          <w:rFonts w:ascii="Arial" w:hAnsi="Arial" w:cs="Arial"/>
          <w:noProof/>
          <w:sz w:val="20"/>
          <w:szCs w:val="20"/>
          <w:lang w:val="es-ES"/>
        </w:rPr>
      </w:pPr>
      <w:r>
        <w:rPr>
          <w:rFonts w:ascii="Arial" w:hAnsi="Arial" w:cs="Arial"/>
          <w:noProof/>
          <w:lang w:val="es-ES"/>
        </w:rPr>
        <w:t xml:space="preserve">Con respecto a los roles de género y a la maternidad, </w:t>
      </w:r>
      <w:r w:rsidR="00040119" w:rsidRPr="0023667F">
        <w:rPr>
          <w:rFonts w:ascii="Arial" w:hAnsi="Arial" w:cs="Arial"/>
          <w:noProof/>
          <w:lang w:val="es-ES"/>
        </w:rPr>
        <w:t xml:space="preserve">Micolta (2007) sustenta que la crianza y la educación de la prole en un país diferente al natal bajo la condición de migrante, presenta retos y dificultades. Esta cuestión se intensifica con la presencia de una única figura de referencia en la educación y socialización de la descendencia. Aisha manifiesta en la entrevista, sus pretensiones de desvincular a sus hijas e hijo de las costumbres culturales y lingüísticas de origen </w:t>
      </w:r>
      <w:r w:rsidR="00040119" w:rsidRPr="0023667F">
        <w:rPr>
          <w:rFonts w:ascii="Arial" w:hAnsi="Arial" w:cs="Arial"/>
          <w:i/>
          <w:noProof/>
          <w:sz w:val="20"/>
          <w:szCs w:val="20"/>
          <w:lang w:val="es-ES"/>
        </w:rPr>
        <w:t>“mis hijos solo hablan en castellano y en euskera… quiero como sean de aquí. Han nacido aquí y son de aquí”.</w:t>
      </w:r>
      <w:r w:rsidR="00040119" w:rsidRPr="0023667F">
        <w:rPr>
          <w:rFonts w:ascii="Arial" w:hAnsi="Arial" w:cs="Arial"/>
          <w:noProof/>
          <w:szCs w:val="22"/>
          <w:lang w:val="es-ES"/>
        </w:rPr>
        <w:t xml:space="preserve"> </w:t>
      </w:r>
      <w:r w:rsidR="00040119" w:rsidRPr="0023667F">
        <w:rPr>
          <w:rFonts w:ascii="Arial" w:hAnsi="Arial" w:cs="Arial"/>
          <w:noProof/>
          <w:lang w:val="es-ES"/>
        </w:rPr>
        <w:t xml:space="preserve">Ella considera estar educándoles de la misma manera tanto a sus hijas como a su hijo pero detectamos al hablar de las cuestiones relacionadas con las tareas domésticas, que sus hijas colaboran en ellas pero su hijo no, </w:t>
      </w:r>
      <w:r w:rsidR="00040119" w:rsidRPr="0023667F">
        <w:rPr>
          <w:rFonts w:ascii="Arial" w:hAnsi="Arial" w:cs="Arial"/>
          <w:i/>
          <w:noProof/>
          <w:sz w:val="20"/>
          <w:szCs w:val="20"/>
          <w:lang w:val="es-ES"/>
        </w:rPr>
        <w:t>“niño no es como las niñas</w:t>
      </w:r>
      <w:r w:rsidR="00040119" w:rsidRPr="0023667F">
        <w:rPr>
          <w:rFonts w:ascii="Arial" w:hAnsi="Arial" w:cs="Arial"/>
          <w:noProof/>
          <w:szCs w:val="22"/>
          <w:lang w:val="es-ES"/>
        </w:rPr>
        <w:t xml:space="preserve">”, </w:t>
      </w:r>
      <w:r w:rsidR="00040119" w:rsidRPr="0023667F">
        <w:rPr>
          <w:rFonts w:ascii="Arial" w:hAnsi="Arial" w:cs="Arial"/>
          <w:noProof/>
          <w:lang w:val="es-ES"/>
        </w:rPr>
        <w:t xml:space="preserve">lo que nos hace pensar que en este aspecto la división sexual del trabajo sigue apareciendo en las nuevas generaciones. La muestra está en que Aisha tiende a vincular a sus hijas en la realización de tareas concretas del trabajo doméstico y a tolerar el que su hijo varón no las desarrolle de la misma manera. </w:t>
      </w:r>
      <w:r w:rsidR="00040119" w:rsidRPr="0023667F">
        <w:rPr>
          <w:rFonts w:ascii="Arial" w:hAnsi="Arial" w:cs="Arial"/>
          <w:i/>
          <w:noProof/>
          <w:sz w:val="20"/>
          <w:szCs w:val="20"/>
          <w:lang w:val="es-ES"/>
        </w:rPr>
        <w:t xml:space="preserve">“El niño es muy vago… las niñas son muy listas. Solo hace la cama. Mis hijas me ayudan a cocinar, a lavar platos… a limpiar… el niño no, es como su padre (se ríe)”. </w:t>
      </w:r>
      <w:r w:rsidR="00040119" w:rsidRPr="0023667F">
        <w:rPr>
          <w:rFonts w:ascii="Arial" w:hAnsi="Arial" w:cs="Arial"/>
          <w:noProof/>
          <w:lang w:val="es-ES"/>
        </w:rPr>
        <w:t xml:space="preserve">Saú (2006) ya decía que sin darse cuenta, se está educando a las niñas con mayor severidad para que aprendan a ser disciplinadas y a los niños se les considera de manera más indulgente, haciendo sentir a sus madres a “su servicio”. De la misma manera Suárez Orozco y Suárez Orozco (2003) manifiestan que ellas tienen mayores cargas domésticas independientemente de la edad que sus hermanos y por lo mismo tienen menos tiempo libre. </w:t>
      </w:r>
    </w:p>
    <w:p w14:paraId="05C1FA67"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En relación a las prácticas culturales, se manifiesta opuesta a educarlas bajo las prácticas y tradiciones musulmanas, de esta manera tal como se percibe en el párrafo anterior, prefiere alejarlas de las costumbres y tradiciones musulmanas. En concreto, hablamos de la práctica del velo. Aisha manifiesta no querer interferir en la toma de decisión de sus hijas. </w:t>
      </w:r>
      <w:r w:rsidRPr="0023667F">
        <w:rPr>
          <w:rFonts w:ascii="Arial" w:hAnsi="Arial" w:cs="Arial"/>
          <w:i/>
          <w:noProof/>
          <w:sz w:val="20"/>
          <w:szCs w:val="20"/>
          <w:lang w:val="es-ES"/>
        </w:rPr>
        <w:t>“No… lo que ellas quieren… yo no les digo nada. Mi hija sale con sus amigas y son todas guapas, y ninguna lleva velo, tiene su vida”</w:t>
      </w:r>
      <w:r w:rsidRPr="0023667F">
        <w:rPr>
          <w:rFonts w:ascii="Arial" w:hAnsi="Arial" w:cs="Arial"/>
          <w:noProof/>
          <w:szCs w:val="22"/>
          <w:lang w:val="es-ES"/>
        </w:rPr>
        <w:t>.</w:t>
      </w:r>
      <w:r w:rsidRPr="0023667F">
        <w:rPr>
          <w:rFonts w:ascii="Arial" w:hAnsi="Arial" w:cs="Arial"/>
          <w:noProof/>
          <w:lang w:val="es-ES"/>
        </w:rPr>
        <w:t xml:space="preserve"> El motivo de esta libertad religiosa viene dada por las obligaciones e imposiciones que ella tuvo que vivir durante su infancia y adolescencia </w:t>
      </w:r>
      <w:r w:rsidRPr="0023667F">
        <w:rPr>
          <w:rFonts w:ascii="Arial" w:hAnsi="Arial" w:cs="Arial"/>
          <w:i/>
          <w:noProof/>
          <w:sz w:val="20"/>
          <w:szCs w:val="20"/>
          <w:lang w:val="es-ES"/>
        </w:rPr>
        <w:t xml:space="preserve">“yo te digo que llevo muchos años aquí y yo sé lo que he pasado. Porque mi padre me hizo poner el velo con 15 años, no me dejaba salir con mis amigas pero cuando salía de casa, me quitaba el velo. Me iba a pasear y luego a la vuelta me lo volvía a poner”. </w:t>
      </w:r>
      <w:r w:rsidRPr="0023667F">
        <w:rPr>
          <w:rFonts w:ascii="Arial" w:hAnsi="Arial" w:cs="Arial"/>
          <w:noProof/>
          <w:lang w:val="es-ES"/>
        </w:rPr>
        <w:t>Se ve en la protagonista una toma de decisión firme ante una realidad que tanto mediática como políticamente ha sido muy polemizada. Sobre su hijo no da detalles, lo que nos hace considerar que tampoco le obliga a posicionarse con ninguna práctica religiosa en concreto.</w:t>
      </w:r>
    </w:p>
    <w:p w14:paraId="7DAFFF15"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Cuando hablamos de los límites y normas, Aisha manifiesta que actualmente ella educa en todos los sentidos y desde todas las esferas a su hijo y a sus hijas, lo que le permite entenderles y darles lo que necesitan.</w:t>
      </w:r>
    </w:p>
    <w:p w14:paraId="63D9B546"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La protagonista considera que la prole necesita de una madre y un padre para crecer como deben, </w:t>
      </w:r>
      <w:r w:rsidRPr="0023667F">
        <w:rPr>
          <w:rFonts w:ascii="Arial" w:hAnsi="Arial" w:cs="Arial"/>
          <w:i/>
          <w:noProof/>
          <w:sz w:val="20"/>
          <w:szCs w:val="20"/>
          <w:lang w:val="es-ES"/>
        </w:rPr>
        <w:t xml:space="preserve">“creo que los niños necesitan un padre pero él no quiere”, </w:t>
      </w:r>
      <w:r w:rsidRPr="0023667F">
        <w:rPr>
          <w:rFonts w:ascii="Arial" w:hAnsi="Arial" w:cs="Arial"/>
          <w:noProof/>
          <w:lang w:val="es-ES"/>
        </w:rPr>
        <w:t>aunque es consciente de que esa figura paterna no va a desarrollar sus funciones y ella cumple el papel que para ella representa también el rol de un padre. Royo y Vicente (2006) consideran así que estas madres siguen desempeñando su rol tradicional de cuidadoras al mismo tiempo que desarrollar nuevos roles con el fin de mantener económicamente a la familia (rol asociado tradicionalmente a la función del padre).</w:t>
      </w:r>
    </w:p>
    <w:p w14:paraId="320C26F5" w14:textId="77777777" w:rsidR="00040119" w:rsidRPr="00CE623E" w:rsidRDefault="00040119" w:rsidP="00CE623E">
      <w:pPr>
        <w:ind w:left="-116" w:firstLine="0"/>
        <w:rPr>
          <w:rFonts w:ascii="Arial" w:hAnsi="Arial" w:cs="Arial"/>
          <w:noProof/>
          <w:szCs w:val="22"/>
          <w:lang w:val="es-ES"/>
        </w:rPr>
      </w:pPr>
      <w:r w:rsidRPr="0023667F">
        <w:rPr>
          <w:rFonts w:ascii="Arial" w:hAnsi="Arial" w:cs="Arial"/>
          <w:noProof/>
          <w:lang w:val="es-ES"/>
        </w:rPr>
        <w:t>Para Aisha, los valores de la libertad y la confianza son fundamentales para el pleno desarrollo de las personas. Ella ofrece herramientas para que sus hijas y su hijo se socialicen bajo estos valores “</w:t>
      </w:r>
      <w:r w:rsidRPr="0023667F">
        <w:rPr>
          <w:rFonts w:ascii="Arial" w:hAnsi="Arial" w:cs="Arial"/>
          <w:i/>
          <w:noProof/>
          <w:sz w:val="20"/>
          <w:szCs w:val="20"/>
          <w:lang w:val="es-ES"/>
        </w:rPr>
        <w:t>mi hija llama a sus amigas para pasear por el parque, tiene móvil. Yo llevo muchos años ya aquí y ya sé cómo son los niños</w:t>
      </w:r>
      <w:r w:rsidRPr="0023667F">
        <w:rPr>
          <w:rFonts w:ascii="Arial" w:hAnsi="Arial" w:cs="Arial"/>
          <w:noProof/>
          <w:szCs w:val="22"/>
          <w:lang w:val="es-ES"/>
        </w:rPr>
        <w:t xml:space="preserve">”. </w:t>
      </w:r>
      <w:r w:rsidRPr="0023667F">
        <w:rPr>
          <w:rFonts w:ascii="Arial" w:hAnsi="Arial" w:cs="Arial"/>
          <w:noProof/>
          <w:lang w:val="es-ES"/>
        </w:rPr>
        <w:t xml:space="preserve">El argumento de Aisha para pretender transmitir estos valores pasa por confiar en que esta sociedad (en la que vivimos), no trata de la misma manera a las mujeres que en la cultura que la vio crecer, permitiendo que su hija viva en libertad su adolescencia y pueda salir con sus amigas a pasear, a patinar o estar con su cuadrilla del colegio donde hay niños y niñas. </w:t>
      </w:r>
      <w:r w:rsidRPr="0023667F">
        <w:rPr>
          <w:rFonts w:ascii="Arial" w:hAnsi="Arial" w:cs="Arial"/>
          <w:noProof/>
          <w:szCs w:val="22"/>
          <w:lang w:val="es-ES"/>
        </w:rPr>
        <w:t xml:space="preserve"> </w:t>
      </w:r>
    </w:p>
    <w:p w14:paraId="173F4765"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Por una parte, por su expresión vemos que considera importante ante todo la libertad personal en la toma de decisiones importantes, sin coaccionar y sin obligaciones fundamentalistas. Por otra, Aisha es consciente (lo argumenta dando aportes de su experiencia personal) de la importancia de tener una educación reglada completa y adquirir una formación universitaria para posteriormente encontrar un trabajo estable que permita tener independencia económica, libertad individual y decisión propia. </w:t>
      </w:r>
      <w:r w:rsidRPr="0023667F">
        <w:rPr>
          <w:rFonts w:ascii="Arial" w:hAnsi="Arial" w:cs="Arial"/>
          <w:i/>
          <w:noProof/>
          <w:sz w:val="20"/>
          <w:szCs w:val="20"/>
          <w:lang w:val="es-ES"/>
        </w:rPr>
        <w:t xml:space="preserve">“Por ejemplo después de lo que me paso a mí, creo importante para mis hijos estudiar, estudiar, estudiar... para que no estén como yo en primaria”. </w:t>
      </w:r>
      <w:r w:rsidRPr="0023667F">
        <w:rPr>
          <w:rFonts w:ascii="Arial" w:hAnsi="Arial" w:cs="Arial"/>
          <w:noProof/>
          <w:lang w:val="es-ES"/>
        </w:rPr>
        <w:t xml:space="preserve">Hasta el momento, manifiesta estar muy contenta y orgullosa de sus hijas e hijo. </w:t>
      </w:r>
      <w:r w:rsidRPr="0023667F">
        <w:rPr>
          <w:rFonts w:ascii="Arial" w:hAnsi="Arial" w:cs="Arial"/>
          <w:i/>
          <w:noProof/>
          <w:sz w:val="20"/>
          <w:szCs w:val="20"/>
          <w:lang w:val="es-ES"/>
        </w:rPr>
        <w:t xml:space="preserve">“Los 3 sacan buenas notas […] Mi hija va a 3º de eso y me ha dicho la profesora, créete que es la única buena estudiante de la clase”. </w:t>
      </w:r>
      <w:r w:rsidRPr="0023667F">
        <w:rPr>
          <w:rFonts w:ascii="Arial" w:hAnsi="Arial" w:cs="Arial"/>
          <w:noProof/>
          <w:lang w:val="es-ES"/>
        </w:rPr>
        <w:t>En ese aspecto, Aisha intenta que toda su descendencia se supere día tras día a su lado. Mientras ella acude a clases de castellano sus dos hijas e hijo reciben apoyo escolar con una profesora de la misma asociación que les acompañó desde el principio.</w:t>
      </w:r>
    </w:p>
    <w:p w14:paraId="71A29E9E" w14:textId="77777777" w:rsidR="00040119" w:rsidRPr="00CE623E" w:rsidRDefault="00CE623E" w:rsidP="00CE623E">
      <w:pPr>
        <w:ind w:left="-116" w:firstLine="0"/>
        <w:rPr>
          <w:rFonts w:ascii="Arial" w:hAnsi="Arial" w:cs="Arial"/>
          <w:noProof/>
          <w:szCs w:val="22"/>
          <w:lang w:val="es-ES"/>
        </w:rPr>
      </w:pPr>
      <w:r>
        <w:rPr>
          <w:rFonts w:ascii="Arial" w:hAnsi="Arial" w:cs="Arial"/>
          <w:noProof/>
          <w:lang w:val="es-ES"/>
        </w:rPr>
        <w:t xml:space="preserve">En relación a su familia de origen, </w:t>
      </w:r>
      <w:r w:rsidR="00040119" w:rsidRPr="0023667F">
        <w:rPr>
          <w:rFonts w:ascii="Arial" w:hAnsi="Arial" w:cs="Arial"/>
          <w:noProof/>
          <w:lang w:val="es-ES"/>
        </w:rPr>
        <w:t xml:space="preserve">Aisha es muy consciente de que desde el momento en que se separó, </w:t>
      </w:r>
      <w:r w:rsidR="00040119" w:rsidRPr="0023667F">
        <w:rPr>
          <w:rFonts w:ascii="Arial" w:hAnsi="Arial" w:cs="Arial"/>
          <w:i/>
          <w:noProof/>
          <w:sz w:val="20"/>
          <w:szCs w:val="20"/>
          <w:lang w:val="es-ES"/>
        </w:rPr>
        <w:t>“Vivo otra vida y eso lo saben todos…”,</w:t>
      </w:r>
      <w:r w:rsidR="00040119" w:rsidRPr="0023667F">
        <w:rPr>
          <w:rFonts w:ascii="Arial" w:hAnsi="Arial" w:cs="Arial"/>
          <w:noProof/>
          <w:szCs w:val="22"/>
          <w:lang w:val="es-ES"/>
        </w:rPr>
        <w:t xml:space="preserve"> </w:t>
      </w:r>
      <w:r w:rsidR="00040119" w:rsidRPr="0023667F">
        <w:rPr>
          <w:rFonts w:ascii="Arial" w:hAnsi="Arial" w:cs="Arial"/>
          <w:noProof/>
          <w:lang w:val="es-ES"/>
        </w:rPr>
        <w:t xml:space="preserve">la relación con su familia sea prácticamente nula. </w:t>
      </w:r>
      <w:r w:rsidR="00040119" w:rsidRPr="0023667F">
        <w:rPr>
          <w:rFonts w:ascii="Arial" w:hAnsi="Arial" w:cs="Arial"/>
          <w:i/>
          <w:noProof/>
          <w:sz w:val="20"/>
          <w:szCs w:val="20"/>
          <w:lang w:val="es-ES"/>
        </w:rPr>
        <w:t>“Antes estaba bien con mi familia, ahora no. Ya sabes, nosotros los musulmanes… (Niega con la cabeza) yo cuando dije de separarme de mi ex ellos querían que me quedara con él, yo no quiero, mi padre se enfadó conmigo. Yo no puedo, se enfada conmigo, porqué dice que la gente habla… siempre que la mujer se separa hablan mal de ella…”</w:t>
      </w:r>
      <w:r>
        <w:rPr>
          <w:rFonts w:ascii="Arial" w:hAnsi="Arial" w:cs="Arial"/>
          <w:noProof/>
          <w:lang w:val="es-ES"/>
        </w:rPr>
        <w:t xml:space="preserve"> Es consciente de que</w:t>
      </w:r>
      <w:r w:rsidR="00040119" w:rsidRPr="0023667F">
        <w:rPr>
          <w:rFonts w:ascii="Arial" w:hAnsi="Arial" w:cs="Arial"/>
          <w:noProof/>
          <w:lang w:val="es-ES"/>
        </w:rPr>
        <w:t xml:space="preserve"> ha sido duro el dejar de mantener un vínculo con su familia porque como ella misma expresa en otro moment</w:t>
      </w:r>
      <w:r>
        <w:rPr>
          <w:rFonts w:ascii="Arial" w:hAnsi="Arial" w:cs="Arial"/>
          <w:noProof/>
          <w:lang w:val="es-ES"/>
        </w:rPr>
        <w:t>o de la entrevista, su cultura</w:t>
      </w:r>
      <w:r w:rsidR="00040119" w:rsidRPr="0023667F">
        <w:rPr>
          <w:rFonts w:ascii="Arial" w:hAnsi="Arial" w:cs="Arial"/>
          <w:noProof/>
          <w:lang w:val="es-ES"/>
        </w:rPr>
        <w:t xml:space="preserve"> considera que ante una situación de maltrato, es la mujer la culpable por no obedecer o creer al hombre. En el mismo contexto, ante una situación de divorcio, sea cual sea el motivo, la figura masculina se vincula a la heroica y merecedora del respeto, fértil y con poder mientras que la femenina queda relegada a la postura de prostituta, mala madre, torpe o bruja. Ante la tesitura, se muestra tranquila y segura sobre la decisión tomada. </w:t>
      </w:r>
      <w:r w:rsidR="00040119" w:rsidRPr="0023667F">
        <w:rPr>
          <w:rFonts w:ascii="Arial" w:hAnsi="Arial" w:cs="Arial"/>
          <w:i/>
          <w:noProof/>
          <w:sz w:val="20"/>
          <w:szCs w:val="20"/>
          <w:lang w:val="es-ES"/>
        </w:rPr>
        <w:t>“Esas cosas hacen mucho daño… pero  ahora estoy tranquila, lo hice por mis hijos también y ahora vivimos muy bien.”</w:t>
      </w:r>
      <w:r w:rsidR="00040119" w:rsidRPr="0023667F">
        <w:rPr>
          <w:rFonts w:ascii="Arial" w:hAnsi="Arial" w:cs="Arial"/>
          <w:noProof/>
          <w:szCs w:val="22"/>
          <w:lang w:val="es-ES"/>
        </w:rPr>
        <w:t xml:space="preserve"> </w:t>
      </w:r>
    </w:p>
    <w:p w14:paraId="06AC04B2" w14:textId="77777777" w:rsidR="00CE623E" w:rsidRDefault="00040119" w:rsidP="00770C44">
      <w:pPr>
        <w:ind w:left="-116" w:firstLine="0"/>
        <w:rPr>
          <w:rFonts w:ascii="Arial" w:hAnsi="Arial" w:cs="Arial"/>
          <w:noProof/>
          <w:lang w:val="es-ES"/>
        </w:rPr>
      </w:pPr>
      <w:r w:rsidRPr="0023667F">
        <w:rPr>
          <w:rFonts w:ascii="Arial" w:hAnsi="Arial" w:cs="Arial"/>
          <w:noProof/>
          <w:lang w:val="es-ES"/>
        </w:rPr>
        <w:t xml:space="preserve">A pesar de no relacionarse con su familia, para ella sigue siendo muy importante el papel que la familia de origen ocupa en la vida de las personas. </w:t>
      </w:r>
      <w:r w:rsidRPr="0023667F">
        <w:rPr>
          <w:rFonts w:ascii="Arial" w:hAnsi="Arial" w:cs="Arial"/>
          <w:i/>
          <w:noProof/>
          <w:sz w:val="20"/>
          <w:szCs w:val="20"/>
          <w:lang w:val="es-ES"/>
        </w:rPr>
        <w:t>“Para mí es importante, les quiero mucho pero ya paso”</w:t>
      </w:r>
      <w:r w:rsidRPr="0023667F">
        <w:rPr>
          <w:rFonts w:ascii="Arial" w:hAnsi="Arial" w:cs="Arial"/>
          <w:noProof/>
          <w:szCs w:val="22"/>
          <w:lang w:val="es-ES"/>
        </w:rPr>
        <w:t xml:space="preserve">. </w:t>
      </w:r>
      <w:r w:rsidRPr="0023667F">
        <w:rPr>
          <w:rFonts w:ascii="Arial" w:hAnsi="Arial" w:cs="Arial"/>
          <w:noProof/>
          <w:lang w:val="es-ES"/>
        </w:rPr>
        <w:t xml:space="preserve">Manifiesta que únicamente mantiene relación con sus dos hermanas menores, nacidas y socializadas ya en el destino. </w:t>
      </w:r>
      <w:r w:rsidRPr="0023667F">
        <w:rPr>
          <w:rFonts w:ascii="Arial" w:hAnsi="Arial" w:cs="Arial"/>
          <w:i/>
          <w:noProof/>
          <w:sz w:val="20"/>
          <w:szCs w:val="20"/>
          <w:lang w:val="es-ES"/>
        </w:rPr>
        <w:t>“Con ellas muy bien. Ellas me entienden a mí.”</w:t>
      </w:r>
      <w:r w:rsidRPr="0023667F">
        <w:rPr>
          <w:rFonts w:ascii="Arial" w:hAnsi="Arial" w:cs="Arial"/>
          <w:noProof/>
          <w:szCs w:val="22"/>
          <w:lang w:val="es-ES"/>
        </w:rPr>
        <w:t xml:space="preserve"> </w:t>
      </w:r>
      <w:r w:rsidRPr="0023667F">
        <w:rPr>
          <w:rFonts w:ascii="Arial" w:hAnsi="Arial" w:cs="Arial"/>
          <w:noProof/>
          <w:lang w:val="es-ES"/>
        </w:rPr>
        <w:t xml:space="preserve">Creemos que se siente comprendida por sus hermanas porque considera que ellas, al ser menores y haber sido socializadas en una cultura donde las mujeres tienen libertades y derechos, comprenden su respuesta. La protagonista argumenta que gracias a ellas desde hace poco tiempo ha restablecido la relación con su madre </w:t>
      </w:r>
      <w:r w:rsidRPr="0023667F">
        <w:rPr>
          <w:rFonts w:ascii="Arial" w:hAnsi="Arial" w:cs="Arial"/>
          <w:i/>
          <w:noProof/>
          <w:sz w:val="20"/>
          <w:szCs w:val="20"/>
          <w:lang w:val="es-ES"/>
        </w:rPr>
        <w:t>“mi madre está muy bien conmigo ahora, pero mi padre está muy enfadado […] Me dice mi madre que llama la familia de Marruecos y preguntan ¿qué tal Aisha?, ¿Dónde está su marido? A mi padre le da vergüenza, sigue muy enfadado”.</w:t>
      </w:r>
      <w:r w:rsidRPr="0023667F">
        <w:rPr>
          <w:rFonts w:ascii="Arial" w:hAnsi="Arial" w:cs="Arial"/>
          <w:noProof/>
          <w:lang w:val="es-ES"/>
        </w:rPr>
        <w:t xml:space="preserve"> Esto nos da pie a pensar que, a pesar de los años en el país de destino, sus padres siguen anclados en su cultura y sus tradiciones.</w:t>
      </w:r>
    </w:p>
    <w:p w14:paraId="103CC65B" w14:textId="77777777" w:rsidR="00CE623E" w:rsidRPr="00CE623E" w:rsidRDefault="00CE623E" w:rsidP="00CE623E">
      <w:pPr>
        <w:ind w:left="-116" w:firstLine="0"/>
        <w:rPr>
          <w:rFonts w:ascii="Arial" w:hAnsi="Arial" w:cs="Arial"/>
          <w:noProof/>
          <w:u w:val="single"/>
          <w:lang w:val="es-ES"/>
        </w:rPr>
      </w:pPr>
      <w:r w:rsidRPr="00CE623E">
        <w:rPr>
          <w:rFonts w:ascii="Arial" w:hAnsi="Arial" w:cs="Arial"/>
          <w:noProof/>
          <w:u w:val="single"/>
          <w:lang w:val="es-ES"/>
        </w:rPr>
        <w:t>Un paso hacia el futuro libre</w:t>
      </w:r>
    </w:p>
    <w:p w14:paraId="0692528D"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Al preguntarle por su futuro y el de su descendencia, Aisha tiene claro que no va a volver a Marruecos ni tampoco a Murcia. </w:t>
      </w:r>
      <w:r w:rsidRPr="0023667F">
        <w:rPr>
          <w:rFonts w:ascii="Arial" w:hAnsi="Arial" w:cs="Arial"/>
          <w:i/>
          <w:noProof/>
          <w:sz w:val="20"/>
          <w:szCs w:val="20"/>
          <w:lang w:val="es-ES"/>
        </w:rPr>
        <w:t>“Estoy encantada aquí”</w:t>
      </w:r>
      <w:r w:rsidRPr="0023667F">
        <w:rPr>
          <w:rFonts w:ascii="Arial" w:hAnsi="Arial" w:cs="Arial"/>
          <w:noProof/>
          <w:szCs w:val="22"/>
          <w:lang w:val="es-ES"/>
        </w:rPr>
        <w:t xml:space="preserve"> </w:t>
      </w:r>
      <w:r w:rsidRPr="0023667F">
        <w:rPr>
          <w:rFonts w:ascii="Arial" w:hAnsi="Arial" w:cs="Arial"/>
          <w:noProof/>
          <w:lang w:val="es-ES"/>
        </w:rPr>
        <w:t xml:space="preserve">gracias al proceso realizado ahora considera que tanto ella como sus hijas e hijo </w:t>
      </w:r>
      <w:r w:rsidRPr="0023667F">
        <w:rPr>
          <w:rFonts w:ascii="Arial" w:hAnsi="Arial" w:cs="Arial"/>
          <w:i/>
          <w:noProof/>
          <w:sz w:val="20"/>
          <w:szCs w:val="20"/>
          <w:lang w:val="es-ES"/>
        </w:rPr>
        <w:t>“Estamos muy contentos”</w:t>
      </w:r>
      <w:r w:rsidRPr="0023667F">
        <w:rPr>
          <w:rFonts w:ascii="Arial" w:hAnsi="Arial" w:cs="Arial"/>
          <w:noProof/>
          <w:lang w:val="es-ES"/>
        </w:rPr>
        <w:t xml:space="preserve">. Su trabajo personal junto con el apoyo recibido por parte de las instituciones públicas y asociaciones ha hecho que Aisha y su familia tengan una vida tranquila y ordenada. </w:t>
      </w:r>
    </w:p>
    <w:p w14:paraId="36759542"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Nos interesamos por sus expectativas de futuro a lo que Aisha considera que no quiere pensar en nada más por el momento porque está bien como está. Considera que su trabajo está cerca de casa, es flexible en cuanto a horarios y no trabaja muchas horas lo que le permite estar con su prole, que para ella es lo más importante. No desestima la posibilidad de conseguir otro trabajo complementario con el fin de poder adquirir más poder económico que le permita ahorrar para el futuro de su descendencia, pero con el tiempo.</w:t>
      </w:r>
    </w:p>
    <w:p w14:paraId="57EBDAFE"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A nivel personal su pretensión es seguir avanzando en la educación básica, le apetecería mucho seguir aprendiendo materias y formarse más para poder ayudar a sus hijas e hijo. Algunas autoras que hablan sobre los intersticios y trayectorias femeninas explican que el movilizar competencias para conseguir objetivos concretos y por ello someterse a diferentes procesos de aprendizaje supone en sí misma una implicación personal no únicamente en tanto que sus aptitudes y capacidades sino también en tanto a su emotividad y sus vivencias, lo cual a veces desborda el simple cálculo interesado. </w:t>
      </w:r>
    </w:p>
    <w:p w14:paraId="0E3D3032" w14:textId="77777777" w:rsidR="00040119" w:rsidRPr="0023667F" w:rsidRDefault="00040119" w:rsidP="00CE623E">
      <w:pPr>
        <w:ind w:left="-116" w:firstLine="0"/>
        <w:rPr>
          <w:rFonts w:ascii="Arial" w:hAnsi="Arial" w:cs="Arial"/>
          <w:noProof/>
          <w:lang w:val="es-ES"/>
        </w:rPr>
      </w:pPr>
      <w:r w:rsidRPr="0023667F">
        <w:rPr>
          <w:rFonts w:ascii="Arial" w:hAnsi="Arial" w:cs="Arial"/>
          <w:noProof/>
          <w:lang w:val="es-ES"/>
        </w:rPr>
        <w:t xml:space="preserve">En cuanto a las relaciones personales, no contempla dentro de sus intenciones el conocer a otra persona. Cuando le preguntamos por ello nos dice que </w:t>
      </w:r>
      <w:r w:rsidRPr="0023667F">
        <w:rPr>
          <w:rFonts w:ascii="Arial" w:hAnsi="Arial" w:cs="Arial"/>
          <w:i/>
          <w:noProof/>
          <w:sz w:val="20"/>
          <w:szCs w:val="20"/>
          <w:lang w:val="es-ES"/>
        </w:rPr>
        <w:t>“Yo vivo para mis hijos, para mí es lo más importante. No quiero nada más. Yo ahora cuando veo hombres me pongo peor. No me gusta hablar con hombres, y no pienso en  irme con ellos...”</w:t>
      </w:r>
      <w:r w:rsidRPr="0023667F">
        <w:rPr>
          <w:rFonts w:ascii="Arial" w:hAnsi="Arial" w:cs="Arial"/>
          <w:noProof/>
          <w:szCs w:val="22"/>
          <w:lang w:val="es-ES"/>
        </w:rPr>
        <w:t xml:space="preserve">  </w:t>
      </w:r>
      <w:r w:rsidRPr="0023667F">
        <w:rPr>
          <w:rFonts w:ascii="Arial" w:hAnsi="Arial" w:cs="Arial"/>
          <w:noProof/>
          <w:lang w:val="es-ES"/>
        </w:rPr>
        <w:t xml:space="preserve">Royo y Vicente (2006) ya decían que estas madres otorgan a su progenie una relevancia esencial en sus vidas considerándolas como el impulso esencial de su razón de ser y anteponiéndola a cualquier situación o decisión del resto de ámbitos de su día a día. </w:t>
      </w:r>
    </w:p>
    <w:p w14:paraId="5C6EB38C" w14:textId="77777777" w:rsidR="001E0933" w:rsidRDefault="00040119" w:rsidP="00CE623E">
      <w:pPr>
        <w:ind w:left="-116" w:firstLine="0"/>
        <w:rPr>
          <w:rFonts w:ascii="Arial" w:hAnsi="Arial" w:cs="Arial"/>
          <w:noProof/>
          <w:lang w:val="es-ES"/>
        </w:rPr>
      </w:pPr>
      <w:r w:rsidRPr="0023667F">
        <w:rPr>
          <w:rFonts w:ascii="Arial" w:hAnsi="Arial" w:cs="Arial"/>
          <w:noProof/>
          <w:lang w:val="es-ES"/>
        </w:rPr>
        <w:t xml:space="preserve">Con respecto a la vivencia con su ex marido, a pesar de que haya realizado un trabajo personal y de acompañamiento profesional, siente miedo y dolor, manifestándolo con rechazo a los hombres en general. </w:t>
      </w:r>
      <w:r w:rsidRPr="0023667F">
        <w:rPr>
          <w:rFonts w:ascii="Arial" w:hAnsi="Arial" w:cs="Arial"/>
          <w:i/>
          <w:noProof/>
          <w:sz w:val="20"/>
          <w:szCs w:val="20"/>
          <w:lang w:val="es-ES"/>
        </w:rPr>
        <w:t>“No tengo confianza como para vivir con otros hombres”</w:t>
      </w:r>
      <w:r w:rsidRPr="0023667F">
        <w:rPr>
          <w:rFonts w:ascii="Arial" w:hAnsi="Arial" w:cs="Arial"/>
          <w:noProof/>
          <w:lang w:val="es-ES"/>
        </w:rPr>
        <w:t xml:space="preserve">, argumento que muchas mujeres que han sufrido malos tratos por parte de sus exparejas mantienen, con independencia de su nacionalidad.  Todas estas cuestiones demuestran una estabilidad emocional y social, quizás no definitiva, pero suficientemente sólida como para mantener un proyecto vital y de futuro en el destino. </w:t>
      </w:r>
    </w:p>
    <w:p w14:paraId="1DEAE358" w14:textId="77777777" w:rsidR="00CE623E" w:rsidRDefault="00CE623E" w:rsidP="00CE623E">
      <w:pPr>
        <w:ind w:left="-116" w:firstLine="0"/>
        <w:rPr>
          <w:rFonts w:ascii="Arial" w:hAnsi="Arial" w:cs="Arial"/>
          <w:b/>
          <w:noProof/>
          <w:lang w:val="es-ES"/>
        </w:rPr>
      </w:pPr>
      <w:r w:rsidRPr="00CE623E">
        <w:rPr>
          <w:rFonts w:ascii="Arial" w:hAnsi="Arial" w:cs="Arial"/>
          <w:b/>
          <w:noProof/>
          <w:lang w:val="es-ES"/>
        </w:rPr>
        <w:t>CONCLUSIONES:</w:t>
      </w:r>
    </w:p>
    <w:p w14:paraId="57206682" w14:textId="77777777" w:rsidR="00770C44" w:rsidRDefault="00CE623E" w:rsidP="00770C44">
      <w:pPr>
        <w:ind w:left="-116" w:firstLine="0"/>
        <w:rPr>
          <w:rFonts w:ascii="Arial"/>
          <w:lang w:val="pt-PT"/>
        </w:rPr>
      </w:pPr>
      <w:r>
        <w:rPr>
          <w:rFonts w:ascii="Arial"/>
        </w:rPr>
        <w:t xml:space="preserve">En defensa de las limitaciones que un trabajo de estas </w:t>
      </w:r>
      <w:proofErr w:type="spellStart"/>
      <w:r>
        <w:rPr>
          <w:rFonts w:ascii="Arial"/>
        </w:rPr>
        <w:t>caracter</w:t>
      </w:r>
      <w:proofErr w:type="spellEnd"/>
      <w:r>
        <w:rPr>
          <w:rFonts w:hAnsi="Arial"/>
        </w:rPr>
        <w:t>í</w:t>
      </w:r>
      <w:proofErr w:type="spellStart"/>
      <w:r>
        <w:rPr>
          <w:rFonts w:ascii="Arial"/>
        </w:rPr>
        <w:t>sticas</w:t>
      </w:r>
      <w:proofErr w:type="spellEnd"/>
      <w:r>
        <w:rPr>
          <w:rFonts w:ascii="Arial"/>
        </w:rPr>
        <w:t xml:space="preserve"> conlleva, no pretendo  ofrecer en este apartado conclusiones que den pie a consolidar grandes </w:t>
      </w:r>
      <w:proofErr w:type="spellStart"/>
      <w:r>
        <w:rPr>
          <w:rFonts w:ascii="Arial"/>
        </w:rPr>
        <w:t>teor</w:t>
      </w:r>
      <w:proofErr w:type="spellEnd"/>
      <w:r>
        <w:rPr>
          <w:rFonts w:hAnsi="Arial"/>
        </w:rPr>
        <w:t>í</w:t>
      </w:r>
      <w:r>
        <w:rPr>
          <w:rFonts w:ascii="Arial"/>
        </w:rPr>
        <w:t xml:space="preserve">as, principalmente porque la </w:t>
      </w:r>
      <w:proofErr w:type="spellStart"/>
      <w:r>
        <w:rPr>
          <w:rFonts w:ascii="Arial"/>
        </w:rPr>
        <w:t>metodolog</w:t>
      </w:r>
      <w:proofErr w:type="spellEnd"/>
      <w:r>
        <w:rPr>
          <w:rFonts w:hAnsi="Arial"/>
        </w:rPr>
        <w:t>í</w:t>
      </w:r>
      <w:r>
        <w:rPr>
          <w:rFonts w:ascii="Arial"/>
        </w:rPr>
        <w:t xml:space="preserve">a escogida no lo permite. Como ya dije al principio mi </w:t>
      </w:r>
      <w:proofErr w:type="spellStart"/>
      <w:r>
        <w:rPr>
          <w:rFonts w:ascii="Arial"/>
        </w:rPr>
        <w:t>intenci</w:t>
      </w:r>
      <w:proofErr w:type="spellEnd"/>
      <w:r>
        <w:rPr>
          <w:rFonts w:hAnsi="Arial"/>
        </w:rPr>
        <w:t>ó</w:t>
      </w:r>
      <w:r>
        <w:rPr>
          <w:rFonts w:ascii="Arial"/>
        </w:rPr>
        <w:t xml:space="preserve">n era llegar a hacer un trabajo donde se visibilizara la vida de unas mujeres, sus </w:t>
      </w:r>
      <w:proofErr w:type="spellStart"/>
      <w:r>
        <w:rPr>
          <w:rFonts w:ascii="Arial"/>
        </w:rPr>
        <w:t>din</w:t>
      </w:r>
      <w:proofErr w:type="spellEnd"/>
      <w:r>
        <w:rPr>
          <w:rFonts w:hAnsi="Arial"/>
        </w:rPr>
        <w:t>á</w:t>
      </w:r>
      <w:r>
        <w:rPr>
          <w:rFonts w:ascii="Arial"/>
          <w:lang w:val="pt-PT"/>
        </w:rPr>
        <w:t>micas de g</w:t>
      </w:r>
      <w:r>
        <w:rPr>
          <w:rFonts w:hAnsi="Arial"/>
        </w:rPr>
        <w:t>é</w:t>
      </w:r>
      <w:proofErr w:type="spellStart"/>
      <w:r>
        <w:rPr>
          <w:rFonts w:ascii="Arial"/>
        </w:rPr>
        <w:t>nero</w:t>
      </w:r>
      <w:proofErr w:type="spellEnd"/>
      <w:r>
        <w:rPr>
          <w:rFonts w:ascii="Arial"/>
        </w:rPr>
        <w:t xml:space="preserve"> y la </w:t>
      </w:r>
      <w:proofErr w:type="spellStart"/>
      <w:r>
        <w:rPr>
          <w:rFonts w:ascii="Arial"/>
        </w:rPr>
        <w:t>transmisi</w:t>
      </w:r>
      <w:proofErr w:type="spellEnd"/>
      <w:r>
        <w:rPr>
          <w:rFonts w:hAnsi="Arial"/>
        </w:rPr>
        <w:t>ó</w:t>
      </w:r>
      <w:r>
        <w:rPr>
          <w:rFonts w:ascii="Arial"/>
        </w:rPr>
        <w:t>n de valores y roles de g</w:t>
      </w:r>
      <w:r>
        <w:rPr>
          <w:rFonts w:hAnsi="Arial"/>
        </w:rPr>
        <w:t>é</w:t>
      </w:r>
      <w:proofErr w:type="spellStart"/>
      <w:r>
        <w:rPr>
          <w:rFonts w:ascii="Arial"/>
        </w:rPr>
        <w:t>nero</w:t>
      </w:r>
      <w:proofErr w:type="spellEnd"/>
      <w:r>
        <w:rPr>
          <w:rFonts w:ascii="Arial"/>
        </w:rPr>
        <w:t xml:space="preserve"> a sus hijas. A mi entender, la </w:t>
      </w:r>
      <w:proofErr w:type="spellStart"/>
      <w:r>
        <w:rPr>
          <w:rFonts w:ascii="Arial"/>
        </w:rPr>
        <w:t>metodolog</w:t>
      </w:r>
      <w:proofErr w:type="spellEnd"/>
      <w:r>
        <w:rPr>
          <w:rFonts w:hAnsi="Arial"/>
        </w:rPr>
        <w:t>í</w:t>
      </w:r>
      <w:r>
        <w:rPr>
          <w:rFonts w:ascii="Arial"/>
        </w:rPr>
        <w:t>a utilizada parte de un aterrizaje m</w:t>
      </w:r>
      <w:r>
        <w:rPr>
          <w:rFonts w:hAnsi="Arial"/>
        </w:rPr>
        <w:t>á</w:t>
      </w:r>
      <w:r>
        <w:rPr>
          <w:rFonts w:ascii="Arial"/>
          <w:lang w:val="fr-FR"/>
        </w:rPr>
        <w:t>s humano, quiz</w:t>
      </w:r>
      <w:r>
        <w:rPr>
          <w:rFonts w:hAnsi="Arial"/>
        </w:rPr>
        <w:t>á</w:t>
      </w:r>
      <w:r>
        <w:rPr>
          <w:rFonts w:ascii="Arial"/>
        </w:rPr>
        <w:t xml:space="preserve">s menos ambicioso, pero </w:t>
      </w:r>
      <w:proofErr w:type="spellStart"/>
      <w:r>
        <w:rPr>
          <w:rFonts w:ascii="Arial"/>
        </w:rPr>
        <w:t>cient</w:t>
      </w:r>
      <w:proofErr w:type="spellEnd"/>
      <w:r>
        <w:rPr>
          <w:rFonts w:hAnsi="Arial"/>
        </w:rPr>
        <w:t>í</w:t>
      </w:r>
      <w:proofErr w:type="spellStart"/>
      <w:r>
        <w:rPr>
          <w:rFonts w:ascii="Arial"/>
        </w:rPr>
        <w:t>ficamente</w:t>
      </w:r>
      <w:proofErr w:type="spellEnd"/>
      <w:r>
        <w:rPr>
          <w:rFonts w:ascii="Arial"/>
        </w:rPr>
        <w:t>, igualmente v</w:t>
      </w:r>
      <w:r>
        <w:rPr>
          <w:rFonts w:hAnsi="Arial"/>
        </w:rPr>
        <w:t>á</w:t>
      </w:r>
      <w:r>
        <w:rPr>
          <w:rFonts w:ascii="Arial"/>
          <w:lang w:val="pt-PT"/>
        </w:rPr>
        <w:t xml:space="preserve">lido. </w:t>
      </w:r>
    </w:p>
    <w:p w14:paraId="11096445" w14:textId="77777777" w:rsidR="00770C44" w:rsidRDefault="00CE623E" w:rsidP="00770C44">
      <w:pPr>
        <w:ind w:left="-116" w:firstLine="0"/>
        <w:rPr>
          <w:rFonts w:ascii="Arial"/>
        </w:rPr>
      </w:pPr>
      <w:r>
        <w:rPr>
          <w:rFonts w:ascii="Arial"/>
        </w:rPr>
        <w:t xml:space="preserve">A lo largo de los </w:t>
      </w:r>
      <w:proofErr w:type="spellStart"/>
      <w:r>
        <w:rPr>
          <w:rFonts w:ascii="Arial"/>
        </w:rPr>
        <w:t>an</w:t>
      </w:r>
      <w:proofErr w:type="spellEnd"/>
      <w:r>
        <w:rPr>
          <w:rFonts w:hAnsi="Arial"/>
        </w:rPr>
        <w:t>á</w:t>
      </w:r>
      <w:r>
        <w:rPr>
          <w:rFonts w:ascii="Arial"/>
        </w:rPr>
        <w:t xml:space="preserve">lisis se aprecian discursos y valoraciones </w:t>
      </w:r>
      <w:proofErr w:type="spellStart"/>
      <w:r>
        <w:rPr>
          <w:rFonts w:ascii="Arial"/>
        </w:rPr>
        <w:t>simb</w:t>
      </w:r>
      <w:proofErr w:type="spellEnd"/>
      <w:r>
        <w:rPr>
          <w:rFonts w:hAnsi="Arial"/>
        </w:rPr>
        <w:t>ó</w:t>
      </w:r>
      <w:proofErr w:type="spellStart"/>
      <w:r>
        <w:rPr>
          <w:rFonts w:ascii="Arial"/>
        </w:rPr>
        <w:t>licas</w:t>
      </w:r>
      <w:proofErr w:type="spellEnd"/>
      <w:r>
        <w:rPr>
          <w:rFonts w:ascii="Arial"/>
        </w:rPr>
        <w:t xml:space="preserve"> que tienen asignadas diferencialmente las mujeres y los hombres. </w:t>
      </w:r>
      <w:proofErr w:type="spellStart"/>
      <w:r>
        <w:rPr>
          <w:rFonts w:ascii="Arial"/>
        </w:rPr>
        <w:t>Quiz</w:t>
      </w:r>
      <w:proofErr w:type="spellEnd"/>
      <w:r>
        <w:rPr>
          <w:rFonts w:hAnsi="Arial"/>
        </w:rPr>
        <w:t>á</w:t>
      </w:r>
      <w:r>
        <w:rPr>
          <w:rFonts w:ascii="Arial"/>
        </w:rPr>
        <w:t xml:space="preserve">s es redundante la </w:t>
      </w:r>
      <w:proofErr w:type="spellStart"/>
      <w:r>
        <w:rPr>
          <w:rFonts w:ascii="Arial"/>
        </w:rPr>
        <w:t>afirmaci</w:t>
      </w:r>
      <w:proofErr w:type="spellEnd"/>
      <w:r>
        <w:rPr>
          <w:rFonts w:hAnsi="Arial"/>
        </w:rPr>
        <w:t>ó</w:t>
      </w:r>
      <w:r>
        <w:rPr>
          <w:rFonts w:ascii="Arial"/>
        </w:rPr>
        <w:t xml:space="preserve">n pero nos atrevemos a confirmar en base al discurso de nuestras entrevistadas, que a pesar de que en cada cultura, el grado de </w:t>
      </w:r>
      <w:proofErr w:type="spellStart"/>
      <w:r>
        <w:rPr>
          <w:rFonts w:ascii="Arial"/>
        </w:rPr>
        <w:t>discriminaci</w:t>
      </w:r>
      <w:proofErr w:type="spellEnd"/>
      <w:r>
        <w:rPr>
          <w:rFonts w:hAnsi="Arial"/>
        </w:rPr>
        <w:t>ó</w:t>
      </w:r>
      <w:r>
        <w:rPr>
          <w:rFonts w:ascii="Arial"/>
        </w:rPr>
        <w:t xml:space="preserve">n hacia las mujeres y los argumentos para justificarlo puedan ser distintos, todas las socio-culturas conocidas a lo largo de este trabajo, tienen rasgos comunes. De este modo, tenemos claro que en las tres culturas estudiadas, se asocia a las mujeres con las ideas de feminidad y maternidad tradicional (responsables del </w:t>
      </w:r>
      <w:r>
        <w:rPr>
          <w:rFonts w:hAnsi="Arial"/>
        </w:rPr>
        <w:t>á</w:t>
      </w:r>
      <w:proofErr w:type="spellStart"/>
      <w:r>
        <w:rPr>
          <w:rFonts w:ascii="Arial"/>
        </w:rPr>
        <w:t>mbito</w:t>
      </w:r>
      <w:proofErr w:type="spellEnd"/>
      <w:r>
        <w:rPr>
          <w:rFonts w:ascii="Arial"/>
        </w:rPr>
        <w:t xml:space="preserve"> privado, del cuidado de la descendencia, dependientes de las figuras masculinas, sumisas, y obedientes) y las ideas de masculinidad y paternidad tradicional (responsable del </w:t>
      </w:r>
      <w:r>
        <w:rPr>
          <w:rFonts w:hAnsi="Arial"/>
        </w:rPr>
        <w:t>á</w:t>
      </w:r>
      <w:proofErr w:type="spellStart"/>
      <w:r>
        <w:rPr>
          <w:rFonts w:ascii="Arial"/>
          <w:lang w:val="pt-PT"/>
        </w:rPr>
        <w:t>mbito</w:t>
      </w:r>
      <w:proofErr w:type="spellEnd"/>
      <w:r>
        <w:rPr>
          <w:rFonts w:ascii="Arial"/>
          <w:lang w:val="pt-PT"/>
        </w:rPr>
        <w:t xml:space="preserve"> p</w:t>
      </w:r>
      <w:r>
        <w:rPr>
          <w:rFonts w:hAnsi="Arial"/>
        </w:rPr>
        <w:t>ú</w:t>
      </w:r>
      <w:proofErr w:type="spellStart"/>
      <w:r>
        <w:rPr>
          <w:rFonts w:ascii="Arial"/>
        </w:rPr>
        <w:t>blico</w:t>
      </w:r>
      <w:proofErr w:type="spellEnd"/>
      <w:r>
        <w:rPr>
          <w:rFonts w:ascii="Arial"/>
        </w:rPr>
        <w:t>, de lo cultural, responsable del sustento familiar/</w:t>
      </w:r>
      <w:proofErr w:type="spellStart"/>
      <w:r>
        <w:rPr>
          <w:rFonts w:ascii="Arial"/>
        </w:rPr>
        <w:t>econom</w:t>
      </w:r>
      <w:proofErr w:type="spellEnd"/>
      <w:r>
        <w:rPr>
          <w:rFonts w:hAnsi="Arial"/>
        </w:rPr>
        <w:t>í</w:t>
      </w:r>
      <w:r>
        <w:rPr>
          <w:rFonts w:ascii="Arial"/>
        </w:rPr>
        <w:t xml:space="preserve">a, agresivo, manipulador, seguro de si mismo. </w:t>
      </w:r>
    </w:p>
    <w:p w14:paraId="305852C8" w14:textId="77777777" w:rsidR="00770C44" w:rsidRDefault="00CE623E" w:rsidP="00770C44">
      <w:pPr>
        <w:ind w:left="-116" w:firstLine="0"/>
        <w:rPr>
          <w:rFonts w:ascii="Arial"/>
        </w:rPr>
      </w:pPr>
      <w:r>
        <w:rPr>
          <w:rFonts w:ascii="Arial"/>
        </w:rPr>
        <w:t xml:space="preserve">En </w:t>
      </w:r>
      <w:r w:rsidR="00770C44">
        <w:rPr>
          <w:rFonts w:ascii="Arial"/>
        </w:rPr>
        <w:t xml:space="preserve">concreto, podemos concluir que la historia analizada que a pesar de que </w:t>
      </w:r>
      <w:r>
        <w:rPr>
          <w:rFonts w:ascii="Arial"/>
        </w:rPr>
        <w:t>los roles transmitido</w:t>
      </w:r>
      <w:r w:rsidR="00770C44">
        <w:rPr>
          <w:rFonts w:ascii="Arial"/>
        </w:rPr>
        <w:t>s en el interior de las familia de origen, parte</w:t>
      </w:r>
      <w:r>
        <w:rPr>
          <w:rFonts w:ascii="Arial"/>
        </w:rPr>
        <w:t xml:space="preserve"> de las </w:t>
      </w:r>
      <w:proofErr w:type="spellStart"/>
      <w:r>
        <w:rPr>
          <w:rFonts w:ascii="Arial"/>
        </w:rPr>
        <w:t>ra</w:t>
      </w:r>
      <w:proofErr w:type="spellEnd"/>
      <w:r>
        <w:rPr>
          <w:rFonts w:hAnsi="Arial"/>
        </w:rPr>
        <w:t>í</w:t>
      </w:r>
      <w:r>
        <w:rPr>
          <w:rFonts w:ascii="Arial"/>
          <w:lang w:val="fr-FR"/>
        </w:rPr>
        <w:t>ces m</w:t>
      </w:r>
      <w:r>
        <w:rPr>
          <w:rFonts w:hAnsi="Arial"/>
        </w:rPr>
        <w:t>á</w:t>
      </w:r>
      <w:r>
        <w:rPr>
          <w:rFonts w:ascii="Arial"/>
        </w:rPr>
        <w:t>s profundas de las familias tradicionales</w:t>
      </w:r>
      <w:r w:rsidR="00770C44">
        <w:rPr>
          <w:rFonts w:ascii="Arial" w:eastAsia="Arial" w:hAnsi="Arial" w:cs="Arial"/>
        </w:rPr>
        <w:t xml:space="preserve">. </w:t>
      </w:r>
      <w:proofErr w:type="spellStart"/>
      <w:r w:rsidR="00770C44">
        <w:rPr>
          <w:rFonts w:ascii="Arial" w:eastAsia="Arial" w:hAnsi="Arial" w:cs="Arial"/>
        </w:rPr>
        <w:t>Así</w:t>
      </w:r>
      <w:proofErr w:type="spellEnd"/>
      <w:r w:rsidR="00770C44">
        <w:rPr>
          <w:rFonts w:ascii="Arial" w:eastAsia="Arial" w:hAnsi="Arial" w:cs="Arial"/>
        </w:rPr>
        <w:t xml:space="preserve"> </w:t>
      </w:r>
      <w:proofErr w:type="spellStart"/>
      <w:r w:rsidR="00770C44">
        <w:rPr>
          <w:rFonts w:ascii="Arial" w:eastAsia="Arial" w:hAnsi="Arial" w:cs="Arial"/>
        </w:rPr>
        <w:t>mismo</w:t>
      </w:r>
      <w:proofErr w:type="spellEnd"/>
      <w:r w:rsidR="00770C44">
        <w:rPr>
          <w:rFonts w:ascii="Arial" w:eastAsia="Arial" w:hAnsi="Arial" w:cs="Arial"/>
        </w:rPr>
        <w:t xml:space="preserve">, </w:t>
      </w:r>
      <w:r w:rsidR="00770C44">
        <w:rPr>
          <w:rFonts w:ascii="Arial"/>
        </w:rPr>
        <w:t>e</w:t>
      </w:r>
      <w:r>
        <w:rPr>
          <w:rFonts w:ascii="Arial"/>
        </w:rPr>
        <w:t>l cambi</w:t>
      </w:r>
      <w:r w:rsidR="00770C44">
        <w:rPr>
          <w:rFonts w:ascii="Arial"/>
        </w:rPr>
        <w:t>o de actitudes y roles que ha</w:t>
      </w:r>
      <w:r>
        <w:rPr>
          <w:rFonts w:ascii="Arial"/>
        </w:rPr>
        <w:t xml:space="preserve"> vivido </w:t>
      </w:r>
      <w:proofErr w:type="spellStart"/>
      <w:r w:rsidR="00770C44">
        <w:rPr>
          <w:rFonts w:ascii="Arial"/>
        </w:rPr>
        <w:t>Aisha</w:t>
      </w:r>
      <w:proofErr w:type="spellEnd"/>
      <w:r w:rsidR="00770C44">
        <w:rPr>
          <w:rFonts w:ascii="Arial"/>
        </w:rPr>
        <w:t xml:space="preserve"> </w:t>
      </w:r>
      <w:r>
        <w:rPr>
          <w:rFonts w:ascii="Arial"/>
        </w:rPr>
        <w:t xml:space="preserve">desde su llegada al destino, ha venido dada sobretodo por su </w:t>
      </w:r>
      <w:proofErr w:type="spellStart"/>
      <w:r>
        <w:rPr>
          <w:rFonts w:ascii="Arial"/>
        </w:rPr>
        <w:t>situaci</w:t>
      </w:r>
      <w:proofErr w:type="spellEnd"/>
      <w:r>
        <w:rPr>
          <w:rFonts w:hAnsi="Arial"/>
        </w:rPr>
        <w:t>ó</w:t>
      </w:r>
      <w:r>
        <w:rPr>
          <w:rFonts w:ascii="Arial"/>
        </w:rPr>
        <w:t xml:space="preserve">n personal y su vivencia en particular, quedando en un segundo plano el factor cultural. </w:t>
      </w:r>
      <w:r w:rsidR="00770C44">
        <w:rPr>
          <w:rFonts w:ascii="Arial"/>
        </w:rPr>
        <w:t>Percibimos como la protagonista, tas pasar por m</w:t>
      </w:r>
      <w:r w:rsidR="00770C44">
        <w:rPr>
          <w:rFonts w:ascii="Arial"/>
        </w:rPr>
        <w:t>ú</w:t>
      </w:r>
      <w:r w:rsidR="00770C44">
        <w:rPr>
          <w:rFonts w:ascii="Arial"/>
        </w:rPr>
        <w:t>ltiples situaciones de discriminaci</w:t>
      </w:r>
      <w:r w:rsidR="00770C44">
        <w:rPr>
          <w:rFonts w:ascii="Arial"/>
        </w:rPr>
        <w:t>ó</w:t>
      </w:r>
      <w:r w:rsidR="00770C44">
        <w:rPr>
          <w:rFonts w:ascii="Arial"/>
        </w:rPr>
        <w:t xml:space="preserve">n y violencia tanto en origen como una vez llegada al destino, muestra un proceso de </w:t>
      </w:r>
      <w:proofErr w:type="spellStart"/>
      <w:r>
        <w:rPr>
          <w:rFonts w:ascii="Arial"/>
        </w:rPr>
        <w:t>autonom</w:t>
      </w:r>
      <w:proofErr w:type="spellEnd"/>
      <w:r>
        <w:rPr>
          <w:rFonts w:hAnsi="Arial"/>
        </w:rPr>
        <w:t>í</w:t>
      </w:r>
      <w:r>
        <w:rPr>
          <w:rFonts w:ascii="Arial"/>
        </w:rPr>
        <w:t xml:space="preserve">a y empoderamiento personal. Transmite valores diferentes a los adquiridos ella en su infancia aunque a veces, </w:t>
      </w:r>
      <w:proofErr w:type="spellStart"/>
      <w:r>
        <w:rPr>
          <w:rFonts w:ascii="Arial"/>
        </w:rPr>
        <w:t>tambi</w:t>
      </w:r>
      <w:proofErr w:type="spellEnd"/>
      <w:r>
        <w:rPr>
          <w:rFonts w:hAnsi="Arial"/>
        </w:rPr>
        <w:t>é</w:t>
      </w:r>
      <w:r>
        <w:rPr>
          <w:rFonts w:ascii="Arial"/>
        </w:rPr>
        <w:t xml:space="preserve">n se deja llevar por </w:t>
      </w:r>
      <w:r w:rsidR="00770C44">
        <w:rPr>
          <w:rFonts w:ascii="Arial"/>
        </w:rPr>
        <w:t>cuestiones culturales muy interiorizadas.</w:t>
      </w:r>
      <w:r>
        <w:rPr>
          <w:rFonts w:ascii="Arial"/>
        </w:rPr>
        <w:t xml:space="preserve"> </w:t>
      </w:r>
    </w:p>
    <w:p w14:paraId="476C8079" w14:textId="77777777" w:rsidR="00CE623E" w:rsidRPr="00770C44" w:rsidRDefault="00770C44" w:rsidP="00770C44">
      <w:pPr>
        <w:ind w:left="-116" w:firstLine="0"/>
        <w:rPr>
          <w:rFonts w:ascii="Arial" w:hAnsi="Arial" w:cs="Arial"/>
          <w:b/>
          <w:noProof/>
          <w:lang w:val="es-ES"/>
        </w:rPr>
      </w:pPr>
      <w:r>
        <w:rPr>
          <w:rFonts w:ascii="Arial"/>
        </w:rPr>
        <w:t>En conclusi</w:t>
      </w:r>
      <w:r>
        <w:rPr>
          <w:rFonts w:ascii="Arial"/>
        </w:rPr>
        <w:t>ó</w:t>
      </w:r>
      <w:r>
        <w:rPr>
          <w:rFonts w:ascii="Arial"/>
        </w:rPr>
        <w:t xml:space="preserve">n, la protagonista de esta historia ha vivido un proceso de empoderamiento personal al </w:t>
      </w:r>
      <w:r w:rsidR="00CE623E">
        <w:rPr>
          <w:rFonts w:ascii="Arial"/>
        </w:rPr>
        <w:t>toma</w:t>
      </w:r>
      <w:r>
        <w:rPr>
          <w:rFonts w:ascii="Arial"/>
        </w:rPr>
        <w:t xml:space="preserve">r </w:t>
      </w:r>
      <w:r w:rsidR="00CE623E">
        <w:rPr>
          <w:rFonts w:ascii="Arial"/>
        </w:rPr>
        <w:t xml:space="preserve">conciencia sobre su </w:t>
      </w:r>
      <w:proofErr w:type="spellStart"/>
      <w:r w:rsidR="00CE623E">
        <w:rPr>
          <w:rFonts w:ascii="Arial"/>
        </w:rPr>
        <w:t>subordinaci</w:t>
      </w:r>
      <w:proofErr w:type="spellEnd"/>
      <w:r w:rsidR="00CE623E">
        <w:rPr>
          <w:rFonts w:hAnsi="Arial"/>
        </w:rPr>
        <w:t>ó</w:t>
      </w:r>
      <w:r w:rsidR="00CE623E">
        <w:rPr>
          <w:rFonts w:ascii="Arial"/>
        </w:rPr>
        <w:t xml:space="preserve">n, </w:t>
      </w:r>
      <w:r>
        <w:rPr>
          <w:rFonts w:ascii="Arial"/>
        </w:rPr>
        <w:t>al vivir un proceso de acompa</w:t>
      </w:r>
      <w:r>
        <w:rPr>
          <w:rFonts w:ascii="Arial"/>
        </w:rPr>
        <w:t>ñ</w:t>
      </w:r>
      <w:r>
        <w:rPr>
          <w:rFonts w:ascii="Arial"/>
        </w:rPr>
        <w:t xml:space="preserve">amiento para conseguir una </w:t>
      </w:r>
      <w:proofErr w:type="spellStart"/>
      <w:r w:rsidR="00CE623E">
        <w:rPr>
          <w:rFonts w:ascii="Arial"/>
        </w:rPr>
        <w:t>organizaci</w:t>
      </w:r>
      <w:proofErr w:type="spellEnd"/>
      <w:r w:rsidR="00CE623E">
        <w:rPr>
          <w:rFonts w:hAnsi="Arial"/>
        </w:rPr>
        <w:t>ó</w:t>
      </w:r>
      <w:r w:rsidR="00CE623E">
        <w:rPr>
          <w:rFonts w:ascii="Arial"/>
          <w:lang w:val="de-DE"/>
        </w:rPr>
        <w:t xml:space="preserve">n </w:t>
      </w:r>
      <w:proofErr w:type="spellStart"/>
      <w:r w:rsidR="00CE623E">
        <w:rPr>
          <w:rFonts w:ascii="Arial"/>
          <w:lang w:val="de-DE"/>
        </w:rPr>
        <w:t>aut</w:t>
      </w:r>
      <w:proofErr w:type="spellEnd"/>
      <w:r w:rsidR="00CE623E">
        <w:rPr>
          <w:rFonts w:hAnsi="Arial"/>
        </w:rPr>
        <w:t>ó</w:t>
      </w:r>
      <w:r w:rsidR="00CE623E">
        <w:rPr>
          <w:rFonts w:ascii="Arial"/>
        </w:rPr>
        <w:t>noma</w:t>
      </w:r>
      <w:r>
        <w:rPr>
          <w:rFonts w:ascii="Arial"/>
        </w:rPr>
        <w:t xml:space="preserve"> y poder</w:t>
      </w:r>
      <w:r w:rsidR="00CE623E">
        <w:rPr>
          <w:rFonts w:ascii="Arial"/>
        </w:rPr>
        <w:t xml:space="preserve"> decidir</w:t>
      </w:r>
      <w:r>
        <w:rPr>
          <w:rFonts w:ascii="Arial"/>
        </w:rPr>
        <w:t xml:space="preserve"> libremente sobre su vida y su desarrollo. Esta condici</w:t>
      </w:r>
      <w:r>
        <w:rPr>
          <w:rFonts w:ascii="Arial"/>
        </w:rPr>
        <w:t>ó</w:t>
      </w:r>
      <w:r>
        <w:rPr>
          <w:rFonts w:ascii="Arial"/>
        </w:rPr>
        <w:t xml:space="preserve">n le ha permitido  ejercer una </w:t>
      </w:r>
      <w:proofErr w:type="spellStart"/>
      <w:r w:rsidR="00CE623E">
        <w:rPr>
          <w:rFonts w:ascii="Arial"/>
        </w:rPr>
        <w:t>movilizaci</w:t>
      </w:r>
      <w:proofErr w:type="spellEnd"/>
      <w:r w:rsidR="00CE623E">
        <w:rPr>
          <w:rFonts w:hAnsi="Arial"/>
        </w:rPr>
        <w:t>ó</w:t>
      </w:r>
      <w:r w:rsidR="00CE623E">
        <w:rPr>
          <w:rFonts w:ascii="Arial"/>
        </w:rPr>
        <w:t>n perso</w:t>
      </w:r>
      <w:r>
        <w:rPr>
          <w:rFonts w:ascii="Arial"/>
        </w:rPr>
        <w:t>nal que ha implicado el</w:t>
      </w:r>
      <w:r w:rsidR="00CE623E">
        <w:rPr>
          <w:rFonts w:ascii="Arial"/>
        </w:rPr>
        <w:t xml:space="preserve"> identificar sus intereses y transformar </w:t>
      </w:r>
      <w:r>
        <w:rPr>
          <w:rFonts w:ascii="Arial"/>
        </w:rPr>
        <w:t xml:space="preserve">sus </w:t>
      </w:r>
      <w:r w:rsidR="00CE623E">
        <w:rPr>
          <w:rFonts w:ascii="Arial"/>
        </w:rPr>
        <w:t>las relaciones</w:t>
      </w:r>
      <w:r>
        <w:rPr>
          <w:rFonts w:ascii="Arial"/>
        </w:rPr>
        <w:t>.</w:t>
      </w:r>
      <w:r w:rsidR="00CE623E">
        <w:rPr>
          <w:rFonts w:ascii="Arial"/>
        </w:rPr>
        <w:t xml:space="preserve"> </w:t>
      </w:r>
    </w:p>
    <w:p w14:paraId="2889762E" w14:textId="77777777" w:rsidR="00361479" w:rsidRDefault="00770C44" w:rsidP="00361479">
      <w:pPr>
        <w:ind w:left="-116" w:firstLine="0"/>
        <w:rPr>
          <w:rFonts w:ascii="Arial" w:hAnsi="Arial" w:cs="Arial"/>
          <w:b/>
          <w:noProof/>
          <w:lang w:val="es-ES"/>
        </w:rPr>
      </w:pPr>
      <w:r w:rsidRPr="00361479">
        <w:rPr>
          <w:rFonts w:ascii="Arial" w:hAnsi="Arial" w:cs="Arial"/>
          <w:b/>
          <w:noProof/>
          <w:lang w:val="es-ES"/>
        </w:rPr>
        <w:t>BIBLIOGRAFÍA:</w:t>
      </w:r>
    </w:p>
    <w:p w14:paraId="3C877C7B" w14:textId="77777777" w:rsidR="00361479" w:rsidRPr="00361479" w:rsidRDefault="00361479" w:rsidP="00361479">
      <w:pPr>
        <w:pStyle w:val="Prrafodelista"/>
        <w:numPr>
          <w:ilvl w:val="0"/>
          <w:numId w:val="3"/>
        </w:numPr>
        <w:ind w:left="360"/>
        <w:rPr>
          <w:rFonts w:ascii="Arial" w:hAnsi="Arial" w:cs="Arial"/>
          <w:noProof/>
          <w:lang w:val="es-ES"/>
        </w:rPr>
      </w:pPr>
      <w:r w:rsidRPr="00361479">
        <w:rPr>
          <w:rFonts w:ascii="Arial" w:hAnsi="Arial" w:cs="Arial"/>
          <w:noProof/>
          <w:lang w:val="es-ES"/>
        </w:rPr>
        <w:t xml:space="preserve">Amiti, K. </w:t>
      </w:r>
      <w:r w:rsidRPr="00361479">
        <w:rPr>
          <w:rFonts w:ascii="Arial" w:hAnsi="Arial" w:cs="Arial"/>
          <w:i/>
          <w:iCs/>
          <w:noProof/>
          <w:lang w:val="es-ES"/>
        </w:rPr>
        <w:t>Mujer, identidad y conflicto de valores.</w:t>
      </w:r>
      <w:r w:rsidRPr="00361479">
        <w:rPr>
          <w:rFonts w:ascii="Arial" w:hAnsi="Arial" w:cs="Arial"/>
          <w:noProof/>
          <w:lang w:val="es-ES"/>
        </w:rPr>
        <w:t xml:space="preserve"> Colectivo Ioé, Barcelona: ICM, 1997.</w:t>
      </w:r>
    </w:p>
    <w:p w14:paraId="34BF563F" w14:textId="77777777" w:rsidR="00361479" w:rsidRPr="00361479" w:rsidRDefault="00361479" w:rsidP="00361479">
      <w:pPr>
        <w:pStyle w:val="Prrafodelista"/>
        <w:numPr>
          <w:ilvl w:val="0"/>
          <w:numId w:val="3"/>
        </w:numPr>
        <w:ind w:left="360"/>
        <w:rPr>
          <w:rFonts w:ascii="Arial" w:hAnsi="Arial" w:cs="Arial"/>
          <w:noProof/>
          <w:lang w:val="es-ES"/>
        </w:rPr>
      </w:pPr>
      <w:r w:rsidRPr="00361479">
        <w:rPr>
          <w:rFonts w:ascii="Arial" w:hAnsi="Arial" w:cs="Arial"/>
          <w:noProof/>
          <w:lang w:val="es-ES"/>
        </w:rPr>
        <w:t xml:space="preserve">Bourdieu, P.  </w:t>
      </w:r>
      <w:r w:rsidRPr="00361479">
        <w:rPr>
          <w:rFonts w:ascii="Arial" w:hAnsi="Arial" w:cs="Arial"/>
          <w:i/>
          <w:iCs/>
          <w:noProof/>
          <w:lang w:val="es-ES"/>
        </w:rPr>
        <w:t>La dominación masculina.</w:t>
      </w:r>
      <w:r w:rsidRPr="00361479">
        <w:rPr>
          <w:rFonts w:ascii="Arial" w:hAnsi="Arial" w:cs="Arial"/>
          <w:noProof/>
          <w:lang w:val="es-ES"/>
        </w:rPr>
        <w:t xml:space="preserve"> Barcelona: Anagrama, 2005.</w:t>
      </w:r>
    </w:p>
    <w:p w14:paraId="2B5C8761" w14:textId="77777777" w:rsidR="00361479" w:rsidRPr="00361479" w:rsidRDefault="00361479" w:rsidP="00361479">
      <w:pPr>
        <w:pStyle w:val="Prrafodelista"/>
        <w:numPr>
          <w:ilvl w:val="0"/>
          <w:numId w:val="3"/>
        </w:numPr>
        <w:ind w:left="360"/>
        <w:rPr>
          <w:rFonts w:ascii="Arial" w:hAnsi="Arial" w:cs="Arial"/>
          <w:noProof/>
          <w:lang w:val="en-US"/>
        </w:rPr>
      </w:pPr>
      <w:r w:rsidRPr="00361479">
        <w:rPr>
          <w:rFonts w:ascii="Arial" w:hAnsi="Arial" w:cs="Arial"/>
          <w:noProof/>
          <w:lang w:val="es-ES"/>
        </w:rPr>
        <w:t xml:space="preserve">Camacho, G. </w:t>
      </w:r>
      <w:r w:rsidRPr="00361479">
        <w:rPr>
          <w:rFonts w:ascii="Arial" w:hAnsi="Arial" w:cs="Arial"/>
          <w:i/>
          <w:iCs/>
          <w:noProof/>
          <w:lang w:val="es-ES"/>
        </w:rPr>
        <w:t>Mujeres fragmentadas. Identidad y violencia de género.</w:t>
      </w:r>
      <w:r w:rsidRPr="00361479">
        <w:rPr>
          <w:rFonts w:ascii="Arial" w:hAnsi="Arial" w:cs="Arial"/>
          <w:noProof/>
          <w:lang w:val="es-ES"/>
        </w:rPr>
        <w:t xml:space="preserve"> </w:t>
      </w:r>
      <w:r w:rsidRPr="00361479">
        <w:rPr>
          <w:rFonts w:ascii="Arial" w:hAnsi="Arial" w:cs="Arial"/>
          <w:noProof/>
          <w:lang w:val="en-US"/>
        </w:rPr>
        <w:t>Quito: CEPLAES, 1996.</w:t>
      </w:r>
    </w:p>
    <w:p w14:paraId="17C25B93" w14:textId="77777777" w:rsidR="00361479" w:rsidRPr="00361479" w:rsidRDefault="00361479" w:rsidP="00361479">
      <w:pPr>
        <w:pStyle w:val="Prrafodelista"/>
        <w:numPr>
          <w:ilvl w:val="0"/>
          <w:numId w:val="3"/>
        </w:numPr>
        <w:ind w:left="360"/>
        <w:rPr>
          <w:rFonts w:ascii="Arial" w:hAnsi="Arial" w:cs="Arial"/>
          <w:b/>
          <w:noProof/>
          <w:lang w:val="es-ES"/>
        </w:rPr>
      </w:pPr>
      <w:r w:rsidRPr="00361479">
        <w:rPr>
          <w:rFonts w:ascii="Arial" w:hAnsi="Arial" w:cs="Arial"/>
          <w:noProof/>
          <w:lang w:val="en-US"/>
        </w:rPr>
        <w:t xml:space="preserve">Hondagneu-Sotelo, P. "Gender and Immigration. A retrospective and Introduction." In </w:t>
      </w:r>
      <w:r w:rsidRPr="00361479">
        <w:rPr>
          <w:rFonts w:ascii="Arial" w:hAnsi="Arial" w:cs="Arial"/>
          <w:i/>
          <w:iCs/>
          <w:noProof/>
          <w:lang w:val="en-US"/>
        </w:rPr>
        <w:t>Gender and U.S. Migration Contemporary Trends</w:t>
      </w:r>
      <w:r>
        <w:rPr>
          <w:rFonts w:ascii="Arial" w:hAnsi="Arial" w:cs="Arial"/>
          <w:noProof/>
          <w:lang w:val="en-US"/>
        </w:rPr>
        <w:t>, de</w:t>
      </w:r>
      <w:r w:rsidRPr="00361479">
        <w:rPr>
          <w:rFonts w:ascii="Arial" w:hAnsi="Arial" w:cs="Arial"/>
          <w:noProof/>
          <w:lang w:val="en-US"/>
        </w:rPr>
        <w:t xml:space="preserve"> Hondagneu-Sotelo</w:t>
      </w:r>
      <w:r>
        <w:rPr>
          <w:rFonts w:ascii="Arial" w:hAnsi="Arial" w:cs="Arial"/>
          <w:noProof/>
          <w:lang w:val="en-US"/>
        </w:rPr>
        <w:t>,P</w:t>
      </w:r>
      <w:r w:rsidRPr="00361479">
        <w:rPr>
          <w:rFonts w:ascii="Arial" w:hAnsi="Arial" w:cs="Arial"/>
          <w:noProof/>
          <w:lang w:val="en-US"/>
        </w:rPr>
        <w:t>. Berkekey: University of California Press, 2003.</w:t>
      </w:r>
    </w:p>
    <w:p w14:paraId="163FC6E2" w14:textId="77777777" w:rsidR="00361479" w:rsidRDefault="00361479" w:rsidP="00361479">
      <w:pPr>
        <w:pStyle w:val="Bibliografa"/>
        <w:ind w:firstLine="0"/>
        <w:rPr>
          <w:rFonts w:ascii="Arial" w:hAnsi="Arial" w:cs="Arial"/>
          <w:noProof/>
          <w:lang w:val="es-ES"/>
        </w:rPr>
      </w:pPr>
    </w:p>
    <w:p w14:paraId="27BD9396"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Izquierdo, M.J. </w:t>
      </w:r>
      <w:r w:rsidRPr="00361479">
        <w:rPr>
          <w:rFonts w:ascii="Arial" w:hAnsi="Arial" w:cs="Arial"/>
          <w:i/>
          <w:iCs/>
          <w:noProof/>
          <w:lang w:val="es-ES"/>
        </w:rPr>
        <w:t>El malestar de la desigualdad.</w:t>
      </w:r>
      <w:r w:rsidRPr="00361479">
        <w:rPr>
          <w:rFonts w:ascii="Arial" w:hAnsi="Arial" w:cs="Arial"/>
          <w:noProof/>
          <w:lang w:val="es-ES"/>
        </w:rPr>
        <w:t xml:space="preserve"> Madrid: Cátedra, 1998.</w:t>
      </w:r>
    </w:p>
    <w:p w14:paraId="2ED39FE9"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López, M.D. "Mujeres marroquíes en transición." </w:t>
      </w:r>
      <w:r w:rsidRPr="00361479">
        <w:rPr>
          <w:rFonts w:ascii="Arial" w:hAnsi="Arial" w:cs="Arial"/>
          <w:i/>
          <w:iCs/>
          <w:noProof/>
          <w:lang w:val="es-ES"/>
        </w:rPr>
        <w:t xml:space="preserve">Thémata. Revista de Filosofia, </w:t>
      </w:r>
      <w:r w:rsidRPr="00361479">
        <w:rPr>
          <w:rFonts w:ascii="Arial" w:hAnsi="Arial" w:cs="Arial"/>
          <w:noProof/>
          <w:lang w:val="es-ES"/>
        </w:rPr>
        <w:t>, no. 31 (2003).</w:t>
      </w:r>
    </w:p>
    <w:p w14:paraId="07AA6CE3"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Micolta, A. "Inmigrantes colombianos en España. Experiencia parental e inmigración." </w:t>
      </w:r>
      <w:r w:rsidRPr="00361479">
        <w:rPr>
          <w:rFonts w:ascii="Arial" w:hAnsi="Arial" w:cs="Arial"/>
          <w:i/>
          <w:iCs/>
          <w:noProof/>
          <w:lang w:val="es-ES"/>
        </w:rPr>
        <w:t>Revista Latinoamericana de Ciencias Sociales, niñez y Juventud</w:t>
      </w:r>
      <w:r w:rsidRPr="00361479">
        <w:rPr>
          <w:rFonts w:ascii="Arial" w:hAnsi="Arial" w:cs="Arial"/>
          <w:noProof/>
          <w:lang w:val="es-ES"/>
        </w:rPr>
        <w:t>, 2007.</w:t>
      </w:r>
    </w:p>
    <w:p w14:paraId="301FFFA1" w14:textId="77777777" w:rsidR="00361479" w:rsidRPr="00361479" w:rsidRDefault="00361479" w:rsidP="00361479">
      <w:pPr>
        <w:pStyle w:val="Bibliografa"/>
        <w:numPr>
          <w:ilvl w:val="0"/>
          <w:numId w:val="3"/>
        </w:numPr>
        <w:ind w:left="360"/>
        <w:rPr>
          <w:rFonts w:ascii="Arial" w:hAnsi="Arial" w:cs="Arial"/>
          <w:noProof/>
          <w:lang w:val="es-ES"/>
        </w:rPr>
      </w:pPr>
      <w:r>
        <w:rPr>
          <w:rFonts w:ascii="Arial" w:hAnsi="Arial" w:cs="Arial"/>
          <w:noProof/>
          <w:lang w:val="en-US"/>
        </w:rPr>
        <w:t xml:space="preserve">Parson, T, y </w:t>
      </w:r>
      <w:r w:rsidRPr="00361479">
        <w:rPr>
          <w:rFonts w:ascii="Arial" w:hAnsi="Arial" w:cs="Arial"/>
          <w:noProof/>
          <w:lang w:val="en-US"/>
        </w:rPr>
        <w:t xml:space="preserve">R.F Bales. </w:t>
      </w:r>
      <w:r w:rsidRPr="00361479">
        <w:rPr>
          <w:rFonts w:ascii="Arial" w:hAnsi="Arial" w:cs="Arial"/>
          <w:i/>
          <w:iCs/>
          <w:noProof/>
          <w:lang w:val="en-US"/>
        </w:rPr>
        <w:t>Famly, socialization and interaction process.</w:t>
      </w:r>
      <w:r w:rsidRPr="00361479">
        <w:rPr>
          <w:rFonts w:ascii="Arial" w:hAnsi="Arial" w:cs="Arial"/>
          <w:noProof/>
          <w:lang w:val="en-US"/>
        </w:rPr>
        <w:t xml:space="preserve"> </w:t>
      </w:r>
      <w:r w:rsidRPr="00361479">
        <w:rPr>
          <w:rFonts w:ascii="Arial" w:hAnsi="Arial" w:cs="Arial"/>
          <w:noProof/>
          <w:lang w:val="es-ES"/>
        </w:rPr>
        <w:t>New Yprl: Free press, 1955.</w:t>
      </w:r>
    </w:p>
    <w:p w14:paraId="569EA20C" w14:textId="77777777" w:rsidR="00361479" w:rsidRPr="00361479" w:rsidRDefault="00361479" w:rsidP="00361479">
      <w:pPr>
        <w:pStyle w:val="Bibliografa"/>
        <w:numPr>
          <w:ilvl w:val="0"/>
          <w:numId w:val="3"/>
        </w:numPr>
        <w:ind w:left="360"/>
        <w:rPr>
          <w:rFonts w:ascii="Arial" w:hAnsi="Arial" w:cs="Arial"/>
          <w:noProof/>
          <w:lang w:val="en-US"/>
        </w:rPr>
      </w:pPr>
      <w:r w:rsidRPr="00361479">
        <w:rPr>
          <w:rFonts w:ascii="Arial" w:hAnsi="Arial" w:cs="Arial"/>
          <w:noProof/>
          <w:lang w:val="en-US"/>
        </w:rPr>
        <w:t xml:space="preserve">Parreñas, R. </w:t>
      </w:r>
      <w:r w:rsidRPr="00361479">
        <w:rPr>
          <w:rFonts w:ascii="Arial" w:hAnsi="Arial" w:cs="Arial"/>
          <w:i/>
          <w:iCs/>
          <w:noProof/>
          <w:lang w:val="en-US"/>
        </w:rPr>
        <w:t>Servants of Globalization:women, migration and domestic work.</w:t>
      </w:r>
      <w:r w:rsidRPr="00361479">
        <w:rPr>
          <w:rFonts w:ascii="Arial" w:hAnsi="Arial" w:cs="Arial"/>
          <w:noProof/>
          <w:lang w:val="en-US"/>
        </w:rPr>
        <w:t xml:space="preserve"> CA: Standford University Press, 2001.</w:t>
      </w:r>
    </w:p>
    <w:p w14:paraId="1EBB890B"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Pávez, I. </w:t>
      </w:r>
      <w:r w:rsidRPr="00361479">
        <w:rPr>
          <w:rFonts w:ascii="Arial" w:hAnsi="Arial" w:cs="Arial"/>
          <w:i/>
          <w:iCs/>
          <w:noProof/>
          <w:lang w:val="es-ES"/>
        </w:rPr>
        <w:t>Migración infantil: rupturas generacionales y de género. Las niñas peruanas en Barcelona y Santiago de Chile.</w:t>
      </w:r>
      <w:r w:rsidRPr="00361479">
        <w:rPr>
          <w:rFonts w:ascii="Arial" w:hAnsi="Arial" w:cs="Arial"/>
          <w:noProof/>
          <w:lang w:val="es-ES"/>
        </w:rPr>
        <w:t xml:space="preserve"> Bellaterra, 2011</w:t>
      </w:r>
    </w:p>
    <w:p w14:paraId="1B8526F1"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Pedone, C. "Diversificación de las cadenas migratorias ecuatorinas hacia el mercado d</w:t>
      </w:r>
      <w:r>
        <w:rPr>
          <w:rFonts w:ascii="Arial" w:hAnsi="Arial" w:cs="Arial"/>
          <w:noProof/>
          <w:lang w:val="es-ES"/>
        </w:rPr>
        <w:t xml:space="preserve">e trabajo agrícola de Murcia." En </w:t>
      </w:r>
      <w:r w:rsidRPr="00361479">
        <w:rPr>
          <w:rFonts w:ascii="Arial" w:hAnsi="Arial" w:cs="Arial"/>
          <w:i/>
          <w:iCs/>
          <w:noProof/>
          <w:lang w:val="es-ES"/>
        </w:rPr>
        <w:t>La condición inmigrante. Exploraciones e investigaciones desde la Región de Murcia</w:t>
      </w:r>
      <w:r>
        <w:rPr>
          <w:rFonts w:ascii="Arial" w:hAnsi="Arial" w:cs="Arial"/>
          <w:noProof/>
          <w:lang w:val="es-ES"/>
        </w:rPr>
        <w:t>, de Pedreño, A y Toba, M (eds)</w:t>
      </w:r>
      <w:r w:rsidRPr="00361479">
        <w:rPr>
          <w:rFonts w:ascii="Arial" w:hAnsi="Arial" w:cs="Arial"/>
          <w:noProof/>
          <w:lang w:val="es-ES"/>
        </w:rPr>
        <w:t>. Murcia, 2005.</w:t>
      </w:r>
    </w:p>
    <w:p w14:paraId="5E33AB03"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Pérez del Campo, A.M. "El sistema patriarcal. Desencadentante de la violencia de género." </w:t>
      </w:r>
      <w:r w:rsidRPr="00361479">
        <w:rPr>
          <w:rFonts w:ascii="Arial" w:hAnsi="Arial" w:cs="Arial"/>
          <w:i/>
          <w:iCs/>
          <w:noProof/>
          <w:lang w:val="es-ES"/>
        </w:rPr>
        <w:t>IN Amnistia Infantil.</w:t>
      </w:r>
      <w:r w:rsidRPr="00361479">
        <w:rPr>
          <w:rFonts w:ascii="Arial" w:hAnsi="Arial" w:cs="Arial"/>
          <w:noProof/>
          <w:lang w:val="es-ES"/>
        </w:rPr>
        <w:t xml:space="preserve"> </w:t>
      </w:r>
    </w:p>
    <w:p w14:paraId="7F348C85" w14:textId="77777777" w:rsidR="00361479" w:rsidRPr="00361479" w:rsidRDefault="00361479" w:rsidP="00361479">
      <w:pPr>
        <w:pStyle w:val="Bibliografa"/>
        <w:numPr>
          <w:ilvl w:val="0"/>
          <w:numId w:val="3"/>
        </w:numPr>
        <w:ind w:left="360"/>
        <w:rPr>
          <w:rFonts w:ascii="Arial" w:hAnsi="Arial" w:cs="Arial"/>
          <w:noProof/>
          <w:lang w:val="en-US"/>
        </w:rPr>
      </w:pPr>
      <w:r w:rsidRPr="00361479">
        <w:rPr>
          <w:rFonts w:ascii="Arial" w:hAnsi="Arial" w:cs="Arial"/>
          <w:noProof/>
          <w:lang w:val="en-US"/>
        </w:rPr>
        <w:t xml:space="preserve">Royo, R. </w:t>
      </w:r>
      <w:r w:rsidRPr="00361479">
        <w:rPr>
          <w:rFonts w:ascii="Arial" w:hAnsi="Arial" w:cs="Arial"/>
          <w:i/>
          <w:noProof/>
          <w:lang w:val="en-US"/>
        </w:rPr>
        <w:t>Maternidad, paternidad y conciliación en la CAE ¿Es el trabajo familiar un trabajo de mujeres?</w:t>
      </w:r>
      <w:r>
        <w:rPr>
          <w:rFonts w:ascii="Arial" w:hAnsi="Arial" w:cs="Arial"/>
          <w:i/>
          <w:noProof/>
          <w:lang w:val="en-US"/>
        </w:rPr>
        <w:t xml:space="preserve"> </w:t>
      </w:r>
      <w:r w:rsidRPr="00361479">
        <w:rPr>
          <w:rFonts w:ascii="Arial" w:hAnsi="Arial" w:cs="Arial"/>
          <w:noProof/>
          <w:lang w:val="en-US"/>
        </w:rPr>
        <w:t>Bilbao: Universidad de Deusto, 2011.</w:t>
      </w:r>
    </w:p>
    <w:p w14:paraId="1DFFC2E1" w14:textId="77777777" w:rsidR="00361479" w:rsidRPr="00361479" w:rsidRDefault="00361479" w:rsidP="00361479">
      <w:pPr>
        <w:pStyle w:val="Bibliografa"/>
        <w:numPr>
          <w:ilvl w:val="0"/>
          <w:numId w:val="3"/>
        </w:numPr>
        <w:ind w:left="360"/>
        <w:rPr>
          <w:rFonts w:ascii="Arial" w:hAnsi="Arial" w:cs="Arial"/>
          <w:noProof/>
          <w:lang w:val="es-ES"/>
        </w:rPr>
      </w:pPr>
      <w:r>
        <w:rPr>
          <w:rFonts w:ascii="Arial" w:hAnsi="Arial" w:cs="Arial"/>
          <w:noProof/>
          <w:lang w:val="en-US"/>
        </w:rPr>
        <w:t xml:space="preserve">Royo, R, y </w:t>
      </w:r>
      <w:r w:rsidRPr="00361479">
        <w:rPr>
          <w:rFonts w:ascii="Arial" w:hAnsi="Arial" w:cs="Arial"/>
          <w:noProof/>
          <w:lang w:val="en-US"/>
        </w:rPr>
        <w:t xml:space="preserve">T.L. Vicente. </w:t>
      </w:r>
      <w:r w:rsidRPr="00361479">
        <w:rPr>
          <w:rFonts w:ascii="Arial" w:hAnsi="Arial" w:cs="Arial"/>
          <w:i/>
          <w:iCs/>
          <w:noProof/>
          <w:lang w:val="es-ES"/>
        </w:rPr>
        <w:t>Mujeres al frente de familias monoparentales.</w:t>
      </w:r>
      <w:r w:rsidRPr="00361479">
        <w:rPr>
          <w:rFonts w:ascii="Arial" w:hAnsi="Arial" w:cs="Arial"/>
          <w:noProof/>
          <w:lang w:val="es-ES"/>
        </w:rPr>
        <w:t xml:space="preserve"> Bilbao: Universidad de Deusto, 2006.</w:t>
      </w:r>
    </w:p>
    <w:p w14:paraId="77E3EF40"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Saú, V. "Reproducción socal de las identidades de género:de niñas a mujeres." In </w:t>
      </w:r>
      <w:r w:rsidRPr="00361479">
        <w:rPr>
          <w:rFonts w:ascii="Arial" w:hAnsi="Arial" w:cs="Arial"/>
          <w:i/>
          <w:iCs/>
          <w:noProof/>
          <w:lang w:val="es-ES"/>
        </w:rPr>
        <w:t xml:space="preserve">Congreso internacional SARE 200. " Niñas son, mujeres serán". </w:t>
      </w:r>
      <w:r>
        <w:rPr>
          <w:rFonts w:ascii="Arial" w:hAnsi="Arial" w:cs="Arial"/>
          <w:noProof/>
          <w:lang w:val="es-ES"/>
        </w:rPr>
        <w:t>, de Rincon, A (Coord)</w:t>
      </w:r>
      <w:r w:rsidRPr="00361479">
        <w:rPr>
          <w:rFonts w:ascii="Arial" w:hAnsi="Arial" w:cs="Arial"/>
          <w:noProof/>
          <w:lang w:val="es-ES"/>
        </w:rPr>
        <w:t>. Bilbao: Emakunde/Instituto Vasco de la Mujer, 2006.</w:t>
      </w:r>
    </w:p>
    <w:p w14:paraId="7E5E6F52" w14:textId="77777777" w:rsidR="00361479" w:rsidRPr="00361479" w:rsidRDefault="00361479" w:rsidP="00361479">
      <w:pPr>
        <w:pStyle w:val="Bibliografa"/>
        <w:numPr>
          <w:ilvl w:val="0"/>
          <w:numId w:val="3"/>
        </w:numPr>
        <w:ind w:left="360"/>
        <w:rPr>
          <w:rFonts w:ascii="Arial" w:hAnsi="Arial" w:cs="Arial"/>
          <w:noProof/>
          <w:lang w:val="es-ES"/>
        </w:rPr>
      </w:pPr>
      <w:r>
        <w:rPr>
          <w:rFonts w:ascii="Arial" w:hAnsi="Arial" w:cs="Arial"/>
          <w:noProof/>
          <w:lang w:val="es-ES"/>
        </w:rPr>
        <w:t>Suárez-Orozco, C, y</w:t>
      </w:r>
      <w:r w:rsidRPr="00361479">
        <w:rPr>
          <w:rFonts w:ascii="Arial" w:hAnsi="Arial" w:cs="Arial"/>
          <w:noProof/>
          <w:lang w:val="es-ES"/>
        </w:rPr>
        <w:t xml:space="preserve"> M Suárez Orozco. </w:t>
      </w:r>
      <w:r w:rsidRPr="00361479">
        <w:rPr>
          <w:rFonts w:ascii="Arial" w:hAnsi="Arial" w:cs="Arial"/>
          <w:i/>
          <w:iCs/>
          <w:noProof/>
          <w:lang w:val="es-ES"/>
        </w:rPr>
        <w:t>La infancia de la inmigración.</w:t>
      </w:r>
      <w:r w:rsidRPr="00361479">
        <w:rPr>
          <w:rFonts w:ascii="Arial" w:hAnsi="Arial" w:cs="Arial"/>
          <w:noProof/>
          <w:lang w:val="es-ES"/>
        </w:rPr>
        <w:t xml:space="preserve"> Madrid: Morata, 2003.</w:t>
      </w:r>
    </w:p>
    <w:p w14:paraId="07E18D69" w14:textId="77777777" w:rsidR="00361479" w:rsidRPr="00361479" w:rsidRDefault="00361479" w:rsidP="00361479">
      <w:pPr>
        <w:pStyle w:val="Bibliografa"/>
        <w:numPr>
          <w:ilvl w:val="0"/>
          <w:numId w:val="3"/>
        </w:numPr>
        <w:ind w:left="360"/>
        <w:rPr>
          <w:rFonts w:ascii="Arial" w:hAnsi="Arial" w:cs="Arial"/>
          <w:noProof/>
          <w:lang w:val="es-ES"/>
        </w:rPr>
      </w:pPr>
      <w:r>
        <w:rPr>
          <w:rFonts w:ascii="Arial" w:hAnsi="Arial" w:cs="Arial"/>
          <w:noProof/>
          <w:lang w:val="es-ES"/>
        </w:rPr>
        <w:t xml:space="preserve">Tello, R, Benach, N, y </w:t>
      </w:r>
      <w:r w:rsidRPr="00361479">
        <w:rPr>
          <w:rFonts w:ascii="Arial" w:hAnsi="Arial" w:cs="Arial"/>
          <w:noProof/>
          <w:lang w:val="es-ES"/>
        </w:rPr>
        <w:t xml:space="preserve">M. Nash. </w:t>
      </w:r>
      <w:r w:rsidRPr="00361479">
        <w:rPr>
          <w:rFonts w:ascii="Arial" w:hAnsi="Arial" w:cs="Arial"/>
          <w:i/>
          <w:iCs/>
          <w:noProof/>
          <w:lang w:val="es-ES"/>
        </w:rPr>
        <w:t>Diferencias e identidades en los espacios urbanos.</w:t>
      </w:r>
      <w:r w:rsidRPr="00361479">
        <w:rPr>
          <w:rFonts w:ascii="Arial" w:hAnsi="Arial" w:cs="Arial"/>
          <w:noProof/>
          <w:lang w:val="es-ES"/>
        </w:rPr>
        <w:t xml:space="preserve"> Bellaterra, 2005.</w:t>
      </w:r>
    </w:p>
    <w:p w14:paraId="72FAA8EB" w14:textId="77777777" w:rsidR="00361479" w:rsidRPr="00361479" w:rsidRDefault="00361479" w:rsidP="00361479">
      <w:pPr>
        <w:pStyle w:val="Bibliografa"/>
        <w:numPr>
          <w:ilvl w:val="0"/>
          <w:numId w:val="3"/>
        </w:numPr>
        <w:ind w:left="360"/>
        <w:rPr>
          <w:rFonts w:ascii="Arial" w:hAnsi="Arial" w:cs="Arial"/>
          <w:noProof/>
          <w:lang w:val="es-ES"/>
        </w:rPr>
      </w:pPr>
      <w:r w:rsidRPr="00361479">
        <w:rPr>
          <w:rFonts w:ascii="Arial" w:hAnsi="Arial" w:cs="Arial"/>
          <w:noProof/>
          <w:lang w:val="es-ES"/>
        </w:rPr>
        <w:t xml:space="preserve">Wagner, H. "Maternidad transnacional: discursos, estereotipos y prácticas." In </w:t>
      </w:r>
      <w:r w:rsidRPr="00361479">
        <w:rPr>
          <w:rFonts w:ascii="Arial" w:hAnsi="Arial" w:cs="Arial"/>
          <w:i/>
          <w:iCs/>
          <w:noProof/>
          <w:lang w:val="es-ES"/>
        </w:rPr>
        <w:t>América Latina Migrante: estado, familia, identidades</w:t>
      </w:r>
      <w:r>
        <w:rPr>
          <w:rFonts w:ascii="Arial" w:hAnsi="Arial" w:cs="Arial"/>
          <w:noProof/>
          <w:lang w:val="es-ES"/>
        </w:rPr>
        <w:t xml:space="preserve">, de </w:t>
      </w:r>
      <w:r w:rsidRPr="00361479">
        <w:rPr>
          <w:rFonts w:ascii="Arial" w:hAnsi="Arial" w:cs="Arial"/>
          <w:noProof/>
          <w:lang w:val="es-ES"/>
        </w:rPr>
        <w:t>Herrera</w:t>
      </w:r>
      <w:r>
        <w:rPr>
          <w:rFonts w:ascii="Arial" w:hAnsi="Arial" w:cs="Arial"/>
          <w:noProof/>
          <w:lang w:val="es-ES"/>
        </w:rPr>
        <w:t xml:space="preserve">, G. y </w:t>
      </w:r>
      <w:r w:rsidRPr="00361479">
        <w:rPr>
          <w:rFonts w:ascii="Arial" w:hAnsi="Arial" w:cs="Arial"/>
          <w:noProof/>
          <w:lang w:val="es-ES"/>
        </w:rPr>
        <w:t>Ramírez</w:t>
      </w:r>
      <w:r>
        <w:rPr>
          <w:rFonts w:ascii="Arial" w:hAnsi="Arial" w:cs="Arial"/>
          <w:noProof/>
          <w:lang w:val="es-ES"/>
        </w:rPr>
        <w:t>,J</w:t>
      </w:r>
      <w:r w:rsidRPr="00361479">
        <w:rPr>
          <w:rFonts w:ascii="Arial" w:hAnsi="Arial" w:cs="Arial"/>
          <w:noProof/>
          <w:lang w:val="es-ES"/>
        </w:rPr>
        <w:t>. Quito: Facultad Latinoamericana de Ciencias Sociales. FLACSO, 2008.</w:t>
      </w:r>
    </w:p>
    <w:p w14:paraId="152F2CEB" w14:textId="77777777" w:rsidR="00361479" w:rsidRDefault="00361479" w:rsidP="00361479"/>
    <w:p w14:paraId="4DDAFC6D" w14:textId="77777777" w:rsidR="00361479" w:rsidRPr="00CE623E" w:rsidRDefault="00361479" w:rsidP="00770C44">
      <w:pPr>
        <w:ind w:left="-116" w:firstLine="0"/>
        <w:rPr>
          <w:rFonts w:ascii="Arial" w:hAnsi="Arial" w:cs="Arial"/>
          <w:b/>
          <w:noProof/>
          <w:lang w:val="es-ES"/>
        </w:rPr>
      </w:pPr>
    </w:p>
    <w:sectPr w:rsidR="00361479" w:rsidRPr="00CE623E" w:rsidSect="001E0933">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144CF5" w14:textId="77777777" w:rsidR="003A1699" w:rsidRDefault="003A1699" w:rsidP="00AA7F68">
      <w:pPr>
        <w:spacing w:after="0" w:line="240" w:lineRule="auto"/>
      </w:pPr>
      <w:r>
        <w:separator/>
      </w:r>
    </w:p>
  </w:endnote>
  <w:endnote w:type="continuationSeparator" w:id="0">
    <w:p w14:paraId="69449E0F" w14:textId="77777777" w:rsidR="003A1699" w:rsidRDefault="003A1699" w:rsidP="00AA7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Helvetica Neue Thin">
    <w:panose1 w:val="020B0403020202020204"/>
    <w:charset w:val="00"/>
    <w:family w:val="auto"/>
    <w:pitch w:val="variable"/>
    <w:sig w:usb0="E00002EF" w:usb1="5000205B" w:usb2="00000002" w:usb3="00000000" w:csb0="0000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Helvetica Neue Light">
    <w:panose1 w:val="02000403000000020004"/>
    <w:charset w:val="00"/>
    <w:family w:val="auto"/>
    <w:pitch w:val="variable"/>
    <w:sig w:usb0="A00002FF" w:usb1="5000205B" w:usb2="00000002" w:usb3="00000000" w:csb0="00000007"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2BF42" w14:textId="77777777" w:rsidR="003A1699" w:rsidRDefault="003A1699" w:rsidP="00AA7F68">
      <w:pPr>
        <w:spacing w:after="0" w:line="240" w:lineRule="auto"/>
      </w:pPr>
      <w:r>
        <w:separator/>
      </w:r>
    </w:p>
  </w:footnote>
  <w:footnote w:type="continuationSeparator" w:id="0">
    <w:p w14:paraId="0682803D" w14:textId="77777777" w:rsidR="003A1699" w:rsidRDefault="003A1699" w:rsidP="00AA7F68">
      <w:pPr>
        <w:spacing w:after="0" w:line="240" w:lineRule="auto"/>
      </w:pPr>
      <w:r>
        <w:continuationSeparator/>
      </w:r>
    </w:p>
  </w:footnote>
  <w:footnote w:id="1">
    <w:p w14:paraId="5E28169C" w14:textId="77777777" w:rsidR="003A1699" w:rsidRPr="00AA7F68" w:rsidRDefault="003A1699">
      <w:pPr>
        <w:pStyle w:val="Textonotapie"/>
        <w:rPr>
          <w:rFonts w:ascii="Arial" w:hAnsi="Arial" w:cs="Arial"/>
          <w:sz w:val="18"/>
          <w:szCs w:val="18"/>
          <w:lang w:val="es-ES_tradnl"/>
        </w:rPr>
      </w:pPr>
      <w:r w:rsidRPr="00AA7F68">
        <w:rPr>
          <w:rStyle w:val="Refdenotaalpie"/>
          <w:rFonts w:ascii="Arial" w:hAnsi="Arial" w:cs="Arial"/>
          <w:sz w:val="18"/>
          <w:szCs w:val="18"/>
        </w:rPr>
        <w:footnoteRef/>
      </w:r>
      <w:r w:rsidRPr="00AA7F68">
        <w:rPr>
          <w:rFonts w:ascii="Arial" w:hAnsi="Arial" w:cs="Arial"/>
          <w:sz w:val="18"/>
          <w:szCs w:val="18"/>
        </w:rPr>
        <w:t xml:space="preserve"> </w:t>
      </w:r>
      <w:proofErr w:type="spellStart"/>
      <w:proofErr w:type="gramStart"/>
      <w:r>
        <w:rPr>
          <w:rFonts w:ascii="Arial" w:hAnsi="Arial" w:cs="Arial"/>
          <w:sz w:val="18"/>
          <w:szCs w:val="18"/>
        </w:rPr>
        <w:t>Doctorado</w:t>
      </w:r>
      <w:proofErr w:type="spellEnd"/>
      <w:r>
        <w:rPr>
          <w:rFonts w:ascii="Arial" w:hAnsi="Arial" w:cs="Arial"/>
          <w:sz w:val="18"/>
          <w:szCs w:val="18"/>
        </w:rPr>
        <w:t xml:space="preserve"> en </w:t>
      </w:r>
      <w:proofErr w:type="spellStart"/>
      <w:r>
        <w:rPr>
          <w:rFonts w:ascii="Arial" w:hAnsi="Arial" w:cs="Arial"/>
          <w:sz w:val="18"/>
          <w:szCs w:val="18"/>
        </w:rPr>
        <w:t>Ciencias</w:t>
      </w:r>
      <w:proofErr w:type="spellEnd"/>
      <w:r>
        <w:rPr>
          <w:rFonts w:ascii="Arial" w:hAnsi="Arial" w:cs="Arial"/>
          <w:sz w:val="18"/>
          <w:szCs w:val="18"/>
        </w:rPr>
        <w:t xml:space="preserve"> </w:t>
      </w:r>
      <w:proofErr w:type="spellStart"/>
      <w:r>
        <w:rPr>
          <w:rFonts w:ascii="Arial" w:hAnsi="Arial" w:cs="Arial"/>
          <w:sz w:val="18"/>
          <w:szCs w:val="18"/>
        </w:rPr>
        <w:t>Sociales</w:t>
      </w:r>
      <w:proofErr w:type="spellEnd"/>
      <w:r>
        <w:rPr>
          <w:rFonts w:ascii="Arial" w:hAnsi="Arial" w:cs="Arial"/>
          <w:sz w:val="18"/>
          <w:szCs w:val="18"/>
        </w:rPr>
        <w:t xml:space="preserve"> y </w:t>
      </w:r>
      <w:proofErr w:type="spellStart"/>
      <w:r>
        <w:rPr>
          <w:rFonts w:ascii="Arial" w:hAnsi="Arial" w:cs="Arial"/>
          <w:sz w:val="18"/>
          <w:szCs w:val="18"/>
        </w:rPr>
        <w:t>Humanas</w:t>
      </w:r>
      <w:proofErr w:type="spellEnd"/>
      <w:r>
        <w:rPr>
          <w:rFonts w:ascii="Arial" w:hAnsi="Arial" w:cs="Arial"/>
          <w:sz w:val="18"/>
          <w:szCs w:val="18"/>
        </w:rPr>
        <w:t xml:space="preserve"> (Universidad de </w:t>
      </w:r>
      <w:proofErr w:type="spellStart"/>
      <w:r>
        <w:rPr>
          <w:rFonts w:ascii="Arial" w:hAnsi="Arial" w:cs="Arial"/>
          <w:sz w:val="18"/>
          <w:szCs w:val="18"/>
        </w:rPr>
        <w:t>Deusto</w:t>
      </w:r>
      <w:proofErr w:type="spellEnd"/>
      <w:r>
        <w:rPr>
          <w:rFonts w:ascii="Arial" w:hAnsi="Arial" w:cs="Arial"/>
          <w:sz w:val="18"/>
          <w:szCs w:val="18"/>
        </w:rPr>
        <w:t>).</w:t>
      </w:r>
      <w:proofErr w:type="gramEnd"/>
      <w:r>
        <w:rPr>
          <w:rFonts w:ascii="Arial" w:hAnsi="Arial" w:cs="Arial"/>
          <w:sz w:val="18"/>
          <w:szCs w:val="18"/>
        </w:rPr>
        <w:t xml:space="preserve"> </w:t>
      </w:r>
      <w:proofErr w:type="spellStart"/>
      <w:proofErr w:type="gramStart"/>
      <w:r>
        <w:rPr>
          <w:rFonts w:ascii="Arial" w:hAnsi="Arial" w:cs="Arial"/>
          <w:sz w:val="18"/>
          <w:szCs w:val="18"/>
        </w:rPr>
        <w:t>Es</w:t>
      </w:r>
      <w:proofErr w:type="spellEnd"/>
      <w:r>
        <w:rPr>
          <w:rFonts w:ascii="Arial" w:hAnsi="Arial" w:cs="Arial"/>
          <w:sz w:val="18"/>
          <w:szCs w:val="18"/>
        </w:rPr>
        <w:t xml:space="preserve">  </w:t>
      </w:r>
      <w:proofErr w:type="spellStart"/>
      <w:r>
        <w:rPr>
          <w:rFonts w:ascii="Arial" w:hAnsi="Arial" w:cs="Arial"/>
          <w:sz w:val="18"/>
          <w:szCs w:val="18"/>
        </w:rPr>
        <w:t>diplmada</w:t>
      </w:r>
      <w:proofErr w:type="spellEnd"/>
      <w:proofErr w:type="gramEnd"/>
      <w:r>
        <w:rPr>
          <w:rFonts w:ascii="Arial" w:hAnsi="Arial" w:cs="Arial"/>
          <w:sz w:val="18"/>
          <w:szCs w:val="18"/>
        </w:rPr>
        <w:t xml:space="preserve"> en </w:t>
      </w:r>
      <w:proofErr w:type="spellStart"/>
      <w:r>
        <w:rPr>
          <w:rFonts w:ascii="Arial" w:hAnsi="Arial" w:cs="Arial"/>
          <w:sz w:val="18"/>
          <w:szCs w:val="18"/>
        </w:rPr>
        <w:t>Educación</w:t>
      </w:r>
      <w:proofErr w:type="spellEnd"/>
      <w:r>
        <w:rPr>
          <w:rFonts w:ascii="Arial" w:hAnsi="Arial" w:cs="Arial"/>
          <w:sz w:val="18"/>
          <w:szCs w:val="18"/>
        </w:rPr>
        <w:t xml:space="preserve"> Social y </w:t>
      </w:r>
      <w:proofErr w:type="spellStart"/>
      <w:r>
        <w:rPr>
          <w:rFonts w:ascii="Arial" w:hAnsi="Arial" w:cs="Arial"/>
          <w:sz w:val="18"/>
          <w:szCs w:val="18"/>
        </w:rPr>
        <w:t>Trabajo</w:t>
      </w:r>
      <w:proofErr w:type="spellEnd"/>
      <w:r>
        <w:rPr>
          <w:rFonts w:ascii="Arial" w:hAnsi="Arial" w:cs="Arial"/>
          <w:sz w:val="18"/>
          <w:szCs w:val="18"/>
        </w:rPr>
        <w:t xml:space="preserve"> Social, </w:t>
      </w:r>
      <w:proofErr w:type="spellStart"/>
      <w:r>
        <w:rPr>
          <w:rFonts w:ascii="Arial" w:hAnsi="Arial" w:cs="Arial"/>
          <w:sz w:val="18"/>
          <w:szCs w:val="18"/>
        </w:rPr>
        <w:t>Máster</w:t>
      </w:r>
      <w:proofErr w:type="spellEnd"/>
      <w:r>
        <w:rPr>
          <w:rFonts w:ascii="Arial" w:hAnsi="Arial" w:cs="Arial"/>
          <w:sz w:val="18"/>
          <w:szCs w:val="18"/>
        </w:rPr>
        <w:t xml:space="preserve"> de </w:t>
      </w:r>
      <w:proofErr w:type="spellStart"/>
      <w:r>
        <w:rPr>
          <w:rFonts w:ascii="Arial" w:hAnsi="Arial" w:cs="Arial"/>
          <w:sz w:val="18"/>
          <w:szCs w:val="18"/>
        </w:rPr>
        <w:t>Intervención</w:t>
      </w:r>
      <w:proofErr w:type="spellEnd"/>
      <w:r>
        <w:rPr>
          <w:rFonts w:ascii="Arial" w:hAnsi="Arial" w:cs="Arial"/>
          <w:sz w:val="18"/>
          <w:szCs w:val="18"/>
        </w:rPr>
        <w:t xml:space="preserve"> en </w:t>
      </w:r>
      <w:proofErr w:type="spellStart"/>
      <w:r>
        <w:rPr>
          <w:rFonts w:ascii="Arial" w:hAnsi="Arial" w:cs="Arial"/>
          <w:sz w:val="18"/>
          <w:szCs w:val="18"/>
        </w:rPr>
        <w:t>violencia</w:t>
      </w:r>
      <w:proofErr w:type="spellEnd"/>
      <w:r>
        <w:rPr>
          <w:rFonts w:ascii="Arial" w:hAnsi="Arial" w:cs="Arial"/>
          <w:sz w:val="18"/>
          <w:szCs w:val="18"/>
        </w:rPr>
        <w:t xml:space="preserve"> contra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mujeres</w:t>
      </w:r>
      <w:proofErr w:type="spellEnd"/>
      <w:r>
        <w:rPr>
          <w:rFonts w:ascii="Arial" w:hAnsi="Arial" w:cs="Arial"/>
          <w:sz w:val="18"/>
          <w:szCs w:val="18"/>
        </w:rPr>
        <w:t xml:space="preserve"> (UD). </w:t>
      </w:r>
      <w:proofErr w:type="spellStart"/>
      <w:r>
        <w:rPr>
          <w:rFonts w:ascii="Arial" w:hAnsi="Arial" w:cs="Arial"/>
          <w:sz w:val="18"/>
          <w:szCs w:val="18"/>
        </w:rPr>
        <w:t>Actualmente</w:t>
      </w:r>
      <w:proofErr w:type="spellEnd"/>
      <w:r>
        <w:rPr>
          <w:rFonts w:ascii="Arial" w:hAnsi="Arial" w:cs="Arial"/>
          <w:sz w:val="18"/>
          <w:szCs w:val="18"/>
        </w:rPr>
        <w:t xml:space="preserve"> </w:t>
      </w:r>
      <w:proofErr w:type="spellStart"/>
      <w:r>
        <w:rPr>
          <w:rFonts w:ascii="Arial" w:hAnsi="Arial" w:cs="Arial"/>
          <w:sz w:val="18"/>
          <w:szCs w:val="18"/>
        </w:rPr>
        <w:t>trabaja</w:t>
      </w:r>
      <w:proofErr w:type="spellEnd"/>
      <w:r>
        <w:rPr>
          <w:rFonts w:ascii="Arial" w:hAnsi="Arial" w:cs="Arial"/>
          <w:sz w:val="18"/>
          <w:szCs w:val="18"/>
        </w:rPr>
        <w:t xml:space="preserve"> </w:t>
      </w:r>
      <w:proofErr w:type="spellStart"/>
      <w:proofErr w:type="gramStart"/>
      <w:r>
        <w:rPr>
          <w:rFonts w:ascii="Arial" w:hAnsi="Arial" w:cs="Arial"/>
          <w:sz w:val="18"/>
          <w:szCs w:val="18"/>
        </w:rPr>
        <w:t>como</w:t>
      </w:r>
      <w:proofErr w:type="spellEnd"/>
      <w:proofErr w:type="gramEnd"/>
      <w:r>
        <w:rPr>
          <w:rFonts w:ascii="Arial" w:hAnsi="Arial" w:cs="Arial"/>
          <w:sz w:val="18"/>
          <w:szCs w:val="18"/>
        </w:rPr>
        <w:t xml:space="preserve"> </w:t>
      </w:r>
      <w:proofErr w:type="spellStart"/>
      <w:r>
        <w:rPr>
          <w:rFonts w:ascii="Arial" w:hAnsi="Arial" w:cs="Arial"/>
          <w:sz w:val="18"/>
          <w:szCs w:val="18"/>
        </w:rPr>
        <w:t>investigadora</w:t>
      </w:r>
      <w:proofErr w:type="spellEnd"/>
      <w:r>
        <w:rPr>
          <w:rFonts w:ascii="Arial" w:hAnsi="Arial" w:cs="Arial"/>
          <w:sz w:val="18"/>
          <w:szCs w:val="18"/>
        </w:rPr>
        <w:t xml:space="preserve"> en el </w:t>
      </w:r>
      <w:proofErr w:type="spellStart"/>
      <w:r>
        <w:rPr>
          <w:rFonts w:ascii="Arial" w:hAnsi="Arial" w:cs="Arial"/>
          <w:sz w:val="18"/>
          <w:szCs w:val="18"/>
        </w:rPr>
        <w:t>Equipo</w:t>
      </w:r>
      <w:proofErr w:type="spellEnd"/>
      <w:r>
        <w:rPr>
          <w:rFonts w:ascii="Arial" w:hAnsi="Arial" w:cs="Arial"/>
          <w:sz w:val="18"/>
          <w:szCs w:val="18"/>
        </w:rPr>
        <w:t xml:space="preserve"> </w:t>
      </w:r>
      <w:proofErr w:type="spellStart"/>
      <w:r>
        <w:rPr>
          <w:rFonts w:ascii="Arial" w:hAnsi="Arial" w:cs="Arial"/>
          <w:sz w:val="18"/>
          <w:szCs w:val="18"/>
        </w:rPr>
        <w:t>Deusto</w:t>
      </w:r>
      <w:proofErr w:type="spellEnd"/>
      <w:r>
        <w:rPr>
          <w:rFonts w:ascii="Arial" w:hAnsi="Arial" w:cs="Arial"/>
          <w:sz w:val="18"/>
          <w:szCs w:val="18"/>
        </w:rPr>
        <w:t xml:space="preserve"> </w:t>
      </w:r>
      <w:proofErr w:type="spellStart"/>
      <w:r>
        <w:rPr>
          <w:rFonts w:ascii="Arial" w:hAnsi="Arial" w:cs="Arial"/>
          <w:sz w:val="18"/>
          <w:szCs w:val="18"/>
        </w:rPr>
        <w:t>Valores</w:t>
      </w:r>
      <w:proofErr w:type="spellEnd"/>
      <w:r>
        <w:rPr>
          <w:rFonts w:ascii="Arial" w:hAnsi="Arial" w:cs="Arial"/>
          <w:sz w:val="18"/>
          <w:szCs w:val="18"/>
        </w:rPr>
        <w:t xml:space="preserve"> </w:t>
      </w:r>
      <w:proofErr w:type="spellStart"/>
      <w:r>
        <w:rPr>
          <w:rFonts w:ascii="Arial" w:hAnsi="Arial" w:cs="Arial"/>
          <w:sz w:val="18"/>
          <w:szCs w:val="18"/>
        </w:rPr>
        <w:t>Sociales</w:t>
      </w:r>
      <w:proofErr w:type="spellEnd"/>
      <w:r>
        <w:rPr>
          <w:rFonts w:ascii="Arial" w:hAnsi="Arial" w:cs="Arial"/>
          <w:sz w:val="18"/>
          <w:szCs w:val="18"/>
        </w:rPr>
        <w:t xml:space="preserve"> y </w:t>
      </w:r>
      <w:proofErr w:type="spellStart"/>
      <w:r>
        <w:rPr>
          <w:rFonts w:ascii="Arial" w:hAnsi="Arial" w:cs="Arial"/>
          <w:sz w:val="18"/>
          <w:szCs w:val="18"/>
        </w:rPr>
        <w:t>colabora</w:t>
      </w:r>
      <w:proofErr w:type="spellEnd"/>
      <w:r>
        <w:rPr>
          <w:rFonts w:ascii="Arial" w:hAnsi="Arial" w:cs="Arial"/>
          <w:sz w:val="18"/>
          <w:szCs w:val="18"/>
        </w:rPr>
        <w:t xml:space="preserve"> </w:t>
      </w:r>
      <w:proofErr w:type="spellStart"/>
      <w:r>
        <w:rPr>
          <w:rFonts w:ascii="Arial" w:hAnsi="Arial" w:cs="Arial"/>
          <w:sz w:val="18"/>
          <w:szCs w:val="18"/>
        </w:rPr>
        <w:t>como</w:t>
      </w:r>
      <w:proofErr w:type="spellEnd"/>
      <w:r>
        <w:rPr>
          <w:rFonts w:ascii="Arial" w:hAnsi="Arial" w:cs="Arial"/>
          <w:sz w:val="18"/>
          <w:szCs w:val="18"/>
        </w:rPr>
        <w:t xml:space="preserve"> </w:t>
      </w:r>
      <w:proofErr w:type="spellStart"/>
      <w:r>
        <w:rPr>
          <w:rFonts w:ascii="Arial" w:hAnsi="Arial" w:cs="Arial"/>
          <w:sz w:val="18"/>
          <w:szCs w:val="18"/>
        </w:rPr>
        <w:t>profesora</w:t>
      </w:r>
      <w:proofErr w:type="spellEnd"/>
      <w:r>
        <w:rPr>
          <w:rFonts w:ascii="Arial" w:hAnsi="Arial" w:cs="Arial"/>
          <w:sz w:val="18"/>
          <w:szCs w:val="18"/>
        </w:rPr>
        <w:t xml:space="preserve"> </w:t>
      </w:r>
      <w:proofErr w:type="spellStart"/>
      <w:r>
        <w:rPr>
          <w:rFonts w:ascii="Arial" w:hAnsi="Arial" w:cs="Arial"/>
          <w:sz w:val="18"/>
          <w:szCs w:val="18"/>
        </w:rPr>
        <w:t>asociada</w:t>
      </w:r>
      <w:proofErr w:type="spellEnd"/>
      <w:r>
        <w:rPr>
          <w:rFonts w:ascii="Arial" w:hAnsi="Arial" w:cs="Arial"/>
          <w:sz w:val="18"/>
          <w:szCs w:val="18"/>
        </w:rPr>
        <w:t xml:space="preserve"> en la </w:t>
      </w:r>
      <w:proofErr w:type="spellStart"/>
      <w:r>
        <w:rPr>
          <w:rFonts w:ascii="Arial" w:hAnsi="Arial" w:cs="Arial"/>
          <w:sz w:val="18"/>
          <w:szCs w:val="18"/>
        </w:rPr>
        <w:t>Facultad</w:t>
      </w:r>
      <w:proofErr w:type="spellEnd"/>
      <w:r>
        <w:rPr>
          <w:rFonts w:ascii="Arial" w:hAnsi="Arial" w:cs="Arial"/>
          <w:sz w:val="18"/>
          <w:szCs w:val="18"/>
        </w:rPr>
        <w:t xml:space="preserve"> de </w:t>
      </w:r>
      <w:proofErr w:type="spellStart"/>
      <w:r>
        <w:rPr>
          <w:rFonts w:ascii="Arial" w:hAnsi="Arial" w:cs="Arial"/>
          <w:sz w:val="18"/>
          <w:szCs w:val="18"/>
        </w:rPr>
        <w:t>Trabajo</w:t>
      </w:r>
      <w:proofErr w:type="spellEnd"/>
      <w:r>
        <w:rPr>
          <w:rFonts w:ascii="Arial" w:hAnsi="Arial" w:cs="Arial"/>
          <w:sz w:val="18"/>
          <w:szCs w:val="18"/>
        </w:rPr>
        <w:t xml:space="preserve"> Social y </w:t>
      </w:r>
      <w:proofErr w:type="spellStart"/>
      <w:r>
        <w:rPr>
          <w:rFonts w:ascii="Arial" w:hAnsi="Arial" w:cs="Arial"/>
          <w:sz w:val="18"/>
          <w:szCs w:val="18"/>
        </w:rPr>
        <w:t>Educación</w:t>
      </w:r>
      <w:proofErr w:type="spellEnd"/>
      <w:r>
        <w:rPr>
          <w:rFonts w:ascii="Arial" w:hAnsi="Arial" w:cs="Arial"/>
          <w:sz w:val="18"/>
          <w:szCs w:val="18"/>
        </w:rPr>
        <w:t xml:space="preserve"> Social Pere </w:t>
      </w:r>
      <w:proofErr w:type="spellStart"/>
      <w:r>
        <w:rPr>
          <w:rFonts w:ascii="Arial" w:hAnsi="Arial" w:cs="Arial"/>
          <w:sz w:val="18"/>
          <w:szCs w:val="18"/>
        </w:rPr>
        <w:t>Tarrés</w:t>
      </w:r>
      <w:proofErr w:type="spellEnd"/>
      <w:r>
        <w:rPr>
          <w:rFonts w:ascii="Arial" w:hAnsi="Arial" w:cs="Arial"/>
          <w:sz w:val="18"/>
          <w:szCs w:val="18"/>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1">
    <w:nsid w:val="00000003"/>
    <w:multiLevelType w:val="multilevel"/>
    <w:tmpl w:val="1CB4ACB0"/>
    <w:name w:val="WW8Num3"/>
    <w:lvl w:ilvl="0">
      <w:start w:val="4"/>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2">
    <w:nsid w:val="00000004"/>
    <w:multiLevelType w:val="multilevel"/>
    <w:tmpl w:val="714A847E"/>
    <w:name w:val="WW8Num4"/>
    <w:lvl w:ilvl="0">
      <w:start w:val="1"/>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3">
    <w:nsid w:val="00000005"/>
    <w:multiLevelType w:val="multilevel"/>
    <w:tmpl w:val="00000005"/>
    <w:name w:val="WW8Num5"/>
    <w:lvl w:ilvl="0">
      <w:start w:val="3"/>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4">
    <w:nsid w:val="00000006"/>
    <w:multiLevelType w:val="multilevel"/>
    <w:tmpl w:val="00000006"/>
    <w:name w:val="WW8Num6"/>
    <w:lvl w:ilvl="0">
      <w:start w:val="1"/>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5">
    <w:nsid w:val="00000007"/>
    <w:multiLevelType w:val="multilevel"/>
    <w:tmpl w:val="00000007"/>
    <w:name w:val="WW8Num7"/>
    <w:lvl w:ilvl="0">
      <w:start w:val="1"/>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6">
    <w:nsid w:val="00000008"/>
    <w:multiLevelType w:val="multilevel"/>
    <w:tmpl w:val="00000008"/>
    <w:name w:val="WW8Num8"/>
    <w:lvl w:ilvl="0">
      <w:start w:val="1"/>
      <w:numFmt w:val="decimal"/>
      <w:lvlText w:val="%1."/>
      <w:lvlJc w:val="left"/>
      <w:pPr>
        <w:tabs>
          <w:tab w:val="num" w:pos="320"/>
        </w:tabs>
        <w:ind w:left="320" w:firstLine="0"/>
      </w:pPr>
    </w:lvl>
    <w:lvl w:ilvl="1">
      <w:start w:val="1"/>
      <w:numFmt w:val="lowerLetter"/>
      <w:lvlText w:val="%2."/>
      <w:lvlJc w:val="left"/>
      <w:pPr>
        <w:tabs>
          <w:tab w:val="num" w:pos="320"/>
        </w:tabs>
        <w:ind w:left="320" w:firstLine="360"/>
      </w:pPr>
      <w:rPr>
        <w:position w:val="0"/>
        <w:sz w:val="24"/>
        <w:vertAlign w:val="baseline"/>
      </w:rPr>
    </w:lvl>
    <w:lvl w:ilvl="2">
      <w:start w:val="1"/>
      <w:numFmt w:val="lowerRoman"/>
      <w:lvlText w:val="%3."/>
      <w:lvlJc w:val="left"/>
      <w:pPr>
        <w:tabs>
          <w:tab w:val="num" w:pos="320"/>
        </w:tabs>
        <w:ind w:left="320" w:firstLine="720"/>
      </w:pPr>
      <w:rPr>
        <w:position w:val="0"/>
        <w:sz w:val="24"/>
        <w:vertAlign w:val="baseline"/>
      </w:rPr>
    </w:lvl>
    <w:lvl w:ilvl="3">
      <w:start w:val="1"/>
      <w:numFmt w:val="decimal"/>
      <w:lvlText w:val="%4."/>
      <w:lvlJc w:val="left"/>
      <w:pPr>
        <w:tabs>
          <w:tab w:val="num" w:pos="320"/>
        </w:tabs>
        <w:ind w:left="320" w:firstLine="1080"/>
      </w:pPr>
      <w:rPr>
        <w:position w:val="0"/>
        <w:sz w:val="24"/>
        <w:vertAlign w:val="baseline"/>
      </w:rPr>
    </w:lvl>
    <w:lvl w:ilvl="4">
      <w:start w:val="1"/>
      <w:numFmt w:val="lowerLetter"/>
      <w:lvlText w:val="%5."/>
      <w:lvlJc w:val="left"/>
      <w:pPr>
        <w:tabs>
          <w:tab w:val="num" w:pos="320"/>
        </w:tabs>
        <w:ind w:left="320" w:firstLine="1440"/>
      </w:pPr>
      <w:rPr>
        <w:position w:val="0"/>
        <w:sz w:val="24"/>
        <w:vertAlign w:val="baseline"/>
      </w:rPr>
    </w:lvl>
    <w:lvl w:ilvl="5">
      <w:start w:val="1"/>
      <w:numFmt w:val="lowerRoman"/>
      <w:lvlText w:val="%6."/>
      <w:lvlJc w:val="left"/>
      <w:pPr>
        <w:tabs>
          <w:tab w:val="num" w:pos="320"/>
        </w:tabs>
        <w:ind w:left="320" w:firstLine="1800"/>
      </w:pPr>
      <w:rPr>
        <w:position w:val="0"/>
        <w:sz w:val="24"/>
        <w:vertAlign w:val="baseline"/>
      </w:rPr>
    </w:lvl>
    <w:lvl w:ilvl="6">
      <w:start w:val="1"/>
      <w:numFmt w:val="decimal"/>
      <w:lvlText w:val="%7."/>
      <w:lvlJc w:val="left"/>
      <w:pPr>
        <w:tabs>
          <w:tab w:val="num" w:pos="320"/>
        </w:tabs>
        <w:ind w:left="320" w:firstLine="2160"/>
      </w:pPr>
      <w:rPr>
        <w:position w:val="0"/>
        <w:sz w:val="24"/>
        <w:vertAlign w:val="baseline"/>
      </w:rPr>
    </w:lvl>
    <w:lvl w:ilvl="7">
      <w:start w:val="1"/>
      <w:numFmt w:val="lowerLetter"/>
      <w:lvlText w:val="%8."/>
      <w:lvlJc w:val="left"/>
      <w:pPr>
        <w:tabs>
          <w:tab w:val="num" w:pos="320"/>
        </w:tabs>
        <w:ind w:left="320" w:firstLine="2520"/>
      </w:pPr>
      <w:rPr>
        <w:position w:val="0"/>
        <w:sz w:val="24"/>
        <w:vertAlign w:val="baseline"/>
      </w:rPr>
    </w:lvl>
    <w:lvl w:ilvl="8">
      <w:start w:val="1"/>
      <w:numFmt w:val="lowerRoman"/>
      <w:lvlText w:val="%9."/>
      <w:lvlJc w:val="left"/>
      <w:pPr>
        <w:tabs>
          <w:tab w:val="num" w:pos="320"/>
        </w:tabs>
        <w:ind w:left="320" w:firstLine="2880"/>
      </w:pPr>
      <w:rPr>
        <w:position w:val="0"/>
        <w:sz w:val="24"/>
        <w:vertAlign w:val="baseline"/>
      </w:rPr>
    </w:lvl>
  </w:abstractNum>
  <w:abstractNum w:abstractNumId="7">
    <w:nsid w:val="00000009"/>
    <w:multiLevelType w:val="multilevel"/>
    <w:tmpl w:val="63E0F9F0"/>
    <w:name w:val="WW8Num9"/>
    <w:lvl w:ilvl="0">
      <w:start w:val="2"/>
      <w:numFmt w:val="decimal"/>
      <w:lvlText w:val="%1."/>
      <w:lvlJc w:val="left"/>
      <w:pPr>
        <w:tabs>
          <w:tab w:val="num" w:pos="260"/>
        </w:tabs>
        <w:ind w:left="260" w:firstLine="0"/>
      </w:pPr>
      <w:rPr>
        <w:position w:val="0"/>
        <w:sz w:val="24"/>
        <w:vertAlign w:val="baseline"/>
      </w:rPr>
    </w:lvl>
    <w:lvl w:ilvl="1">
      <w:start w:val="1"/>
      <w:numFmt w:val="lowerLetter"/>
      <w:lvlText w:val="%2."/>
      <w:lvlJc w:val="left"/>
      <w:pPr>
        <w:tabs>
          <w:tab w:val="num" w:pos="260"/>
        </w:tabs>
        <w:ind w:left="260" w:firstLine="360"/>
      </w:pPr>
      <w:rPr>
        <w:position w:val="0"/>
        <w:sz w:val="24"/>
        <w:vertAlign w:val="baseline"/>
      </w:rPr>
    </w:lvl>
    <w:lvl w:ilvl="2">
      <w:start w:val="1"/>
      <w:numFmt w:val="lowerRoman"/>
      <w:lvlText w:val="%3."/>
      <w:lvlJc w:val="left"/>
      <w:pPr>
        <w:tabs>
          <w:tab w:val="num" w:pos="260"/>
        </w:tabs>
        <w:ind w:left="260" w:firstLine="720"/>
      </w:pPr>
      <w:rPr>
        <w:position w:val="0"/>
        <w:sz w:val="24"/>
        <w:vertAlign w:val="baseline"/>
      </w:rPr>
    </w:lvl>
    <w:lvl w:ilvl="3">
      <w:start w:val="1"/>
      <w:numFmt w:val="decimal"/>
      <w:lvlText w:val="%4."/>
      <w:lvlJc w:val="left"/>
      <w:pPr>
        <w:tabs>
          <w:tab w:val="num" w:pos="260"/>
        </w:tabs>
        <w:ind w:left="260" w:firstLine="1080"/>
      </w:pPr>
      <w:rPr>
        <w:position w:val="0"/>
        <w:sz w:val="24"/>
        <w:vertAlign w:val="baseline"/>
      </w:rPr>
    </w:lvl>
    <w:lvl w:ilvl="4">
      <w:start w:val="1"/>
      <w:numFmt w:val="lowerLetter"/>
      <w:lvlText w:val="%5."/>
      <w:lvlJc w:val="left"/>
      <w:pPr>
        <w:tabs>
          <w:tab w:val="num" w:pos="260"/>
        </w:tabs>
        <w:ind w:left="260" w:firstLine="1440"/>
      </w:pPr>
      <w:rPr>
        <w:position w:val="0"/>
        <w:sz w:val="24"/>
        <w:vertAlign w:val="baseline"/>
      </w:rPr>
    </w:lvl>
    <w:lvl w:ilvl="5">
      <w:start w:val="1"/>
      <w:numFmt w:val="lowerRoman"/>
      <w:lvlText w:val="%6."/>
      <w:lvlJc w:val="left"/>
      <w:pPr>
        <w:tabs>
          <w:tab w:val="num" w:pos="260"/>
        </w:tabs>
        <w:ind w:left="260" w:firstLine="1800"/>
      </w:pPr>
      <w:rPr>
        <w:position w:val="0"/>
        <w:sz w:val="24"/>
        <w:vertAlign w:val="baseline"/>
      </w:rPr>
    </w:lvl>
    <w:lvl w:ilvl="6">
      <w:start w:val="1"/>
      <w:numFmt w:val="decimal"/>
      <w:lvlText w:val="%7."/>
      <w:lvlJc w:val="left"/>
      <w:pPr>
        <w:tabs>
          <w:tab w:val="num" w:pos="260"/>
        </w:tabs>
        <w:ind w:left="260" w:firstLine="2160"/>
      </w:pPr>
      <w:rPr>
        <w:position w:val="0"/>
        <w:sz w:val="24"/>
        <w:vertAlign w:val="baseline"/>
      </w:rPr>
    </w:lvl>
    <w:lvl w:ilvl="7">
      <w:start w:val="1"/>
      <w:numFmt w:val="lowerLetter"/>
      <w:lvlText w:val="%8."/>
      <w:lvlJc w:val="left"/>
      <w:pPr>
        <w:tabs>
          <w:tab w:val="num" w:pos="260"/>
        </w:tabs>
        <w:ind w:left="260" w:firstLine="2520"/>
      </w:pPr>
      <w:rPr>
        <w:position w:val="0"/>
        <w:sz w:val="24"/>
        <w:vertAlign w:val="baseline"/>
      </w:rPr>
    </w:lvl>
    <w:lvl w:ilvl="8">
      <w:start w:val="1"/>
      <w:numFmt w:val="lowerRoman"/>
      <w:lvlText w:val="%9."/>
      <w:lvlJc w:val="left"/>
      <w:pPr>
        <w:tabs>
          <w:tab w:val="num" w:pos="260"/>
        </w:tabs>
        <w:ind w:left="260" w:firstLine="2880"/>
      </w:pPr>
      <w:rPr>
        <w:position w:val="0"/>
        <w:sz w:val="24"/>
        <w:vertAlign w:val="baseline"/>
      </w:rPr>
    </w:lvl>
  </w:abstractNum>
  <w:abstractNum w:abstractNumId="8">
    <w:nsid w:val="33B55CD0"/>
    <w:multiLevelType w:val="multilevel"/>
    <w:tmpl w:val="0788530C"/>
    <w:styleLink w:val="Listaactual1"/>
    <w:lvl w:ilvl="0">
      <w:start w:val="1"/>
      <w:numFmt w:val="upperRoman"/>
      <w:lvlText w:val="%1."/>
      <w:lvlJc w:val="right"/>
      <w:pPr>
        <w:ind w:left="180" w:hanging="18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46B37BE8"/>
    <w:multiLevelType w:val="hybridMultilevel"/>
    <w:tmpl w:val="97287E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337009A"/>
    <w:multiLevelType w:val="multilevel"/>
    <w:tmpl w:val="B420BB90"/>
    <w:lvl w:ilvl="0">
      <w:start w:val="1"/>
      <w:numFmt w:val="decimal"/>
      <w:lvlText w:val="%1"/>
      <w:lvlJc w:val="left"/>
      <w:pPr>
        <w:ind w:left="432" w:hanging="432"/>
      </w:pPr>
      <w:rPr>
        <w:rFonts w:ascii="Helvetica Neue" w:hAnsi="Helvetica Neue" w:hint="default"/>
        <w:b/>
        <w:bCs/>
        <w:i w:val="0"/>
        <w:iCs w:val="0"/>
        <w:sz w:val="28"/>
        <w:szCs w:val="28"/>
      </w:rPr>
    </w:lvl>
    <w:lvl w:ilvl="1">
      <w:start w:val="1"/>
      <w:numFmt w:val="decimal"/>
      <w:pStyle w:val="Ttulo2"/>
      <w:lvlText w:val="%1.%2"/>
      <w:lvlJc w:val="left"/>
      <w:pPr>
        <w:ind w:left="576" w:hanging="576"/>
      </w:pPr>
      <w:rPr>
        <w:rFonts w:hint="default"/>
        <w:sz w:val="24"/>
        <w:szCs w:val="24"/>
      </w:rPr>
    </w:lvl>
    <w:lvl w:ilvl="2">
      <w:start w:val="1"/>
      <w:numFmt w:val="decimal"/>
      <w:pStyle w:val="Ttulo3"/>
      <w:lvlText w:val="%1.%2.%3"/>
      <w:lvlJc w:val="left"/>
      <w:pPr>
        <w:ind w:left="720" w:hanging="720"/>
      </w:pPr>
      <w:rPr>
        <w:rFonts w:ascii="Helvetica Neue Thin" w:hAnsi="Helvetica Neue Thin" w:hint="default"/>
        <w:b w:val="0"/>
        <w:i w:val="0"/>
        <w:sz w:val="24"/>
        <w:szCs w:val="24"/>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8"/>
  </w:num>
  <w:num w:numId="2">
    <w:abstractNumId w:val="10"/>
  </w:num>
  <w:num w:numId="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119"/>
    <w:rsid w:val="00040119"/>
    <w:rsid w:val="001E0933"/>
    <w:rsid w:val="0023667F"/>
    <w:rsid w:val="002E0BF7"/>
    <w:rsid w:val="00361479"/>
    <w:rsid w:val="003A1699"/>
    <w:rsid w:val="00442A37"/>
    <w:rsid w:val="00770C44"/>
    <w:rsid w:val="00773BFE"/>
    <w:rsid w:val="009306C4"/>
    <w:rsid w:val="00AA7F68"/>
    <w:rsid w:val="00CE623E"/>
    <w:rsid w:val="00D36E70"/>
    <w:rsid w:val="00DB6B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F4C6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tesis"/>
    <w:qFormat/>
    <w:rsid w:val="00040119"/>
    <w:pPr>
      <w:spacing w:after="100" w:afterAutospacing="1" w:line="360" w:lineRule="auto"/>
      <w:ind w:firstLine="709"/>
      <w:jc w:val="both"/>
    </w:pPr>
    <w:rPr>
      <w:rFonts w:ascii="Helvetica Neue Thin" w:hAnsi="Helvetica Neue Thin"/>
      <w:sz w:val="22"/>
      <w:lang w:val="es-ES_tradnl"/>
    </w:rPr>
  </w:style>
  <w:style w:type="paragraph" w:styleId="Ttulo1">
    <w:name w:val="heading 1"/>
    <w:aliases w:val="Títulos principales,Titulos principales"/>
    <w:basedOn w:val="Normal"/>
    <w:next w:val="Normal"/>
    <w:link w:val="Ttulo1Car"/>
    <w:autoRedefine/>
    <w:uiPriority w:val="9"/>
    <w:qFormat/>
    <w:rsid w:val="009306C4"/>
    <w:pPr>
      <w:keepNext/>
      <w:keepLines/>
      <w:spacing w:before="240" w:after="240" w:afterAutospacing="0" w:line="240" w:lineRule="auto"/>
      <w:ind w:left="432" w:hanging="432"/>
      <w:outlineLvl w:val="0"/>
    </w:pPr>
    <w:rPr>
      <w:rFonts w:ascii="Arial" w:eastAsiaTheme="majorEastAsia" w:hAnsi="Arial" w:cs="Arial"/>
      <w:bCs/>
      <w:i/>
      <w:noProof/>
      <w:sz w:val="20"/>
      <w:szCs w:val="20"/>
      <w:lang w:val="es-ES"/>
    </w:rPr>
  </w:style>
  <w:style w:type="paragraph" w:styleId="Ttulo2">
    <w:name w:val="heading 2"/>
    <w:aliases w:val="Tíitulos secundarios,Titulos secundarios"/>
    <w:basedOn w:val="Normal"/>
    <w:next w:val="Normal"/>
    <w:link w:val="Ttulo2Car"/>
    <w:uiPriority w:val="9"/>
    <w:unhideWhenUsed/>
    <w:qFormat/>
    <w:rsid w:val="00040119"/>
    <w:pPr>
      <w:keepNext/>
      <w:keepLines/>
      <w:numPr>
        <w:ilvl w:val="1"/>
        <w:numId w:val="2"/>
      </w:numPr>
      <w:spacing w:line="240" w:lineRule="auto"/>
      <w:outlineLvl w:val="1"/>
    </w:pPr>
    <w:rPr>
      <w:rFonts w:eastAsiaTheme="majorEastAsia" w:cstheme="majorBidi"/>
      <w:bCs/>
      <w:color w:val="1A1718"/>
      <w:sz w:val="28"/>
      <w:szCs w:val="26"/>
      <w:u w:val="single"/>
      <w:lang w:val="es-ES"/>
    </w:rPr>
  </w:style>
  <w:style w:type="paragraph" w:styleId="Ttulo3">
    <w:name w:val="heading 3"/>
    <w:aliases w:val="NO."/>
    <w:basedOn w:val="Normal"/>
    <w:next w:val="Normal"/>
    <w:link w:val="Ttulo3Car"/>
    <w:uiPriority w:val="9"/>
    <w:unhideWhenUsed/>
    <w:qFormat/>
    <w:rsid w:val="00040119"/>
    <w:pPr>
      <w:keepNext/>
      <w:keepLines/>
      <w:numPr>
        <w:ilvl w:val="2"/>
        <w:numId w:val="2"/>
      </w:numPr>
      <w:spacing w:before="200" w:after="0"/>
      <w:outlineLvl w:val="2"/>
    </w:pPr>
    <w:rPr>
      <w:rFonts w:eastAsiaTheme="majorEastAsia" w:cstheme="majorBidi"/>
      <w:bCs/>
      <w:i/>
      <w:sz w:val="24"/>
    </w:rPr>
  </w:style>
  <w:style w:type="paragraph" w:styleId="Ttulo4">
    <w:name w:val="heading 4"/>
    <w:aliases w:val="NO"/>
    <w:basedOn w:val="Normal"/>
    <w:next w:val="Normal"/>
    <w:link w:val="Ttulo4Car"/>
    <w:uiPriority w:val="9"/>
    <w:unhideWhenUsed/>
    <w:qFormat/>
    <w:rsid w:val="00040119"/>
    <w:pPr>
      <w:keepNext/>
      <w:keepLines/>
      <w:numPr>
        <w:ilvl w:val="3"/>
        <w:numId w:val="2"/>
      </w:numPr>
      <w:spacing w:before="200" w:after="0"/>
      <w:outlineLvl w:val="3"/>
    </w:pPr>
    <w:rPr>
      <w:rFonts w:eastAsiaTheme="majorEastAsia" w:cstheme="majorBidi"/>
      <w:bCs/>
      <w:i/>
      <w:iCs/>
    </w:rPr>
  </w:style>
  <w:style w:type="paragraph" w:styleId="Ttulo5">
    <w:name w:val="heading 5"/>
    <w:aliases w:val="no.."/>
    <w:basedOn w:val="Normal"/>
    <w:next w:val="Normal"/>
    <w:link w:val="Ttulo5Car"/>
    <w:uiPriority w:val="9"/>
    <w:semiHidden/>
    <w:unhideWhenUsed/>
    <w:qFormat/>
    <w:rsid w:val="00040119"/>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40119"/>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40119"/>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40119"/>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40119"/>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s principales Car,Titulos principales Car"/>
    <w:basedOn w:val="Fuentedeprrafopredeter"/>
    <w:link w:val="Ttulo1"/>
    <w:uiPriority w:val="9"/>
    <w:rsid w:val="009306C4"/>
    <w:rPr>
      <w:rFonts w:ascii="Arial" w:eastAsiaTheme="majorEastAsia" w:hAnsi="Arial" w:cs="Arial"/>
      <w:bCs/>
      <w:i/>
      <w:noProof/>
      <w:sz w:val="20"/>
      <w:szCs w:val="20"/>
      <w:lang w:val="es-ES"/>
    </w:rPr>
  </w:style>
  <w:style w:type="character" w:customStyle="1" w:styleId="Ttulo2Car">
    <w:name w:val="Título 2 Car"/>
    <w:aliases w:val="Tíitulos secundarios Car,Titulos secundarios Car"/>
    <w:basedOn w:val="Fuentedeprrafopredeter"/>
    <w:link w:val="Ttulo2"/>
    <w:uiPriority w:val="9"/>
    <w:rsid w:val="00040119"/>
    <w:rPr>
      <w:rFonts w:ascii="Helvetica Neue Thin" w:eastAsiaTheme="majorEastAsia" w:hAnsi="Helvetica Neue Thin" w:cstheme="majorBidi"/>
      <w:bCs/>
      <w:color w:val="1A1718"/>
      <w:sz w:val="28"/>
      <w:szCs w:val="26"/>
      <w:u w:val="single"/>
      <w:lang w:val="es-ES"/>
    </w:rPr>
  </w:style>
  <w:style w:type="character" w:customStyle="1" w:styleId="Ttulo3Car">
    <w:name w:val="Título 3 Car"/>
    <w:aliases w:val="NO. Car"/>
    <w:basedOn w:val="Fuentedeprrafopredeter"/>
    <w:link w:val="Ttulo3"/>
    <w:uiPriority w:val="9"/>
    <w:rsid w:val="00040119"/>
    <w:rPr>
      <w:rFonts w:ascii="Helvetica Neue Thin" w:eastAsiaTheme="majorEastAsia" w:hAnsi="Helvetica Neue Thin" w:cstheme="majorBidi"/>
      <w:bCs/>
      <w:i/>
      <w:lang w:val="es-ES_tradnl"/>
    </w:rPr>
  </w:style>
  <w:style w:type="character" w:customStyle="1" w:styleId="Ttulo4Car">
    <w:name w:val="Título 4 Car"/>
    <w:aliases w:val="NO Car"/>
    <w:basedOn w:val="Fuentedeprrafopredeter"/>
    <w:link w:val="Ttulo4"/>
    <w:uiPriority w:val="9"/>
    <w:rsid w:val="00040119"/>
    <w:rPr>
      <w:rFonts w:ascii="Helvetica Neue Thin" w:eastAsiaTheme="majorEastAsia" w:hAnsi="Helvetica Neue Thin" w:cstheme="majorBidi"/>
      <w:bCs/>
      <w:i/>
      <w:iCs/>
      <w:sz w:val="22"/>
      <w:lang w:val="es-ES_tradnl"/>
    </w:rPr>
  </w:style>
  <w:style w:type="character" w:customStyle="1" w:styleId="Ttulo5Car">
    <w:name w:val="Título 5 Car"/>
    <w:aliases w:val="no.. Car"/>
    <w:basedOn w:val="Fuentedeprrafopredeter"/>
    <w:link w:val="Ttulo5"/>
    <w:uiPriority w:val="9"/>
    <w:semiHidden/>
    <w:rsid w:val="00040119"/>
    <w:rPr>
      <w:rFonts w:asciiTheme="majorHAnsi" w:eastAsiaTheme="majorEastAsia" w:hAnsiTheme="majorHAnsi" w:cstheme="majorBidi"/>
      <w:color w:val="243F60" w:themeColor="accent1" w:themeShade="7F"/>
      <w:sz w:val="22"/>
      <w:lang w:val="es-ES_tradnl"/>
    </w:rPr>
  </w:style>
  <w:style w:type="character" w:customStyle="1" w:styleId="Ttulo6Car">
    <w:name w:val="Título 6 Car"/>
    <w:basedOn w:val="Fuentedeprrafopredeter"/>
    <w:link w:val="Ttulo6"/>
    <w:uiPriority w:val="9"/>
    <w:semiHidden/>
    <w:rsid w:val="00040119"/>
    <w:rPr>
      <w:rFonts w:asciiTheme="majorHAnsi" w:eastAsiaTheme="majorEastAsia" w:hAnsiTheme="majorHAnsi" w:cstheme="majorBidi"/>
      <w:i/>
      <w:iCs/>
      <w:color w:val="243F60" w:themeColor="accent1" w:themeShade="7F"/>
      <w:sz w:val="22"/>
      <w:lang w:val="es-ES_tradnl"/>
    </w:rPr>
  </w:style>
  <w:style w:type="character" w:customStyle="1" w:styleId="Ttulo7Car">
    <w:name w:val="Título 7 Car"/>
    <w:basedOn w:val="Fuentedeprrafopredeter"/>
    <w:link w:val="Ttulo7"/>
    <w:uiPriority w:val="9"/>
    <w:semiHidden/>
    <w:rsid w:val="00040119"/>
    <w:rPr>
      <w:rFonts w:asciiTheme="majorHAnsi" w:eastAsiaTheme="majorEastAsia" w:hAnsiTheme="majorHAnsi" w:cstheme="majorBidi"/>
      <w:i/>
      <w:iCs/>
      <w:color w:val="404040" w:themeColor="text1" w:themeTint="BF"/>
      <w:sz w:val="22"/>
      <w:lang w:val="es-ES_tradnl"/>
    </w:rPr>
  </w:style>
  <w:style w:type="character" w:customStyle="1" w:styleId="Ttulo8Car">
    <w:name w:val="Título 8 Car"/>
    <w:basedOn w:val="Fuentedeprrafopredeter"/>
    <w:link w:val="Ttulo8"/>
    <w:uiPriority w:val="9"/>
    <w:semiHidden/>
    <w:rsid w:val="00040119"/>
    <w:rPr>
      <w:rFonts w:asciiTheme="majorHAnsi" w:eastAsiaTheme="majorEastAsia" w:hAnsiTheme="majorHAnsi" w:cstheme="majorBidi"/>
      <w:color w:val="404040" w:themeColor="text1" w:themeTint="BF"/>
      <w:sz w:val="20"/>
      <w:szCs w:val="20"/>
      <w:lang w:val="es-ES_tradnl"/>
    </w:rPr>
  </w:style>
  <w:style w:type="character" w:customStyle="1" w:styleId="Ttulo9Car">
    <w:name w:val="Título 9 Car"/>
    <w:basedOn w:val="Fuentedeprrafopredeter"/>
    <w:link w:val="Ttulo9"/>
    <w:uiPriority w:val="9"/>
    <w:semiHidden/>
    <w:rsid w:val="00040119"/>
    <w:rPr>
      <w:rFonts w:asciiTheme="majorHAnsi" w:eastAsiaTheme="majorEastAsia" w:hAnsiTheme="majorHAnsi" w:cstheme="majorBidi"/>
      <w:i/>
      <w:iCs/>
      <w:color w:val="404040" w:themeColor="text1" w:themeTint="BF"/>
      <w:sz w:val="20"/>
      <w:szCs w:val="20"/>
      <w:lang w:val="es-ES_tradnl"/>
    </w:rPr>
  </w:style>
  <w:style w:type="paragraph" w:styleId="Subttulo">
    <w:name w:val="Subtitle"/>
    <w:basedOn w:val="Normal"/>
    <w:next w:val="Normal"/>
    <w:link w:val="SubttuloCar"/>
    <w:uiPriority w:val="11"/>
    <w:qFormat/>
    <w:rsid w:val="00040119"/>
    <w:pPr>
      <w:numPr>
        <w:ilvl w:val="1"/>
      </w:numPr>
      <w:spacing w:before="100" w:beforeAutospacing="1" w:line="240" w:lineRule="auto"/>
      <w:ind w:firstLine="709"/>
      <w:jc w:val="center"/>
    </w:pPr>
    <w:rPr>
      <w:rFonts w:eastAsiaTheme="majorEastAsia" w:cstheme="majorBidi"/>
      <w:i/>
      <w:iCs/>
      <w:spacing w:val="15"/>
      <w:sz w:val="20"/>
    </w:rPr>
  </w:style>
  <w:style w:type="character" w:customStyle="1" w:styleId="SubttuloCar">
    <w:name w:val="Subtítulo Car"/>
    <w:basedOn w:val="Fuentedeprrafopredeter"/>
    <w:link w:val="Subttulo"/>
    <w:uiPriority w:val="11"/>
    <w:rsid w:val="00040119"/>
    <w:rPr>
      <w:rFonts w:ascii="Helvetica Neue Thin" w:eastAsiaTheme="majorEastAsia" w:hAnsi="Helvetica Neue Thin" w:cstheme="majorBidi"/>
      <w:i/>
      <w:iCs/>
      <w:spacing w:val="15"/>
      <w:sz w:val="20"/>
      <w:lang w:val="es-ES_tradnl"/>
    </w:rPr>
  </w:style>
  <w:style w:type="paragraph" w:styleId="Ttulo">
    <w:name w:val="Title"/>
    <w:aliases w:val="Tíítulo capítulo,Título capitulo"/>
    <w:basedOn w:val="Normal"/>
    <w:next w:val="Normal"/>
    <w:link w:val="TtuloCar"/>
    <w:autoRedefine/>
    <w:uiPriority w:val="10"/>
    <w:qFormat/>
    <w:rsid w:val="00040119"/>
    <w:pPr>
      <w:pBdr>
        <w:bottom w:val="single" w:sz="8" w:space="4" w:color="4F81BD" w:themeColor="accent1"/>
      </w:pBdr>
      <w:spacing w:before="100" w:beforeAutospacing="1" w:after="240" w:afterAutospacing="0" w:line="240" w:lineRule="auto"/>
      <w:ind w:firstLine="0"/>
      <w:contextualSpacing/>
    </w:pPr>
    <w:rPr>
      <w:rFonts w:ascii="Helvetica Neue Light" w:eastAsiaTheme="majorEastAsia" w:hAnsi="Helvetica Neue Light" w:cstheme="majorBidi"/>
      <w:spacing w:val="5"/>
      <w:kern w:val="28"/>
      <w:sz w:val="28"/>
      <w:szCs w:val="52"/>
    </w:rPr>
  </w:style>
  <w:style w:type="character" w:customStyle="1" w:styleId="TtuloCar">
    <w:name w:val="Título Car"/>
    <w:aliases w:val="Tíítulo capítulo Car,Título capitulo Car"/>
    <w:basedOn w:val="Fuentedeprrafopredeter"/>
    <w:link w:val="Ttulo"/>
    <w:uiPriority w:val="10"/>
    <w:rsid w:val="00040119"/>
    <w:rPr>
      <w:rFonts w:ascii="Helvetica Neue Light" w:eastAsiaTheme="majorEastAsia" w:hAnsi="Helvetica Neue Light" w:cstheme="majorBidi"/>
      <w:spacing w:val="5"/>
      <w:kern w:val="28"/>
      <w:sz w:val="28"/>
      <w:szCs w:val="52"/>
      <w:lang w:val="es-ES_tradnl"/>
    </w:rPr>
  </w:style>
  <w:style w:type="paragraph" w:styleId="Prrafodelista">
    <w:name w:val="List Paragraph"/>
    <w:basedOn w:val="Normal"/>
    <w:uiPriority w:val="34"/>
    <w:qFormat/>
    <w:rsid w:val="00040119"/>
    <w:pPr>
      <w:ind w:left="720"/>
      <w:contextualSpacing/>
    </w:pPr>
  </w:style>
  <w:style w:type="paragraph" w:styleId="Textodeglobo">
    <w:name w:val="Balloon Text"/>
    <w:basedOn w:val="Normal"/>
    <w:link w:val="TextodegloboCar"/>
    <w:uiPriority w:val="99"/>
    <w:semiHidden/>
    <w:unhideWhenUsed/>
    <w:rsid w:val="00040119"/>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40119"/>
    <w:rPr>
      <w:rFonts w:ascii="Lucida Grande" w:hAnsi="Lucida Grande" w:cs="Lucida Grande"/>
      <w:sz w:val="18"/>
      <w:szCs w:val="18"/>
      <w:lang w:val="es-ES_tradnl"/>
    </w:rPr>
  </w:style>
  <w:style w:type="paragraph" w:styleId="Bibliografa">
    <w:name w:val="Bibliography"/>
    <w:basedOn w:val="Normal"/>
    <w:next w:val="Normal"/>
    <w:uiPriority w:val="37"/>
    <w:unhideWhenUsed/>
    <w:rsid w:val="00040119"/>
  </w:style>
  <w:style w:type="character" w:styleId="Refdecomentario">
    <w:name w:val="annotation reference"/>
    <w:basedOn w:val="Fuentedeprrafopredeter"/>
    <w:uiPriority w:val="99"/>
    <w:semiHidden/>
    <w:unhideWhenUsed/>
    <w:rsid w:val="00040119"/>
    <w:rPr>
      <w:sz w:val="18"/>
      <w:szCs w:val="18"/>
    </w:rPr>
  </w:style>
  <w:style w:type="paragraph" w:styleId="Textocomentario">
    <w:name w:val="annotation text"/>
    <w:basedOn w:val="Normal"/>
    <w:link w:val="TextocomentarioCar"/>
    <w:uiPriority w:val="99"/>
    <w:semiHidden/>
    <w:unhideWhenUsed/>
    <w:rsid w:val="00040119"/>
    <w:pPr>
      <w:spacing w:line="240" w:lineRule="auto"/>
    </w:pPr>
    <w:rPr>
      <w:sz w:val="24"/>
    </w:rPr>
  </w:style>
  <w:style w:type="character" w:customStyle="1" w:styleId="TextocomentarioCar">
    <w:name w:val="Texto comentario Car"/>
    <w:basedOn w:val="Fuentedeprrafopredeter"/>
    <w:link w:val="Textocomentario"/>
    <w:uiPriority w:val="99"/>
    <w:semiHidden/>
    <w:rsid w:val="00040119"/>
    <w:rPr>
      <w:rFonts w:ascii="Helvetica Neue Thin" w:hAnsi="Helvetica Neue Thin"/>
      <w:lang w:val="es-ES_tradnl"/>
    </w:rPr>
  </w:style>
  <w:style w:type="paragraph" w:styleId="Asuntodelcomentario">
    <w:name w:val="annotation subject"/>
    <w:basedOn w:val="Textocomentario"/>
    <w:next w:val="Textocomentario"/>
    <w:link w:val="AsuntodelcomentarioCar"/>
    <w:uiPriority w:val="99"/>
    <w:semiHidden/>
    <w:unhideWhenUsed/>
    <w:rsid w:val="00040119"/>
    <w:rPr>
      <w:b/>
      <w:bCs/>
      <w:sz w:val="20"/>
      <w:szCs w:val="20"/>
    </w:rPr>
  </w:style>
  <w:style w:type="character" w:customStyle="1" w:styleId="AsuntodelcomentarioCar">
    <w:name w:val="Asunto del comentario Car"/>
    <w:basedOn w:val="TextocomentarioCar"/>
    <w:link w:val="Asuntodelcomentario"/>
    <w:uiPriority w:val="99"/>
    <w:semiHidden/>
    <w:rsid w:val="00040119"/>
    <w:rPr>
      <w:rFonts w:ascii="Helvetica Neue Thin" w:hAnsi="Helvetica Neue Thin"/>
      <w:b/>
      <w:bCs/>
      <w:sz w:val="20"/>
      <w:szCs w:val="20"/>
      <w:lang w:val="es-ES_tradnl"/>
    </w:rPr>
  </w:style>
  <w:style w:type="paragraph" w:styleId="Textonotapie">
    <w:name w:val="footnote text"/>
    <w:basedOn w:val="Normal"/>
    <w:link w:val="TextonotapieCar"/>
    <w:uiPriority w:val="99"/>
    <w:unhideWhenUsed/>
    <w:rsid w:val="00040119"/>
    <w:pPr>
      <w:spacing w:after="0" w:afterAutospacing="0" w:line="240" w:lineRule="auto"/>
      <w:ind w:firstLine="0"/>
      <w:jc w:val="left"/>
    </w:pPr>
    <w:rPr>
      <w:rFonts w:asciiTheme="minorHAnsi" w:hAnsiTheme="minorHAnsi"/>
      <w:sz w:val="24"/>
      <w:lang w:val="en-GB"/>
    </w:rPr>
  </w:style>
  <w:style w:type="character" w:customStyle="1" w:styleId="TextonotapieCar">
    <w:name w:val="Texto nota pie Car"/>
    <w:basedOn w:val="Fuentedeprrafopredeter"/>
    <w:link w:val="Textonotapie"/>
    <w:uiPriority w:val="99"/>
    <w:rsid w:val="00040119"/>
  </w:style>
  <w:style w:type="character" w:styleId="Refdenotaalpie">
    <w:name w:val="footnote reference"/>
    <w:basedOn w:val="Fuentedeprrafopredeter"/>
    <w:uiPriority w:val="99"/>
    <w:unhideWhenUsed/>
    <w:rsid w:val="00040119"/>
    <w:rPr>
      <w:vertAlign w:val="superscript"/>
    </w:rPr>
  </w:style>
  <w:style w:type="paragraph" w:styleId="TDC2">
    <w:name w:val="toc 2"/>
    <w:basedOn w:val="Normal"/>
    <w:next w:val="Normal"/>
    <w:autoRedefine/>
    <w:uiPriority w:val="39"/>
    <w:unhideWhenUsed/>
    <w:rsid w:val="00040119"/>
    <w:pPr>
      <w:spacing w:after="0"/>
      <w:jc w:val="left"/>
    </w:pPr>
    <w:rPr>
      <w:rFonts w:asciiTheme="minorHAnsi" w:hAnsiTheme="minorHAnsi"/>
      <w:szCs w:val="22"/>
    </w:rPr>
  </w:style>
  <w:style w:type="paragraph" w:styleId="TDC1">
    <w:name w:val="toc 1"/>
    <w:basedOn w:val="Normal"/>
    <w:next w:val="Normal"/>
    <w:autoRedefine/>
    <w:uiPriority w:val="39"/>
    <w:unhideWhenUsed/>
    <w:rsid w:val="00040119"/>
    <w:pPr>
      <w:tabs>
        <w:tab w:val="left" w:pos="1065"/>
        <w:tab w:val="right" w:leader="dot" w:pos="8494"/>
      </w:tabs>
      <w:spacing w:before="120" w:after="0"/>
      <w:jc w:val="center"/>
    </w:pPr>
    <w:rPr>
      <w:color w:val="548DD4"/>
      <w:sz w:val="20"/>
      <w:szCs w:val="20"/>
    </w:rPr>
  </w:style>
  <w:style w:type="paragraph" w:styleId="TDC3">
    <w:name w:val="toc 3"/>
    <w:basedOn w:val="Normal"/>
    <w:next w:val="Normal"/>
    <w:autoRedefine/>
    <w:uiPriority w:val="39"/>
    <w:unhideWhenUsed/>
    <w:rsid w:val="00040119"/>
    <w:pPr>
      <w:spacing w:after="0"/>
      <w:ind w:left="220"/>
      <w:jc w:val="left"/>
    </w:pPr>
    <w:rPr>
      <w:rFonts w:asciiTheme="minorHAnsi" w:hAnsiTheme="minorHAnsi"/>
      <w:i/>
      <w:szCs w:val="22"/>
    </w:rPr>
  </w:style>
  <w:style w:type="paragraph" w:styleId="TDC4">
    <w:name w:val="toc 4"/>
    <w:basedOn w:val="Normal"/>
    <w:next w:val="Normal"/>
    <w:autoRedefine/>
    <w:uiPriority w:val="39"/>
    <w:unhideWhenUsed/>
    <w:rsid w:val="00040119"/>
    <w:pPr>
      <w:pBdr>
        <w:between w:val="double" w:sz="6" w:space="0" w:color="auto"/>
      </w:pBdr>
      <w:spacing w:after="0"/>
      <w:ind w:left="440"/>
      <w:jc w:val="left"/>
    </w:pPr>
    <w:rPr>
      <w:rFonts w:asciiTheme="minorHAnsi" w:hAnsiTheme="minorHAnsi"/>
      <w:sz w:val="20"/>
      <w:szCs w:val="20"/>
    </w:rPr>
  </w:style>
  <w:style w:type="paragraph" w:styleId="TDC5">
    <w:name w:val="toc 5"/>
    <w:basedOn w:val="Normal"/>
    <w:next w:val="Normal"/>
    <w:autoRedefine/>
    <w:uiPriority w:val="39"/>
    <w:unhideWhenUsed/>
    <w:rsid w:val="00040119"/>
    <w:pPr>
      <w:pBdr>
        <w:between w:val="double" w:sz="6" w:space="0" w:color="auto"/>
      </w:pBdr>
      <w:spacing w:after="0"/>
      <w:ind w:left="660"/>
      <w:jc w:val="left"/>
    </w:pPr>
    <w:rPr>
      <w:rFonts w:asciiTheme="minorHAnsi" w:hAnsiTheme="minorHAnsi"/>
      <w:sz w:val="20"/>
      <w:szCs w:val="20"/>
    </w:rPr>
  </w:style>
  <w:style w:type="paragraph" w:styleId="TDC6">
    <w:name w:val="toc 6"/>
    <w:basedOn w:val="Normal"/>
    <w:next w:val="Normal"/>
    <w:autoRedefine/>
    <w:uiPriority w:val="39"/>
    <w:unhideWhenUsed/>
    <w:rsid w:val="00040119"/>
    <w:pPr>
      <w:pBdr>
        <w:between w:val="double" w:sz="6" w:space="0" w:color="auto"/>
      </w:pBdr>
      <w:spacing w:after="0"/>
      <w:ind w:left="880"/>
      <w:jc w:val="left"/>
    </w:pPr>
    <w:rPr>
      <w:rFonts w:asciiTheme="minorHAnsi" w:hAnsiTheme="minorHAnsi"/>
      <w:sz w:val="20"/>
      <w:szCs w:val="20"/>
    </w:rPr>
  </w:style>
  <w:style w:type="paragraph" w:styleId="TDC7">
    <w:name w:val="toc 7"/>
    <w:basedOn w:val="Normal"/>
    <w:next w:val="Normal"/>
    <w:autoRedefine/>
    <w:uiPriority w:val="39"/>
    <w:unhideWhenUsed/>
    <w:rsid w:val="00040119"/>
    <w:pPr>
      <w:pBdr>
        <w:between w:val="double" w:sz="6" w:space="0" w:color="auto"/>
      </w:pBdr>
      <w:spacing w:after="0"/>
      <w:ind w:left="1100"/>
      <w:jc w:val="left"/>
    </w:pPr>
    <w:rPr>
      <w:rFonts w:asciiTheme="minorHAnsi" w:hAnsiTheme="minorHAnsi"/>
      <w:sz w:val="20"/>
      <w:szCs w:val="20"/>
    </w:rPr>
  </w:style>
  <w:style w:type="paragraph" w:styleId="TDC8">
    <w:name w:val="toc 8"/>
    <w:basedOn w:val="Normal"/>
    <w:next w:val="Normal"/>
    <w:autoRedefine/>
    <w:uiPriority w:val="39"/>
    <w:unhideWhenUsed/>
    <w:rsid w:val="00040119"/>
    <w:pPr>
      <w:pBdr>
        <w:between w:val="double" w:sz="6" w:space="0" w:color="auto"/>
      </w:pBdr>
      <w:spacing w:after="0"/>
      <w:ind w:left="1320"/>
      <w:jc w:val="left"/>
    </w:pPr>
    <w:rPr>
      <w:rFonts w:asciiTheme="minorHAnsi" w:hAnsiTheme="minorHAnsi"/>
      <w:sz w:val="20"/>
      <w:szCs w:val="20"/>
    </w:rPr>
  </w:style>
  <w:style w:type="paragraph" w:styleId="TDC9">
    <w:name w:val="toc 9"/>
    <w:basedOn w:val="Normal"/>
    <w:next w:val="Normal"/>
    <w:autoRedefine/>
    <w:uiPriority w:val="39"/>
    <w:unhideWhenUsed/>
    <w:rsid w:val="00040119"/>
    <w:pPr>
      <w:pBdr>
        <w:between w:val="double" w:sz="6" w:space="0" w:color="auto"/>
      </w:pBdr>
      <w:spacing w:after="0"/>
      <w:ind w:left="1540"/>
      <w:jc w:val="left"/>
    </w:pPr>
    <w:rPr>
      <w:rFonts w:asciiTheme="minorHAnsi" w:hAnsiTheme="minorHAnsi"/>
      <w:sz w:val="20"/>
      <w:szCs w:val="20"/>
    </w:rPr>
  </w:style>
  <w:style w:type="table" w:styleId="Tablaconcuadrcula">
    <w:name w:val="Table Grid"/>
    <w:basedOn w:val="Tablanormal"/>
    <w:uiPriority w:val="59"/>
    <w:rsid w:val="00040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
    <w:name w:val="Light Shading"/>
    <w:basedOn w:val="Tablanormal"/>
    <w:uiPriority w:val="60"/>
    <w:rsid w:val="0004011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04011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04011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3">
    <w:name w:val="Light List Accent 3"/>
    <w:basedOn w:val="Tablanormal"/>
    <w:uiPriority w:val="61"/>
    <w:rsid w:val="00040119"/>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5">
    <w:name w:val="Light List Accent 5"/>
    <w:basedOn w:val="Tablanormal"/>
    <w:uiPriority w:val="61"/>
    <w:rsid w:val="00040119"/>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4">
    <w:name w:val="Light List Accent 4"/>
    <w:basedOn w:val="Tablanormal"/>
    <w:uiPriority w:val="61"/>
    <w:rsid w:val="00040119"/>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Encabezadodetabladecontenido">
    <w:name w:val="TOC Heading"/>
    <w:basedOn w:val="Ttulo1"/>
    <w:next w:val="Normal"/>
    <w:uiPriority w:val="39"/>
    <w:unhideWhenUsed/>
    <w:qFormat/>
    <w:rsid w:val="00040119"/>
    <w:pPr>
      <w:spacing w:before="480" w:after="0" w:line="276" w:lineRule="auto"/>
      <w:ind w:left="0" w:firstLine="0"/>
      <w:jc w:val="left"/>
      <w:outlineLvl w:val="9"/>
    </w:pPr>
    <w:rPr>
      <w:rFonts w:asciiTheme="majorHAnsi" w:hAnsiTheme="majorHAnsi"/>
      <w:color w:val="365F91" w:themeColor="accent1" w:themeShade="BF"/>
      <w:szCs w:val="28"/>
      <w:lang w:val="en-GB"/>
    </w:rPr>
  </w:style>
  <w:style w:type="paragraph" w:styleId="Revisin">
    <w:name w:val="Revision"/>
    <w:hidden/>
    <w:uiPriority w:val="99"/>
    <w:semiHidden/>
    <w:rsid w:val="00040119"/>
  </w:style>
  <w:style w:type="paragraph" w:styleId="Epgrafe">
    <w:name w:val="caption"/>
    <w:basedOn w:val="Normal"/>
    <w:next w:val="Normal"/>
    <w:uiPriority w:val="35"/>
    <w:unhideWhenUsed/>
    <w:qFormat/>
    <w:rsid w:val="00040119"/>
    <w:pPr>
      <w:spacing w:after="200" w:afterAutospacing="0" w:line="240" w:lineRule="auto"/>
      <w:ind w:firstLine="0"/>
    </w:pPr>
    <w:rPr>
      <w:rFonts w:eastAsiaTheme="minorHAnsi"/>
      <w:b/>
      <w:bCs/>
      <w:color w:val="4F81BD" w:themeColor="accent1"/>
      <w:sz w:val="18"/>
      <w:szCs w:val="18"/>
      <w:lang w:val="es-ES" w:eastAsia="en-US"/>
    </w:rPr>
  </w:style>
  <w:style w:type="paragraph" w:styleId="Piedepgina">
    <w:name w:val="footer"/>
    <w:basedOn w:val="Normal"/>
    <w:link w:val="PiedepginaCar"/>
    <w:uiPriority w:val="99"/>
    <w:unhideWhenUsed/>
    <w:rsid w:val="00040119"/>
    <w:pPr>
      <w:tabs>
        <w:tab w:val="center" w:pos="4252"/>
        <w:tab w:val="right" w:pos="8504"/>
      </w:tabs>
      <w:spacing w:after="0" w:afterAutospacing="0" w:line="240" w:lineRule="auto"/>
      <w:ind w:firstLine="0"/>
    </w:pPr>
    <w:rPr>
      <w:rFonts w:eastAsiaTheme="minorHAnsi"/>
      <w:szCs w:val="22"/>
      <w:lang w:val="es-ES" w:eastAsia="en-US"/>
    </w:rPr>
  </w:style>
  <w:style w:type="character" w:customStyle="1" w:styleId="PiedepginaCar">
    <w:name w:val="Pie de página Car"/>
    <w:basedOn w:val="Fuentedeprrafopredeter"/>
    <w:link w:val="Piedepgina"/>
    <w:uiPriority w:val="99"/>
    <w:rsid w:val="00040119"/>
    <w:rPr>
      <w:rFonts w:ascii="Helvetica Neue Thin" w:eastAsiaTheme="minorHAnsi" w:hAnsi="Helvetica Neue Thin"/>
      <w:sz w:val="22"/>
      <w:szCs w:val="22"/>
      <w:lang w:val="es-ES" w:eastAsia="en-US"/>
    </w:rPr>
  </w:style>
  <w:style w:type="character" w:styleId="Nmerodepgina">
    <w:name w:val="page number"/>
    <w:basedOn w:val="Fuentedeprrafopredeter"/>
    <w:uiPriority w:val="99"/>
    <w:semiHidden/>
    <w:unhideWhenUsed/>
    <w:rsid w:val="00040119"/>
  </w:style>
  <w:style w:type="paragraph" w:styleId="Encabezado">
    <w:name w:val="header"/>
    <w:basedOn w:val="Normal"/>
    <w:link w:val="EncabezadoCar"/>
    <w:uiPriority w:val="99"/>
    <w:unhideWhenUsed/>
    <w:rsid w:val="000401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40119"/>
    <w:rPr>
      <w:rFonts w:ascii="Helvetica Neue Thin" w:hAnsi="Helvetica Neue Thin"/>
      <w:sz w:val="22"/>
      <w:lang w:val="es-ES_tradnl"/>
    </w:rPr>
  </w:style>
  <w:style w:type="paragraph" w:styleId="Cita">
    <w:name w:val="Quote"/>
    <w:basedOn w:val="Normal"/>
    <w:next w:val="Normal"/>
    <w:link w:val="CitaCar"/>
    <w:uiPriority w:val="29"/>
    <w:qFormat/>
    <w:rsid w:val="00040119"/>
    <w:rPr>
      <w:i/>
      <w:iCs/>
      <w:color w:val="000000" w:themeColor="text1"/>
      <w:sz w:val="20"/>
    </w:rPr>
  </w:style>
  <w:style w:type="character" w:customStyle="1" w:styleId="CitaCar">
    <w:name w:val="Cita Car"/>
    <w:basedOn w:val="Fuentedeprrafopredeter"/>
    <w:link w:val="Cita"/>
    <w:uiPriority w:val="29"/>
    <w:rsid w:val="00040119"/>
    <w:rPr>
      <w:rFonts w:ascii="Helvetica Neue Thin" w:hAnsi="Helvetica Neue Thin"/>
      <w:i/>
      <w:iCs/>
      <w:color w:val="000000" w:themeColor="text1"/>
      <w:sz w:val="20"/>
      <w:lang w:val="es-ES_tradnl"/>
    </w:rPr>
  </w:style>
  <w:style w:type="paragraph" w:styleId="Citaintensa">
    <w:name w:val="Intense Quote"/>
    <w:basedOn w:val="Normal"/>
    <w:next w:val="Normal"/>
    <w:link w:val="CitaintensaCar"/>
    <w:uiPriority w:val="30"/>
    <w:qFormat/>
    <w:rsid w:val="00040119"/>
    <w:pPr>
      <w:pBdr>
        <w:bottom w:val="single" w:sz="4" w:space="4" w:color="4F81BD" w:themeColor="accent1"/>
      </w:pBdr>
      <w:spacing w:before="200" w:after="280"/>
      <w:ind w:left="936" w:right="936"/>
    </w:pPr>
    <w:rPr>
      <w:b/>
      <w:bCs/>
      <w:i/>
      <w:iCs/>
      <w:color w:val="4F81BD" w:themeColor="accent1"/>
    </w:rPr>
  </w:style>
  <w:style w:type="character" w:customStyle="1" w:styleId="CitaintensaCar">
    <w:name w:val="Cita intensa Car"/>
    <w:basedOn w:val="Fuentedeprrafopredeter"/>
    <w:link w:val="Citaintensa"/>
    <w:uiPriority w:val="30"/>
    <w:rsid w:val="00040119"/>
    <w:rPr>
      <w:rFonts w:ascii="Helvetica Neue Thin" w:hAnsi="Helvetica Neue Thin"/>
      <w:b/>
      <w:bCs/>
      <w:i/>
      <w:iCs/>
      <w:color w:val="4F81BD" w:themeColor="accent1"/>
      <w:sz w:val="22"/>
      <w:lang w:val="es-ES_tradnl"/>
    </w:rPr>
  </w:style>
  <w:style w:type="numbering" w:customStyle="1" w:styleId="Listaactual1">
    <w:name w:val="Lista actual1"/>
    <w:uiPriority w:val="99"/>
    <w:rsid w:val="00040119"/>
    <w:pPr>
      <w:numPr>
        <w:numId w:val="1"/>
      </w:numPr>
    </w:pPr>
  </w:style>
  <w:style w:type="table" w:styleId="Sombreadoclaro-nfasis5">
    <w:name w:val="Light Shading Accent 5"/>
    <w:basedOn w:val="Tablanormal"/>
    <w:uiPriority w:val="60"/>
    <w:rsid w:val="00040119"/>
    <w:rPr>
      <w:color w:val="31849B" w:themeColor="accent5" w:themeShade="BF"/>
      <w:lang w:val="es-ES_tradn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citas">
    <w:name w:val="citas"/>
    <w:basedOn w:val="Normal"/>
    <w:qFormat/>
    <w:rsid w:val="00040119"/>
    <w:pPr>
      <w:spacing w:line="240" w:lineRule="auto"/>
      <w:ind w:left="1134" w:right="1134" w:firstLine="0"/>
    </w:pPr>
    <w:rPr>
      <w:rFonts w:cs="Helvetica"/>
      <w:i/>
      <w:sz w:val="20"/>
      <w:lang w:val="es-ES"/>
    </w:rPr>
  </w:style>
  <w:style w:type="table" w:styleId="Sombreadoclaro-nfasis4">
    <w:name w:val="Light Shading Accent 4"/>
    <w:basedOn w:val="Tablanormal"/>
    <w:uiPriority w:val="60"/>
    <w:rsid w:val="00040119"/>
    <w:rPr>
      <w:color w:val="5F497A" w:themeColor="accent4" w:themeShade="BF"/>
      <w:lang w:val="es-ES_tradn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customStyle="1" w:styleId="Cabeceraypie">
    <w:name w:val="Cabecera y pie"/>
    <w:rsid w:val="00040119"/>
    <w:rPr>
      <w:rFonts w:ascii="Helvetica" w:eastAsia="ヒラギノ角ゴ Pro W3" w:hAnsi="Helvetica" w:cs="Helvetica"/>
      <w:color w:val="000000"/>
      <w:kern w:val="1"/>
      <w:sz w:val="20"/>
      <w:szCs w:val="20"/>
      <w:lang w:val="es-ES" w:eastAsia="hi-IN" w:bidi="hi-IN"/>
    </w:rPr>
  </w:style>
  <w:style w:type="paragraph" w:customStyle="1" w:styleId="Cuerpo">
    <w:name w:val="Cuerpo"/>
    <w:rsid w:val="00040119"/>
    <w:rPr>
      <w:rFonts w:ascii="Helvetica" w:eastAsia="ヒラギノ角ゴ Pro W3" w:hAnsi="Helvetica" w:cs="Helvetica"/>
      <w:color w:val="000000"/>
      <w:kern w:val="1"/>
      <w:szCs w:val="20"/>
      <w:lang w:val="es-ES" w:eastAsia="hi-IN" w:bidi="hi-IN"/>
    </w:rPr>
  </w:style>
  <w:style w:type="paragraph" w:customStyle="1" w:styleId="Formatolibre">
    <w:name w:val="Formato libre"/>
    <w:rsid w:val="00040119"/>
    <w:rPr>
      <w:rFonts w:ascii="Helvetica" w:eastAsia="ヒラギノ角ゴ Pro W3" w:hAnsi="Helvetica" w:cs="Helvetica"/>
      <w:color w:val="000000"/>
      <w:kern w:val="1"/>
      <w:szCs w:val="20"/>
      <w:lang w:val="es-ES" w:eastAsia="hi-IN" w:bidi="hi-IN"/>
    </w:rPr>
  </w:style>
  <w:style w:type="paragraph" w:customStyle="1" w:styleId="p">
    <w:name w:val="p"/>
    <w:basedOn w:val="Normal"/>
    <w:rsid w:val="00040119"/>
    <w:pPr>
      <w:spacing w:before="100" w:beforeAutospacing="1" w:line="240" w:lineRule="auto"/>
      <w:ind w:firstLine="0"/>
      <w:jc w:val="left"/>
    </w:pPr>
    <w:rPr>
      <w:rFonts w:ascii="Times New Roman" w:eastAsia="Times New Roman" w:hAnsi="Times New Roman" w:cs="Times New Roman"/>
      <w:sz w:val="24"/>
      <w:lang w:val="es-ES"/>
    </w:rPr>
  </w:style>
  <w:style w:type="character" w:customStyle="1" w:styleId="f">
    <w:name w:val="f"/>
    <w:basedOn w:val="Fuentedeprrafopredeter"/>
    <w:rsid w:val="00040119"/>
  </w:style>
  <w:style w:type="paragraph" w:customStyle="1" w:styleId="q">
    <w:name w:val="q"/>
    <w:basedOn w:val="Normal"/>
    <w:rsid w:val="00040119"/>
    <w:pPr>
      <w:spacing w:before="100" w:beforeAutospacing="1" w:line="240" w:lineRule="auto"/>
      <w:ind w:firstLine="0"/>
      <w:jc w:val="left"/>
    </w:pPr>
    <w:rPr>
      <w:rFonts w:ascii="Times New Roman" w:eastAsia="Times New Roman" w:hAnsi="Times New Roman" w:cs="Times New Roman"/>
      <w:sz w:val="24"/>
      <w:lang w:val="es-ES"/>
    </w:rPr>
  </w:style>
  <w:style w:type="character" w:customStyle="1" w:styleId="d">
    <w:name w:val="d"/>
    <w:basedOn w:val="Fuentedeprrafopredeter"/>
    <w:rsid w:val="00040119"/>
  </w:style>
  <w:style w:type="character" w:customStyle="1" w:styleId="b">
    <w:name w:val="b"/>
    <w:basedOn w:val="Fuentedeprrafopredeter"/>
    <w:rsid w:val="00040119"/>
  </w:style>
  <w:style w:type="character" w:customStyle="1" w:styleId="g">
    <w:name w:val="g"/>
    <w:basedOn w:val="Fuentedeprrafopredeter"/>
    <w:rsid w:val="00040119"/>
  </w:style>
  <w:style w:type="character" w:customStyle="1" w:styleId="a">
    <w:name w:val="a"/>
    <w:basedOn w:val="Fuentedeprrafopredeter"/>
    <w:rsid w:val="00040119"/>
  </w:style>
  <w:style w:type="table" w:customStyle="1" w:styleId="Estilo1">
    <w:name w:val="Estilo1"/>
    <w:basedOn w:val="TablaWeb2"/>
    <w:uiPriority w:val="99"/>
    <w:rsid w:val="0004011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inespaciado">
    <w:name w:val="No Spacing"/>
    <w:uiPriority w:val="1"/>
    <w:qFormat/>
    <w:rsid w:val="00040119"/>
    <w:pPr>
      <w:spacing w:afterAutospacing="1"/>
      <w:ind w:firstLine="709"/>
      <w:jc w:val="both"/>
    </w:pPr>
    <w:rPr>
      <w:rFonts w:ascii="Helvetica Neue Thin" w:hAnsi="Helvetica Neue Thin"/>
      <w:sz w:val="22"/>
      <w:lang w:val="es-ES_tradnl"/>
    </w:rPr>
  </w:style>
  <w:style w:type="table" w:styleId="TablaWeb2">
    <w:name w:val="Table Web 2"/>
    <w:basedOn w:val="Tablanormal"/>
    <w:uiPriority w:val="99"/>
    <w:semiHidden/>
    <w:unhideWhenUsed/>
    <w:rsid w:val="00040119"/>
    <w:pPr>
      <w:spacing w:after="100" w:afterAutospacing="1" w:line="360" w:lineRule="auto"/>
      <w:ind w:firstLine="709"/>
      <w:jc w:val="both"/>
    </w:pPr>
    <w:rPr>
      <w:lang w:val="es-ES_tradn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040119"/>
    <w:pPr>
      <w:spacing w:before="100" w:beforeAutospacing="1" w:line="240" w:lineRule="auto"/>
      <w:ind w:firstLine="0"/>
      <w:jc w:val="left"/>
    </w:pPr>
    <w:rPr>
      <w:rFonts w:ascii="Times" w:hAnsi="Times" w:cs="Times New Roman"/>
      <w:sz w:val="20"/>
      <w:szCs w:val="20"/>
      <w:lang w:val="ca-ES"/>
    </w:rPr>
  </w:style>
  <w:style w:type="character" w:styleId="Hipervnculo">
    <w:name w:val="Hyperlink"/>
    <w:basedOn w:val="Fuentedeprrafopredeter"/>
    <w:uiPriority w:val="99"/>
    <w:unhideWhenUsed/>
    <w:rsid w:val="00AA7F68"/>
    <w:rPr>
      <w:color w:val="0000FF" w:themeColor="hyperlink"/>
      <w:u w:val="single"/>
    </w:rPr>
  </w:style>
  <w:style w:type="paragraph" w:customStyle="1" w:styleId="Peromissi">
    <w:name w:val="Per omissió"/>
    <w:rsid w:val="00AA7F68"/>
    <w:pPr>
      <w:pBdr>
        <w:top w:val="nil"/>
        <w:left w:val="nil"/>
        <w:bottom w:val="nil"/>
        <w:right w:val="nil"/>
        <w:between w:val="nil"/>
        <w:bar w:val="nil"/>
      </w:pBdr>
    </w:pPr>
    <w:rPr>
      <w:rFonts w:ascii="Helvetica" w:eastAsia="Arial Unicode MS" w:hAnsi="Arial Unicode MS" w:cs="Arial Unicode MS"/>
      <w:color w:val="000000"/>
      <w:sz w:val="22"/>
      <w:szCs w:val="22"/>
      <w:bdr w:val="nil"/>
      <w:lang w:val="ca-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tesis"/>
    <w:qFormat/>
    <w:rsid w:val="00040119"/>
    <w:pPr>
      <w:spacing w:after="100" w:afterAutospacing="1" w:line="360" w:lineRule="auto"/>
      <w:ind w:firstLine="709"/>
      <w:jc w:val="both"/>
    </w:pPr>
    <w:rPr>
      <w:rFonts w:ascii="Helvetica Neue Thin" w:hAnsi="Helvetica Neue Thin"/>
      <w:sz w:val="22"/>
      <w:lang w:val="es-ES_tradnl"/>
    </w:rPr>
  </w:style>
  <w:style w:type="paragraph" w:styleId="Ttulo1">
    <w:name w:val="heading 1"/>
    <w:aliases w:val="Títulos principales,Titulos principales"/>
    <w:basedOn w:val="Normal"/>
    <w:next w:val="Normal"/>
    <w:link w:val="Ttulo1Car"/>
    <w:autoRedefine/>
    <w:uiPriority w:val="9"/>
    <w:qFormat/>
    <w:rsid w:val="009306C4"/>
    <w:pPr>
      <w:keepNext/>
      <w:keepLines/>
      <w:spacing w:before="240" w:after="240" w:afterAutospacing="0" w:line="240" w:lineRule="auto"/>
      <w:ind w:left="432" w:hanging="432"/>
      <w:outlineLvl w:val="0"/>
    </w:pPr>
    <w:rPr>
      <w:rFonts w:ascii="Arial" w:eastAsiaTheme="majorEastAsia" w:hAnsi="Arial" w:cs="Arial"/>
      <w:bCs/>
      <w:i/>
      <w:noProof/>
      <w:sz w:val="20"/>
      <w:szCs w:val="20"/>
      <w:lang w:val="es-ES"/>
    </w:rPr>
  </w:style>
  <w:style w:type="paragraph" w:styleId="Ttulo2">
    <w:name w:val="heading 2"/>
    <w:aliases w:val="Tíitulos secundarios,Titulos secundarios"/>
    <w:basedOn w:val="Normal"/>
    <w:next w:val="Normal"/>
    <w:link w:val="Ttulo2Car"/>
    <w:uiPriority w:val="9"/>
    <w:unhideWhenUsed/>
    <w:qFormat/>
    <w:rsid w:val="00040119"/>
    <w:pPr>
      <w:keepNext/>
      <w:keepLines/>
      <w:numPr>
        <w:ilvl w:val="1"/>
        <w:numId w:val="2"/>
      </w:numPr>
      <w:spacing w:line="240" w:lineRule="auto"/>
      <w:outlineLvl w:val="1"/>
    </w:pPr>
    <w:rPr>
      <w:rFonts w:eastAsiaTheme="majorEastAsia" w:cstheme="majorBidi"/>
      <w:bCs/>
      <w:color w:val="1A1718"/>
      <w:sz w:val="28"/>
      <w:szCs w:val="26"/>
      <w:u w:val="single"/>
      <w:lang w:val="es-ES"/>
    </w:rPr>
  </w:style>
  <w:style w:type="paragraph" w:styleId="Ttulo3">
    <w:name w:val="heading 3"/>
    <w:aliases w:val="NO."/>
    <w:basedOn w:val="Normal"/>
    <w:next w:val="Normal"/>
    <w:link w:val="Ttulo3Car"/>
    <w:uiPriority w:val="9"/>
    <w:unhideWhenUsed/>
    <w:qFormat/>
    <w:rsid w:val="00040119"/>
    <w:pPr>
      <w:keepNext/>
      <w:keepLines/>
      <w:numPr>
        <w:ilvl w:val="2"/>
        <w:numId w:val="2"/>
      </w:numPr>
      <w:spacing w:before="200" w:after="0"/>
      <w:outlineLvl w:val="2"/>
    </w:pPr>
    <w:rPr>
      <w:rFonts w:eastAsiaTheme="majorEastAsia" w:cstheme="majorBidi"/>
      <w:bCs/>
      <w:i/>
      <w:sz w:val="24"/>
    </w:rPr>
  </w:style>
  <w:style w:type="paragraph" w:styleId="Ttulo4">
    <w:name w:val="heading 4"/>
    <w:aliases w:val="NO"/>
    <w:basedOn w:val="Normal"/>
    <w:next w:val="Normal"/>
    <w:link w:val="Ttulo4Car"/>
    <w:uiPriority w:val="9"/>
    <w:unhideWhenUsed/>
    <w:qFormat/>
    <w:rsid w:val="00040119"/>
    <w:pPr>
      <w:keepNext/>
      <w:keepLines/>
      <w:numPr>
        <w:ilvl w:val="3"/>
        <w:numId w:val="2"/>
      </w:numPr>
      <w:spacing w:before="200" w:after="0"/>
      <w:outlineLvl w:val="3"/>
    </w:pPr>
    <w:rPr>
      <w:rFonts w:eastAsiaTheme="majorEastAsia" w:cstheme="majorBidi"/>
      <w:bCs/>
      <w:i/>
      <w:iCs/>
    </w:rPr>
  </w:style>
  <w:style w:type="paragraph" w:styleId="Ttulo5">
    <w:name w:val="heading 5"/>
    <w:aliases w:val="no.."/>
    <w:basedOn w:val="Normal"/>
    <w:next w:val="Normal"/>
    <w:link w:val="Ttulo5Car"/>
    <w:uiPriority w:val="9"/>
    <w:semiHidden/>
    <w:unhideWhenUsed/>
    <w:qFormat/>
    <w:rsid w:val="00040119"/>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40119"/>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40119"/>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40119"/>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40119"/>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s principales Car,Titulos principales Car"/>
    <w:basedOn w:val="Fuentedeprrafopredeter"/>
    <w:link w:val="Ttulo1"/>
    <w:uiPriority w:val="9"/>
    <w:rsid w:val="009306C4"/>
    <w:rPr>
      <w:rFonts w:ascii="Arial" w:eastAsiaTheme="majorEastAsia" w:hAnsi="Arial" w:cs="Arial"/>
      <w:bCs/>
      <w:i/>
      <w:noProof/>
      <w:sz w:val="20"/>
      <w:szCs w:val="20"/>
      <w:lang w:val="es-ES"/>
    </w:rPr>
  </w:style>
  <w:style w:type="character" w:customStyle="1" w:styleId="Ttulo2Car">
    <w:name w:val="Título 2 Car"/>
    <w:aliases w:val="Tíitulos secundarios Car,Titulos secundarios Car"/>
    <w:basedOn w:val="Fuentedeprrafopredeter"/>
    <w:link w:val="Ttulo2"/>
    <w:uiPriority w:val="9"/>
    <w:rsid w:val="00040119"/>
    <w:rPr>
      <w:rFonts w:ascii="Helvetica Neue Thin" w:eastAsiaTheme="majorEastAsia" w:hAnsi="Helvetica Neue Thin" w:cstheme="majorBidi"/>
      <w:bCs/>
      <w:color w:val="1A1718"/>
      <w:sz w:val="28"/>
      <w:szCs w:val="26"/>
      <w:u w:val="single"/>
      <w:lang w:val="es-ES"/>
    </w:rPr>
  </w:style>
  <w:style w:type="character" w:customStyle="1" w:styleId="Ttulo3Car">
    <w:name w:val="Título 3 Car"/>
    <w:aliases w:val="NO. Car"/>
    <w:basedOn w:val="Fuentedeprrafopredeter"/>
    <w:link w:val="Ttulo3"/>
    <w:uiPriority w:val="9"/>
    <w:rsid w:val="00040119"/>
    <w:rPr>
      <w:rFonts w:ascii="Helvetica Neue Thin" w:eastAsiaTheme="majorEastAsia" w:hAnsi="Helvetica Neue Thin" w:cstheme="majorBidi"/>
      <w:bCs/>
      <w:i/>
      <w:lang w:val="es-ES_tradnl"/>
    </w:rPr>
  </w:style>
  <w:style w:type="character" w:customStyle="1" w:styleId="Ttulo4Car">
    <w:name w:val="Título 4 Car"/>
    <w:aliases w:val="NO Car"/>
    <w:basedOn w:val="Fuentedeprrafopredeter"/>
    <w:link w:val="Ttulo4"/>
    <w:uiPriority w:val="9"/>
    <w:rsid w:val="00040119"/>
    <w:rPr>
      <w:rFonts w:ascii="Helvetica Neue Thin" w:eastAsiaTheme="majorEastAsia" w:hAnsi="Helvetica Neue Thin" w:cstheme="majorBidi"/>
      <w:bCs/>
      <w:i/>
      <w:iCs/>
      <w:sz w:val="22"/>
      <w:lang w:val="es-ES_tradnl"/>
    </w:rPr>
  </w:style>
  <w:style w:type="character" w:customStyle="1" w:styleId="Ttulo5Car">
    <w:name w:val="Título 5 Car"/>
    <w:aliases w:val="no.. Car"/>
    <w:basedOn w:val="Fuentedeprrafopredeter"/>
    <w:link w:val="Ttulo5"/>
    <w:uiPriority w:val="9"/>
    <w:semiHidden/>
    <w:rsid w:val="00040119"/>
    <w:rPr>
      <w:rFonts w:asciiTheme="majorHAnsi" w:eastAsiaTheme="majorEastAsia" w:hAnsiTheme="majorHAnsi" w:cstheme="majorBidi"/>
      <w:color w:val="243F60" w:themeColor="accent1" w:themeShade="7F"/>
      <w:sz w:val="22"/>
      <w:lang w:val="es-ES_tradnl"/>
    </w:rPr>
  </w:style>
  <w:style w:type="character" w:customStyle="1" w:styleId="Ttulo6Car">
    <w:name w:val="Título 6 Car"/>
    <w:basedOn w:val="Fuentedeprrafopredeter"/>
    <w:link w:val="Ttulo6"/>
    <w:uiPriority w:val="9"/>
    <w:semiHidden/>
    <w:rsid w:val="00040119"/>
    <w:rPr>
      <w:rFonts w:asciiTheme="majorHAnsi" w:eastAsiaTheme="majorEastAsia" w:hAnsiTheme="majorHAnsi" w:cstheme="majorBidi"/>
      <w:i/>
      <w:iCs/>
      <w:color w:val="243F60" w:themeColor="accent1" w:themeShade="7F"/>
      <w:sz w:val="22"/>
      <w:lang w:val="es-ES_tradnl"/>
    </w:rPr>
  </w:style>
  <w:style w:type="character" w:customStyle="1" w:styleId="Ttulo7Car">
    <w:name w:val="Título 7 Car"/>
    <w:basedOn w:val="Fuentedeprrafopredeter"/>
    <w:link w:val="Ttulo7"/>
    <w:uiPriority w:val="9"/>
    <w:semiHidden/>
    <w:rsid w:val="00040119"/>
    <w:rPr>
      <w:rFonts w:asciiTheme="majorHAnsi" w:eastAsiaTheme="majorEastAsia" w:hAnsiTheme="majorHAnsi" w:cstheme="majorBidi"/>
      <w:i/>
      <w:iCs/>
      <w:color w:val="404040" w:themeColor="text1" w:themeTint="BF"/>
      <w:sz w:val="22"/>
      <w:lang w:val="es-ES_tradnl"/>
    </w:rPr>
  </w:style>
  <w:style w:type="character" w:customStyle="1" w:styleId="Ttulo8Car">
    <w:name w:val="Título 8 Car"/>
    <w:basedOn w:val="Fuentedeprrafopredeter"/>
    <w:link w:val="Ttulo8"/>
    <w:uiPriority w:val="9"/>
    <w:semiHidden/>
    <w:rsid w:val="00040119"/>
    <w:rPr>
      <w:rFonts w:asciiTheme="majorHAnsi" w:eastAsiaTheme="majorEastAsia" w:hAnsiTheme="majorHAnsi" w:cstheme="majorBidi"/>
      <w:color w:val="404040" w:themeColor="text1" w:themeTint="BF"/>
      <w:sz w:val="20"/>
      <w:szCs w:val="20"/>
      <w:lang w:val="es-ES_tradnl"/>
    </w:rPr>
  </w:style>
  <w:style w:type="character" w:customStyle="1" w:styleId="Ttulo9Car">
    <w:name w:val="Título 9 Car"/>
    <w:basedOn w:val="Fuentedeprrafopredeter"/>
    <w:link w:val="Ttulo9"/>
    <w:uiPriority w:val="9"/>
    <w:semiHidden/>
    <w:rsid w:val="00040119"/>
    <w:rPr>
      <w:rFonts w:asciiTheme="majorHAnsi" w:eastAsiaTheme="majorEastAsia" w:hAnsiTheme="majorHAnsi" w:cstheme="majorBidi"/>
      <w:i/>
      <w:iCs/>
      <w:color w:val="404040" w:themeColor="text1" w:themeTint="BF"/>
      <w:sz w:val="20"/>
      <w:szCs w:val="20"/>
      <w:lang w:val="es-ES_tradnl"/>
    </w:rPr>
  </w:style>
  <w:style w:type="paragraph" w:styleId="Subttulo">
    <w:name w:val="Subtitle"/>
    <w:basedOn w:val="Normal"/>
    <w:next w:val="Normal"/>
    <w:link w:val="SubttuloCar"/>
    <w:uiPriority w:val="11"/>
    <w:qFormat/>
    <w:rsid w:val="00040119"/>
    <w:pPr>
      <w:numPr>
        <w:ilvl w:val="1"/>
      </w:numPr>
      <w:spacing w:before="100" w:beforeAutospacing="1" w:line="240" w:lineRule="auto"/>
      <w:ind w:firstLine="709"/>
      <w:jc w:val="center"/>
    </w:pPr>
    <w:rPr>
      <w:rFonts w:eastAsiaTheme="majorEastAsia" w:cstheme="majorBidi"/>
      <w:i/>
      <w:iCs/>
      <w:spacing w:val="15"/>
      <w:sz w:val="20"/>
    </w:rPr>
  </w:style>
  <w:style w:type="character" w:customStyle="1" w:styleId="SubttuloCar">
    <w:name w:val="Subtítulo Car"/>
    <w:basedOn w:val="Fuentedeprrafopredeter"/>
    <w:link w:val="Subttulo"/>
    <w:uiPriority w:val="11"/>
    <w:rsid w:val="00040119"/>
    <w:rPr>
      <w:rFonts w:ascii="Helvetica Neue Thin" w:eastAsiaTheme="majorEastAsia" w:hAnsi="Helvetica Neue Thin" w:cstheme="majorBidi"/>
      <w:i/>
      <w:iCs/>
      <w:spacing w:val="15"/>
      <w:sz w:val="20"/>
      <w:lang w:val="es-ES_tradnl"/>
    </w:rPr>
  </w:style>
  <w:style w:type="paragraph" w:styleId="Ttulo">
    <w:name w:val="Title"/>
    <w:aliases w:val="Tíítulo capítulo,Título capitulo"/>
    <w:basedOn w:val="Normal"/>
    <w:next w:val="Normal"/>
    <w:link w:val="TtuloCar"/>
    <w:autoRedefine/>
    <w:uiPriority w:val="10"/>
    <w:qFormat/>
    <w:rsid w:val="00040119"/>
    <w:pPr>
      <w:pBdr>
        <w:bottom w:val="single" w:sz="8" w:space="4" w:color="4F81BD" w:themeColor="accent1"/>
      </w:pBdr>
      <w:spacing w:before="100" w:beforeAutospacing="1" w:after="240" w:afterAutospacing="0" w:line="240" w:lineRule="auto"/>
      <w:ind w:firstLine="0"/>
      <w:contextualSpacing/>
    </w:pPr>
    <w:rPr>
      <w:rFonts w:ascii="Helvetica Neue Light" w:eastAsiaTheme="majorEastAsia" w:hAnsi="Helvetica Neue Light" w:cstheme="majorBidi"/>
      <w:spacing w:val="5"/>
      <w:kern w:val="28"/>
      <w:sz w:val="28"/>
      <w:szCs w:val="52"/>
    </w:rPr>
  </w:style>
  <w:style w:type="character" w:customStyle="1" w:styleId="TtuloCar">
    <w:name w:val="Título Car"/>
    <w:aliases w:val="Tíítulo capítulo Car,Título capitulo Car"/>
    <w:basedOn w:val="Fuentedeprrafopredeter"/>
    <w:link w:val="Ttulo"/>
    <w:uiPriority w:val="10"/>
    <w:rsid w:val="00040119"/>
    <w:rPr>
      <w:rFonts w:ascii="Helvetica Neue Light" w:eastAsiaTheme="majorEastAsia" w:hAnsi="Helvetica Neue Light" w:cstheme="majorBidi"/>
      <w:spacing w:val="5"/>
      <w:kern w:val="28"/>
      <w:sz w:val="28"/>
      <w:szCs w:val="52"/>
      <w:lang w:val="es-ES_tradnl"/>
    </w:rPr>
  </w:style>
  <w:style w:type="paragraph" w:styleId="Prrafodelista">
    <w:name w:val="List Paragraph"/>
    <w:basedOn w:val="Normal"/>
    <w:uiPriority w:val="34"/>
    <w:qFormat/>
    <w:rsid w:val="00040119"/>
    <w:pPr>
      <w:ind w:left="720"/>
      <w:contextualSpacing/>
    </w:pPr>
  </w:style>
  <w:style w:type="paragraph" w:styleId="Textodeglobo">
    <w:name w:val="Balloon Text"/>
    <w:basedOn w:val="Normal"/>
    <w:link w:val="TextodegloboCar"/>
    <w:uiPriority w:val="99"/>
    <w:semiHidden/>
    <w:unhideWhenUsed/>
    <w:rsid w:val="00040119"/>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40119"/>
    <w:rPr>
      <w:rFonts w:ascii="Lucida Grande" w:hAnsi="Lucida Grande" w:cs="Lucida Grande"/>
      <w:sz w:val="18"/>
      <w:szCs w:val="18"/>
      <w:lang w:val="es-ES_tradnl"/>
    </w:rPr>
  </w:style>
  <w:style w:type="paragraph" w:styleId="Bibliografa">
    <w:name w:val="Bibliography"/>
    <w:basedOn w:val="Normal"/>
    <w:next w:val="Normal"/>
    <w:uiPriority w:val="37"/>
    <w:unhideWhenUsed/>
    <w:rsid w:val="00040119"/>
  </w:style>
  <w:style w:type="character" w:styleId="Refdecomentario">
    <w:name w:val="annotation reference"/>
    <w:basedOn w:val="Fuentedeprrafopredeter"/>
    <w:uiPriority w:val="99"/>
    <w:semiHidden/>
    <w:unhideWhenUsed/>
    <w:rsid w:val="00040119"/>
    <w:rPr>
      <w:sz w:val="18"/>
      <w:szCs w:val="18"/>
    </w:rPr>
  </w:style>
  <w:style w:type="paragraph" w:styleId="Textocomentario">
    <w:name w:val="annotation text"/>
    <w:basedOn w:val="Normal"/>
    <w:link w:val="TextocomentarioCar"/>
    <w:uiPriority w:val="99"/>
    <w:semiHidden/>
    <w:unhideWhenUsed/>
    <w:rsid w:val="00040119"/>
    <w:pPr>
      <w:spacing w:line="240" w:lineRule="auto"/>
    </w:pPr>
    <w:rPr>
      <w:sz w:val="24"/>
    </w:rPr>
  </w:style>
  <w:style w:type="character" w:customStyle="1" w:styleId="TextocomentarioCar">
    <w:name w:val="Texto comentario Car"/>
    <w:basedOn w:val="Fuentedeprrafopredeter"/>
    <w:link w:val="Textocomentario"/>
    <w:uiPriority w:val="99"/>
    <w:semiHidden/>
    <w:rsid w:val="00040119"/>
    <w:rPr>
      <w:rFonts w:ascii="Helvetica Neue Thin" w:hAnsi="Helvetica Neue Thin"/>
      <w:lang w:val="es-ES_tradnl"/>
    </w:rPr>
  </w:style>
  <w:style w:type="paragraph" w:styleId="Asuntodelcomentario">
    <w:name w:val="annotation subject"/>
    <w:basedOn w:val="Textocomentario"/>
    <w:next w:val="Textocomentario"/>
    <w:link w:val="AsuntodelcomentarioCar"/>
    <w:uiPriority w:val="99"/>
    <w:semiHidden/>
    <w:unhideWhenUsed/>
    <w:rsid w:val="00040119"/>
    <w:rPr>
      <w:b/>
      <w:bCs/>
      <w:sz w:val="20"/>
      <w:szCs w:val="20"/>
    </w:rPr>
  </w:style>
  <w:style w:type="character" w:customStyle="1" w:styleId="AsuntodelcomentarioCar">
    <w:name w:val="Asunto del comentario Car"/>
    <w:basedOn w:val="TextocomentarioCar"/>
    <w:link w:val="Asuntodelcomentario"/>
    <w:uiPriority w:val="99"/>
    <w:semiHidden/>
    <w:rsid w:val="00040119"/>
    <w:rPr>
      <w:rFonts w:ascii="Helvetica Neue Thin" w:hAnsi="Helvetica Neue Thin"/>
      <w:b/>
      <w:bCs/>
      <w:sz w:val="20"/>
      <w:szCs w:val="20"/>
      <w:lang w:val="es-ES_tradnl"/>
    </w:rPr>
  </w:style>
  <w:style w:type="paragraph" w:styleId="Textonotapie">
    <w:name w:val="footnote text"/>
    <w:basedOn w:val="Normal"/>
    <w:link w:val="TextonotapieCar"/>
    <w:uiPriority w:val="99"/>
    <w:unhideWhenUsed/>
    <w:rsid w:val="00040119"/>
    <w:pPr>
      <w:spacing w:after="0" w:afterAutospacing="0" w:line="240" w:lineRule="auto"/>
      <w:ind w:firstLine="0"/>
      <w:jc w:val="left"/>
    </w:pPr>
    <w:rPr>
      <w:rFonts w:asciiTheme="minorHAnsi" w:hAnsiTheme="minorHAnsi"/>
      <w:sz w:val="24"/>
      <w:lang w:val="en-GB"/>
    </w:rPr>
  </w:style>
  <w:style w:type="character" w:customStyle="1" w:styleId="TextonotapieCar">
    <w:name w:val="Texto nota pie Car"/>
    <w:basedOn w:val="Fuentedeprrafopredeter"/>
    <w:link w:val="Textonotapie"/>
    <w:uiPriority w:val="99"/>
    <w:rsid w:val="00040119"/>
  </w:style>
  <w:style w:type="character" w:styleId="Refdenotaalpie">
    <w:name w:val="footnote reference"/>
    <w:basedOn w:val="Fuentedeprrafopredeter"/>
    <w:uiPriority w:val="99"/>
    <w:unhideWhenUsed/>
    <w:rsid w:val="00040119"/>
    <w:rPr>
      <w:vertAlign w:val="superscript"/>
    </w:rPr>
  </w:style>
  <w:style w:type="paragraph" w:styleId="TDC2">
    <w:name w:val="toc 2"/>
    <w:basedOn w:val="Normal"/>
    <w:next w:val="Normal"/>
    <w:autoRedefine/>
    <w:uiPriority w:val="39"/>
    <w:unhideWhenUsed/>
    <w:rsid w:val="00040119"/>
    <w:pPr>
      <w:spacing w:after="0"/>
      <w:jc w:val="left"/>
    </w:pPr>
    <w:rPr>
      <w:rFonts w:asciiTheme="minorHAnsi" w:hAnsiTheme="minorHAnsi"/>
      <w:szCs w:val="22"/>
    </w:rPr>
  </w:style>
  <w:style w:type="paragraph" w:styleId="TDC1">
    <w:name w:val="toc 1"/>
    <w:basedOn w:val="Normal"/>
    <w:next w:val="Normal"/>
    <w:autoRedefine/>
    <w:uiPriority w:val="39"/>
    <w:unhideWhenUsed/>
    <w:rsid w:val="00040119"/>
    <w:pPr>
      <w:tabs>
        <w:tab w:val="left" w:pos="1065"/>
        <w:tab w:val="right" w:leader="dot" w:pos="8494"/>
      </w:tabs>
      <w:spacing w:before="120" w:after="0"/>
      <w:jc w:val="center"/>
    </w:pPr>
    <w:rPr>
      <w:color w:val="548DD4"/>
      <w:sz w:val="20"/>
      <w:szCs w:val="20"/>
    </w:rPr>
  </w:style>
  <w:style w:type="paragraph" w:styleId="TDC3">
    <w:name w:val="toc 3"/>
    <w:basedOn w:val="Normal"/>
    <w:next w:val="Normal"/>
    <w:autoRedefine/>
    <w:uiPriority w:val="39"/>
    <w:unhideWhenUsed/>
    <w:rsid w:val="00040119"/>
    <w:pPr>
      <w:spacing w:after="0"/>
      <w:ind w:left="220"/>
      <w:jc w:val="left"/>
    </w:pPr>
    <w:rPr>
      <w:rFonts w:asciiTheme="minorHAnsi" w:hAnsiTheme="minorHAnsi"/>
      <w:i/>
      <w:szCs w:val="22"/>
    </w:rPr>
  </w:style>
  <w:style w:type="paragraph" w:styleId="TDC4">
    <w:name w:val="toc 4"/>
    <w:basedOn w:val="Normal"/>
    <w:next w:val="Normal"/>
    <w:autoRedefine/>
    <w:uiPriority w:val="39"/>
    <w:unhideWhenUsed/>
    <w:rsid w:val="00040119"/>
    <w:pPr>
      <w:pBdr>
        <w:between w:val="double" w:sz="6" w:space="0" w:color="auto"/>
      </w:pBdr>
      <w:spacing w:after="0"/>
      <w:ind w:left="440"/>
      <w:jc w:val="left"/>
    </w:pPr>
    <w:rPr>
      <w:rFonts w:asciiTheme="minorHAnsi" w:hAnsiTheme="minorHAnsi"/>
      <w:sz w:val="20"/>
      <w:szCs w:val="20"/>
    </w:rPr>
  </w:style>
  <w:style w:type="paragraph" w:styleId="TDC5">
    <w:name w:val="toc 5"/>
    <w:basedOn w:val="Normal"/>
    <w:next w:val="Normal"/>
    <w:autoRedefine/>
    <w:uiPriority w:val="39"/>
    <w:unhideWhenUsed/>
    <w:rsid w:val="00040119"/>
    <w:pPr>
      <w:pBdr>
        <w:between w:val="double" w:sz="6" w:space="0" w:color="auto"/>
      </w:pBdr>
      <w:spacing w:after="0"/>
      <w:ind w:left="660"/>
      <w:jc w:val="left"/>
    </w:pPr>
    <w:rPr>
      <w:rFonts w:asciiTheme="minorHAnsi" w:hAnsiTheme="minorHAnsi"/>
      <w:sz w:val="20"/>
      <w:szCs w:val="20"/>
    </w:rPr>
  </w:style>
  <w:style w:type="paragraph" w:styleId="TDC6">
    <w:name w:val="toc 6"/>
    <w:basedOn w:val="Normal"/>
    <w:next w:val="Normal"/>
    <w:autoRedefine/>
    <w:uiPriority w:val="39"/>
    <w:unhideWhenUsed/>
    <w:rsid w:val="00040119"/>
    <w:pPr>
      <w:pBdr>
        <w:between w:val="double" w:sz="6" w:space="0" w:color="auto"/>
      </w:pBdr>
      <w:spacing w:after="0"/>
      <w:ind w:left="880"/>
      <w:jc w:val="left"/>
    </w:pPr>
    <w:rPr>
      <w:rFonts w:asciiTheme="minorHAnsi" w:hAnsiTheme="minorHAnsi"/>
      <w:sz w:val="20"/>
      <w:szCs w:val="20"/>
    </w:rPr>
  </w:style>
  <w:style w:type="paragraph" w:styleId="TDC7">
    <w:name w:val="toc 7"/>
    <w:basedOn w:val="Normal"/>
    <w:next w:val="Normal"/>
    <w:autoRedefine/>
    <w:uiPriority w:val="39"/>
    <w:unhideWhenUsed/>
    <w:rsid w:val="00040119"/>
    <w:pPr>
      <w:pBdr>
        <w:between w:val="double" w:sz="6" w:space="0" w:color="auto"/>
      </w:pBdr>
      <w:spacing w:after="0"/>
      <w:ind w:left="1100"/>
      <w:jc w:val="left"/>
    </w:pPr>
    <w:rPr>
      <w:rFonts w:asciiTheme="minorHAnsi" w:hAnsiTheme="minorHAnsi"/>
      <w:sz w:val="20"/>
      <w:szCs w:val="20"/>
    </w:rPr>
  </w:style>
  <w:style w:type="paragraph" w:styleId="TDC8">
    <w:name w:val="toc 8"/>
    <w:basedOn w:val="Normal"/>
    <w:next w:val="Normal"/>
    <w:autoRedefine/>
    <w:uiPriority w:val="39"/>
    <w:unhideWhenUsed/>
    <w:rsid w:val="00040119"/>
    <w:pPr>
      <w:pBdr>
        <w:between w:val="double" w:sz="6" w:space="0" w:color="auto"/>
      </w:pBdr>
      <w:spacing w:after="0"/>
      <w:ind w:left="1320"/>
      <w:jc w:val="left"/>
    </w:pPr>
    <w:rPr>
      <w:rFonts w:asciiTheme="minorHAnsi" w:hAnsiTheme="minorHAnsi"/>
      <w:sz w:val="20"/>
      <w:szCs w:val="20"/>
    </w:rPr>
  </w:style>
  <w:style w:type="paragraph" w:styleId="TDC9">
    <w:name w:val="toc 9"/>
    <w:basedOn w:val="Normal"/>
    <w:next w:val="Normal"/>
    <w:autoRedefine/>
    <w:uiPriority w:val="39"/>
    <w:unhideWhenUsed/>
    <w:rsid w:val="00040119"/>
    <w:pPr>
      <w:pBdr>
        <w:between w:val="double" w:sz="6" w:space="0" w:color="auto"/>
      </w:pBdr>
      <w:spacing w:after="0"/>
      <w:ind w:left="1540"/>
      <w:jc w:val="left"/>
    </w:pPr>
    <w:rPr>
      <w:rFonts w:asciiTheme="minorHAnsi" w:hAnsiTheme="minorHAnsi"/>
      <w:sz w:val="20"/>
      <w:szCs w:val="20"/>
    </w:rPr>
  </w:style>
  <w:style w:type="table" w:styleId="Tablaconcuadrcula">
    <w:name w:val="Table Grid"/>
    <w:basedOn w:val="Tablanormal"/>
    <w:uiPriority w:val="59"/>
    <w:rsid w:val="00040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
    <w:name w:val="Light Shading"/>
    <w:basedOn w:val="Tablanormal"/>
    <w:uiPriority w:val="60"/>
    <w:rsid w:val="0004011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04011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040119"/>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3">
    <w:name w:val="Light List Accent 3"/>
    <w:basedOn w:val="Tablanormal"/>
    <w:uiPriority w:val="61"/>
    <w:rsid w:val="00040119"/>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5">
    <w:name w:val="Light List Accent 5"/>
    <w:basedOn w:val="Tablanormal"/>
    <w:uiPriority w:val="61"/>
    <w:rsid w:val="00040119"/>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4">
    <w:name w:val="Light List Accent 4"/>
    <w:basedOn w:val="Tablanormal"/>
    <w:uiPriority w:val="61"/>
    <w:rsid w:val="00040119"/>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Encabezadodetabladecontenido">
    <w:name w:val="TOC Heading"/>
    <w:basedOn w:val="Ttulo1"/>
    <w:next w:val="Normal"/>
    <w:uiPriority w:val="39"/>
    <w:unhideWhenUsed/>
    <w:qFormat/>
    <w:rsid w:val="00040119"/>
    <w:pPr>
      <w:spacing w:before="480" w:after="0" w:line="276" w:lineRule="auto"/>
      <w:ind w:left="0" w:firstLine="0"/>
      <w:jc w:val="left"/>
      <w:outlineLvl w:val="9"/>
    </w:pPr>
    <w:rPr>
      <w:rFonts w:asciiTheme="majorHAnsi" w:hAnsiTheme="majorHAnsi"/>
      <w:color w:val="365F91" w:themeColor="accent1" w:themeShade="BF"/>
      <w:szCs w:val="28"/>
      <w:lang w:val="en-GB"/>
    </w:rPr>
  </w:style>
  <w:style w:type="paragraph" w:styleId="Revisin">
    <w:name w:val="Revision"/>
    <w:hidden/>
    <w:uiPriority w:val="99"/>
    <w:semiHidden/>
    <w:rsid w:val="00040119"/>
  </w:style>
  <w:style w:type="paragraph" w:styleId="Epgrafe">
    <w:name w:val="caption"/>
    <w:basedOn w:val="Normal"/>
    <w:next w:val="Normal"/>
    <w:uiPriority w:val="35"/>
    <w:unhideWhenUsed/>
    <w:qFormat/>
    <w:rsid w:val="00040119"/>
    <w:pPr>
      <w:spacing w:after="200" w:afterAutospacing="0" w:line="240" w:lineRule="auto"/>
      <w:ind w:firstLine="0"/>
    </w:pPr>
    <w:rPr>
      <w:rFonts w:eastAsiaTheme="minorHAnsi"/>
      <w:b/>
      <w:bCs/>
      <w:color w:val="4F81BD" w:themeColor="accent1"/>
      <w:sz w:val="18"/>
      <w:szCs w:val="18"/>
      <w:lang w:val="es-ES" w:eastAsia="en-US"/>
    </w:rPr>
  </w:style>
  <w:style w:type="paragraph" w:styleId="Piedepgina">
    <w:name w:val="footer"/>
    <w:basedOn w:val="Normal"/>
    <w:link w:val="PiedepginaCar"/>
    <w:uiPriority w:val="99"/>
    <w:unhideWhenUsed/>
    <w:rsid w:val="00040119"/>
    <w:pPr>
      <w:tabs>
        <w:tab w:val="center" w:pos="4252"/>
        <w:tab w:val="right" w:pos="8504"/>
      </w:tabs>
      <w:spacing w:after="0" w:afterAutospacing="0" w:line="240" w:lineRule="auto"/>
      <w:ind w:firstLine="0"/>
    </w:pPr>
    <w:rPr>
      <w:rFonts w:eastAsiaTheme="minorHAnsi"/>
      <w:szCs w:val="22"/>
      <w:lang w:val="es-ES" w:eastAsia="en-US"/>
    </w:rPr>
  </w:style>
  <w:style w:type="character" w:customStyle="1" w:styleId="PiedepginaCar">
    <w:name w:val="Pie de página Car"/>
    <w:basedOn w:val="Fuentedeprrafopredeter"/>
    <w:link w:val="Piedepgina"/>
    <w:uiPriority w:val="99"/>
    <w:rsid w:val="00040119"/>
    <w:rPr>
      <w:rFonts w:ascii="Helvetica Neue Thin" w:eastAsiaTheme="minorHAnsi" w:hAnsi="Helvetica Neue Thin"/>
      <w:sz w:val="22"/>
      <w:szCs w:val="22"/>
      <w:lang w:val="es-ES" w:eastAsia="en-US"/>
    </w:rPr>
  </w:style>
  <w:style w:type="character" w:styleId="Nmerodepgina">
    <w:name w:val="page number"/>
    <w:basedOn w:val="Fuentedeprrafopredeter"/>
    <w:uiPriority w:val="99"/>
    <w:semiHidden/>
    <w:unhideWhenUsed/>
    <w:rsid w:val="00040119"/>
  </w:style>
  <w:style w:type="paragraph" w:styleId="Encabezado">
    <w:name w:val="header"/>
    <w:basedOn w:val="Normal"/>
    <w:link w:val="EncabezadoCar"/>
    <w:uiPriority w:val="99"/>
    <w:unhideWhenUsed/>
    <w:rsid w:val="000401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40119"/>
    <w:rPr>
      <w:rFonts w:ascii="Helvetica Neue Thin" w:hAnsi="Helvetica Neue Thin"/>
      <w:sz w:val="22"/>
      <w:lang w:val="es-ES_tradnl"/>
    </w:rPr>
  </w:style>
  <w:style w:type="paragraph" w:styleId="Cita">
    <w:name w:val="Quote"/>
    <w:basedOn w:val="Normal"/>
    <w:next w:val="Normal"/>
    <w:link w:val="CitaCar"/>
    <w:uiPriority w:val="29"/>
    <w:qFormat/>
    <w:rsid w:val="00040119"/>
    <w:rPr>
      <w:i/>
      <w:iCs/>
      <w:color w:val="000000" w:themeColor="text1"/>
      <w:sz w:val="20"/>
    </w:rPr>
  </w:style>
  <w:style w:type="character" w:customStyle="1" w:styleId="CitaCar">
    <w:name w:val="Cita Car"/>
    <w:basedOn w:val="Fuentedeprrafopredeter"/>
    <w:link w:val="Cita"/>
    <w:uiPriority w:val="29"/>
    <w:rsid w:val="00040119"/>
    <w:rPr>
      <w:rFonts w:ascii="Helvetica Neue Thin" w:hAnsi="Helvetica Neue Thin"/>
      <w:i/>
      <w:iCs/>
      <w:color w:val="000000" w:themeColor="text1"/>
      <w:sz w:val="20"/>
      <w:lang w:val="es-ES_tradnl"/>
    </w:rPr>
  </w:style>
  <w:style w:type="paragraph" w:styleId="Citaintensa">
    <w:name w:val="Intense Quote"/>
    <w:basedOn w:val="Normal"/>
    <w:next w:val="Normal"/>
    <w:link w:val="CitaintensaCar"/>
    <w:uiPriority w:val="30"/>
    <w:qFormat/>
    <w:rsid w:val="00040119"/>
    <w:pPr>
      <w:pBdr>
        <w:bottom w:val="single" w:sz="4" w:space="4" w:color="4F81BD" w:themeColor="accent1"/>
      </w:pBdr>
      <w:spacing w:before="200" w:after="280"/>
      <w:ind w:left="936" w:right="936"/>
    </w:pPr>
    <w:rPr>
      <w:b/>
      <w:bCs/>
      <w:i/>
      <w:iCs/>
      <w:color w:val="4F81BD" w:themeColor="accent1"/>
    </w:rPr>
  </w:style>
  <w:style w:type="character" w:customStyle="1" w:styleId="CitaintensaCar">
    <w:name w:val="Cita intensa Car"/>
    <w:basedOn w:val="Fuentedeprrafopredeter"/>
    <w:link w:val="Citaintensa"/>
    <w:uiPriority w:val="30"/>
    <w:rsid w:val="00040119"/>
    <w:rPr>
      <w:rFonts w:ascii="Helvetica Neue Thin" w:hAnsi="Helvetica Neue Thin"/>
      <w:b/>
      <w:bCs/>
      <w:i/>
      <w:iCs/>
      <w:color w:val="4F81BD" w:themeColor="accent1"/>
      <w:sz w:val="22"/>
      <w:lang w:val="es-ES_tradnl"/>
    </w:rPr>
  </w:style>
  <w:style w:type="numbering" w:customStyle="1" w:styleId="Listaactual1">
    <w:name w:val="Lista actual1"/>
    <w:uiPriority w:val="99"/>
    <w:rsid w:val="00040119"/>
    <w:pPr>
      <w:numPr>
        <w:numId w:val="1"/>
      </w:numPr>
    </w:pPr>
  </w:style>
  <w:style w:type="table" w:styleId="Sombreadoclaro-nfasis5">
    <w:name w:val="Light Shading Accent 5"/>
    <w:basedOn w:val="Tablanormal"/>
    <w:uiPriority w:val="60"/>
    <w:rsid w:val="00040119"/>
    <w:rPr>
      <w:color w:val="31849B" w:themeColor="accent5" w:themeShade="BF"/>
      <w:lang w:val="es-ES_tradn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citas">
    <w:name w:val="citas"/>
    <w:basedOn w:val="Normal"/>
    <w:qFormat/>
    <w:rsid w:val="00040119"/>
    <w:pPr>
      <w:spacing w:line="240" w:lineRule="auto"/>
      <w:ind w:left="1134" w:right="1134" w:firstLine="0"/>
    </w:pPr>
    <w:rPr>
      <w:rFonts w:cs="Helvetica"/>
      <w:i/>
      <w:sz w:val="20"/>
      <w:lang w:val="es-ES"/>
    </w:rPr>
  </w:style>
  <w:style w:type="table" w:styleId="Sombreadoclaro-nfasis4">
    <w:name w:val="Light Shading Accent 4"/>
    <w:basedOn w:val="Tablanormal"/>
    <w:uiPriority w:val="60"/>
    <w:rsid w:val="00040119"/>
    <w:rPr>
      <w:color w:val="5F497A" w:themeColor="accent4" w:themeShade="BF"/>
      <w:lang w:val="es-ES_tradn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customStyle="1" w:styleId="Cabeceraypie">
    <w:name w:val="Cabecera y pie"/>
    <w:rsid w:val="00040119"/>
    <w:rPr>
      <w:rFonts w:ascii="Helvetica" w:eastAsia="ヒラギノ角ゴ Pro W3" w:hAnsi="Helvetica" w:cs="Helvetica"/>
      <w:color w:val="000000"/>
      <w:kern w:val="1"/>
      <w:sz w:val="20"/>
      <w:szCs w:val="20"/>
      <w:lang w:val="es-ES" w:eastAsia="hi-IN" w:bidi="hi-IN"/>
    </w:rPr>
  </w:style>
  <w:style w:type="paragraph" w:customStyle="1" w:styleId="Cuerpo">
    <w:name w:val="Cuerpo"/>
    <w:rsid w:val="00040119"/>
    <w:rPr>
      <w:rFonts w:ascii="Helvetica" w:eastAsia="ヒラギノ角ゴ Pro W3" w:hAnsi="Helvetica" w:cs="Helvetica"/>
      <w:color w:val="000000"/>
      <w:kern w:val="1"/>
      <w:szCs w:val="20"/>
      <w:lang w:val="es-ES" w:eastAsia="hi-IN" w:bidi="hi-IN"/>
    </w:rPr>
  </w:style>
  <w:style w:type="paragraph" w:customStyle="1" w:styleId="Formatolibre">
    <w:name w:val="Formato libre"/>
    <w:rsid w:val="00040119"/>
    <w:rPr>
      <w:rFonts w:ascii="Helvetica" w:eastAsia="ヒラギノ角ゴ Pro W3" w:hAnsi="Helvetica" w:cs="Helvetica"/>
      <w:color w:val="000000"/>
      <w:kern w:val="1"/>
      <w:szCs w:val="20"/>
      <w:lang w:val="es-ES" w:eastAsia="hi-IN" w:bidi="hi-IN"/>
    </w:rPr>
  </w:style>
  <w:style w:type="paragraph" w:customStyle="1" w:styleId="p">
    <w:name w:val="p"/>
    <w:basedOn w:val="Normal"/>
    <w:rsid w:val="00040119"/>
    <w:pPr>
      <w:spacing w:before="100" w:beforeAutospacing="1" w:line="240" w:lineRule="auto"/>
      <w:ind w:firstLine="0"/>
      <w:jc w:val="left"/>
    </w:pPr>
    <w:rPr>
      <w:rFonts w:ascii="Times New Roman" w:eastAsia="Times New Roman" w:hAnsi="Times New Roman" w:cs="Times New Roman"/>
      <w:sz w:val="24"/>
      <w:lang w:val="es-ES"/>
    </w:rPr>
  </w:style>
  <w:style w:type="character" w:customStyle="1" w:styleId="f">
    <w:name w:val="f"/>
    <w:basedOn w:val="Fuentedeprrafopredeter"/>
    <w:rsid w:val="00040119"/>
  </w:style>
  <w:style w:type="paragraph" w:customStyle="1" w:styleId="q">
    <w:name w:val="q"/>
    <w:basedOn w:val="Normal"/>
    <w:rsid w:val="00040119"/>
    <w:pPr>
      <w:spacing w:before="100" w:beforeAutospacing="1" w:line="240" w:lineRule="auto"/>
      <w:ind w:firstLine="0"/>
      <w:jc w:val="left"/>
    </w:pPr>
    <w:rPr>
      <w:rFonts w:ascii="Times New Roman" w:eastAsia="Times New Roman" w:hAnsi="Times New Roman" w:cs="Times New Roman"/>
      <w:sz w:val="24"/>
      <w:lang w:val="es-ES"/>
    </w:rPr>
  </w:style>
  <w:style w:type="character" w:customStyle="1" w:styleId="d">
    <w:name w:val="d"/>
    <w:basedOn w:val="Fuentedeprrafopredeter"/>
    <w:rsid w:val="00040119"/>
  </w:style>
  <w:style w:type="character" w:customStyle="1" w:styleId="b">
    <w:name w:val="b"/>
    <w:basedOn w:val="Fuentedeprrafopredeter"/>
    <w:rsid w:val="00040119"/>
  </w:style>
  <w:style w:type="character" w:customStyle="1" w:styleId="g">
    <w:name w:val="g"/>
    <w:basedOn w:val="Fuentedeprrafopredeter"/>
    <w:rsid w:val="00040119"/>
  </w:style>
  <w:style w:type="character" w:customStyle="1" w:styleId="a">
    <w:name w:val="a"/>
    <w:basedOn w:val="Fuentedeprrafopredeter"/>
    <w:rsid w:val="00040119"/>
  </w:style>
  <w:style w:type="table" w:customStyle="1" w:styleId="Estilo1">
    <w:name w:val="Estilo1"/>
    <w:basedOn w:val="TablaWeb2"/>
    <w:uiPriority w:val="99"/>
    <w:rsid w:val="0004011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inespaciado">
    <w:name w:val="No Spacing"/>
    <w:uiPriority w:val="1"/>
    <w:qFormat/>
    <w:rsid w:val="00040119"/>
    <w:pPr>
      <w:spacing w:afterAutospacing="1"/>
      <w:ind w:firstLine="709"/>
      <w:jc w:val="both"/>
    </w:pPr>
    <w:rPr>
      <w:rFonts w:ascii="Helvetica Neue Thin" w:hAnsi="Helvetica Neue Thin"/>
      <w:sz w:val="22"/>
      <w:lang w:val="es-ES_tradnl"/>
    </w:rPr>
  </w:style>
  <w:style w:type="table" w:styleId="TablaWeb2">
    <w:name w:val="Table Web 2"/>
    <w:basedOn w:val="Tablanormal"/>
    <w:uiPriority w:val="99"/>
    <w:semiHidden/>
    <w:unhideWhenUsed/>
    <w:rsid w:val="00040119"/>
    <w:pPr>
      <w:spacing w:after="100" w:afterAutospacing="1" w:line="360" w:lineRule="auto"/>
      <w:ind w:firstLine="709"/>
      <w:jc w:val="both"/>
    </w:pPr>
    <w:rPr>
      <w:lang w:val="es-ES_tradn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040119"/>
    <w:pPr>
      <w:spacing w:before="100" w:beforeAutospacing="1" w:line="240" w:lineRule="auto"/>
      <w:ind w:firstLine="0"/>
      <w:jc w:val="left"/>
    </w:pPr>
    <w:rPr>
      <w:rFonts w:ascii="Times" w:hAnsi="Times" w:cs="Times New Roman"/>
      <w:sz w:val="20"/>
      <w:szCs w:val="20"/>
      <w:lang w:val="ca-ES"/>
    </w:rPr>
  </w:style>
  <w:style w:type="character" w:styleId="Hipervnculo">
    <w:name w:val="Hyperlink"/>
    <w:basedOn w:val="Fuentedeprrafopredeter"/>
    <w:uiPriority w:val="99"/>
    <w:unhideWhenUsed/>
    <w:rsid w:val="00AA7F68"/>
    <w:rPr>
      <w:color w:val="0000FF" w:themeColor="hyperlink"/>
      <w:u w:val="single"/>
    </w:rPr>
  </w:style>
  <w:style w:type="paragraph" w:customStyle="1" w:styleId="Peromissi">
    <w:name w:val="Per omissió"/>
    <w:rsid w:val="00AA7F68"/>
    <w:pPr>
      <w:pBdr>
        <w:top w:val="nil"/>
        <w:left w:val="nil"/>
        <w:bottom w:val="nil"/>
        <w:right w:val="nil"/>
        <w:between w:val="nil"/>
        <w:bar w:val="nil"/>
      </w:pBdr>
    </w:pPr>
    <w:rPr>
      <w:rFonts w:ascii="Helvetica" w:eastAsia="Arial Unicode MS" w:hAnsi="Arial Unicode MS" w:cs="Arial Unicode MS"/>
      <w:color w:val="000000"/>
      <w:sz w:val="22"/>
      <w:szCs w:val="22"/>
      <w:bdr w:val="nil"/>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535526">
      <w:bodyDiv w:val="1"/>
      <w:marLeft w:val="0"/>
      <w:marRight w:val="0"/>
      <w:marTop w:val="0"/>
      <w:marBottom w:val="0"/>
      <w:divBdr>
        <w:top w:val="none" w:sz="0" w:space="0" w:color="auto"/>
        <w:left w:val="none" w:sz="0" w:space="0" w:color="auto"/>
        <w:bottom w:val="none" w:sz="0" w:space="0" w:color="auto"/>
        <w:right w:val="none" w:sz="0" w:space="0" w:color="auto"/>
      </w:divBdr>
    </w:div>
    <w:div w:id="628903003">
      <w:bodyDiv w:val="1"/>
      <w:marLeft w:val="0"/>
      <w:marRight w:val="0"/>
      <w:marTop w:val="0"/>
      <w:marBottom w:val="0"/>
      <w:divBdr>
        <w:top w:val="none" w:sz="0" w:space="0" w:color="auto"/>
        <w:left w:val="none" w:sz="0" w:space="0" w:color="auto"/>
        <w:bottom w:val="none" w:sz="0" w:space="0" w:color="auto"/>
        <w:right w:val="none" w:sz="0" w:space="0" w:color="auto"/>
      </w:divBdr>
    </w:div>
    <w:div w:id="7835041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F516E-BBBA-B344-A7AF-9D3D13BB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22</Pages>
  <Words>8766</Words>
  <Characters>48214</Characters>
  <Application>Microsoft Macintosh Word</Application>
  <DocSecurity>0</DocSecurity>
  <Lines>845</Lines>
  <Paragraphs>365</Paragraphs>
  <ScaleCrop>false</ScaleCrop>
  <Company>Universidad de Deusto</Company>
  <LinksUpToDate>false</LinksUpToDate>
  <CharactersWithSpaces>56615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Escudero Espinalt</dc:creator>
  <cp:keywords/>
  <dc:description/>
  <cp:lastModifiedBy>Ester Escudero Espinalt</cp:lastModifiedBy>
  <cp:revision>2</cp:revision>
  <dcterms:created xsi:type="dcterms:W3CDTF">2015-06-22T16:19:00Z</dcterms:created>
  <dcterms:modified xsi:type="dcterms:W3CDTF">2015-06-22T21:09:00Z</dcterms:modified>
</cp:coreProperties>
</file>