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83AEDC" w14:textId="31364407" w:rsidR="00BC69F7" w:rsidRPr="001C138D" w:rsidRDefault="00BC69F7" w:rsidP="005E3C52">
      <w:pPr>
        <w:widowControl w:val="0"/>
        <w:autoSpaceDE w:val="0"/>
        <w:autoSpaceDN w:val="0"/>
        <w:adjustRightInd w:val="0"/>
        <w:spacing w:line="0" w:lineRule="atLeast"/>
        <w:jc w:val="center"/>
        <w:rPr>
          <w:rFonts w:ascii="Times New Roman" w:hAnsi="Times New Roman" w:cs="Times New Roman"/>
          <w:b/>
          <w:color w:val="004383"/>
          <w:lang w:val="es-ES"/>
        </w:rPr>
      </w:pPr>
      <w:bookmarkStart w:id="0" w:name="_GoBack"/>
      <w:bookmarkEnd w:id="0"/>
      <w:r w:rsidRPr="001C138D">
        <w:rPr>
          <w:rFonts w:ascii="Times New Roman" w:hAnsi="Times New Roman" w:cs="Times New Roman"/>
          <w:b/>
          <w:color w:val="004383"/>
          <w:lang w:val="es-ES"/>
        </w:rPr>
        <w:t>XII Congreso Español de Ciencia Política y de la Administración – AECPA</w:t>
      </w:r>
    </w:p>
    <w:p w14:paraId="48542065" w14:textId="21885C10" w:rsidR="00BC69F7" w:rsidRPr="005E3C52" w:rsidRDefault="00BC69F7" w:rsidP="005E3C52">
      <w:pPr>
        <w:spacing w:line="0" w:lineRule="atLeast"/>
        <w:ind w:left="1416" w:firstLine="708"/>
        <w:rPr>
          <w:rFonts w:ascii="Times New Roman" w:hAnsi="Times New Roman" w:cs="Times New Roman"/>
          <w:b/>
          <w:color w:val="004383"/>
          <w:lang w:val="es-ES"/>
        </w:rPr>
      </w:pPr>
      <w:r w:rsidRPr="001C138D">
        <w:rPr>
          <w:rFonts w:ascii="Times New Roman" w:hAnsi="Times New Roman" w:cs="Times New Roman"/>
          <w:b/>
          <w:color w:val="004383"/>
          <w:lang w:val="es-ES"/>
        </w:rPr>
        <w:t>San Sebastián, 13 - 15 de Julio del 2015</w:t>
      </w:r>
    </w:p>
    <w:p w14:paraId="4468B947" w14:textId="7B81F773" w:rsidR="00830481" w:rsidRPr="00830481" w:rsidRDefault="00830481" w:rsidP="00BC69F7">
      <w:pPr>
        <w:rPr>
          <w:rFonts w:ascii="Times New Roman" w:hAnsi="Times New Roman" w:cs="Times New Roman"/>
          <w:lang w:val="es-ES"/>
        </w:rPr>
      </w:pPr>
    </w:p>
    <w:p w14:paraId="0098BA5B" w14:textId="3547FC03" w:rsidR="00830481" w:rsidRPr="00876FFF" w:rsidRDefault="00876FFF" w:rsidP="00876FFF">
      <w:pPr>
        <w:jc w:val="center"/>
        <w:rPr>
          <w:rFonts w:ascii="Times New Roman" w:hAnsi="Times New Roman" w:cs="Times New Roman"/>
          <w:b/>
          <w:sz w:val="28"/>
          <w:szCs w:val="28"/>
          <w:lang w:val="es-ES"/>
        </w:rPr>
      </w:pPr>
      <w:r w:rsidRPr="00876FFF">
        <w:rPr>
          <w:rFonts w:ascii="Times New Roman" w:hAnsi="Times New Roman" w:cs="Times New Roman"/>
          <w:b/>
          <w:sz w:val="28"/>
          <w:szCs w:val="28"/>
          <w:lang w:val="es-ES"/>
        </w:rPr>
        <w:t>La comunicación pública y local: transparencia y participación</w:t>
      </w:r>
      <w:r w:rsidR="006F5D11">
        <w:rPr>
          <w:rFonts w:ascii="Times New Roman" w:hAnsi="Times New Roman" w:cs="Times New Roman"/>
          <w:b/>
          <w:sz w:val="28"/>
          <w:szCs w:val="28"/>
          <w:lang w:val="es-ES"/>
        </w:rPr>
        <w:t xml:space="preserve">. Análisis comparativo de las </w:t>
      </w:r>
      <w:proofErr w:type="spellStart"/>
      <w:r w:rsidR="006F5D11" w:rsidRPr="0079228C">
        <w:rPr>
          <w:rFonts w:ascii="Times New Roman" w:hAnsi="Times New Roman" w:cs="Times New Roman"/>
          <w:b/>
          <w:i/>
          <w:sz w:val="28"/>
          <w:szCs w:val="28"/>
          <w:lang w:val="es-ES"/>
        </w:rPr>
        <w:t>websites</w:t>
      </w:r>
      <w:proofErr w:type="spellEnd"/>
      <w:r w:rsidR="006F5D11">
        <w:rPr>
          <w:rFonts w:ascii="Times New Roman" w:hAnsi="Times New Roman" w:cs="Times New Roman"/>
          <w:b/>
          <w:sz w:val="28"/>
          <w:szCs w:val="28"/>
          <w:lang w:val="es-ES"/>
        </w:rPr>
        <w:t xml:space="preserve"> municipales de Navarra y Murcia</w:t>
      </w:r>
    </w:p>
    <w:p w14:paraId="7E31D533" w14:textId="77777777" w:rsidR="00876FFF" w:rsidRPr="00876FFF" w:rsidRDefault="00876FFF">
      <w:pPr>
        <w:rPr>
          <w:rFonts w:ascii="Times New Roman" w:hAnsi="Times New Roman" w:cs="Times New Roman"/>
          <w:b/>
          <w:lang w:val="es-ES"/>
        </w:rPr>
      </w:pPr>
    </w:p>
    <w:p w14:paraId="58CD02CF" w14:textId="24DC7132" w:rsidR="00876FFF" w:rsidRPr="005E3C52" w:rsidRDefault="00876FFF" w:rsidP="001A46F3">
      <w:pPr>
        <w:jc w:val="right"/>
        <w:rPr>
          <w:rFonts w:ascii="Times New Roman" w:hAnsi="Times New Roman" w:cs="Times New Roman"/>
          <w:sz w:val="20"/>
          <w:szCs w:val="20"/>
          <w:lang w:val="es-ES"/>
        </w:rPr>
      </w:pPr>
      <w:r w:rsidRPr="005E3C52">
        <w:rPr>
          <w:rFonts w:ascii="Times New Roman" w:hAnsi="Times New Roman" w:cs="Times New Roman"/>
          <w:sz w:val="20"/>
          <w:szCs w:val="20"/>
          <w:lang w:val="es-ES"/>
        </w:rPr>
        <w:t>Marta Rebolledo</w:t>
      </w:r>
      <w:r w:rsidR="001A46F3" w:rsidRPr="005E3C52">
        <w:rPr>
          <w:rStyle w:val="Refdenotaalpie"/>
          <w:rFonts w:ascii="Times New Roman" w:hAnsi="Times New Roman" w:cs="Times New Roman"/>
          <w:sz w:val="20"/>
          <w:szCs w:val="20"/>
          <w:lang w:val="es-ES"/>
        </w:rPr>
        <w:footnoteReference w:id="1"/>
      </w:r>
    </w:p>
    <w:p w14:paraId="4BF19930" w14:textId="77777777" w:rsidR="00876FFF" w:rsidRPr="005E3C52" w:rsidRDefault="00876FFF" w:rsidP="001A46F3">
      <w:pPr>
        <w:jc w:val="right"/>
        <w:rPr>
          <w:rFonts w:ascii="Times New Roman" w:hAnsi="Times New Roman" w:cs="Times New Roman"/>
          <w:sz w:val="20"/>
          <w:szCs w:val="20"/>
          <w:lang w:val="es-ES"/>
        </w:rPr>
      </w:pPr>
      <w:r w:rsidRPr="005E3C52">
        <w:rPr>
          <w:rFonts w:ascii="Times New Roman" w:hAnsi="Times New Roman" w:cs="Times New Roman"/>
          <w:sz w:val="20"/>
          <w:szCs w:val="20"/>
          <w:lang w:val="es-ES"/>
        </w:rPr>
        <w:t>Universidad de Navarra</w:t>
      </w:r>
    </w:p>
    <w:p w14:paraId="588DCEE5" w14:textId="4AC91961" w:rsidR="002E055F" w:rsidRPr="005E3C52" w:rsidRDefault="009C1B38" w:rsidP="001A46F3">
      <w:pPr>
        <w:jc w:val="right"/>
        <w:rPr>
          <w:rFonts w:ascii="Times New Roman" w:hAnsi="Times New Roman" w:cs="Times New Roman"/>
          <w:sz w:val="20"/>
          <w:szCs w:val="20"/>
          <w:lang w:val="es-ES"/>
        </w:rPr>
      </w:pPr>
      <w:hyperlink r:id="rId8" w:history="1">
        <w:r w:rsidR="00784F43" w:rsidRPr="005E3C52">
          <w:rPr>
            <w:rStyle w:val="Hipervnculo"/>
            <w:rFonts w:ascii="Times New Roman" w:hAnsi="Times New Roman" w:cs="Times New Roman"/>
            <w:sz w:val="20"/>
            <w:szCs w:val="20"/>
            <w:lang w:val="es-ES"/>
          </w:rPr>
          <w:t>mrebolledo@alumni.unav.es</w:t>
        </w:r>
      </w:hyperlink>
    </w:p>
    <w:p w14:paraId="20CA8E14" w14:textId="77777777" w:rsidR="00784F43" w:rsidRPr="005E3C52" w:rsidRDefault="00784F43" w:rsidP="001A46F3">
      <w:pPr>
        <w:jc w:val="right"/>
        <w:rPr>
          <w:rFonts w:ascii="Times New Roman" w:hAnsi="Times New Roman" w:cs="Times New Roman"/>
          <w:sz w:val="20"/>
          <w:szCs w:val="20"/>
          <w:lang w:val="es-ES"/>
        </w:rPr>
      </w:pPr>
    </w:p>
    <w:p w14:paraId="1184EB83" w14:textId="648ED2D8" w:rsidR="00876FFF" w:rsidRPr="005E3C52" w:rsidRDefault="00876FFF" w:rsidP="001A46F3">
      <w:pPr>
        <w:jc w:val="right"/>
        <w:rPr>
          <w:rFonts w:ascii="Times New Roman" w:hAnsi="Times New Roman" w:cs="Times New Roman"/>
          <w:sz w:val="20"/>
          <w:szCs w:val="20"/>
          <w:lang w:val="es-ES"/>
        </w:rPr>
      </w:pPr>
      <w:r w:rsidRPr="005E3C52">
        <w:rPr>
          <w:rFonts w:ascii="Times New Roman" w:hAnsi="Times New Roman" w:cs="Times New Roman"/>
          <w:sz w:val="20"/>
          <w:szCs w:val="20"/>
          <w:lang w:val="es-ES"/>
        </w:rPr>
        <w:t>Jordi Rodríguez-</w:t>
      </w:r>
      <w:proofErr w:type="spellStart"/>
      <w:r w:rsidRPr="005E3C52">
        <w:rPr>
          <w:rFonts w:ascii="Times New Roman" w:hAnsi="Times New Roman" w:cs="Times New Roman"/>
          <w:sz w:val="20"/>
          <w:szCs w:val="20"/>
          <w:lang w:val="es-ES"/>
        </w:rPr>
        <w:t>Virgili</w:t>
      </w:r>
      <w:proofErr w:type="spellEnd"/>
      <w:r w:rsidRPr="005E3C52">
        <w:rPr>
          <w:rFonts w:ascii="Times New Roman" w:hAnsi="Times New Roman" w:cs="Times New Roman"/>
          <w:sz w:val="20"/>
          <w:szCs w:val="20"/>
          <w:lang w:val="es-ES"/>
        </w:rPr>
        <w:t xml:space="preserve"> </w:t>
      </w:r>
      <w:r w:rsidR="001A46F3" w:rsidRPr="005E3C52">
        <w:rPr>
          <w:rStyle w:val="Refdenotaalpie"/>
          <w:rFonts w:ascii="Times New Roman" w:hAnsi="Times New Roman" w:cs="Times New Roman"/>
          <w:sz w:val="20"/>
          <w:szCs w:val="20"/>
          <w:lang w:val="es-ES"/>
        </w:rPr>
        <w:footnoteReference w:id="2"/>
      </w:r>
    </w:p>
    <w:p w14:paraId="334BA934" w14:textId="77777777" w:rsidR="00876FFF" w:rsidRPr="005E3C52" w:rsidRDefault="00876FFF" w:rsidP="001A46F3">
      <w:pPr>
        <w:jc w:val="right"/>
        <w:rPr>
          <w:rFonts w:ascii="Times New Roman" w:hAnsi="Times New Roman" w:cs="Times New Roman"/>
          <w:sz w:val="20"/>
          <w:szCs w:val="20"/>
          <w:lang w:val="es-ES"/>
        </w:rPr>
      </w:pPr>
      <w:r w:rsidRPr="005E3C52">
        <w:rPr>
          <w:rFonts w:ascii="Times New Roman" w:hAnsi="Times New Roman" w:cs="Times New Roman"/>
          <w:sz w:val="20"/>
          <w:szCs w:val="20"/>
          <w:lang w:val="es-ES"/>
        </w:rPr>
        <w:t>Universidad de Navarra</w:t>
      </w:r>
    </w:p>
    <w:p w14:paraId="78A6F499" w14:textId="35613CEE" w:rsidR="00876FFF" w:rsidRPr="005E3C52" w:rsidRDefault="009C1B38" w:rsidP="001A46F3">
      <w:pPr>
        <w:jc w:val="right"/>
        <w:rPr>
          <w:rFonts w:ascii="Times New Roman" w:hAnsi="Times New Roman" w:cs="Times New Roman"/>
          <w:sz w:val="20"/>
          <w:szCs w:val="20"/>
          <w:lang w:val="es-ES"/>
        </w:rPr>
      </w:pPr>
      <w:hyperlink r:id="rId9" w:history="1">
        <w:r w:rsidR="002E055F" w:rsidRPr="005E3C52">
          <w:rPr>
            <w:rStyle w:val="Hipervnculo"/>
            <w:rFonts w:ascii="Times New Roman" w:hAnsi="Times New Roman" w:cs="Times New Roman"/>
            <w:sz w:val="20"/>
            <w:szCs w:val="20"/>
            <w:lang w:val="es-ES"/>
          </w:rPr>
          <w:t>jrvirgili@unav.es</w:t>
        </w:r>
      </w:hyperlink>
    </w:p>
    <w:p w14:paraId="535E46DF" w14:textId="77777777" w:rsidR="002E055F" w:rsidRPr="005E3C52" w:rsidRDefault="002E055F" w:rsidP="001A46F3">
      <w:pPr>
        <w:jc w:val="right"/>
        <w:rPr>
          <w:rFonts w:ascii="Times New Roman" w:hAnsi="Times New Roman" w:cs="Times New Roman"/>
          <w:sz w:val="20"/>
          <w:szCs w:val="20"/>
          <w:lang w:val="es-ES"/>
        </w:rPr>
      </w:pPr>
    </w:p>
    <w:p w14:paraId="38028113" w14:textId="7F98D2D0" w:rsidR="00876FFF" w:rsidRPr="005E3C52" w:rsidRDefault="00876FFF" w:rsidP="001A46F3">
      <w:pPr>
        <w:jc w:val="right"/>
        <w:rPr>
          <w:rFonts w:ascii="Times New Roman" w:hAnsi="Times New Roman" w:cs="Times New Roman"/>
          <w:sz w:val="20"/>
          <w:szCs w:val="20"/>
          <w:lang w:val="es-ES"/>
        </w:rPr>
      </w:pPr>
      <w:r w:rsidRPr="005E3C52">
        <w:rPr>
          <w:rFonts w:ascii="Times New Roman" w:hAnsi="Times New Roman" w:cs="Times New Roman"/>
          <w:sz w:val="20"/>
          <w:szCs w:val="20"/>
          <w:lang w:val="es-ES"/>
        </w:rPr>
        <w:t>Rocío Zamora Medina</w:t>
      </w:r>
      <w:r w:rsidR="001A46F3" w:rsidRPr="005E3C52">
        <w:rPr>
          <w:rStyle w:val="Refdenotaalpie"/>
          <w:rFonts w:ascii="Times New Roman" w:hAnsi="Times New Roman" w:cs="Times New Roman"/>
          <w:sz w:val="20"/>
          <w:szCs w:val="20"/>
          <w:lang w:val="es-ES"/>
        </w:rPr>
        <w:footnoteReference w:id="3"/>
      </w:r>
    </w:p>
    <w:p w14:paraId="531E9A88" w14:textId="77777777" w:rsidR="00876FFF" w:rsidRPr="005E3C52" w:rsidRDefault="00876FFF" w:rsidP="001A46F3">
      <w:pPr>
        <w:jc w:val="right"/>
        <w:rPr>
          <w:rFonts w:ascii="Times New Roman" w:hAnsi="Times New Roman" w:cs="Times New Roman"/>
          <w:sz w:val="20"/>
          <w:szCs w:val="20"/>
          <w:lang w:val="es-ES"/>
        </w:rPr>
      </w:pPr>
      <w:r w:rsidRPr="005E3C52">
        <w:rPr>
          <w:rFonts w:ascii="Times New Roman" w:hAnsi="Times New Roman" w:cs="Times New Roman"/>
          <w:sz w:val="20"/>
          <w:szCs w:val="20"/>
          <w:lang w:val="es-ES"/>
        </w:rPr>
        <w:t>Universidad de Murcia</w:t>
      </w:r>
    </w:p>
    <w:p w14:paraId="4CF9A2AB" w14:textId="097C4612" w:rsidR="009E2CDD" w:rsidRDefault="009C1B38" w:rsidP="005E3C52">
      <w:pPr>
        <w:jc w:val="right"/>
        <w:rPr>
          <w:rFonts w:ascii="Times New Roman" w:hAnsi="Times New Roman" w:cs="Times New Roman"/>
          <w:sz w:val="20"/>
          <w:szCs w:val="20"/>
          <w:lang w:val="es-ES"/>
        </w:rPr>
      </w:pPr>
      <w:hyperlink r:id="rId10" w:history="1">
        <w:r w:rsidR="0060668B" w:rsidRPr="00195D46">
          <w:rPr>
            <w:rStyle w:val="Hipervnculo"/>
            <w:rFonts w:ascii="Times New Roman" w:hAnsi="Times New Roman" w:cs="Times New Roman"/>
            <w:sz w:val="20"/>
            <w:szCs w:val="20"/>
            <w:lang w:val="es-ES"/>
          </w:rPr>
          <w:t>rzamoramedina@um.es</w:t>
        </w:r>
      </w:hyperlink>
    </w:p>
    <w:p w14:paraId="1FE264BF" w14:textId="5C81DD67" w:rsidR="009E2CDD" w:rsidRDefault="009E2CDD">
      <w:pPr>
        <w:rPr>
          <w:rFonts w:ascii="Times New Roman" w:hAnsi="Times New Roman" w:cs="Times New Roman"/>
          <w:lang w:val="es-ES"/>
        </w:rPr>
      </w:pPr>
      <w:r w:rsidRPr="00695997">
        <w:rPr>
          <w:rFonts w:ascii="Times New Roman" w:hAnsi="Times New Roman" w:cs="Times New Roman"/>
          <w:b/>
          <w:lang w:val="es-ES"/>
        </w:rPr>
        <w:t>Resumen</w:t>
      </w:r>
    </w:p>
    <w:p w14:paraId="635F95DC" w14:textId="77777777" w:rsidR="00F9477E" w:rsidRDefault="00F9477E">
      <w:pPr>
        <w:rPr>
          <w:rFonts w:ascii="Times New Roman" w:hAnsi="Times New Roman" w:cs="Times New Roman"/>
          <w:lang w:val="es-ES"/>
        </w:rPr>
      </w:pPr>
    </w:p>
    <w:p w14:paraId="6389FF77" w14:textId="7526C7D0" w:rsidR="00695997" w:rsidRPr="00B7420D" w:rsidRDefault="00EF59C5" w:rsidP="00B7420D">
      <w:pPr>
        <w:spacing w:line="360" w:lineRule="auto"/>
        <w:jc w:val="both"/>
        <w:rPr>
          <w:rFonts w:ascii="Times New Roman" w:hAnsi="Times New Roman" w:cs="Times New Roman"/>
        </w:rPr>
      </w:pPr>
      <w:r>
        <w:rPr>
          <w:rFonts w:ascii="Times New Roman" w:hAnsi="Times New Roman" w:cs="Times New Roman"/>
        </w:rPr>
        <w:t>L</w:t>
      </w:r>
      <w:r w:rsidRPr="006D4125">
        <w:rPr>
          <w:rFonts w:ascii="Times New Roman" w:hAnsi="Times New Roman" w:cs="Times New Roman"/>
        </w:rPr>
        <w:t>a desafecci</w:t>
      </w:r>
      <w:r>
        <w:rPr>
          <w:rFonts w:ascii="Times New Roman" w:hAnsi="Times New Roman" w:cs="Times New Roman"/>
        </w:rPr>
        <w:t>ón de los ciudadanos hac</w:t>
      </w:r>
      <w:r w:rsidR="00642277">
        <w:rPr>
          <w:rFonts w:ascii="Times New Roman" w:hAnsi="Times New Roman" w:cs="Times New Roman"/>
        </w:rPr>
        <w:t xml:space="preserve">ia las instituciones </w:t>
      </w:r>
      <w:r w:rsidR="00222113">
        <w:rPr>
          <w:rFonts w:ascii="Times New Roman" w:hAnsi="Times New Roman" w:cs="Times New Roman"/>
        </w:rPr>
        <w:t xml:space="preserve">políticas </w:t>
      </w:r>
      <w:r>
        <w:rPr>
          <w:rFonts w:ascii="Times New Roman" w:hAnsi="Times New Roman" w:cs="Times New Roman"/>
        </w:rPr>
        <w:t>se</w:t>
      </w:r>
      <w:r w:rsidR="005C2063">
        <w:rPr>
          <w:rFonts w:ascii="Times New Roman" w:hAnsi="Times New Roman" w:cs="Times New Roman"/>
        </w:rPr>
        <w:t xml:space="preserve"> ha traducido</w:t>
      </w:r>
      <w:r>
        <w:rPr>
          <w:rFonts w:ascii="Times New Roman" w:hAnsi="Times New Roman" w:cs="Times New Roman"/>
        </w:rPr>
        <w:t xml:space="preserve"> en un distanciamiento cada vez m</w:t>
      </w:r>
      <w:r w:rsidR="00C61405">
        <w:rPr>
          <w:rFonts w:ascii="Times New Roman" w:hAnsi="Times New Roman" w:cs="Times New Roman"/>
        </w:rPr>
        <w:t>ás pronunciado</w:t>
      </w:r>
      <w:r w:rsidR="00222113">
        <w:rPr>
          <w:rFonts w:ascii="Times New Roman" w:hAnsi="Times New Roman" w:cs="Times New Roman"/>
        </w:rPr>
        <w:t xml:space="preserve"> entre representados y</w:t>
      </w:r>
      <w:r>
        <w:rPr>
          <w:rFonts w:ascii="Times New Roman" w:hAnsi="Times New Roman" w:cs="Times New Roman"/>
        </w:rPr>
        <w:t xml:space="preserve"> estas entidades</w:t>
      </w:r>
      <w:r w:rsidR="00222113">
        <w:rPr>
          <w:rFonts w:ascii="Times New Roman" w:hAnsi="Times New Roman" w:cs="Times New Roman"/>
        </w:rPr>
        <w:t xml:space="preserve"> democráticas representativas</w:t>
      </w:r>
      <w:r w:rsidR="005C2063">
        <w:rPr>
          <w:rFonts w:ascii="Times New Roman" w:hAnsi="Times New Roman" w:cs="Times New Roman"/>
        </w:rPr>
        <w:t xml:space="preserve">, a la vez que se incrementan las </w:t>
      </w:r>
      <w:r>
        <w:rPr>
          <w:rFonts w:ascii="Times New Roman" w:hAnsi="Times New Roman" w:cs="Times New Roman"/>
        </w:rPr>
        <w:t>iniciativas</w:t>
      </w:r>
      <w:r w:rsidR="005C2063">
        <w:rPr>
          <w:rFonts w:ascii="Times New Roman" w:hAnsi="Times New Roman" w:cs="Times New Roman"/>
        </w:rPr>
        <w:t xml:space="preserve"> ciudadanas</w:t>
      </w:r>
      <w:r>
        <w:rPr>
          <w:rFonts w:ascii="Times New Roman" w:hAnsi="Times New Roman" w:cs="Times New Roman"/>
        </w:rPr>
        <w:t xml:space="preserve"> </w:t>
      </w:r>
      <w:r w:rsidR="00C61405">
        <w:rPr>
          <w:rFonts w:ascii="Times New Roman" w:hAnsi="Times New Roman" w:cs="Times New Roman"/>
        </w:rPr>
        <w:t>enfocadas a obtener un mayor grado</w:t>
      </w:r>
      <w:r>
        <w:rPr>
          <w:rFonts w:ascii="Times New Roman" w:hAnsi="Times New Roman" w:cs="Times New Roman"/>
        </w:rPr>
        <w:t xml:space="preserve"> de participación en la vida pública</w:t>
      </w:r>
      <w:r w:rsidRPr="006D4125">
        <w:rPr>
          <w:rFonts w:ascii="Times New Roman" w:hAnsi="Times New Roman" w:cs="Times New Roman"/>
        </w:rPr>
        <w:t xml:space="preserve">. </w:t>
      </w:r>
      <w:r w:rsidR="005C2063">
        <w:rPr>
          <w:rFonts w:ascii="Times New Roman" w:hAnsi="Times New Roman" w:cs="Times New Roman"/>
        </w:rPr>
        <w:t xml:space="preserve">Este desajuste por el que atraviesa la democracia representativa explica la necesidad de mejorar la </w:t>
      </w:r>
      <w:r w:rsidRPr="006D4125">
        <w:rPr>
          <w:rFonts w:ascii="Times New Roman" w:hAnsi="Times New Roman" w:cs="Times New Roman"/>
        </w:rPr>
        <w:t>comunicac</w:t>
      </w:r>
      <w:r>
        <w:rPr>
          <w:rFonts w:ascii="Times New Roman" w:hAnsi="Times New Roman" w:cs="Times New Roman"/>
        </w:rPr>
        <w:t xml:space="preserve">ión de las instituciones </w:t>
      </w:r>
      <w:r w:rsidR="005C2063">
        <w:rPr>
          <w:rFonts w:ascii="Times New Roman" w:hAnsi="Times New Roman" w:cs="Times New Roman"/>
        </w:rPr>
        <w:t xml:space="preserve">en aras a </w:t>
      </w:r>
      <w:r>
        <w:rPr>
          <w:rFonts w:ascii="Times New Roman" w:hAnsi="Times New Roman" w:cs="Times New Roman"/>
        </w:rPr>
        <w:t xml:space="preserve">lograr una relación más abierta con los ciudadanos, </w:t>
      </w:r>
      <w:r w:rsidR="005C2063">
        <w:rPr>
          <w:rFonts w:ascii="Times New Roman" w:hAnsi="Times New Roman" w:cs="Times New Roman"/>
        </w:rPr>
        <w:t>basada en la</w:t>
      </w:r>
      <w:r w:rsidR="0079228C">
        <w:rPr>
          <w:rFonts w:ascii="Times New Roman" w:hAnsi="Times New Roman" w:cs="Times New Roman"/>
        </w:rPr>
        <w:t xml:space="preserve"> </w:t>
      </w:r>
      <w:r w:rsidR="005C2063">
        <w:rPr>
          <w:rFonts w:ascii="Times New Roman" w:hAnsi="Times New Roman" w:cs="Times New Roman"/>
        </w:rPr>
        <w:t>confianza y transparencia como</w:t>
      </w:r>
      <w:r>
        <w:rPr>
          <w:rFonts w:ascii="Times New Roman" w:hAnsi="Times New Roman" w:cs="Times New Roman"/>
        </w:rPr>
        <w:t xml:space="preserve"> aspectos imprescindibles</w:t>
      </w:r>
      <w:r w:rsidRPr="006D4125">
        <w:rPr>
          <w:rFonts w:ascii="Times New Roman" w:hAnsi="Times New Roman" w:cs="Times New Roman"/>
        </w:rPr>
        <w:t>.</w:t>
      </w:r>
      <w:r w:rsidR="00D7028D">
        <w:rPr>
          <w:rFonts w:ascii="Times New Roman" w:hAnsi="Times New Roman" w:cs="Times New Roman"/>
        </w:rPr>
        <w:t xml:space="preserve"> </w:t>
      </w:r>
      <w:r w:rsidR="00222113">
        <w:rPr>
          <w:rFonts w:ascii="Times New Roman" w:hAnsi="Times New Roman" w:cs="Times New Roman"/>
        </w:rPr>
        <w:t>En este contexto, el presente</w:t>
      </w:r>
      <w:r w:rsidR="00D7028D">
        <w:rPr>
          <w:rFonts w:ascii="Times New Roman" w:hAnsi="Times New Roman" w:cs="Times New Roman"/>
        </w:rPr>
        <w:t xml:space="preserve"> estudio tiene por objetivo evaluar la comunicación local de los municipios de la Comunidad de Murcia y la Comunidad Foral de Navarra </w:t>
      </w:r>
      <w:r w:rsidR="0002211A">
        <w:rPr>
          <w:rFonts w:ascii="Times New Roman" w:hAnsi="Times New Roman" w:cs="Times New Roman"/>
        </w:rPr>
        <w:t>a través del análisis del nivel de transparencia que ofrecen en</w:t>
      </w:r>
      <w:r w:rsidR="00C61405">
        <w:rPr>
          <w:rFonts w:ascii="Times New Roman" w:hAnsi="Times New Roman" w:cs="Times New Roman"/>
        </w:rPr>
        <w:t xml:space="preserve"> sus webs institucion</w:t>
      </w:r>
      <w:r w:rsidR="00454A78">
        <w:rPr>
          <w:rFonts w:ascii="Times New Roman" w:hAnsi="Times New Roman" w:cs="Times New Roman"/>
        </w:rPr>
        <w:t>ales</w:t>
      </w:r>
      <w:r w:rsidR="008D7473">
        <w:rPr>
          <w:rFonts w:ascii="Times New Roman" w:hAnsi="Times New Roman" w:cs="Times New Roman"/>
        </w:rPr>
        <w:t xml:space="preserve">, siguiendo las directrices de </w:t>
      </w:r>
      <w:r w:rsidR="008D7473" w:rsidRPr="005A0B20">
        <w:rPr>
          <w:rFonts w:ascii="Times New Roman" w:hAnsi="Times New Roman" w:cs="Times New Roman"/>
          <w:lang w:val="es-ES"/>
        </w:rPr>
        <w:t>la Ley 19/2013, de transparencia, acceso a la información pública y buen gobierno</w:t>
      </w:r>
      <w:r w:rsidR="005C2063">
        <w:rPr>
          <w:rFonts w:ascii="Times New Roman" w:hAnsi="Times New Roman" w:cs="Times New Roman"/>
        </w:rPr>
        <w:t xml:space="preserve">. Con tal fin, se utilizarán los 41 indicadores que han servido para configurar el </w:t>
      </w:r>
      <w:r w:rsidR="005C2063" w:rsidRPr="0073720A">
        <w:rPr>
          <w:rFonts w:ascii="Times New Roman" w:hAnsi="Times New Roman" w:cs="Times New Roman"/>
        </w:rPr>
        <w:t xml:space="preserve">Mapa </w:t>
      </w:r>
      <w:proofErr w:type="spellStart"/>
      <w:r w:rsidR="005C2063" w:rsidRPr="0073720A">
        <w:rPr>
          <w:rFonts w:ascii="Times New Roman" w:hAnsi="Times New Roman" w:cs="Times New Roman"/>
        </w:rPr>
        <w:t>Infoparticip</w:t>
      </w:r>
      <w:proofErr w:type="spellEnd"/>
      <w:r w:rsidR="005C2063" w:rsidRPr="0073720A">
        <w:rPr>
          <w:rFonts w:ascii="Times New Roman" w:hAnsi="Times New Roman" w:cs="Times New Roman"/>
        </w:rPr>
        <w:t xml:space="preserve">@ (www.mapainfoparticipa.com) </w:t>
      </w:r>
      <w:r w:rsidR="005C2063">
        <w:rPr>
          <w:rFonts w:ascii="Times New Roman" w:hAnsi="Times New Roman" w:cs="Times New Roman"/>
        </w:rPr>
        <w:t>en</w:t>
      </w:r>
      <w:r w:rsidR="0004174B">
        <w:rPr>
          <w:rFonts w:ascii="Times New Roman" w:hAnsi="Times New Roman" w:cs="Times New Roman"/>
        </w:rPr>
        <w:t xml:space="preserve"> España, para comprobar qué simi</w:t>
      </w:r>
      <w:r w:rsidR="005C2063">
        <w:rPr>
          <w:rFonts w:ascii="Times New Roman" w:hAnsi="Times New Roman" w:cs="Times New Roman"/>
        </w:rPr>
        <w:t xml:space="preserve">litudes y diferencias se detectan, en relación con la aplicación de los criterios de transparencia y participación, entre dos comunidades autónomas </w:t>
      </w:r>
      <w:proofErr w:type="spellStart"/>
      <w:r w:rsidR="005C2063">
        <w:rPr>
          <w:rFonts w:ascii="Times New Roman" w:hAnsi="Times New Roman" w:cs="Times New Roman"/>
        </w:rPr>
        <w:t>uniprovinciales</w:t>
      </w:r>
      <w:proofErr w:type="spellEnd"/>
      <w:r w:rsidR="005C2063">
        <w:rPr>
          <w:rFonts w:ascii="Times New Roman" w:hAnsi="Times New Roman" w:cs="Times New Roman"/>
        </w:rPr>
        <w:t xml:space="preserve"> (Navarra y Murcia) que, sin embargo, cuentan con una diferente estructura administrativa a nivel local.</w:t>
      </w:r>
    </w:p>
    <w:p w14:paraId="091C3E4F" w14:textId="72619205" w:rsidR="001C138D" w:rsidRPr="005C2063" w:rsidRDefault="00695997" w:rsidP="005C2063">
      <w:pPr>
        <w:jc w:val="both"/>
        <w:rPr>
          <w:rFonts w:ascii="Times New Roman" w:hAnsi="Times New Roman" w:cs="Times New Roman"/>
          <w:lang w:val="es-ES"/>
        </w:rPr>
      </w:pPr>
      <w:r w:rsidRPr="00695997">
        <w:rPr>
          <w:rFonts w:ascii="Times New Roman" w:hAnsi="Times New Roman" w:cs="Times New Roman"/>
          <w:b/>
          <w:lang w:val="es-ES"/>
        </w:rPr>
        <w:t>Palabras clave:</w:t>
      </w:r>
      <w:r>
        <w:rPr>
          <w:rFonts w:ascii="Times New Roman" w:hAnsi="Times New Roman" w:cs="Times New Roman"/>
          <w:lang w:val="es-ES"/>
        </w:rPr>
        <w:t xml:space="preserve"> Comunicación pública, transparencia, rendición de cuenta</w:t>
      </w:r>
      <w:r w:rsidR="005C2063">
        <w:rPr>
          <w:rFonts w:ascii="Times New Roman" w:hAnsi="Times New Roman" w:cs="Times New Roman"/>
          <w:lang w:val="es-ES"/>
        </w:rPr>
        <w:t>s, participación, gobierno local.</w:t>
      </w:r>
    </w:p>
    <w:p w14:paraId="0B8CC493" w14:textId="78217791" w:rsidR="00FD7250" w:rsidRDefault="00FD7250" w:rsidP="00FD7250">
      <w:pPr>
        <w:jc w:val="center"/>
        <w:rPr>
          <w:rFonts w:ascii="Times New Roman" w:hAnsi="Times New Roman" w:cs="Times New Roman"/>
          <w:b/>
          <w:lang w:val="es-ES"/>
        </w:rPr>
      </w:pPr>
      <w:r w:rsidRPr="00FD7250">
        <w:rPr>
          <w:rFonts w:ascii="Times New Roman" w:hAnsi="Times New Roman" w:cs="Times New Roman"/>
          <w:b/>
          <w:lang w:val="es-ES"/>
        </w:rPr>
        <w:lastRenderedPageBreak/>
        <w:t>Introducción</w:t>
      </w:r>
    </w:p>
    <w:p w14:paraId="135FF116" w14:textId="77777777" w:rsidR="00796889" w:rsidRDefault="00796889" w:rsidP="00FD7250">
      <w:pPr>
        <w:jc w:val="center"/>
        <w:rPr>
          <w:rFonts w:ascii="Times New Roman" w:hAnsi="Times New Roman" w:cs="Times New Roman"/>
          <w:b/>
          <w:lang w:val="es-ES"/>
        </w:rPr>
      </w:pPr>
    </w:p>
    <w:p w14:paraId="3D245D05" w14:textId="48615F2B" w:rsidR="00FD7250" w:rsidRPr="00BD109D" w:rsidRDefault="007009D1" w:rsidP="00BD109D">
      <w:pPr>
        <w:spacing w:line="360" w:lineRule="auto"/>
        <w:ind w:firstLine="708"/>
        <w:jc w:val="both"/>
        <w:rPr>
          <w:rFonts w:ascii="Times New Roman" w:hAnsi="Times New Roman" w:cs="Times New Roman"/>
          <w:b/>
          <w:lang w:val="es-ES"/>
        </w:rPr>
      </w:pPr>
      <w:r>
        <w:rPr>
          <w:rFonts w:ascii="Times New Roman" w:hAnsi="Times New Roman" w:cs="Times New Roman"/>
        </w:rPr>
        <w:t>L</w:t>
      </w:r>
      <w:r w:rsidRPr="006D4125">
        <w:rPr>
          <w:rFonts w:ascii="Times New Roman" w:hAnsi="Times New Roman" w:cs="Times New Roman"/>
        </w:rPr>
        <w:t>a desafecci</w:t>
      </w:r>
      <w:r>
        <w:rPr>
          <w:rFonts w:ascii="Times New Roman" w:hAnsi="Times New Roman" w:cs="Times New Roman"/>
        </w:rPr>
        <w:t>ón de los ciudadanos hacia las instituciones</w:t>
      </w:r>
      <w:r w:rsidRPr="006D4125">
        <w:rPr>
          <w:rFonts w:ascii="Times New Roman" w:hAnsi="Times New Roman" w:cs="Times New Roman"/>
        </w:rPr>
        <w:t xml:space="preserve"> es cada vez mayor; la sociedad civil toma iniciativas para reflej</w:t>
      </w:r>
      <w:r>
        <w:rPr>
          <w:rFonts w:ascii="Times New Roman" w:hAnsi="Times New Roman" w:cs="Times New Roman"/>
        </w:rPr>
        <w:t>ar su descontento y transmitir</w:t>
      </w:r>
      <w:r w:rsidRPr="006D4125">
        <w:rPr>
          <w:rFonts w:ascii="Times New Roman" w:hAnsi="Times New Roman" w:cs="Times New Roman"/>
        </w:rPr>
        <w:t xml:space="preserve"> su mensaje de protesta</w:t>
      </w:r>
      <w:r>
        <w:rPr>
          <w:rFonts w:ascii="Times New Roman" w:hAnsi="Times New Roman" w:cs="Times New Roman"/>
        </w:rPr>
        <w:t xml:space="preserve"> y expresar su deseo de participar en las toma de decisiones políticas</w:t>
      </w:r>
      <w:r w:rsidRPr="006D4125">
        <w:rPr>
          <w:rFonts w:ascii="Times New Roman" w:hAnsi="Times New Roman" w:cs="Times New Roman"/>
        </w:rPr>
        <w:t xml:space="preserve">. Ante este ambiente cambiante </w:t>
      </w:r>
      <w:r w:rsidR="006844EB">
        <w:rPr>
          <w:rFonts w:ascii="Times New Roman" w:hAnsi="Times New Roman" w:cs="Times New Roman"/>
        </w:rPr>
        <w:t>e incierto</w:t>
      </w:r>
      <w:r w:rsidRPr="006D4125">
        <w:rPr>
          <w:rFonts w:ascii="Times New Roman" w:hAnsi="Times New Roman" w:cs="Times New Roman"/>
        </w:rPr>
        <w:t xml:space="preserve"> al que tienen que </w:t>
      </w:r>
      <w:r w:rsidR="006844EB">
        <w:rPr>
          <w:rFonts w:ascii="Times New Roman" w:hAnsi="Times New Roman" w:cs="Times New Roman"/>
        </w:rPr>
        <w:t>enfrentarse</w:t>
      </w:r>
      <w:r w:rsidRPr="006D4125">
        <w:rPr>
          <w:rFonts w:ascii="Times New Roman" w:hAnsi="Times New Roman" w:cs="Times New Roman"/>
        </w:rPr>
        <w:t xml:space="preserve"> las instituciones, como entidades sociales que gestionan los bienes y derechos de los ciudadanos, la comunicación constituye un elemento clave para adaptarse al nuevo entorno social</w:t>
      </w:r>
      <w:r>
        <w:rPr>
          <w:rFonts w:ascii="Times New Roman" w:hAnsi="Times New Roman" w:cs="Times New Roman"/>
        </w:rPr>
        <w:t>.</w:t>
      </w:r>
      <w:r>
        <w:rPr>
          <w:rFonts w:ascii="Times New Roman" w:hAnsi="Times New Roman" w:cs="Times New Roman"/>
          <w:b/>
          <w:lang w:val="es-ES"/>
        </w:rPr>
        <w:t xml:space="preserve"> </w:t>
      </w:r>
      <w:r w:rsidR="00FD7250" w:rsidRPr="00FD7250">
        <w:rPr>
          <w:rFonts w:ascii="Times New Roman" w:hAnsi="Times New Roman" w:cs="Times New Roman"/>
        </w:rPr>
        <w:t>Dado este contexto, la comunicac</w:t>
      </w:r>
      <w:r w:rsidR="00BB60D3">
        <w:rPr>
          <w:rFonts w:ascii="Times New Roman" w:hAnsi="Times New Roman" w:cs="Times New Roman"/>
        </w:rPr>
        <w:t xml:space="preserve">ión </w:t>
      </w:r>
      <w:r w:rsidR="006844EB">
        <w:rPr>
          <w:rFonts w:ascii="Times New Roman" w:hAnsi="Times New Roman" w:cs="Times New Roman"/>
        </w:rPr>
        <w:t>se muestra más</w:t>
      </w:r>
      <w:r w:rsidR="00BB60D3">
        <w:rPr>
          <w:rFonts w:ascii="Times New Roman" w:hAnsi="Times New Roman" w:cs="Times New Roman"/>
        </w:rPr>
        <w:t xml:space="preserve"> imprescindible que nunca</w:t>
      </w:r>
      <w:r w:rsidR="00FD7250" w:rsidRPr="00FD7250">
        <w:rPr>
          <w:rFonts w:ascii="Times New Roman" w:hAnsi="Times New Roman" w:cs="Times New Roman"/>
        </w:rPr>
        <w:t xml:space="preserve"> para que las instituciones recuperen la confianza y credibilidad de los ciudadanos. En este sentido, la gestión de la transparencia </w:t>
      </w:r>
      <w:r w:rsidR="006844EB">
        <w:rPr>
          <w:rFonts w:ascii="Times New Roman" w:hAnsi="Times New Roman" w:cs="Times New Roman"/>
        </w:rPr>
        <w:t>que fomenta una</w:t>
      </w:r>
      <w:r w:rsidR="00FD7250" w:rsidRPr="00FD7250">
        <w:rPr>
          <w:rFonts w:ascii="Times New Roman" w:hAnsi="Times New Roman" w:cs="Times New Roman"/>
        </w:rPr>
        <w:t xml:space="preserve"> participación ciudadana </w:t>
      </w:r>
      <w:r w:rsidR="006844EB">
        <w:rPr>
          <w:rFonts w:ascii="Times New Roman" w:hAnsi="Times New Roman" w:cs="Times New Roman"/>
        </w:rPr>
        <w:t xml:space="preserve">informada </w:t>
      </w:r>
      <w:r w:rsidR="002205F9">
        <w:rPr>
          <w:rFonts w:ascii="Times New Roman" w:hAnsi="Times New Roman" w:cs="Times New Roman"/>
        </w:rPr>
        <w:t>constituye una exigencia esencial</w:t>
      </w:r>
      <w:r w:rsidR="00FD7250" w:rsidRPr="00FD7250">
        <w:rPr>
          <w:rFonts w:ascii="Times New Roman" w:hAnsi="Times New Roman" w:cs="Times New Roman"/>
        </w:rPr>
        <w:t xml:space="preserve">. Con la ley de transparencia aprobada el pasado 28 de noviembre, España representa un caso de estudio interesante para evaluar los esfuerzos de los gobiernos locales para mejorar la relación con sus ciudadanos. </w:t>
      </w:r>
    </w:p>
    <w:p w14:paraId="68069F3A" w14:textId="18F08DA1" w:rsidR="00F06138" w:rsidRDefault="00527B86" w:rsidP="00BD109D">
      <w:pPr>
        <w:spacing w:line="360" w:lineRule="auto"/>
        <w:ind w:firstLine="708"/>
        <w:jc w:val="both"/>
        <w:rPr>
          <w:rFonts w:ascii="Times New Roman" w:hAnsi="Times New Roman" w:cs="Times New Roman"/>
        </w:rPr>
      </w:pPr>
      <w:r>
        <w:rPr>
          <w:rFonts w:ascii="Times New Roman" w:hAnsi="Times New Roman" w:cs="Times New Roman"/>
        </w:rPr>
        <w:t>Precisamente</w:t>
      </w:r>
      <w:r w:rsidR="00CE7DFD">
        <w:rPr>
          <w:rFonts w:ascii="Times New Roman" w:hAnsi="Times New Roman" w:cs="Times New Roman"/>
        </w:rPr>
        <w:t>, el contexto loca</w:t>
      </w:r>
      <w:r>
        <w:rPr>
          <w:rFonts w:ascii="Times New Roman" w:hAnsi="Times New Roman" w:cs="Times New Roman"/>
        </w:rPr>
        <w:t>l es el marco elegido para esta</w:t>
      </w:r>
      <w:r w:rsidR="00CE7DFD">
        <w:rPr>
          <w:rFonts w:ascii="Times New Roman" w:hAnsi="Times New Roman" w:cs="Times New Roman"/>
        </w:rPr>
        <w:t xml:space="preserve"> investigación. </w:t>
      </w:r>
      <w:r w:rsidR="00F06138" w:rsidRPr="00FD7250">
        <w:rPr>
          <w:rFonts w:ascii="Times New Roman" w:hAnsi="Times New Roman" w:cs="Times New Roman"/>
        </w:rPr>
        <w:t xml:space="preserve">El objetivo principal de este estudio es analizar cómo se utilizan las tecnologías digitales en las webs de los ayuntamientos, es decir, investigar los recursos, rasgos y prácticas de la comunicación pública que realizan los ayuntamientos a través de la red. La elección de las instituciones locales como objeto de estudio se </w:t>
      </w:r>
      <w:r w:rsidR="002205F9">
        <w:rPr>
          <w:rFonts w:ascii="Times New Roman" w:hAnsi="Times New Roman" w:cs="Times New Roman"/>
        </w:rPr>
        <w:t xml:space="preserve">fundamenta en que son las más próximas a los ciudadanos, con las que más se relacionan en su día a día y las que, además, gozan de un </w:t>
      </w:r>
      <w:r w:rsidR="00F06138" w:rsidRPr="00FD7250">
        <w:rPr>
          <w:rFonts w:ascii="Times New Roman" w:hAnsi="Times New Roman" w:cs="Times New Roman"/>
        </w:rPr>
        <w:t xml:space="preserve">mayor nivel de confianza </w:t>
      </w:r>
      <w:r w:rsidR="002205F9">
        <w:rPr>
          <w:rFonts w:ascii="Times New Roman" w:hAnsi="Times New Roman" w:cs="Times New Roman"/>
        </w:rPr>
        <w:t>de</w:t>
      </w:r>
      <w:r w:rsidR="00F06138" w:rsidRPr="00FD7250">
        <w:rPr>
          <w:rFonts w:ascii="Times New Roman" w:hAnsi="Times New Roman" w:cs="Times New Roman"/>
        </w:rPr>
        <w:t xml:space="preserve"> los ciudadanos en comparación con las de carácter nacional. Este análisis permitirá conocer cómo se facilita (o debilita) la participación ciudadana en el seguimiento y la evaluación de la gestión de los gobiernos locales, la más próxima al ciudadano.</w:t>
      </w:r>
    </w:p>
    <w:p w14:paraId="2600C985" w14:textId="2FC94042" w:rsidR="002205F9" w:rsidRDefault="002205F9" w:rsidP="002205F9">
      <w:pPr>
        <w:spacing w:line="360" w:lineRule="auto"/>
        <w:ind w:firstLine="708"/>
        <w:jc w:val="both"/>
        <w:rPr>
          <w:rFonts w:ascii="Times New Roman" w:hAnsi="Times New Roman" w:cs="Times New Roman"/>
        </w:rPr>
      </w:pPr>
      <w:r>
        <w:rPr>
          <w:rFonts w:ascii="Times New Roman" w:hAnsi="Times New Roman" w:cs="Times New Roman"/>
        </w:rPr>
        <w:t>L</w:t>
      </w:r>
      <w:r w:rsidRPr="002205F9">
        <w:rPr>
          <w:rFonts w:ascii="Times New Roman" w:hAnsi="Times New Roman" w:cs="Times New Roman"/>
        </w:rPr>
        <w:t xml:space="preserve">a demanda de transparencia es una reclamación básica para avanzar tanto hacia formas de democracia más participativas como para fundamentar la participación misma. Son múltiples las organizaciones que trabajan en este sentido, como </w:t>
      </w:r>
      <w:proofErr w:type="spellStart"/>
      <w:r w:rsidRPr="002205F9">
        <w:rPr>
          <w:rFonts w:ascii="Times New Roman" w:hAnsi="Times New Roman" w:cs="Times New Roman"/>
          <w:i/>
        </w:rPr>
        <w:t>Transparency</w:t>
      </w:r>
      <w:proofErr w:type="spellEnd"/>
      <w:r w:rsidRPr="002205F9">
        <w:rPr>
          <w:rFonts w:ascii="Times New Roman" w:hAnsi="Times New Roman" w:cs="Times New Roman"/>
          <w:i/>
        </w:rPr>
        <w:t xml:space="preserve"> Internacional</w:t>
      </w:r>
      <w:r w:rsidRPr="002205F9">
        <w:rPr>
          <w:rFonts w:ascii="Times New Roman" w:hAnsi="Times New Roman" w:cs="Times New Roman"/>
        </w:rPr>
        <w:t>, organización no gubernamental creada en 1993 como respuesta a la corrupción política, y que en la actualidad se encuentra representada en más de 100 países.</w:t>
      </w:r>
      <w:r>
        <w:rPr>
          <w:rFonts w:ascii="Times New Roman" w:hAnsi="Times New Roman" w:cs="Times New Roman"/>
        </w:rPr>
        <w:t xml:space="preserve"> Otras </w:t>
      </w:r>
      <w:r w:rsidRPr="002205F9">
        <w:rPr>
          <w:rFonts w:ascii="Times New Roman" w:hAnsi="Times New Roman" w:cs="Times New Roman"/>
        </w:rPr>
        <w:t xml:space="preserve">determinan criterios y características que debe tener la información. Así, </w:t>
      </w:r>
      <w:r w:rsidRPr="002205F9">
        <w:rPr>
          <w:rFonts w:ascii="Times New Roman" w:hAnsi="Times New Roman" w:cs="Times New Roman"/>
          <w:i/>
        </w:rPr>
        <w:t xml:space="preserve">Open </w:t>
      </w:r>
      <w:proofErr w:type="spellStart"/>
      <w:r w:rsidRPr="002205F9">
        <w:rPr>
          <w:rFonts w:ascii="Times New Roman" w:hAnsi="Times New Roman" w:cs="Times New Roman"/>
          <w:i/>
        </w:rPr>
        <w:t>Government</w:t>
      </w:r>
      <w:proofErr w:type="spellEnd"/>
      <w:r w:rsidRPr="002205F9">
        <w:rPr>
          <w:rFonts w:ascii="Times New Roman" w:hAnsi="Times New Roman" w:cs="Times New Roman"/>
          <w:i/>
        </w:rPr>
        <w:t xml:space="preserve"> Data</w:t>
      </w:r>
      <w:r w:rsidRPr="002205F9">
        <w:rPr>
          <w:rFonts w:ascii="Times New Roman" w:hAnsi="Times New Roman" w:cs="Times New Roman"/>
        </w:rPr>
        <w:t xml:space="preserve">, de la organización </w:t>
      </w:r>
      <w:proofErr w:type="spellStart"/>
      <w:r w:rsidRPr="002205F9">
        <w:rPr>
          <w:rFonts w:ascii="Times New Roman" w:hAnsi="Times New Roman" w:cs="Times New Roman"/>
          <w:i/>
        </w:rPr>
        <w:t>The</w:t>
      </w:r>
      <w:proofErr w:type="spellEnd"/>
      <w:r w:rsidRPr="002205F9">
        <w:rPr>
          <w:rFonts w:ascii="Times New Roman" w:hAnsi="Times New Roman" w:cs="Times New Roman"/>
          <w:i/>
        </w:rPr>
        <w:t xml:space="preserve"> Open </w:t>
      </w:r>
      <w:proofErr w:type="spellStart"/>
      <w:r w:rsidRPr="002205F9">
        <w:rPr>
          <w:rFonts w:ascii="Times New Roman" w:hAnsi="Times New Roman" w:cs="Times New Roman"/>
          <w:i/>
        </w:rPr>
        <w:t>Knowdelege</w:t>
      </w:r>
      <w:proofErr w:type="spellEnd"/>
      <w:r w:rsidRPr="002205F9">
        <w:rPr>
          <w:rFonts w:ascii="Times New Roman" w:hAnsi="Times New Roman" w:cs="Times New Roman"/>
          <w:i/>
        </w:rPr>
        <w:t xml:space="preserve"> </w:t>
      </w:r>
      <w:proofErr w:type="spellStart"/>
      <w:r w:rsidRPr="002205F9">
        <w:rPr>
          <w:rFonts w:ascii="Times New Roman" w:hAnsi="Times New Roman" w:cs="Times New Roman"/>
          <w:i/>
        </w:rPr>
        <w:t>Foundation</w:t>
      </w:r>
      <w:proofErr w:type="spellEnd"/>
      <w:r w:rsidRPr="002205F9">
        <w:rPr>
          <w:rFonts w:ascii="Times New Roman" w:hAnsi="Times New Roman" w:cs="Times New Roman"/>
        </w:rPr>
        <w:t>, ha definido los principios que la información debe cumplir para que se pueda afi</w:t>
      </w:r>
      <w:r>
        <w:rPr>
          <w:rFonts w:ascii="Times New Roman" w:hAnsi="Times New Roman" w:cs="Times New Roman"/>
        </w:rPr>
        <w:t>rmar que el gobierno es abierto</w:t>
      </w:r>
      <w:r w:rsidRPr="002205F9">
        <w:rPr>
          <w:rFonts w:ascii="Times New Roman" w:hAnsi="Times New Roman" w:cs="Times New Roman"/>
        </w:rPr>
        <w:t xml:space="preserve"> proponiendo que los datos deben ser completos, primarios, oportunos, accesibles, procesables por máquina y de licencia </w:t>
      </w:r>
      <w:r w:rsidRPr="002205F9">
        <w:rPr>
          <w:rFonts w:ascii="Times New Roman" w:hAnsi="Times New Roman" w:cs="Times New Roman"/>
        </w:rPr>
        <w:lastRenderedPageBreak/>
        <w:t>libre, que el acceso debe ser no discriminatorio y que los formatos en que se ofrecen los datos deben permitir su uso por cualquier persona interesada.</w:t>
      </w:r>
    </w:p>
    <w:p w14:paraId="47A1E236" w14:textId="50E07C74" w:rsidR="00BD109D" w:rsidRDefault="002205F9" w:rsidP="005C7EE4">
      <w:pPr>
        <w:spacing w:line="360" w:lineRule="auto"/>
        <w:ind w:firstLine="708"/>
        <w:jc w:val="both"/>
        <w:rPr>
          <w:rFonts w:ascii="Times New Roman" w:hAnsi="Times New Roman" w:cs="Times New Roman"/>
        </w:rPr>
      </w:pPr>
      <w:r>
        <w:rPr>
          <w:rFonts w:ascii="Times New Roman" w:hAnsi="Times New Roman" w:cs="Times New Roman"/>
        </w:rPr>
        <w:t xml:space="preserve">El presente estudio muestra </w:t>
      </w:r>
      <w:r w:rsidR="00BC69F7">
        <w:rPr>
          <w:rFonts w:ascii="Times New Roman" w:hAnsi="Times New Roman" w:cs="Times New Roman"/>
        </w:rPr>
        <w:t>resultados iniciales de una investigación que deriva del proyecto</w:t>
      </w:r>
      <w:r w:rsidR="00B761AE">
        <w:rPr>
          <w:rFonts w:ascii="Times New Roman" w:hAnsi="Times New Roman" w:cs="Times New Roman"/>
        </w:rPr>
        <w:t xml:space="preserve"> I+D</w:t>
      </w:r>
      <w:r w:rsidR="001438C8">
        <w:rPr>
          <w:rFonts w:ascii="Times New Roman" w:hAnsi="Times New Roman" w:cs="Times New Roman"/>
        </w:rPr>
        <w:t xml:space="preserve"> “Comunicación pública, transparencia, rendición de cuentas y participación en los gob</w:t>
      </w:r>
      <w:r w:rsidR="00B761AE">
        <w:rPr>
          <w:rFonts w:ascii="Times New Roman" w:hAnsi="Times New Roman" w:cs="Times New Roman"/>
        </w:rPr>
        <w:t xml:space="preserve">iernos locales” </w:t>
      </w:r>
      <w:r w:rsidR="00E864DF">
        <w:rPr>
          <w:rFonts w:ascii="Times New Roman" w:hAnsi="Times New Roman" w:cs="Times New Roman"/>
        </w:rPr>
        <w:t xml:space="preserve">(referencia </w:t>
      </w:r>
      <w:r w:rsidR="00B761AE">
        <w:rPr>
          <w:rFonts w:ascii="Times New Roman" w:hAnsi="Times New Roman" w:cs="Times New Roman"/>
        </w:rPr>
        <w:t>CSO2013-46997-R</w:t>
      </w:r>
      <w:r w:rsidR="00E864DF">
        <w:rPr>
          <w:rFonts w:ascii="Times New Roman" w:hAnsi="Times New Roman" w:cs="Times New Roman"/>
        </w:rPr>
        <w:t>)</w:t>
      </w:r>
      <w:r w:rsidR="00B761AE">
        <w:rPr>
          <w:rFonts w:ascii="Times New Roman" w:hAnsi="Times New Roman" w:cs="Times New Roman"/>
        </w:rPr>
        <w:t xml:space="preserve"> en el que colaboran varias universidades españolas y </w:t>
      </w:r>
      <w:r w:rsidR="00D65E92">
        <w:rPr>
          <w:rFonts w:ascii="Times New Roman" w:hAnsi="Times New Roman" w:cs="Times New Roman"/>
        </w:rPr>
        <w:t xml:space="preserve">está </w:t>
      </w:r>
      <w:r w:rsidR="00B761AE">
        <w:rPr>
          <w:rFonts w:ascii="Times New Roman" w:hAnsi="Times New Roman" w:cs="Times New Roman"/>
        </w:rPr>
        <w:t>financiado por el Ministeri</w:t>
      </w:r>
      <w:r w:rsidR="00033799">
        <w:rPr>
          <w:rFonts w:ascii="Times New Roman" w:hAnsi="Times New Roman" w:cs="Times New Roman"/>
        </w:rPr>
        <w:t xml:space="preserve">o de Economía y Competitividad </w:t>
      </w:r>
      <w:r w:rsidR="00033799" w:rsidRPr="00580FE5">
        <w:rPr>
          <w:rFonts w:ascii="Times New Roman" w:hAnsi="Times New Roman" w:cs="Times New Roman"/>
        </w:rPr>
        <w:t>dentro del Programa Estatal de Investigación, Desarrollo e Investigación Orientada a los Retos de la Sociedad, en el marco del Plan Estatal de Investigación Científica y Técnica y de Innovación 2013-2016 (BOE, 6 de noviembre de 2013).</w:t>
      </w:r>
      <w:r w:rsidR="00033799">
        <w:rPr>
          <w:rFonts w:ascii="Times New Roman" w:hAnsi="Times New Roman" w:cs="Times New Roman"/>
        </w:rPr>
        <w:t xml:space="preserve"> </w:t>
      </w:r>
      <w:r w:rsidR="00B761AE">
        <w:rPr>
          <w:rFonts w:ascii="Times New Roman" w:hAnsi="Times New Roman" w:cs="Times New Roman"/>
        </w:rPr>
        <w:t xml:space="preserve">Este proyecto </w:t>
      </w:r>
      <w:r w:rsidR="00BC69F7">
        <w:rPr>
          <w:rFonts w:ascii="Times New Roman" w:hAnsi="Times New Roman" w:cs="Times New Roman"/>
        </w:rPr>
        <w:t>tiene</w:t>
      </w:r>
      <w:r w:rsidR="00B761AE">
        <w:rPr>
          <w:rFonts w:ascii="Times New Roman" w:hAnsi="Times New Roman" w:cs="Times New Roman"/>
        </w:rPr>
        <w:t xml:space="preserve"> como objetivo analizar</w:t>
      </w:r>
      <w:r w:rsidR="00BC69F7">
        <w:rPr>
          <w:rFonts w:ascii="Times New Roman" w:hAnsi="Times New Roman" w:cs="Times New Roman"/>
        </w:rPr>
        <w:t xml:space="preserve"> la comunicación local de todos l</w:t>
      </w:r>
      <w:r>
        <w:rPr>
          <w:rFonts w:ascii="Times New Roman" w:hAnsi="Times New Roman" w:cs="Times New Roman"/>
        </w:rPr>
        <w:t>os municipios de España</w:t>
      </w:r>
      <w:r w:rsidR="00B761AE">
        <w:rPr>
          <w:rFonts w:ascii="Times New Roman" w:hAnsi="Times New Roman" w:cs="Times New Roman"/>
        </w:rPr>
        <w:t xml:space="preserve">. </w:t>
      </w:r>
    </w:p>
    <w:p w14:paraId="067931AE" w14:textId="304E0CDB" w:rsidR="005C7EE4" w:rsidRDefault="002205F9" w:rsidP="00BD109D">
      <w:pPr>
        <w:spacing w:line="360" w:lineRule="auto"/>
        <w:ind w:firstLine="708"/>
        <w:jc w:val="both"/>
        <w:rPr>
          <w:rFonts w:ascii="Times New Roman" w:hAnsi="Times New Roman" w:cs="Times New Roman"/>
        </w:rPr>
      </w:pPr>
      <w:r>
        <w:rPr>
          <w:rFonts w:ascii="Times New Roman" w:hAnsi="Times New Roman" w:cs="Times New Roman"/>
        </w:rPr>
        <w:t>Este</w:t>
      </w:r>
      <w:r w:rsidR="00841D6A">
        <w:rPr>
          <w:rFonts w:ascii="Times New Roman" w:hAnsi="Times New Roman" w:cs="Times New Roman"/>
        </w:rPr>
        <w:t xml:space="preserve"> proyecto en el que se enmarca </w:t>
      </w:r>
      <w:r>
        <w:rPr>
          <w:rFonts w:ascii="Times New Roman" w:hAnsi="Times New Roman" w:cs="Times New Roman"/>
        </w:rPr>
        <w:t xml:space="preserve">el presente estudio </w:t>
      </w:r>
      <w:r w:rsidR="00841D6A">
        <w:rPr>
          <w:rFonts w:ascii="Times New Roman" w:hAnsi="Times New Roman" w:cs="Times New Roman"/>
        </w:rPr>
        <w:t>se inspira a su vez en otro anterior</w:t>
      </w:r>
      <w:r w:rsidR="00973F52">
        <w:rPr>
          <w:rFonts w:ascii="Times New Roman" w:hAnsi="Times New Roman" w:cs="Times New Roman"/>
        </w:rPr>
        <w:t xml:space="preserve"> titulado</w:t>
      </w:r>
      <w:r w:rsidR="00E864DF">
        <w:rPr>
          <w:rFonts w:ascii="Times New Roman" w:hAnsi="Times New Roman" w:cs="Times New Roman"/>
        </w:rPr>
        <w:t xml:space="preserve"> “</w:t>
      </w:r>
      <w:r w:rsidR="00E864DF" w:rsidRPr="00E864DF">
        <w:rPr>
          <w:rFonts w:ascii="Times New Roman" w:hAnsi="Times New Roman" w:cs="Times New Roman"/>
        </w:rPr>
        <w:t>Comunicación y Periodismo para la participación ciudadana en el seguimiento y la evaluación de la gestión de lo</w:t>
      </w:r>
      <w:r w:rsidR="00E864DF">
        <w:rPr>
          <w:rFonts w:ascii="Times New Roman" w:hAnsi="Times New Roman" w:cs="Times New Roman"/>
        </w:rPr>
        <w:t>s gobiernos locales” (</w:t>
      </w:r>
      <w:r w:rsidR="002A0F98">
        <w:rPr>
          <w:rFonts w:ascii="Times New Roman" w:hAnsi="Times New Roman" w:cs="Times New Roman"/>
        </w:rPr>
        <w:t>CSO2012-34687).</w:t>
      </w:r>
      <w:r w:rsidR="005C7EE4">
        <w:rPr>
          <w:rFonts w:ascii="Times New Roman" w:hAnsi="Times New Roman" w:cs="Times New Roman"/>
        </w:rPr>
        <w:t xml:space="preserve"> Este primer proyecto</w:t>
      </w:r>
      <w:r w:rsidR="00973F52">
        <w:rPr>
          <w:rFonts w:ascii="Times New Roman" w:hAnsi="Times New Roman" w:cs="Times New Roman"/>
        </w:rPr>
        <w:t xml:space="preserve"> matriz que origina a su vez el proyecto que acoge</w:t>
      </w:r>
      <w:r w:rsidR="00E864DF">
        <w:rPr>
          <w:rFonts w:ascii="Times New Roman" w:hAnsi="Times New Roman" w:cs="Times New Roman"/>
        </w:rPr>
        <w:t xml:space="preserve"> el presente </w:t>
      </w:r>
      <w:proofErr w:type="spellStart"/>
      <w:r w:rsidR="00E864DF" w:rsidRPr="00973F52">
        <w:rPr>
          <w:rFonts w:ascii="Times New Roman" w:hAnsi="Times New Roman" w:cs="Times New Roman"/>
          <w:i/>
        </w:rPr>
        <w:t>paper</w:t>
      </w:r>
      <w:proofErr w:type="spellEnd"/>
      <w:r w:rsidR="005C7EE4">
        <w:rPr>
          <w:rFonts w:ascii="Times New Roman" w:hAnsi="Times New Roman" w:cs="Times New Roman"/>
        </w:rPr>
        <w:t>,</w:t>
      </w:r>
      <w:r w:rsidR="00E864DF">
        <w:rPr>
          <w:rFonts w:ascii="Times New Roman" w:hAnsi="Times New Roman" w:cs="Times New Roman"/>
        </w:rPr>
        <w:t xml:space="preserve"> utiliza</w:t>
      </w:r>
      <w:r w:rsidR="00E864DF" w:rsidRPr="00E864DF">
        <w:rPr>
          <w:rFonts w:ascii="Times New Roman" w:hAnsi="Times New Roman" w:cs="Times New Roman"/>
        </w:rPr>
        <w:t xml:space="preserve"> la plataforma Mapa </w:t>
      </w:r>
      <w:proofErr w:type="spellStart"/>
      <w:r w:rsidR="00E864DF" w:rsidRPr="00E864DF">
        <w:rPr>
          <w:rFonts w:ascii="Times New Roman" w:hAnsi="Times New Roman" w:cs="Times New Roman"/>
        </w:rPr>
        <w:t>Infoparticip</w:t>
      </w:r>
      <w:proofErr w:type="spellEnd"/>
      <w:r w:rsidR="00E864DF" w:rsidRPr="00E864DF">
        <w:rPr>
          <w:rFonts w:ascii="Times New Roman" w:hAnsi="Times New Roman" w:cs="Times New Roman"/>
        </w:rPr>
        <w:t>@</w:t>
      </w:r>
      <w:r w:rsidR="00973F52">
        <w:rPr>
          <w:rFonts w:ascii="Times New Roman" w:hAnsi="Times New Roman" w:cs="Times New Roman"/>
        </w:rPr>
        <w:t>, que muestra el uso que</w:t>
      </w:r>
      <w:r w:rsidR="00E864DF" w:rsidRPr="00E864DF">
        <w:rPr>
          <w:rFonts w:ascii="Times New Roman" w:hAnsi="Times New Roman" w:cs="Times New Roman"/>
        </w:rPr>
        <w:t xml:space="preserve"> </w:t>
      </w:r>
      <w:r w:rsidR="00973F52" w:rsidRPr="00E864DF">
        <w:rPr>
          <w:rFonts w:ascii="Times New Roman" w:hAnsi="Times New Roman" w:cs="Times New Roman"/>
        </w:rPr>
        <w:t>las administraciones públicas</w:t>
      </w:r>
      <w:r w:rsidR="00973F52">
        <w:rPr>
          <w:rFonts w:ascii="Times New Roman" w:hAnsi="Times New Roman" w:cs="Times New Roman"/>
        </w:rPr>
        <w:t xml:space="preserve"> locales hacen d</w:t>
      </w:r>
      <w:r w:rsidR="00E864DF" w:rsidRPr="00E864DF">
        <w:rPr>
          <w:rFonts w:ascii="Times New Roman" w:hAnsi="Times New Roman" w:cs="Times New Roman"/>
        </w:rPr>
        <w:t xml:space="preserve">e Internet y los nuevos medios para promover la rendición de cuentas y la transparencia. Hasta el momento, se </w:t>
      </w:r>
      <w:r w:rsidR="00F3784E">
        <w:rPr>
          <w:rFonts w:ascii="Times New Roman" w:hAnsi="Times New Roman" w:cs="Times New Roman"/>
        </w:rPr>
        <w:t>ha concluido la evaluación de</w:t>
      </w:r>
      <w:r w:rsidR="00E864DF" w:rsidRPr="00E864DF">
        <w:rPr>
          <w:rFonts w:ascii="Times New Roman" w:hAnsi="Times New Roman" w:cs="Times New Roman"/>
        </w:rPr>
        <w:t xml:space="preserve"> </w:t>
      </w:r>
      <w:r w:rsidR="00973F52">
        <w:rPr>
          <w:rFonts w:ascii="Times New Roman" w:hAnsi="Times New Roman" w:cs="Times New Roman"/>
        </w:rPr>
        <w:t xml:space="preserve">los municipios de </w:t>
      </w:r>
      <w:r w:rsidR="00E864DF" w:rsidRPr="00E864DF">
        <w:rPr>
          <w:rFonts w:ascii="Times New Roman" w:hAnsi="Times New Roman" w:cs="Times New Roman"/>
        </w:rPr>
        <w:t>seis comunidades autónomas</w:t>
      </w:r>
      <w:r w:rsidR="00973F52">
        <w:rPr>
          <w:rFonts w:ascii="Times New Roman" w:hAnsi="Times New Roman" w:cs="Times New Roman"/>
        </w:rPr>
        <w:t>:</w:t>
      </w:r>
      <w:r w:rsidR="00E864DF" w:rsidRPr="00E864DF">
        <w:rPr>
          <w:rFonts w:ascii="Times New Roman" w:hAnsi="Times New Roman" w:cs="Times New Roman"/>
        </w:rPr>
        <w:t xml:space="preserve"> Cataluña, Madrid, Andalucía, Galicia, Islas Canarias y Aragón) y las dos ciudades autónomas (Ceuta y Melilla).</w:t>
      </w:r>
      <w:r w:rsidR="00E864DF">
        <w:rPr>
          <w:rFonts w:ascii="Times New Roman" w:hAnsi="Times New Roman" w:cs="Times New Roman"/>
        </w:rPr>
        <w:t xml:space="preserve"> </w:t>
      </w:r>
    </w:p>
    <w:p w14:paraId="5733C3CD" w14:textId="59CC7244" w:rsidR="00BD109D" w:rsidRDefault="00E864DF" w:rsidP="005C7EE4">
      <w:pPr>
        <w:spacing w:line="360" w:lineRule="auto"/>
        <w:ind w:firstLine="708"/>
        <w:jc w:val="both"/>
        <w:rPr>
          <w:rFonts w:ascii="Times New Roman" w:hAnsi="Times New Roman" w:cs="Times New Roman"/>
        </w:rPr>
      </w:pPr>
      <w:r w:rsidRPr="00E864DF">
        <w:rPr>
          <w:rFonts w:ascii="Times New Roman" w:hAnsi="Times New Roman" w:cs="Times New Roman"/>
        </w:rPr>
        <w:t xml:space="preserve">El nuevo </w:t>
      </w:r>
      <w:r>
        <w:rPr>
          <w:rFonts w:ascii="Times New Roman" w:hAnsi="Times New Roman" w:cs="Times New Roman"/>
        </w:rPr>
        <w:t>proyecto tiene como misión completar</w:t>
      </w:r>
      <w:r w:rsidRPr="00E864DF">
        <w:rPr>
          <w:rFonts w:ascii="Times New Roman" w:hAnsi="Times New Roman" w:cs="Times New Roman"/>
        </w:rPr>
        <w:t xml:space="preserve"> el trabajo previamente realizado y continuar con la cobertura del Mapa </w:t>
      </w:r>
      <w:proofErr w:type="spellStart"/>
      <w:r w:rsidRPr="00E864DF">
        <w:rPr>
          <w:rFonts w:ascii="Times New Roman" w:hAnsi="Times New Roman" w:cs="Times New Roman"/>
        </w:rPr>
        <w:t>Infoparticip</w:t>
      </w:r>
      <w:proofErr w:type="spellEnd"/>
      <w:r w:rsidRPr="00E864DF">
        <w:rPr>
          <w:rFonts w:ascii="Times New Roman" w:hAnsi="Times New Roman" w:cs="Times New Roman"/>
        </w:rPr>
        <w:t>@ en otras 10 comunidades autónomas. Esto permitirá obtener información comparable y elaborar una serie de propuestas concretas para la mejora del buen gobierno y de la información municipal.</w:t>
      </w:r>
      <w:r w:rsidR="00841D6A">
        <w:rPr>
          <w:rFonts w:ascii="Times New Roman" w:hAnsi="Times New Roman" w:cs="Times New Roman"/>
        </w:rPr>
        <w:t xml:space="preserve"> </w:t>
      </w:r>
      <w:r w:rsidR="00033799">
        <w:rPr>
          <w:rFonts w:ascii="Times New Roman" w:hAnsi="Times New Roman" w:cs="Times New Roman"/>
        </w:rPr>
        <w:t xml:space="preserve">El </w:t>
      </w:r>
      <w:r w:rsidR="009360D9">
        <w:rPr>
          <w:rFonts w:ascii="Times New Roman" w:hAnsi="Times New Roman" w:cs="Times New Roman"/>
        </w:rPr>
        <w:t xml:space="preserve">objetivo último </w:t>
      </w:r>
      <w:r w:rsidR="00F06138" w:rsidRPr="00FD7250">
        <w:rPr>
          <w:rFonts w:ascii="Times New Roman" w:hAnsi="Times New Roman" w:cs="Times New Roman"/>
        </w:rPr>
        <w:t xml:space="preserve">es el fomento de buenas prácticas entre los representantes políticos, los profesionales responsables de la comunicación y los periodistas. </w:t>
      </w:r>
      <w:r w:rsidR="0060139D">
        <w:rPr>
          <w:rFonts w:ascii="Times New Roman" w:hAnsi="Times New Roman" w:cs="Times New Roman"/>
        </w:rPr>
        <w:t>En última instancia</w:t>
      </w:r>
      <w:r w:rsidR="00F06138" w:rsidRPr="00FD7250">
        <w:rPr>
          <w:rFonts w:ascii="Times New Roman" w:hAnsi="Times New Roman" w:cs="Times New Roman"/>
        </w:rPr>
        <w:t>, se busca promover la participación ciudadana</w:t>
      </w:r>
      <w:r w:rsidR="0060139D">
        <w:rPr>
          <w:rFonts w:ascii="Times New Roman" w:hAnsi="Times New Roman" w:cs="Times New Roman"/>
        </w:rPr>
        <w:t xml:space="preserve"> informada</w:t>
      </w:r>
      <w:r w:rsidR="00F06138" w:rsidRPr="00FD7250">
        <w:rPr>
          <w:rFonts w:ascii="Times New Roman" w:hAnsi="Times New Roman" w:cs="Times New Roman"/>
        </w:rPr>
        <w:t xml:space="preserve"> </w:t>
      </w:r>
      <w:r w:rsidR="0060139D">
        <w:rPr>
          <w:rFonts w:ascii="Times New Roman" w:hAnsi="Times New Roman" w:cs="Times New Roman"/>
        </w:rPr>
        <w:t>para</w:t>
      </w:r>
      <w:r w:rsidR="00F06138" w:rsidRPr="00FD7250">
        <w:rPr>
          <w:rFonts w:ascii="Times New Roman" w:hAnsi="Times New Roman" w:cs="Times New Roman"/>
        </w:rPr>
        <w:t xml:space="preserve"> el control </w:t>
      </w:r>
      <w:r w:rsidR="0060139D">
        <w:rPr>
          <w:rFonts w:ascii="Times New Roman" w:hAnsi="Times New Roman" w:cs="Times New Roman"/>
        </w:rPr>
        <w:t xml:space="preserve">social </w:t>
      </w:r>
      <w:r w:rsidR="00F06138" w:rsidRPr="00FD7250">
        <w:rPr>
          <w:rFonts w:ascii="Times New Roman" w:hAnsi="Times New Roman" w:cs="Times New Roman"/>
        </w:rPr>
        <w:t xml:space="preserve">de la gestión de los gobiernos. </w:t>
      </w:r>
    </w:p>
    <w:p w14:paraId="282EFA2B" w14:textId="5D552409" w:rsidR="001D4047" w:rsidRDefault="00CB15FD" w:rsidP="00312F4E">
      <w:pPr>
        <w:spacing w:line="360" w:lineRule="auto"/>
        <w:ind w:firstLine="708"/>
        <w:jc w:val="both"/>
        <w:rPr>
          <w:rFonts w:ascii="Times New Roman" w:hAnsi="Times New Roman" w:cs="Times New Roman"/>
        </w:rPr>
      </w:pPr>
      <w:r>
        <w:rPr>
          <w:rFonts w:ascii="Times New Roman" w:hAnsi="Times New Roman" w:cs="Times New Roman"/>
        </w:rPr>
        <w:t xml:space="preserve">Se pretende realizar tres oleadas de evaluaciones en las webs. La primera se ha realizado antes de las elecciones municipales de 24 de mayo del 2015. La segunda oleada tendrá lugar después de dichos comicios </w:t>
      </w:r>
      <w:r w:rsidR="001D0352">
        <w:rPr>
          <w:rFonts w:ascii="Times New Roman" w:hAnsi="Times New Roman" w:cs="Times New Roman"/>
        </w:rPr>
        <w:t xml:space="preserve">con un </w:t>
      </w:r>
      <w:r>
        <w:rPr>
          <w:rFonts w:ascii="Times New Roman" w:hAnsi="Times New Roman" w:cs="Times New Roman"/>
        </w:rPr>
        <w:t xml:space="preserve">margen </w:t>
      </w:r>
      <w:r w:rsidR="001D0352">
        <w:rPr>
          <w:rFonts w:ascii="Times New Roman" w:hAnsi="Times New Roman" w:cs="Times New Roman"/>
        </w:rPr>
        <w:t>de tiempo para</w:t>
      </w:r>
      <w:r>
        <w:rPr>
          <w:rFonts w:ascii="Times New Roman" w:hAnsi="Times New Roman" w:cs="Times New Roman"/>
        </w:rPr>
        <w:t xml:space="preserve"> conocer el estado de las </w:t>
      </w:r>
      <w:r w:rsidRPr="00CB15FD">
        <w:rPr>
          <w:rFonts w:ascii="Times New Roman" w:hAnsi="Times New Roman" w:cs="Times New Roman"/>
        </w:rPr>
        <w:t xml:space="preserve">webs municipales </w:t>
      </w:r>
      <w:r w:rsidR="001D0352">
        <w:rPr>
          <w:rFonts w:ascii="Times New Roman" w:hAnsi="Times New Roman" w:cs="Times New Roman"/>
        </w:rPr>
        <w:t>y comprobar</w:t>
      </w:r>
      <w:r>
        <w:rPr>
          <w:rFonts w:ascii="Times New Roman" w:hAnsi="Times New Roman" w:cs="Times New Roman"/>
        </w:rPr>
        <w:t xml:space="preserve"> </w:t>
      </w:r>
      <w:r w:rsidR="001D0352">
        <w:rPr>
          <w:rFonts w:ascii="Times New Roman" w:hAnsi="Times New Roman" w:cs="Times New Roman"/>
        </w:rPr>
        <w:t xml:space="preserve">así </w:t>
      </w:r>
      <w:r>
        <w:rPr>
          <w:rFonts w:ascii="Times New Roman" w:hAnsi="Times New Roman" w:cs="Times New Roman"/>
        </w:rPr>
        <w:t>si incluyen mejoras</w:t>
      </w:r>
      <w:r w:rsidRPr="00CB15FD">
        <w:rPr>
          <w:rFonts w:ascii="Times New Roman" w:hAnsi="Times New Roman" w:cs="Times New Roman"/>
        </w:rPr>
        <w:t xml:space="preserve"> en los nuevos equipos de </w:t>
      </w:r>
      <w:r>
        <w:rPr>
          <w:rFonts w:ascii="Times New Roman" w:hAnsi="Times New Roman" w:cs="Times New Roman"/>
        </w:rPr>
        <w:t xml:space="preserve">gobierno. </w:t>
      </w:r>
      <w:r w:rsidR="00312F4E" w:rsidRPr="00312F4E">
        <w:rPr>
          <w:rFonts w:ascii="Times New Roman" w:hAnsi="Times New Roman" w:cs="Times New Roman"/>
        </w:rPr>
        <w:t xml:space="preserve">Estas elecciones pueden ser una palanca de cambio para la difusión de los resultados entre los partidos gobernantes, la oposición y la ciudadanía. </w:t>
      </w:r>
      <w:r w:rsidR="00312F4E" w:rsidRPr="00312F4E">
        <w:rPr>
          <w:rFonts w:ascii="Times New Roman" w:hAnsi="Times New Roman" w:cs="Times New Roman"/>
        </w:rPr>
        <w:lastRenderedPageBreak/>
        <w:t xml:space="preserve">Por ejemplo, será </w:t>
      </w:r>
      <w:r w:rsidR="001D0352">
        <w:rPr>
          <w:rFonts w:ascii="Times New Roman" w:hAnsi="Times New Roman" w:cs="Times New Roman"/>
        </w:rPr>
        <w:t>interesante conocer si se incluyen los</w:t>
      </w:r>
      <w:r w:rsidR="00312F4E" w:rsidRPr="00312F4E">
        <w:rPr>
          <w:rFonts w:ascii="Times New Roman" w:hAnsi="Times New Roman" w:cs="Times New Roman"/>
        </w:rPr>
        <w:t xml:space="preserve"> plan</w:t>
      </w:r>
      <w:r w:rsidR="001D0352">
        <w:rPr>
          <w:rFonts w:ascii="Times New Roman" w:hAnsi="Times New Roman" w:cs="Times New Roman"/>
        </w:rPr>
        <w:t>es</w:t>
      </w:r>
      <w:r w:rsidR="00312F4E" w:rsidRPr="00312F4E">
        <w:rPr>
          <w:rFonts w:ascii="Times New Roman" w:hAnsi="Times New Roman" w:cs="Times New Roman"/>
        </w:rPr>
        <w:t xml:space="preserve"> de gobierno inmediatamente después de la constitución de la</w:t>
      </w:r>
      <w:r w:rsidR="001D0352">
        <w:rPr>
          <w:rFonts w:ascii="Times New Roman" w:hAnsi="Times New Roman" w:cs="Times New Roman"/>
        </w:rPr>
        <w:t>s</w:t>
      </w:r>
      <w:r w:rsidR="00312F4E" w:rsidRPr="00312F4E">
        <w:rPr>
          <w:rFonts w:ascii="Times New Roman" w:hAnsi="Times New Roman" w:cs="Times New Roman"/>
        </w:rPr>
        <w:t xml:space="preserve"> nueva</w:t>
      </w:r>
      <w:r w:rsidR="001D0352">
        <w:rPr>
          <w:rFonts w:ascii="Times New Roman" w:hAnsi="Times New Roman" w:cs="Times New Roman"/>
        </w:rPr>
        <w:t>s</w:t>
      </w:r>
      <w:r w:rsidR="00312F4E" w:rsidRPr="00312F4E">
        <w:rPr>
          <w:rFonts w:ascii="Times New Roman" w:hAnsi="Times New Roman" w:cs="Times New Roman"/>
        </w:rPr>
        <w:t xml:space="preserve"> </w:t>
      </w:r>
      <w:r w:rsidR="001D0352" w:rsidRPr="00312F4E">
        <w:rPr>
          <w:rFonts w:ascii="Times New Roman" w:hAnsi="Times New Roman" w:cs="Times New Roman"/>
        </w:rPr>
        <w:t>corporacion</w:t>
      </w:r>
      <w:r w:rsidR="001D0352">
        <w:rPr>
          <w:rFonts w:ascii="Times New Roman" w:hAnsi="Times New Roman" w:cs="Times New Roman"/>
        </w:rPr>
        <w:t>es</w:t>
      </w:r>
      <w:r w:rsidR="00312F4E" w:rsidRPr="00312F4E">
        <w:rPr>
          <w:rFonts w:ascii="Times New Roman" w:hAnsi="Times New Roman" w:cs="Times New Roman"/>
        </w:rPr>
        <w:t>.</w:t>
      </w:r>
      <w:r w:rsidR="00312F4E">
        <w:rPr>
          <w:rFonts w:ascii="Times New Roman" w:hAnsi="Times New Roman" w:cs="Times New Roman"/>
        </w:rPr>
        <w:t xml:space="preserve"> </w:t>
      </w:r>
      <w:r>
        <w:rPr>
          <w:rFonts w:ascii="Times New Roman" w:hAnsi="Times New Roman" w:cs="Times New Roman"/>
        </w:rPr>
        <w:t xml:space="preserve">En 2016, se pasará a la </w:t>
      </w:r>
      <w:r w:rsidRPr="00CB15FD">
        <w:rPr>
          <w:rFonts w:ascii="Times New Roman" w:hAnsi="Times New Roman" w:cs="Times New Roman"/>
        </w:rPr>
        <w:t xml:space="preserve">tercera ola de evaluaciones, así como el seguimiento de la promoción de las mejoras. </w:t>
      </w:r>
    </w:p>
    <w:p w14:paraId="008CBC9E" w14:textId="2D400D0D" w:rsidR="005C7EE4" w:rsidRDefault="005C7EE4" w:rsidP="001D4047">
      <w:pPr>
        <w:spacing w:line="360" w:lineRule="auto"/>
        <w:ind w:firstLine="708"/>
        <w:jc w:val="both"/>
        <w:rPr>
          <w:rFonts w:ascii="Times New Roman" w:hAnsi="Times New Roman" w:cs="Times New Roman"/>
        </w:rPr>
      </w:pPr>
      <w:r w:rsidRPr="005C7EE4">
        <w:rPr>
          <w:rFonts w:ascii="Times New Roman" w:hAnsi="Times New Roman" w:cs="Times New Roman"/>
        </w:rPr>
        <w:t>El proyecto es relevante porque aborda de forma empírica y propositiva la comunicación pública de los gobiernos locales de forma que se potencien tanto la transparencia y calidad de la información como la rendición de cuentas y la participación ciudadana. En un entorno de creciente digitalización, el derecho de los ciudadanos a recibir información de calidad por esta vía parece oportuno para reclamar nuevos espacios de ciudadanía.</w:t>
      </w:r>
    </w:p>
    <w:p w14:paraId="03D90109" w14:textId="1B28E425" w:rsidR="00642277" w:rsidRPr="00CB15FD" w:rsidRDefault="00033799" w:rsidP="00CB15FD">
      <w:pPr>
        <w:spacing w:line="360" w:lineRule="auto"/>
        <w:ind w:firstLine="708"/>
        <w:jc w:val="both"/>
        <w:rPr>
          <w:rFonts w:ascii="Times New Roman" w:hAnsi="Times New Roman" w:cs="Times New Roman"/>
        </w:rPr>
      </w:pPr>
      <w:r>
        <w:rPr>
          <w:rFonts w:ascii="Times New Roman" w:hAnsi="Times New Roman" w:cs="Times New Roman"/>
        </w:rPr>
        <w:t xml:space="preserve">Mediante el estudio que aquí nos ocupa, se presentan unos primeros datos a modo de </w:t>
      </w:r>
      <w:proofErr w:type="spellStart"/>
      <w:r w:rsidRPr="00BC69F7">
        <w:rPr>
          <w:rFonts w:ascii="Times New Roman" w:hAnsi="Times New Roman" w:cs="Times New Roman"/>
          <w:i/>
        </w:rPr>
        <w:t>work</w:t>
      </w:r>
      <w:proofErr w:type="spellEnd"/>
      <w:r w:rsidRPr="00BC69F7">
        <w:rPr>
          <w:rFonts w:ascii="Times New Roman" w:hAnsi="Times New Roman" w:cs="Times New Roman"/>
          <w:i/>
        </w:rPr>
        <w:t xml:space="preserve"> in </w:t>
      </w:r>
      <w:proofErr w:type="spellStart"/>
      <w:r w:rsidRPr="00BC69F7">
        <w:rPr>
          <w:rFonts w:ascii="Times New Roman" w:hAnsi="Times New Roman" w:cs="Times New Roman"/>
          <w:i/>
        </w:rPr>
        <w:t>progress</w:t>
      </w:r>
      <w:proofErr w:type="spellEnd"/>
      <w:r>
        <w:rPr>
          <w:rFonts w:ascii="Times New Roman" w:hAnsi="Times New Roman" w:cs="Times New Roman"/>
        </w:rPr>
        <w:t xml:space="preserve"> que se irán completando y puliendo a medida que el proyecto de investigación nacional vaya avanzando. </w:t>
      </w:r>
      <w:r w:rsidR="009360D9">
        <w:rPr>
          <w:rFonts w:ascii="Times New Roman" w:hAnsi="Times New Roman" w:cs="Times New Roman"/>
        </w:rPr>
        <w:t>En este caso en cuestión, se toma como</w:t>
      </w:r>
      <w:r w:rsidR="00541D6F">
        <w:rPr>
          <w:rFonts w:ascii="Times New Roman" w:hAnsi="Times New Roman" w:cs="Times New Roman"/>
        </w:rPr>
        <w:t xml:space="preserve"> objeto de estudio</w:t>
      </w:r>
      <w:r w:rsidR="009360D9">
        <w:rPr>
          <w:rFonts w:ascii="Times New Roman" w:hAnsi="Times New Roman" w:cs="Times New Roman"/>
        </w:rPr>
        <w:t xml:space="preserve"> las</w:t>
      </w:r>
      <w:r w:rsidR="00F06138" w:rsidRPr="00FD7250">
        <w:rPr>
          <w:rFonts w:ascii="Times New Roman" w:hAnsi="Times New Roman" w:cs="Times New Roman"/>
        </w:rPr>
        <w:t xml:space="preserve"> páginas webs de los ayuntamientos de dos comunidades autónomas: la Comunidad Foral de Navarra y la región de Murcia, ambas </w:t>
      </w:r>
      <w:proofErr w:type="spellStart"/>
      <w:r w:rsidR="00F06138" w:rsidRPr="00FD7250">
        <w:rPr>
          <w:rFonts w:ascii="Times New Roman" w:hAnsi="Times New Roman" w:cs="Times New Roman"/>
        </w:rPr>
        <w:t>uniprovinciales</w:t>
      </w:r>
      <w:proofErr w:type="spellEnd"/>
      <w:r w:rsidR="00F06138" w:rsidRPr="00FD7250">
        <w:rPr>
          <w:rFonts w:ascii="Times New Roman" w:hAnsi="Times New Roman" w:cs="Times New Roman"/>
        </w:rPr>
        <w:t xml:space="preserve"> denominadas como comunidades simples. En total, nuestra muestra abarca 317 webs. El análisis se realiz</w:t>
      </w:r>
      <w:r w:rsidR="00F06138">
        <w:rPr>
          <w:rFonts w:ascii="Times New Roman" w:hAnsi="Times New Roman" w:cs="Times New Roman"/>
        </w:rPr>
        <w:t>ó</w:t>
      </w:r>
      <w:r w:rsidR="00F06138" w:rsidRPr="00FD7250">
        <w:rPr>
          <w:rFonts w:ascii="Times New Roman" w:hAnsi="Times New Roman" w:cs="Times New Roman"/>
        </w:rPr>
        <w:t xml:space="preserve"> antes de las elecciones municipales de mayo 2015. Se prevé volver a analizar las webs en una segunda oleada tras los comicios en vistas a futuras investigaciones, una vez contactado y promocionado las mejoras iniciales en los nuevos equipos de gobierno.</w:t>
      </w:r>
    </w:p>
    <w:p w14:paraId="2F42B0F6" w14:textId="77777777" w:rsidR="005C7EE4" w:rsidRDefault="005C7EE4" w:rsidP="00D634DE">
      <w:pPr>
        <w:jc w:val="center"/>
        <w:rPr>
          <w:rFonts w:ascii="Times New Roman" w:hAnsi="Times New Roman" w:cs="Times New Roman"/>
          <w:b/>
          <w:lang w:val="es-ES"/>
        </w:rPr>
      </w:pPr>
    </w:p>
    <w:p w14:paraId="38FBABAD" w14:textId="1D4B8C51" w:rsidR="00D634DE" w:rsidRPr="00D634DE" w:rsidRDefault="00D634DE" w:rsidP="00D634DE">
      <w:pPr>
        <w:jc w:val="center"/>
        <w:rPr>
          <w:rFonts w:ascii="Times New Roman" w:hAnsi="Times New Roman" w:cs="Times New Roman"/>
          <w:b/>
          <w:lang w:val="es-ES"/>
        </w:rPr>
      </w:pPr>
      <w:r w:rsidRPr="00D634DE">
        <w:rPr>
          <w:rFonts w:ascii="Times New Roman" w:hAnsi="Times New Roman" w:cs="Times New Roman"/>
          <w:b/>
          <w:lang w:val="es-ES"/>
        </w:rPr>
        <w:t>Marco del análisis</w:t>
      </w:r>
    </w:p>
    <w:p w14:paraId="7FD70E4C" w14:textId="77777777" w:rsidR="00642277" w:rsidRDefault="00642277" w:rsidP="00FD7250">
      <w:pPr>
        <w:jc w:val="both"/>
        <w:rPr>
          <w:rFonts w:ascii="Times New Roman" w:hAnsi="Times New Roman" w:cs="Times New Roman"/>
        </w:rPr>
      </w:pPr>
    </w:p>
    <w:p w14:paraId="2B42819C" w14:textId="63CCF71E" w:rsidR="00F42008" w:rsidRDefault="009D767B" w:rsidP="00F42008">
      <w:pPr>
        <w:spacing w:line="360" w:lineRule="auto"/>
        <w:ind w:firstLine="708"/>
        <w:jc w:val="both"/>
        <w:rPr>
          <w:rFonts w:ascii="Times New Roman" w:hAnsi="Times New Roman" w:cs="Times New Roman"/>
        </w:rPr>
      </w:pPr>
      <w:r>
        <w:rPr>
          <w:rFonts w:ascii="Times New Roman" w:hAnsi="Times New Roman" w:cs="Times New Roman"/>
        </w:rPr>
        <w:t xml:space="preserve">Existe una relación directa entre el periodismo, la comunicación pública y la democracia, así como entre las estrategias de comunicación y conservación de poder. En esta línea, el autor Paul </w:t>
      </w:r>
      <w:proofErr w:type="spellStart"/>
      <w:r>
        <w:rPr>
          <w:rFonts w:ascii="Times New Roman" w:hAnsi="Times New Roman" w:cs="Times New Roman"/>
        </w:rPr>
        <w:t>Starr</w:t>
      </w:r>
      <w:proofErr w:type="spellEnd"/>
      <w:r>
        <w:rPr>
          <w:rFonts w:ascii="Times New Roman" w:hAnsi="Times New Roman" w:cs="Times New Roman"/>
        </w:rPr>
        <w:t xml:space="preserve"> señala que “un riesgo </w:t>
      </w:r>
      <w:r w:rsidR="009158EE">
        <w:rPr>
          <w:rFonts w:ascii="Times New Roman" w:hAnsi="Times New Roman" w:cs="Times New Roman"/>
        </w:rPr>
        <w:t>de la menor cobertura informativa es la integridad del gobierno. No se trata de una proposición especulativa señalar que la corrupción tiende a florecer cuando aquellos que están en el poder tienen menos miedo a la exposición mediática” (2009:</w:t>
      </w:r>
      <w:r w:rsidR="001358CE">
        <w:rPr>
          <w:rFonts w:ascii="Times New Roman" w:hAnsi="Times New Roman" w:cs="Times New Roman"/>
        </w:rPr>
        <w:t xml:space="preserve"> </w:t>
      </w:r>
      <w:r w:rsidR="009158EE">
        <w:rPr>
          <w:rFonts w:ascii="Times New Roman" w:hAnsi="Times New Roman" w:cs="Times New Roman"/>
        </w:rPr>
        <w:t>28).</w:t>
      </w:r>
      <w:r w:rsidR="0079228C">
        <w:rPr>
          <w:rFonts w:ascii="Times New Roman" w:hAnsi="Times New Roman" w:cs="Times New Roman"/>
        </w:rPr>
        <w:t xml:space="preserve"> </w:t>
      </w:r>
      <w:r w:rsidR="009158EE">
        <w:rPr>
          <w:rFonts w:ascii="Times New Roman" w:hAnsi="Times New Roman" w:cs="Times New Roman"/>
        </w:rPr>
        <w:t xml:space="preserve">En la misma línea, </w:t>
      </w:r>
      <w:proofErr w:type="spellStart"/>
      <w:r w:rsidR="009158EE">
        <w:rPr>
          <w:rFonts w:ascii="Times New Roman" w:hAnsi="Times New Roman" w:cs="Times New Roman"/>
        </w:rPr>
        <w:t>Pippa</w:t>
      </w:r>
      <w:proofErr w:type="spellEnd"/>
      <w:r w:rsidR="009158EE">
        <w:rPr>
          <w:rFonts w:ascii="Times New Roman" w:hAnsi="Times New Roman" w:cs="Times New Roman"/>
        </w:rPr>
        <w:t xml:space="preserve"> </w:t>
      </w:r>
      <w:proofErr w:type="spellStart"/>
      <w:r w:rsidR="009158EE">
        <w:rPr>
          <w:rFonts w:ascii="Times New Roman" w:hAnsi="Times New Roman" w:cs="Times New Roman"/>
        </w:rPr>
        <w:t>Norris</w:t>
      </w:r>
      <w:proofErr w:type="spellEnd"/>
      <w:r w:rsidR="001358CE">
        <w:rPr>
          <w:rFonts w:ascii="Times New Roman" w:hAnsi="Times New Roman" w:cs="Times New Roman"/>
        </w:rPr>
        <w:t xml:space="preserve">, considera que los medios de comunicación tienen un impacto positivo en la gobernanza democrática y en el desarrollo de un foro cívico de discusión de la esfera pública (2000). </w:t>
      </w:r>
    </w:p>
    <w:p w14:paraId="6B20272F" w14:textId="7D0DF177" w:rsidR="00F42008" w:rsidRDefault="00C80546" w:rsidP="00F42008">
      <w:pPr>
        <w:spacing w:line="360" w:lineRule="auto"/>
        <w:ind w:firstLine="708"/>
        <w:jc w:val="both"/>
        <w:rPr>
          <w:rFonts w:ascii="Times New Roman" w:hAnsi="Times New Roman" w:cs="Times New Roman"/>
        </w:rPr>
      </w:pPr>
      <w:r>
        <w:rPr>
          <w:rFonts w:ascii="Times New Roman" w:hAnsi="Times New Roman" w:cs="Times New Roman"/>
        </w:rPr>
        <w:t>En la medida que se conocen los intereses de los actores participantes en la comunicación pública y que se pueden evaluar los resultados, se mejora las condiciones del sistema democrático. Las nuevas tecnologías de la sociedad de la información</w:t>
      </w:r>
      <w:r w:rsidR="0079228C">
        <w:rPr>
          <w:rFonts w:ascii="Times New Roman" w:hAnsi="Times New Roman" w:cs="Times New Roman"/>
        </w:rPr>
        <w:t xml:space="preserve"> </w:t>
      </w:r>
      <w:r w:rsidR="004D6F5F">
        <w:rPr>
          <w:rFonts w:ascii="Times New Roman" w:hAnsi="Times New Roman" w:cs="Times New Roman"/>
        </w:rPr>
        <w:t xml:space="preserve">han propiciado el nacimiento de una forma de gobernar más abierta, transparente y receptiva </w:t>
      </w:r>
      <w:r w:rsidR="004D6F5F">
        <w:rPr>
          <w:rFonts w:ascii="Times New Roman" w:hAnsi="Times New Roman" w:cs="Times New Roman"/>
        </w:rPr>
        <w:lastRenderedPageBreak/>
        <w:t xml:space="preserve">con sus destinatarios, sobre la base de una sociedad más democrática y menos jerárquica. Se origina una distancia del principio de gobierno unilateral para demandar una forma alternativa de gestionar las relaciones y responsabilidad y en este sentido la transparencia se vislumbra como un mecanismo ideal para reemplazar el control único y exclusivo de los organismos centralizados. </w:t>
      </w:r>
    </w:p>
    <w:p w14:paraId="5E00B3A7" w14:textId="54CC2289" w:rsidR="00F42008" w:rsidRDefault="004D6F5F" w:rsidP="00F42008">
      <w:pPr>
        <w:spacing w:line="360" w:lineRule="auto"/>
        <w:ind w:firstLine="708"/>
        <w:jc w:val="both"/>
        <w:rPr>
          <w:rFonts w:ascii="Times New Roman" w:hAnsi="Times New Roman" w:cs="Times New Roman"/>
        </w:rPr>
      </w:pPr>
      <w:r>
        <w:rPr>
          <w:rFonts w:ascii="Times New Roman" w:hAnsi="Times New Roman" w:cs="Times New Roman"/>
        </w:rPr>
        <w:t xml:space="preserve">Los nuevos medios han acelerado la posibilidad de esta rendición de cuentas en tiempo casi real ya cualquier escala. En nuestro caso, nos interesa la capacidad de influir en las instituciones locales y otras instituciones de proximidad mediante el uso intensivo de las tecnologías. </w:t>
      </w:r>
      <w:r w:rsidR="00580FE5">
        <w:rPr>
          <w:rFonts w:ascii="Times New Roman" w:hAnsi="Times New Roman" w:cs="Times New Roman"/>
        </w:rPr>
        <w:t>Se trata de poner frente al espejo a los actores para lo modificación de sus comportamientos. En particular, el diseño de las políticas de comunicación es el resultado de la combinación de los elementos económicos, políticos, sociales y tecnológicos.</w:t>
      </w:r>
      <w:r w:rsidR="00D53040">
        <w:rPr>
          <w:rFonts w:ascii="Times New Roman" w:hAnsi="Times New Roman" w:cs="Times New Roman"/>
        </w:rPr>
        <w:t xml:space="preserve"> </w:t>
      </w:r>
      <w:r w:rsidR="00580FE5" w:rsidRPr="00580FE5">
        <w:rPr>
          <w:rFonts w:ascii="Times New Roman" w:hAnsi="Times New Roman" w:cs="Times New Roman"/>
        </w:rPr>
        <w:t xml:space="preserve">En el ámbito político, las políticas de comunicación estudian las condiciones jurídicas y políticas que afectan al desarrollo de las libertades públicas. La doctrina del Tribunal Constitucional sobre la libertad de información indica con vehemencia su especial importancia en la medida en que </w:t>
      </w:r>
      <w:proofErr w:type="spellStart"/>
      <w:r w:rsidR="00580FE5" w:rsidRPr="00580FE5">
        <w:rPr>
          <w:rFonts w:ascii="Times New Roman" w:hAnsi="Times New Roman" w:cs="Times New Roman"/>
        </w:rPr>
        <w:t>precondiciona</w:t>
      </w:r>
      <w:proofErr w:type="spellEnd"/>
      <w:r w:rsidR="00580FE5" w:rsidRPr="00580FE5">
        <w:rPr>
          <w:rFonts w:ascii="Times New Roman" w:hAnsi="Times New Roman" w:cs="Times New Roman"/>
        </w:rPr>
        <w:t xml:space="preserve"> la opinión pública. Por eso es necesario en un Estado Social y Democrático de Derecho que los poderes públicos </w:t>
      </w:r>
      <w:r w:rsidR="00FD28C3">
        <w:rPr>
          <w:rFonts w:ascii="Times New Roman" w:hAnsi="Times New Roman" w:cs="Times New Roman"/>
        </w:rPr>
        <w:t>garanticen</w:t>
      </w:r>
      <w:r w:rsidR="00580FE5" w:rsidRPr="00580FE5">
        <w:rPr>
          <w:rFonts w:ascii="Times New Roman" w:hAnsi="Times New Roman" w:cs="Times New Roman"/>
        </w:rPr>
        <w:t xml:space="preserve"> al ciudadano el derecho de poder conocer cómo actúan los poderes públicos, de poder preguntar libremente sobre aquello que le parezca oportuno y de poder formarse su propia opinión en un ámbito de interrelación constante entre sector público, sector privado y ciudadanía. En una sociedad de creciente complejidad, el ejercicio de la libertad de expresión requiere más acceso a los datos y fuentes. Según nuestra propuesta, el ámbito local parece el escenario ideal para el desarrollo de tales libertades. El ámbito local es el más inmediato, el que cada ciudadano vive a diario. Por eso, puede ser un punto de partida para comprender los restantes niveles de gobierno dentro de la complejidad del sistema de gobierno.</w:t>
      </w:r>
    </w:p>
    <w:p w14:paraId="02C6DE0C" w14:textId="38F307F2" w:rsidR="000E71EE" w:rsidRDefault="000E71EE" w:rsidP="00F42008">
      <w:pPr>
        <w:spacing w:line="360" w:lineRule="auto"/>
        <w:ind w:firstLine="708"/>
        <w:jc w:val="both"/>
        <w:rPr>
          <w:rFonts w:ascii="Times New Roman" w:hAnsi="Times New Roman" w:cs="Times New Roman"/>
        </w:rPr>
      </w:pPr>
      <w:r>
        <w:rPr>
          <w:rFonts w:ascii="Times New Roman" w:hAnsi="Times New Roman" w:cs="Times New Roman"/>
        </w:rPr>
        <w:t xml:space="preserve">Existen ya una serie de estudios que van en la línea de la investigación </w:t>
      </w:r>
      <w:r w:rsidR="00D37920">
        <w:rPr>
          <w:rFonts w:ascii="Times New Roman" w:hAnsi="Times New Roman" w:cs="Times New Roman"/>
        </w:rPr>
        <w:t>que en este caso nos ocupa sobre transparencia y rendición de cuentas de los gobiernos</w:t>
      </w:r>
      <w:r w:rsidR="0079228C">
        <w:rPr>
          <w:rFonts w:ascii="Times New Roman" w:hAnsi="Times New Roman" w:cs="Times New Roman"/>
        </w:rPr>
        <w:t xml:space="preserve"> </w:t>
      </w:r>
      <w:r w:rsidR="00D37920">
        <w:rPr>
          <w:rFonts w:ascii="Times New Roman" w:hAnsi="Times New Roman" w:cs="Times New Roman"/>
        </w:rPr>
        <w:t>(Alguacil Gómez, 2006; Guerrero, 2006; Labio Bernal, 2006; Molina Rodríguez-Navas, 200</w:t>
      </w:r>
      <w:r w:rsidR="006D420F">
        <w:rPr>
          <w:rFonts w:ascii="Times New Roman" w:hAnsi="Times New Roman" w:cs="Times New Roman"/>
        </w:rPr>
        <w:t xml:space="preserve">8; </w:t>
      </w:r>
      <w:proofErr w:type="spellStart"/>
      <w:r w:rsidR="006D420F">
        <w:rPr>
          <w:rFonts w:ascii="Times New Roman" w:hAnsi="Times New Roman" w:cs="Times New Roman"/>
        </w:rPr>
        <w:t>Reig</w:t>
      </w:r>
      <w:proofErr w:type="spellEnd"/>
      <w:r w:rsidR="006D420F">
        <w:rPr>
          <w:rFonts w:ascii="Times New Roman" w:hAnsi="Times New Roman" w:cs="Times New Roman"/>
        </w:rPr>
        <w:t xml:space="preserve">, 2009; </w:t>
      </w:r>
      <w:proofErr w:type="spellStart"/>
      <w:r w:rsidR="006D420F">
        <w:rPr>
          <w:rFonts w:ascii="Times New Roman" w:hAnsi="Times New Roman" w:cs="Times New Roman"/>
        </w:rPr>
        <w:t>Villoria</w:t>
      </w:r>
      <w:proofErr w:type="spellEnd"/>
      <w:r w:rsidR="006D420F">
        <w:rPr>
          <w:rFonts w:ascii="Times New Roman" w:hAnsi="Times New Roman" w:cs="Times New Roman"/>
        </w:rPr>
        <w:t>, 2001;</w:t>
      </w:r>
      <w:r w:rsidR="00A460B7">
        <w:rPr>
          <w:rFonts w:ascii="Times New Roman" w:hAnsi="Times New Roman" w:cs="Times New Roman"/>
        </w:rPr>
        <w:t xml:space="preserve"> entre otros). </w:t>
      </w:r>
      <w:r w:rsidR="006D420F">
        <w:rPr>
          <w:rFonts w:ascii="Times New Roman" w:hAnsi="Times New Roman" w:cs="Times New Roman"/>
        </w:rPr>
        <w:t>Además, el proyecto “</w:t>
      </w:r>
      <w:r w:rsidR="006D420F" w:rsidRPr="00E864DF">
        <w:rPr>
          <w:rFonts w:ascii="Times New Roman" w:hAnsi="Times New Roman" w:cs="Times New Roman"/>
        </w:rPr>
        <w:t>Comunicación y Periodismo para la participación ciudadana en el seguimiento y la evaluación de la gestión de lo</w:t>
      </w:r>
      <w:r w:rsidR="006D420F">
        <w:rPr>
          <w:rFonts w:ascii="Times New Roman" w:hAnsi="Times New Roman" w:cs="Times New Roman"/>
        </w:rPr>
        <w:t>s gobiernos locales” (CSO2012-34687), ya mencionado previamente, ha publicado resultados y conclusiones también sobre la cuestión (Molina Rodríguez-Navas et al</w:t>
      </w:r>
      <w:r w:rsidR="00C5627B">
        <w:rPr>
          <w:rFonts w:ascii="Times New Roman" w:hAnsi="Times New Roman" w:cs="Times New Roman"/>
        </w:rPr>
        <w:t xml:space="preserve">., 2011; Moreno </w:t>
      </w:r>
      <w:proofErr w:type="spellStart"/>
      <w:r w:rsidR="00C5627B">
        <w:rPr>
          <w:rFonts w:ascii="Times New Roman" w:hAnsi="Times New Roman" w:cs="Times New Roman"/>
        </w:rPr>
        <w:t>Sardá</w:t>
      </w:r>
      <w:proofErr w:type="spellEnd"/>
      <w:r w:rsidR="00C5627B">
        <w:rPr>
          <w:rFonts w:ascii="Times New Roman" w:hAnsi="Times New Roman" w:cs="Times New Roman"/>
        </w:rPr>
        <w:t xml:space="preserve"> et al. 2013</w:t>
      </w:r>
      <w:r w:rsidR="00BB2F14">
        <w:rPr>
          <w:rFonts w:ascii="Times New Roman" w:hAnsi="Times New Roman" w:cs="Times New Roman"/>
        </w:rPr>
        <w:t>a</w:t>
      </w:r>
      <w:r w:rsidR="00C5627B">
        <w:rPr>
          <w:rFonts w:ascii="Times New Roman" w:hAnsi="Times New Roman" w:cs="Times New Roman"/>
        </w:rPr>
        <w:t xml:space="preserve">; Moreno </w:t>
      </w:r>
      <w:proofErr w:type="spellStart"/>
      <w:r w:rsidR="00C5627B">
        <w:rPr>
          <w:rFonts w:ascii="Times New Roman" w:hAnsi="Times New Roman" w:cs="Times New Roman"/>
        </w:rPr>
        <w:t>Sardá</w:t>
      </w:r>
      <w:proofErr w:type="spellEnd"/>
      <w:r w:rsidR="00C5627B">
        <w:rPr>
          <w:rFonts w:ascii="Times New Roman" w:hAnsi="Times New Roman" w:cs="Times New Roman"/>
        </w:rPr>
        <w:t xml:space="preserve"> et al.</w:t>
      </w:r>
      <w:r w:rsidR="00FD28C3">
        <w:rPr>
          <w:rFonts w:ascii="Times New Roman" w:hAnsi="Times New Roman" w:cs="Times New Roman"/>
        </w:rPr>
        <w:t>,</w:t>
      </w:r>
      <w:r w:rsidR="00C5627B">
        <w:rPr>
          <w:rFonts w:ascii="Times New Roman" w:hAnsi="Times New Roman" w:cs="Times New Roman"/>
        </w:rPr>
        <w:t xml:space="preserve"> 2013</w:t>
      </w:r>
      <w:r w:rsidR="00BB2F14">
        <w:rPr>
          <w:rFonts w:ascii="Times New Roman" w:hAnsi="Times New Roman" w:cs="Times New Roman"/>
        </w:rPr>
        <w:t>b</w:t>
      </w:r>
      <w:r w:rsidR="00C5627B">
        <w:rPr>
          <w:rFonts w:ascii="Times New Roman" w:hAnsi="Times New Roman" w:cs="Times New Roman"/>
        </w:rPr>
        <w:t xml:space="preserve">). </w:t>
      </w:r>
    </w:p>
    <w:p w14:paraId="1B05166A" w14:textId="463A2D51" w:rsidR="00F42008" w:rsidRDefault="001D4047" w:rsidP="00F42008">
      <w:pPr>
        <w:spacing w:line="360" w:lineRule="auto"/>
        <w:ind w:firstLine="708"/>
        <w:jc w:val="both"/>
        <w:rPr>
          <w:rFonts w:ascii="Times New Roman" w:hAnsi="Times New Roman" w:cs="Times New Roman"/>
        </w:rPr>
      </w:pPr>
      <w:r>
        <w:rPr>
          <w:rFonts w:ascii="Times New Roman" w:hAnsi="Times New Roman" w:cs="Times New Roman"/>
        </w:rPr>
        <w:t>El marco de nuestra investigación</w:t>
      </w:r>
      <w:r w:rsidR="00580FE5" w:rsidRPr="00580FE5">
        <w:rPr>
          <w:rFonts w:ascii="Times New Roman" w:hAnsi="Times New Roman" w:cs="Times New Roman"/>
        </w:rPr>
        <w:t xml:space="preserve"> trata de aprovechar las evaluaciones de las webs para promover </w:t>
      </w:r>
      <w:r w:rsidR="00FD28C3">
        <w:rPr>
          <w:rFonts w:ascii="Times New Roman" w:hAnsi="Times New Roman" w:cs="Times New Roman"/>
        </w:rPr>
        <w:t>la mejora de</w:t>
      </w:r>
      <w:r w:rsidR="00580FE5" w:rsidRPr="00580FE5">
        <w:rPr>
          <w:rFonts w:ascii="Times New Roman" w:hAnsi="Times New Roman" w:cs="Times New Roman"/>
        </w:rPr>
        <w:t xml:space="preserve"> la información que proporcionan y, así, fomentar el </w:t>
      </w:r>
      <w:r w:rsidR="00580FE5" w:rsidRPr="00580FE5">
        <w:rPr>
          <w:rFonts w:ascii="Times New Roman" w:hAnsi="Times New Roman" w:cs="Times New Roman"/>
        </w:rPr>
        <w:lastRenderedPageBreak/>
        <w:t xml:space="preserve">derecho al acceso a la información y la transparencia, </w:t>
      </w:r>
      <w:r w:rsidR="00FD28C3">
        <w:rPr>
          <w:rFonts w:ascii="Times New Roman" w:hAnsi="Times New Roman" w:cs="Times New Roman"/>
        </w:rPr>
        <w:t>atendiendo</w:t>
      </w:r>
      <w:r w:rsidR="00580FE5" w:rsidRPr="00580FE5">
        <w:rPr>
          <w:rFonts w:ascii="Times New Roman" w:hAnsi="Times New Roman" w:cs="Times New Roman"/>
        </w:rPr>
        <w:t xml:space="preserve"> al principio de publicidad activa</w:t>
      </w:r>
      <w:r w:rsidR="00E4278E">
        <w:rPr>
          <w:rFonts w:ascii="Times New Roman" w:hAnsi="Times New Roman" w:cs="Times New Roman"/>
        </w:rPr>
        <w:t>. Este principio aparece en el “</w:t>
      </w:r>
      <w:r w:rsidR="00580FE5" w:rsidRPr="00580FE5">
        <w:rPr>
          <w:rFonts w:ascii="Times New Roman" w:hAnsi="Times New Roman" w:cs="Times New Roman"/>
        </w:rPr>
        <w:t>Proyecto de ley de transparencia, acceso a la info</w:t>
      </w:r>
      <w:r w:rsidR="00E4278E">
        <w:rPr>
          <w:rFonts w:ascii="Times New Roman" w:hAnsi="Times New Roman" w:cs="Times New Roman"/>
        </w:rPr>
        <w:t>rmación pública y buen gobierno”</w:t>
      </w:r>
      <w:r w:rsidR="00580FE5" w:rsidRPr="00580FE5">
        <w:rPr>
          <w:rFonts w:ascii="Times New Roman" w:hAnsi="Times New Roman" w:cs="Times New Roman"/>
        </w:rPr>
        <w:t>, aprobado en el Consejo de Ministros de 27 de julio.</w:t>
      </w:r>
    </w:p>
    <w:p w14:paraId="0D07D2F1" w14:textId="6D0F20CC" w:rsidR="00F42008" w:rsidRDefault="00580FE5" w:rsidP="00F42008">
      <w:pPr>
        <w:spacing w:line="360" w:lineRule="auto"/>
        <w:ind w:firstLine="708"/>
        <w:jc w:val="both"/>
        <w:rPr>
          <w:rFonts w:ascii="Times New Roman" w:hAnsi="Times New Roman" w:cs="Times New Roman"/>
        </w:rPr>
      </w:pPr>
      <w:r w:rsidRPr="00580FE5">
        <w:rPr>
          <w:rFonts w:ascii="Times New Roman" w:hAnsi="Times New Roman" w:cs="Times New Roman"/>
        </w:rPr>
        <w:t>El principio de publicidad activa (Principios generales, artículo 4.4.) re</w:t>
      </w:r>
      <w:r w:rsidR="00E4278E">
        <w:rPr>
          <w:rFonts w:ascii="Times New Roman" w:hAnsi="Times New Roman" w:cs="Times New Roman"/>
        </w:rPr>
        <w:t>za así en su redacción actual: “</w:t>
      </w:r>
      <w:r w:rsidRPr="00580FE5">
        <w:rPr>
          <w:rFonts w:ascii="Times New Roman" w:hAnsi="Times New Roman" w:cs="Times New Roman"/>
        </w:rPr>
        <w:t>La información sujeta a las obligaciones de transparencia será publicada en las correspondientes sedes electrónicas y páginas web y de una manera clara, estructurada y entendible para los interesados. Se establecerán los mecanismos adecuados para facilitar la accesibilidad, la interoperabilidad, la calidad y la reutilización de la información publicada así como su</w:t>
      </w:r>
      <w:r w:rsidR="00E4278E">
        <w:rPr>
          <w:rFonts w:ascii="Times New Roman" w:hAnsi="Times New Roman" w:cs="Times New Roman"/>
        </w:rPr>
        <w:t xml:space="preserve"> identificación y localización”.</w:t>
      </w:r>
    </w:p>
    <w:p w14:paraId="2096E143" w14:textId="77777777" w:rsidR="00F42008" w:rsidRDefault="00580FE5" w:rsidP="00F42008">
      <w:pPr>
        <w:spacing w:line="360" w:lineRule="auto"/>
        <w:ind w:firstLine="708"/>
        <w:jc w:val="both"/>
        <w:rPr>
          <w:rFonts w:ascii="Times New Roman" w:hAnsi="Times New Roman" w:cs="Times New Roman"/>
        </w:rPr>
      </w:pPr>
      <w:r w:rsidRPr="00580FE5">
        <w:rPr>
          <w:rFonts w:ascii="Times New Roman" w:hAnsi="Times New Roman" w:cs="Times New Roman"/>
        </w:rPr>
        <w:t>Si se desarrolla adecuadamente, este principio puede ser el instrumento que necesitamos para transformar la acción política. Consiste en la publicación obligatoria de información valiosa y afecta a los ayuntamientos, las diputaciones, los gobiernos autonómicos y el gobierno del país. Pensemos que la obligación de publicar incluye no solo los contratos administrativos, el reparto de las subvenciones y los subsiguientes criterios que se deducen, los convenios firmados, el conjunto de actividades, la relación de bienes de los altos cargos, el estado de los diferentes proyectos legislativos y sus correspondientes enmiendas, entre otras informaciones más básicas (plan de acción de gobierno, biografías de los cargos públicos o relación de profesionales en el ayuntamiento elegidos por libre designación). En particular, el proyecto que proponemos aboga por que las administraciones se conviertan en fuentes de información transparentes, saneadas, y por empezar a trabajar en la comunicación local como un laboratorio de experiencias.</w:t>
      </w:r>
    </w:p>
    <w:p w14:paraId="5AD91263" w14:textId="77777777" w:rsidR="00F42008" w:rsidRDefault="00580FE5" w:rsidP="00F42008">
      <w:pPr>
        <w:spacing w:line="360" w:lineRule="auto"/>
        <w:ind w:firstLine="708"/>
        <w:jc w:val="both"/>
        <w:rPr>
          <w:rFonts w:ascii="Times New Roman" w:hAnsi="Times New Roman" w:cs="Times New Roman"/>
        </w:rPr>
      </w:pPr>
      <w:r w:rsidRPr="00580FE5">
        <w:rPr>
          <w:rFonts w:ascii="Times New Roman" w:hAnsi="Times New Roman" w:cs="Times New Roman"/>
        </w:rPr>
        <w:t>Por otro lado, el conjunto de prácticas de las instituciones destinadas a acercar los usos democráticos a la ciudadanía es el cimiento de una futura mejora en la gestión de los asuntos públicos. La transparencia de la actividad pública es un método para incentivar la participación ciudadana en la decisión y en la gestión de los asuntos de relevancia, así como para reducir la arbitrariedad e, idealmente, la corrupción.</w:t>
      </w:r>
    </w:p>
    <w:p w14:paraId="11E24C9A" w14:textId="498BB2DC" w:rsidR="00F42008" w:rsidRDefault="00580FE5" w:rsidP="00F42008">
      <w:pPr>
        <w:spacing w:line="360" w:lineRule="auto"/>
        <w:ind w:firstLine="708"/>
        <w:jc w:val="both"/>
        <w:rPr>
          <w:rFonts w:ascii="Times New Roman" w:hAnsi="Times New Roman" w:cs="Times New Roman"/>
        </w:rPr>
      </w:pPr>
      <w:r w:rsidRPr="00580FE5">
        <w:rPr>
          <w:rFonts w:ascii="Times New Roman" w:hAnsi="Times New Roman" w:cs="Times New Roman"/>
        </w:rPr>
        <w:t>Parece interesante investigar las posibilidades de las redes sociales, así como de otros procedimientos digitales de participación en línea, como instrumentos que amplían la esfera pública</w:t>
      </w:r>
      <w:r w:rsidR="00FD28C3">
        <w:rPr>
          <w:rFonts w:ascii="Times New Roman" w:hAnsi="Times New Roman" w:cs="Times New Roman"/>
        </w:rPr>
        <w:t xml:space="preserve"> (</w:t>
      </w:r>
      <w:proofErr w:type="spellStart"/>
      <w:r w:rsidR="00FD28C3">
        <w:rPr>
          <w:rFonts w:ascii="Times New Roman" w:hAnsi="Times New Roman" w:cs="Times New Roman"/>
        </w:rPr>
        <w:t>Simelio</w:t>
      </w:r>
      <w:proofErr w:type="spellEnd"/>
      <w:r w:rsidR="00FD28C3">
        <w:rPr>
          <w:rFonts w:ascii="Times New Roman" w:hAnsi="Times New Roman" w:cs="Times New Roman"/>
        </w:rPr>
        <w:t xml:space="preserve"> y Molina Rodríguez-Navas, 2014)</w:t>
      </w:r>
      <w:r w:rsidRPr="00580FE5">
        <w:rPr>
          <w:rFonts w:ascii="Times New Roman" w:hAnsi="Times New Roman" w:cs="Times New Roman"/>
        </w:rPr>
        <w:t xml:space="preserve">. Los estudios de uso y consumo de medios reflejan el impacto (dedicación), si bien </w:t>
      </w:r>
      <w:r w:rsidR="00C94C3B">
        <w:rPr>
          <w:rFonts w:ascii="Times New Roman" w:hAnsi="Times New Roman" w:cs="Times New Roman"/>
        </w:rPr>
        <w:t xml:space="preserve">no </w:t>
      </w:r>
      <w:r w:rsidRPr="00580FE5">
        <w:rPr>
          <w:rFonts w:ascii="Times New Roman" w:hAnsi="Times New Roman" w:cs="Times New Roman"/>
        </w:rPr>
        <w:t>es momento de valorar sus efectos. Es oportuno estudiar cuáles la realidad de la práctica actual (qué se hace) y qué potencialidades son consistentes con la información y la participación (qué se podría hacer).</w:t>
      </w:r>
    </w:p>
    <w:p w14:paraId="2357668F" w14:textId="77777777" w:rsidR="00F42008" w:rsidRDefault="0073720A" w:rsidP="00F42008">
      <w:pPr>
        <w:spacing w:line="360" w:lineRule="auto"/>
        <w:ind w:firstLine="708"/>
        <w:jc w:val="both"/>
        <w:rPr>
          <w:rFonts w:ascii="Times New Roman" w:hAnsi="Times New Roman" w:cs="Times New Roman"/>
        </w:rPr>
      </w:pPr>
      <w:r w:rsidRPr="0073720A">
        <w:rPr>
          <w:rFonts w:ascii="Times New Roman" w:hAnsi="Times New Roman" w:cs="Times New Roman"/>
        </w:rPr>
        <w:lastRenderedPageBreak/>
        <w:t xml:space="preserve">La doctrina del Tribunal Constitucional sobre la libertad de información indica con vehemencia su especial importancia en la medida en que </w:t>
      </w:r>
      <w:proofErr w:type="spellStart"/>
      <w:r w:rsidRPr="0073720A">
        <w:rPr>
          <w:rFonts w:ascii="Times New Roman" w:hAnsi="Times New Roman" w:cs="Times New Roman"/>
        </w:rPr>
        <w:t>precondiciona</w:t>
      </w:r>
      <w:proofErr w:type="spellEnd"/>
      <w:r w:rsidRPr="0073720A">
        <w:rPr>
          <w:rFonts w:ascii="Times New Roman" w:hAnsi="Times New Roman" w:cs="Times New Roman"/>
        </w:rPr>
        <w:t xml:space="preserve"> la opinión pública. Por eso es necesario que el ciudadano pueda conocer cómo actúan los poderes públicos, qué responsabilidades tienen en el ejercicio de dicho poder, pueda preguntar libremente sobre aquello que le parezca oportuno y pueda formarse su propia opinión. En una sociedad de creciente complejidad, el ejercicio de la libertad de expresión requiere más acceso a los datos y fuentes. Esta dimensión se comprende aún mejor empezando por la gestión de la comunicación local, ya que son los asuntos propios de la vida cotidiana los que se resuelven en esa esfera de decisiones más próxima, en relación con los asuntos nacionales y globales.</w:t>
      </w:r>
    </w:p>
    <w:p w14:paraId="10D1DAE0" w14:textId="3B749B3B" w:rsidR="00F42008" w:rsidRDefault="0073720A" w:rsidP="00F42008">
      <w:pPr>
        <w:spacing w:line="360" w:lineRule="auto"/>
        <w:ind w:firstLine="708"/>
        <w:jc w:val="both"/>
        <w:rPr>
          <w:rFonts w:ascii="Times New Roman" w:hAnsi="Times New Roman" w:cs="Times New Roman"/>
        </w:rPr>
      </w:pPr>
      <w:r w:rsidRPr="0073720A">
        <w:rPr>
          <w:rFonts w:ascii="Times New Roman" w:hAnsi="Times New Roman" w:cs="Times New Roman"/>
        </w:rPr>
        <w:t xml:space="preserve">El proyecto de transparencia ya está en la agenda política, mediática y ciudadana. Por eso, el desarrollo de un proyecto de investigación que vincule la comunicación pública local, la rendición de cuentas, la gestión y la participación resulta </w:t>
      </w:r>
      <w:r w:rsidR="00C94C3B">
        <w:rPr>
          <w:rFonts w:ascii="Times New Roman" w:hAnsi="Times New Roman" w:cs="Times New Roman"/>
        </w:rPr>
        <w:t>pertinente y necesario. Sin duda, p</w:t>
      </w:r>
      <w:r w:rsidRPr="0073720A">
        <w:rPr>
          <w:rFonts w:ascii="Times New Roman" w:hAnsi="Times New Roman" w:cs="Times New Roman"/>
        </w:rPr>
        <w:t xml:space="preserve">uede suponer un salto hacia delante en la medida que, </w:t>
      </w:r>
      <w:r w:rsidR="00C94C3B">
        <w:rPr>
          <w:rFonts w:ascii="Times New Roman" w:hAnsi="Times New Roman" w:cs="Times New Roman"/>
        </w:rPr>
        <w:t>gracias a</w:t>
      </w:r>
      <w:r w:rsidRPr="0073720A">
        <w:rPr>
          <w:rFonts w:ascii="Times New Roman" w:hAnsi="Times New Roman" w:cs="Times New Roman"/>
        </w:rPr>
        <w:t xml:space="preserve"> la información pública, los ciudadanos pueden participar en la vida pública con conocimiento e influir en su desarrollo, prevenir y controlar ineficiencias administrativas, corregir errores, denunciar arbitrariedades y profundizar en la convivencia local. Igualmente, es esencial que las administraciones públicas ofrezcan información completa y oportuna que pueda ser utilizada como fuente primaria para el trabajo de los profesionales de la comunicación de los medios privados y públicos.</w:t>
      </w:r>
    </w:p>
    <w:p w14:paraId="17C4365D" w14:textId="2698784B" w:rsidR="00F42008" w:rsidRDefault="0073720A" w:rsidP="00F42008">
      <w:pPr>
        <w:spacing w:line="360" w:lineRule="auto"/>
        <w:ind w:firstLine="708"/>
        <w:jc w:val="both"/>
        <w:rPr>
          <w:rFonts w:ascii="Times New Roman" w:hAnsi="Times New Roman" w:cs="Times New Roman"/>
        </w:rPr>
      </w:pPr>
      <w:r w:rsidRPr="0073720A">
        <w:rPr>
          <w:rFonts w:ascii="Times New Roman" w:hAnsi="Times New Roman" w:cs="Times New Roman"/>
        </w:rPr>
        <w:t xml:space="preserve">La experiencia del proyecto que ha servido para desarrollar la plataforma del Mapa </w:t>
      </w:r>
      <w:proofErr w:type="spellStart"/>
      <w:r w:rsidRPr="0073720A">
        <w:rPr>
          <w:rFonts w:ascii="Times New Roman" w:hAnsi="Times New Roman" w:cs="Times New Roman"/>
        </w:rPr>
        <w:t>Infoparticip</w:t>
      </w:r>
      <w:proofErr w:type="spellEnd"/>
      <w:r w:rsidRPr="0073720A">
        <w:rPr>
          <w:rFonts w:ascii="Times New Roman" w:hAnsi="Times New Roman" w:cs="Times New Roman"/>
        </w:rPr>
        <w:t xml:space="preserve">@ (www.mapainfoparticipa.com) (CSO2012-34687) nos confirma el impacto que puede y debe tener la investigación en la práctica de los ayuntamientos. El Mapa </w:t>
      </w:r>
      <w:proofErr w:type="spellStart"/>
      <w:r w:rsidRPr="0073720A">
        <w:rPr>
          <w:rFonts w:ascii="Times New Roman" w:hAnsi="Times New Roman" w:cs="Times New Roman"/>
        </w:rPr>
        <w:t>Infoparticip</w:t>
      </w:r>
      <w:proofErr w:type="spellEnd"/>
      <w:r w:rsidRPr="0073720A">
        <w:rPr>
          <w:rFonts w:ascii="Times New Roman" w:hAnsi="Times New Roman" w:cs="Times New Roman"/>
        </w:rPr>
        <w:t xml:space="preserve">@ está proporcionando una guía sobre las buenas prácticas que hay que incorporar a las webs, y está poniendo de manifiesto que a medida que se aprende la cultura de la transparencia, las buenas prácticas se extienden rápidamente. No </w:t>
      </w:r>
      <w:r w:rsidR="00C94C3B">
        <w:rPr>
          <w:rFonts w:ascii="Times New Roman" w:hAnsi="Times New Roman" w:cs="Times New Roman"/>
        </w:rPr>
        <w:t>se</w:t>
      </w:r>
      <w:r w:rsidRPr="0073720A">
        <w:rPr>
          <w:rFonts w:ascii="Times New Roman" w:hAnsi="Times New Roman" w:cs="Times New Roman"/>
        </w:rPr>
        <w:t xml:space="preserve"> </w:t>
      </w:r>
      <w:r w:rsidR="00C94C3B">
        <w:rPr>
          <w:rFonts w:ascii="Times New Roman" w:hAnsi="Times New Roman" w:cs="Times New Roman"/>
        </w:rPr>
        <w:t>propone</w:t>
      </w:r>
      <w:r w:rsidRPr="0073720A">
        <w:rPr>
          <w:rFonts w:ascii="Times New Roman" w:hAnsi="Times New Roman" w:cs="Times New Roman"/>
        </w:rPr>
        <w:t xml:space="preserve"> tanto denunciar las malas prácticas como </w:t>
      </w:r>
      <w:r w:rsidR="001E2FD1" w:rsidRPr="0073720A">
        <w:rPr>
          <w:rFonts w:ascii="Times New Roman" w:hAnsi="Times New Roman" w:cs="Times New Roman"/>
        </w:rPr>
        <w:t>exponer</w:t>
      </w:r>
      <w:r w:rsidRPr="0073720A">
        <w:rPr>
          <w:rFonts w:ascii="Times New Roman" w:hAnsi="Times New Roman" w:cs="Times New Roman"/>
        </w:rPr>
        <w:t xml:space="preserve"> las buenas</w:t>
      </w:r>
      <w:r w:rsidR="001E2FD1">
        <w:rPr>
          <w:rFonts w:ascii="Times New Roman" w:hAnsi="Times New Roman" w:cs="Times New Roman"/>
        </w:rPr>
        <w:t>,</w:t>
      </w:r>
      <w:r w:rsidRPr="0073720A">
        <w:rPr>
          <w:rFonts w:ascii="Times New Roman" w:hAnsi="Times New Roman" w:cs="Times New Roman"/>
        </w:rPr>
        <w:t xml:space="preserve"> </w:t>
      </w:r>
      <w:r w:rsidR="00C94C3B">
        <w:rPr>
          <w:rFonts w:ascii="Times New Roman" w:hAnsi="Times New Roman" w:cs="Times New Roman"/>
        </w:rPr>
        <w:t>que</w:t>
      </w:r>
      <w:r w:rsidRPr="0073720A">
        <w:rPr>
          <w:rFonts w:ascii="Times New Roman" w:hAnsi="Times New Roman" w:cs="Times New Roman"/>
        </w:rPr>
        <w:t xml:space="preserve"> también se están desarrollando y pueden servir de referencia </w:t>
      </w:r>
      <w:r w:rsidR="00C94C3B">
        <w:rPr>
          <w:rFonts w:ascii="Times New Roman" w:hAnsi="Times New Roman" w:cs="Times New Roman"/>
        </w:rPr>
        <w:t>a</w:t>
      </w:r>
      <w:r w:rsidRPr="0073720A">
        <w:rPr>
          <w:rFonts w:ascii="Times New Roman" w:hAnsi="Times New Roman" w:cs="Times New Roman"/>
        </w:rPr>
        <w:t xml:space="preserve"> los ayuntamientos </w:t>
      </w:r>
      <w:r w:rsidR="001E2FD1">
        <w:rPr>
          <w:rFonts w:ascii="Times New Roman" w:hAnsi="Times New Roman" w:cs="Times New Roman"/>
        </w:rPr>
        <w:t xml:space="preserve">para que </w:t>
      </w:r>
      <w:r w:rsidRPr="0073720A">
        <w:rPr>
          <w:rFonts w:ascii="Times New Roman" w:hAnsi="Times New Roman" w:cs="Times New Roman"/>
        </w:rPr>
        <w:t xml:space="preserve">diseñen el árbol de </w:t>
      </w:r>
      <w:r w:rsidR="001E2FD1">
        <w:rPr>
          <w:rFonts w:ascii="Times New Roman" w:hAnsi="Times New Roman" w:cs="Times New Roman"/>
        </w:rPr>
        <w:t>una</w:t>
      </w:r>
      <w:r w:rsidRPr="0073720A">
        <w:rPr>
          <w:rFonts w:ascii="Times New Roman" w:hAnsi="Times New Roman" w:cs="Times New Roman"/>
        </w:rPr>
        <w:t xml:space="preserve"> web </w:t>
      </w:r>
      <w:r w:rsidR="001E2FD1">
        <w:rPr>
          <w:rFonts w:ascii="Times New Roman" w:hAnsi="Times New Roman" w:cs="Times New Roman"/>
        </w:rPr>
        <w:t xml:space="preserve">que promocione la </w:t>
      </w:r>
      <w:r w:rsidRPr="0073720A">
        <w:rPr>
          <w:rFonts w:ascii="Times New Roman" w:hAnsi="Times New Roman" w:cs="Times New Roman"/>
        </w:rPr>
        <w:t>participación ciudadana</w:t>
      </w:r>
      <w:r w:rsidR="001E2FD1">
        <w:rPr>
          <w:rFonts w:ascii="Times New Roman" w:hAnsi="Times New Roman" w:cs="Times New Roman"/>
        </w:rPr>
        <w:t xml:space="preserve"> documentada, consciente e informada</w:t>
      </w:r>
      <w:r w:rsidRPr="0073720A">
        <w:rPr>
          <w:rFonts w:ascii="Times New Roman" w:hAnsi="Times New Roman" w:cs="Times New Roman"/>
        </w:rPr>
        <w:t>.</w:t>
      </w:r>
    </w:p>
    <w:p w14:paraId="2A949403" w14:textId="77777777" w:rsidR="00F42008" w:rsidRDefault="0073720A" w:rsidP="00F42008">
      <w:pPr>
        <w:spacing w:line="360" w:lineRule="auto"/>
        <w:ind w:firstLine="708"/>
        <w:jc w:val="both"/>
        <w:rPr>
          <w:rFonts w:ascii="Times New Roman" w:hAnsi="Times New Roman" w:cs="Times New Roman"/>
        </w:rPr>
      </w:pPr>
      <w:r w:rsidRPr="0073720A">
        <w:rPr>
          <w:rFonts w:ascii="Times New Roman" w:hAnsi="Times New Roman" w:cs="Times New Roman"/>
        </w:rPr>
        <w:t>El renacimiento de una cultura cívica debería servir para que se regenere la vida pública. Y en esta tarea es imprescindible también una regeneración del periodismo y, por tanto, sanear las fuentes de información, especialmente las de las administraciones públicas, de las que se nutre buena parte del periodismo político.</w:t>
      </w:r>
    </w:p>
    <w:p w14:paraId="59100955" w14:textId="2CDE5E70" w:rsidR="00580FE5" w:rsidRDefault="0073720A" w:rsidP="00F42008">
      <w:pPr>
        <w:spacing w:line="360" w:lineRule="auto"/>
        <w:ind w:firstLine="708"/>
        <w:jc w:val="both"/>
        <w:rPr>
          <w:rFonts w:ascii="Times New Roman" w:hAnsi="Times New Roman" w:cs="Times New Roman"/>
        </w:rPr>
      </w:pPr>
      <w:r w:rsidRPr="0073720A">
        <w:rPr>
          <w:rFonts w:ascii="Times New Roman" w:hAnsi="Times New Roman" w:cs="Times New Roman"/>
        </w:rPr>
        <w:lastRenderedPageBreak/>
        <w:t xml:space="preserve">Una sociedad desinformada se expone a la aparición y éxito de opciones populistas o al descrédito generalizado de la política y del periodismo. La comunicación pública debe comprender que el tamaño de las poblaciones no importa, sino la capacidad de ofrecer información concreta de interés público. Ése es el punto de partida. En síntesis, estamos ante una oportunidad de conseguir los objetivos políticos, sociales y culturales comprometidos en el periodismo en las sociedades abiertas. En este campo, </w:t>
      </w:r>
      <w:r w:rsidR="001E2FD1">
        <w:rPr>
          <w:rFonts w:ascii="Times New Roman" w:hAnsi="Times New Roman" w:cs="Times New Roman"/>
        </w:rPr>
        <w:t>están</w:t>
      </w:r>
      <w:r w:rsidRPr="0073720A">
        <w:rPr>
          <w:rFonts w:ascii="Times New Roman" w:hAnsi="Times New Roman" w:cs="Times New Roman"/>
        </w:rPr>
        <w:t xml:space="preserve"> </w:t>
      </w:r>
      <w:r w:rsidR="001E2FD1">
        <w:rPr>
          <w:rFonts w:ascii="Times New Roman" w:hAnsi="Times New Roman" w:cs="Times New Roman"/>
        </w:rPr>
        <w:t>llamados</w:t>
      </w:r>
      <w:r w:rsidRPr="0073720A">
        <w:rPr>
          <w:rFonts w:ascii="Times New Roman" w:hAnsi="Times New Roman" w:cs="Times New Roman"/>
        </w:rPr>
        <w:t xml:space="preserve"> a actuar los periodistas, las organizaciones no gubernamentales y cualquier actor de la vida local.</w:t>
      </w:r>
    </w:p>
    <w:p w14:paraId="2385C340" w14:textId="77777777" w:rsidR="00242D61" w:rsidRPr="0073720A" w:rsidRDefault="00242D61" w:rsidP="0073720A">
      <w:pPr>
        <w:jc w:val="center"/>
        <w:rPr>
          <w:rFonts w:ascii="Times New Roman" w:hAnsi="Times New Roman" w:cs="Times New Roman"/>
          <w:b/>
        </w:rPr>
      </w:pPr>
    </w:p>
    <w:p w14:paraId="37B95280" w14:textId="5E361B69" w:rsidR="0073720A" w:rsidRPr="0073720A" w:rsidRDefault="00A07BCE" w:rsidP="0073720A">
      <w:pPr>
        <w:jc w:val="center"/>
        <w:rPr>
          <w:rFonts w:ascii="Times New Roman" w:hAnsi="Times New Roman" w:cs="Times New Roman"/>
          <w:b/>
          <w:lang w:val="es-ES"/>
        </w:rPr>
      </w:pPr>
      <w:r>
        <w:rPr>
          <w:rFonts w:ascii="Times New Roman" w:hAnsi="Times New Roman" w:cs="Times New Roman"/>
          <w:b/>
          <w:lang w:val="es-ES"/>
        </w:rPr>
        <w:t xml:space="preserve">Hipótesis </w:t>
      </w:r>
    </w:p>
    <w:p w14:paraId="13D6455C" w14:textId="77777777" w:rsidR="00580FE5" w:rsidRDefault="00580FE5" w:rsidP="00A72604">
      <w:pPr>
        <w:spacing w:line="360" w:lineRule="auto"/>
        <w:jc w:val="both"/>
        <w:rPr>
          <w:rFonts w:ascii="Times New Roman" w:hAnsi="Times New Roman" w:cs="Times New Roman"/>
        </w:rPr>
      </w:pPr>
    </w:p>
    <w:p w14:paraId="73A3321D" w14:textId="6DCE2EBE" w:rsidR="00A72604" w:rsidRDefault="00A07BCE" w:rsidP="00A72604">
      <w:pPr>
        <w:spacing w:line="360" w:lineRule="auto"/>
        <w:ind w:firstLine="708"/>
        <w:jc w:val="both"/>
        <w:rPr>
          <w:rFonts w:ascii="Times New Roman" w:hAnsi="Times New Roman" w:cs="Times New Roman"/>
        </w:rPr>
      </w:pPr>
      <w:r>
        <w:rPr>
          <w:rFonts w:ascii="Times New Roman" w:hAnsi="Times New Roman" w:cs="Times New Roman"/>
        </w:rPr>
        <w:t>Como se ha indicado anteriormente, se toma como objeto de estudio las</w:t>
      </w:r>
      <w:r w:rsidRPr="00FD7250">
        <w:rPr>
          <w:rFonts w:ascii="Times New Roman" w:hAnsi="Times New Roman" w:cs="Times New Roman"/>
        </w:rPr>
        <w:t xml:space="preserve"> páginas webs de los ayuntamient</w:t>
      </w:r>
      <w:r w:rsidR="00B75AF3">
        <w:rPr>
          <w:rFonts w:ascii="Times New Roman" w:hAnsi="Times New Roman" w:cs="Times New Roman"/>
        </w:rPr>
        <w:t>os de dos comunidades autónomas</w:t>
      </w:r>
      <w:r w:rsidR="00D65E92">
        <w:rPr>
          <w:rFonts w:ascii="Times New Roman" w:hAnsi="Times New Roman" w:cs="Times New Roman"/>
        </w:rPr>
        <w:t xml:space="preserve">, la Comunidad Foral de Navarra y la región de Murcia, </w:t>
      </w:r>
      <w:r w:rsidR="00D65E92" w:rsidRPr="00FD7250">
        <w:rPr>
          <w:rFonts w:ascii="Times New Roman" w:hAnsi="Times New Roman" w:cs="Times New Roman"/>
        </w:rPr>
        <w:t xml:space="preserve">ambas </w:t>
      </w:r>
      <w:proofErr w:type="spellStart"/>
      <w:r w:rsidR="00D65E92" w:rsidRPr="00FD7250">
        <w:rPr>
          <w:rFonts w:ascii="Times New Roman" w:hAnsi="Times New Roman" w:cs="Times New Roman"/>
        </w:rPr>
        <w:t>uniprovinciales</w:t>
      </w:r>
      <w:proofErr w:type="spellEnd"/>
      <w:r w:rsidR="00D65E92" w:rsidRPr="00FD7250">
        <w:rPr>
          <w:rFonts w:ascii="Times New Roman" w:hAnsi="Times New Roman" w:cs="Times New Roman"/>
        </w:rPr>
        <w:t xml:space="preserve"> denominadas</w:t>
      </w:r>
      <w:r w:rsidR="00D65E92">
        <w:rPr>
          <w:rFonts w:ascii="Times New Roman" w:hAnsi="Times New Roman" w:cs="Times New Roman"/>
        </w:rPr>
        <w:t xml:space="preserve"> también</w:t>
      </w:r>
      <w:r w:rsidR="00D65E92" w:rsidRPr="00FD7250">
        <w:rPr>
          <w:rFonts w:ascii="Times New Roman" w:hAnsi="Times New Roman" w:cs="Times New Roman"/>
        </w:rPr>
        <w:t xml:space="preserve"> como comunidades simples</w:t>
      </w:r>
      <w:r w:rsidR="00B75AF3">
        <w:rPr>
          <w:rFonts w:ascii="Times New Roman" w:hAnsi="Times New Roman" w:cs="Times New Roman"/>
        </w:rPr>
        <w:t>. La muestra engloba</w:t>
      </w:r>
      <w:r w:rsidR="00D65E92">
        <w:rPr>
          <w:rFonts w:ascii="Times New Roman" w:hAnsi="Times New Roman" w:cs="Times New Roman"/>
        </w:rPr>
        <w:t xml:space="preserve"> la totalidad de los municipios de ambas comunidades, es decir, los</w:t>
      </w:r>
      <w:r w:rsidR="00B75AF3">
        <w:rPr>
          <w:rFonts w:ascii="Times New Roman" w:hAnsi="Times New Roman" w:cs="Times New Roman"/>
        </w:rPr>
        <w:t xml:space="preserve"> 272 </w:t>
      </w:r>
      <w:r w:rsidR="00D65E92">
        <w:rPr>
          <w:rFonts w:ascii="Times New Roman" w:hAnsi="Times New Roman" w:cs="Times New Roman"/>
        </w:rPr>
        <w:t>ayuntamientos</w:t>
      </w:r>
      <w:r w:rsidR="00B75AF3">
        <w:rPr>
          <w:rFonts w:ascii="Times New Roman" w:hAnsi="Times New Roman" w:cs="Times New Roman"/>
        </w:rPr>
        <w:t xml:space="preserve"> de</w:t>
      </w:r>
      <w:r w:rsidRPr="00FD7250">
        <w:rPr>
          <w:rFonts w:ascii="Times New Roman" w:hAnsi="Times New Roman" w:cs="Times New Roman"/>
        </w:rPr>
        <w:t xml:space="preserve"> Navarra</w:t>
      </w:r>
      <w:r w:rsidR="00B75AF3">
        <w:rPr>
          <w:rFonts w:ascii="Times New Roman" w:hAnsi="Times New Roman" w:cs="Times New Roman"/>
        </w:rPr>
        <w:t xml:space="preserve"> y </w:t>
      </w:r>
      <w:r w:rsidR="00D65E92">
        <w:rPr>
          <w:rFonts w:ascii="Times New Roman" w:hAnsi="Times New Roman" w:cs="Times New Roman"/>
        </w:rPr>
        <w:t xml:space="preserve">los 45 </w:t>
      </w:r>
      <w:r w:rsidRPr="00FD7250">
        <w:rPr>
          <w:rFonts w:ascii="Times New Roman" w:hAnsi="Times New Roman" w:cs="Times New Roman"/>
        </w:rPr>
        <w:t xml:space="preserve">de Murcia. En total, </w:t>
      </w:r>
      <w:r w:rsidR="004A692C">
        <w:rPr>
          <w:rFonts w:ascii="Times New Roman" w:hAnsi="Times New Roman" w:cs="Times New Roman"/>
        </w:rPr>
        <w:t>el tamaño de la</w:t>
      </w:r>
      <w:r w:rsidRPr="00FD7250">
        <w:rPr>
          <w:rFonts w:ascii="Times New Roman" w:hAnsi="Times New Roman" w:cs="Times New Roman"/>
        </w:rPr>
        <w:t xml:space="preserve"> muestra </w:t>
      </w:r>
      <w:r w:rsidR="004A692C">
        <w:rPr>
          <w:rFonts w:ascii="Times New Roman" w:hAnsi="Times New Roman" w:cs="Times New Roman"/>
        </w:rPr>
        <w:t>recoge</w:t>
      </w:r>
      <w:r w:rsidR="00F13615">
        <w:rPr>
          <w:rFonts w:ascii="Times New Roman" w:hAnsi="Times New Roman" w:cs="Times New Roman"/>
        </w:rPr>
        <w:t xml:space="preserve"> 317 ayuntamientos</w:t>
      </w:r>
      <w:r w:rsidRPr="00FD7250">
        <w:rPr>
          <w:rFonts w:ascii="Times New Roman" w:hAnsi="Times New Roman" w:cs="Times New Roman"/>
        </w:rPr>
        <w:t>. El análisis se realiz</w:t>
      </w:r>
      <w:r>
        <w:rPr>
          <w:rFonts w:ascii="Times New Roman" w:hAnsi="Times New Roman" w:cs="Times New Roman"/>
        </w:rPr>
        <w:t>ó</w:t>
      </w:r>
      <w:r w:rsidRPr="00FD7250">
        <w:rPr>
          <w:rFonts w:ascii="Times New Roman" w:hAnsi="Times New Roman" w:cs="Times New Roman"/>
        </w:rPr>
        <w:t xml:space="preserve"> antes de las elecciones municipales de mayo 2015.</w:t>
      </w:r>
    </w:p>
    <w:p w14:paraId="71B1D267" w14:textId="291633C0" w:rsidR="00A72604" w:rsidRDefault="00FD7250" w:rsidP="00A72604">
      <w:pPr>
        <w:spacing w:line="360" w:lineRule="auto"/>
        <w:ind w:firstLine="708"/>
        <w:jc w:val="both"/>
        <w:rPr>
          <w:rFonts w:ascii="Times New Roman" w:hAnsi="Times New Roman" w:cs="Times New Roman"/>
        </w:rPr>
      </w:pPr>
      <w:r w:rsidRPr="00FD7250">
        <w:rPr>
          <w:rFonts w:ascii="Times New Roman" w:hAnsi="Times New Roman" w:cs="Times New Roman"/>
        </w:rPr>
        <w:t xml:space="preserve">Este trabajo </w:t>
      </w:r>
      <w:r w:rsidR="00A07BCE">
        <w:rPr>
          <w:rFonts w:ascii="Times New Roman" w:hAnsi="Times New Roman" w:cs="Times New Roman"/>
        </w:rPr>
        <w:t>parte de una hipótesis general.</w:t>
      </w:r>
      <w:r w:rsidR="00E4278E">
        <w:rPr>
          <w:rFonts w:ascii="Times New Roman" w:hAnsi="Times New Roman" w:cs="Times New Roman"/>
        </w:rPr>
        <w:t xml:space="preserve"> </w:t>
      </w:r>
      <w:r w:rsidR="00A07BCE">
        <w:rPr>
          <w:rFonts w:ascii="Times New Roman" w:hAnsi="Times New Roman" w:cs="Times New Roman"/>
        </w:rPr>
        <w:t>L</w:t>
      </w:r>
      <w:r w:rsidRPr="00FD7250">
        <w:rPr>
          <w:rFonts w:ascii="Times New Roman" w:hAnsi="Times New Roman" w:cs="Times New Roman"/>
        </w:rPr>
        <w:t>as webs de los ayuntamientos españoles ponen de manifiesto deficiencias a la hora de dar cuenta de la gestión que realizan los gobiernos. Esta falta de información afecta al papel que estas entidades juegan como fuentes de información</w:t>
      </w:r>
      <w:r w:rsidR="00665385">
        <w:rPr>
          <w:rFonts w:ascii="Times New Roman" w:hAnsi="Times New Roman" w:cs="Times New Roman"/>
        </w:rPr>
        <w:t xml:space="preserve"> pública</w:t>
      </w:r>
      <w:r w:rsidRPr="00FD7250">
        <w:rPr>
          <w:rFonts w:ascii="Times New Roman" w:hAnsi="Times New Roman" w:cs="Times New Roman"/>
        </w:rPr>
        <w:t>, dificultan en ocasiones el debate público</w:t>
      </w:r>
      <w:r w:rsidR="00665385">
        <w:rPr>
          <w:rFonts w:ascii="Times New Roman" w:hAnsi="Times New Roman" w:cs="Times New Roman"/>
        </w:rPr>
        <w:t xml:space="preserve"> y la participación ciudadana</w:t>
      </w:r>
      <w:r w:rsidR="000047C6">
        <w:rPr>
          <w:rFonts w:ascii="Times New Roman" w:hAnsi="Times New Roman" w:cs="Times New Roman"/>
        </w:rPr>
        <w:t xml:space="preserve"> informada</w:t>
      </w:r>
      <w:r w:rsidRPr="00FD7250">
        <w:rPr>
          <w:rFonts w:ascii="Times New Roman" w:hAnsi="Times New Roman" w:cs="Times New Roman"/>
        </w:rPr>
        <w:t xml:space="preserve">, y generan desconfianza en la ciudadanía por desconocimiento. </w:t>
      </w:r>
    </w:p>
    <w:p w14:paraId="59058B21" w14:textId="44B76966" w:rsidR="000047C6" w:rsidRDefault="00B75AF3" w:rsidP="00665385">
      <w:pPr>
        <w:spacing w:line="360" w:lineRule="auto"/>
        <w:ind w:firstLine="708"/>
        <w:jc w:val="both"/>
        <w:rPr>
          <w:rFonts w:ascii="Times New Roman" w:hAnsi="Times New Roman" w:cs="Times New Roman"/>
        </w:rPr>
      </w:pPr>
      <w:r>
        <w:rPr>
          <w:rFonts w:ascii="Times New Roman" w:hAnsi="Times New Roman" w:cs="Times New Roman"/>
        </w:rPr>
        <w:t>Dentro de esta hipótesis general, consideramos que los municipios de mayor población tienen un mayor grado de transparencia y fomentan una relación más fluida gracias a la</w:t>
      </w:r>
      <w:r w:rsidR="00486478">
        <w:rPr>
          <w:rFonts w:ascii="Times New Roman" w:hAnsi="Times New Roman" w:cs="Times New Roman"/>
        </w:rPr>
        <w:t>s tecnologías que aquellos</w:t>
      </w:r>
      <w:r>
        <w:rPr>
          <w:rFonts w:ascii="Times New Roman" w:hAnsi="Times New Roman" w:cs="Times New Roman"/>
        </w:rPr>
        <w:t xml:space="preserve"> con m</w:t>
      </w:r>
      <w:r w:rsidR="00486478">
        <w:rPr>
          <w:rFonts w:ascii="Times New Roman" w:hAnsi="Times New Roman" w:cs="Times New Roman"/>
        </w:rPr>
        <w:t>enor población</w:t>
      </w:r>
      <w:r w:rsidR="00715804">
        <w:rPr>
          <w:rFonts w:ascii="Times New Roman" w:hAnsi="Times New Roman" w:cs="Times New Roman"/>
        </w:rPr>
        <w:t>, principalmente por la disposición de mayor cantidad de recursos</w:t>
      </w:r>
      <w:r w:rsidR="00486478">
        <w:rPr>
          <w:rFonts w:ascii="Times New Roman" w:hAnsi="Times New Roman" w:cs="Times New Roman"/>
        </w:rPr>
        <w:t>.</w:t>
      </w:r>
      <w:r w:rsidR="007F552F">
        <w:rPr>
          <w:rFonts w:ascii="Times New Roman" w:hAnsi="Times New Roman" w:cs="Times New Roman"/>
        </w:rPr>
        <w:t xml:space="preserve"> </w:t>
      </w:r>
      <w:r w:rsidR="00665385">
        <w:rPr>
          <w:rFonts w:ascii="Times New Roman" w:hAnsi="Times New Roman" w:cs="Times New Roman"/>
        </w:rPr>
        <w:t xml:space="preserve">Por otra parte, se ha incluido también la presunción de que, en estas dos comunidades </w:t>
      </w:r>
      <w:proofErr w:type="spellStart"/>
      <w:r w:rsidR="00665385">
        <w:rPr>
          <w:rFonts w:ascii="Times New Roman" w:hAnsi="Times New Roman" w:cs="Times New Roman"/>
        </w:rPr>
        <w:t>uniprovinciales</w:t>
      </w:r>
      <w:proofErr w:type="spellEnd"/>
      <w:r w:rsidR="00665385">
        <w:rPr>
          <w:rFonts w:ascii="Times New Roman" w:hAnsi="Times New Roman" w:cs="Times New Roman"/>
        </w:rPr>
        <w:t>, en función del modelo de estructura administrativa local -en Navarra, más descentralizada con un mayor número de ayuntamientos, mientras que en Murcia, más centralizada, con menor número de ayuntamientos- puede marcar diferencias en lo que se refiere a la puesta en práctica de los criterios de transparencia y participación identificados.</w:t>
      </w:r>
    </w:p>
    <w:p w14:paraId="2382661F" w14:textId="77777777" w:rsidR="00E4278E" w:rsidRDefault="00E4278E" w:rsidP="0073720A">
      <w:pPr>
        <w:jc w:val="center"/>
        <w:rPr>
          <w:rFonts w:ascii="Times New Roman" w:hAnsi="Times New Roman" w:cs="Times New Roman"/>
        </w:rPr>
      </w:pPr>
    </w:p>
    <w:p w14:paraId="19E42124" w14:textId="77777777" w:rsidR="00D65E92" w:rsidRDefault="00D65E92" w:rsidP="0073720A">
      <w:pPr>
        <w:jc w:val="center"/>
        <w:rPr>
          <w:rFonts w:ascii="Times New Roman" w:hAnsi="Times New Roman" w:cs="Times New Roman"/>
        </w:rPr>
      </w:pPr>
    </w:p>
    <w:p w14:paraId="5FD82E21" w14:textId="77777777" w:rsidR="00D65E92" w:rsidRDefault="00D65E92" w:rsidP="0073720A">
      <w:pPr>
        <w:jc w:val="center"/>
        <w:rPr>
          <w:rFonts w:ascii="Times New Roman" w:hAnsi="Times New Roman" w:cs="Times New Roman"/>
        </w:rPr>
      </w:pPr>
    </w:p>
    <w:p w14:paraId="0D026F54" w14:textId="10E8FB2D" w:rsidR="0073720A" w:rsidRPr="00E4278E" w:rsidRDefault="0073720A" w:rsidP="00E4278E">
      <w:pPr>
        <w:jc w:val="center"/>
        <w:rPr>
          <w:rFonts w:ascii="Times New Roman" w:hAnsi="Times New Roman" w:cs="Times New Roman"/>
          <w:b/>
          <w:lang w:val="es-ES"/>
        </w:rPr>
      </w:pPr>
      <w:r w:rsidRPr="0073720A">
        <w:rPr>
          <w:rFonts w:ascii="Times New Roman" w:hAnsi="Times New Roman" w:cs="Times New Roman"/>
          <w:b/>
          <w:lang w:val="es-ES"/>
        </w:rPr>
        <w:lastRenderedPageBreak/>
        <w:t>Metodología</w:t>
      </w:r>
    </w:p>
    <w:p w14:paraId="38CB0DF0" w14:textId="77777777" w:rsidR="00FD7250" w:rsidRPr="00FD7250" w:rsidRDefault="00FD7250" w:rsidP="00FD7250">
      <w:pPr>
        <w:jc w:val="both"/>
        <w:rPr>
          <w:rFonts w:ascii="Times New Roman" w:hAnsi="Times New Roman" w:cs="Times New Roman"/>
        </w:rPr>
      </w:pPr>
    </w:p>
    <w:p w14:paraId="599B1CC2" w14:textId="50D8C6F5" w:rsidR="00730F9C" w:rsidRPr="003B6FCF" w:rsidRDefault="00C707CE" w:rsidP="00A72604">
      <w:pPr>
        <w:spacing w:line="360" w:lineRule="auto"/>
        <w:ind w:firstLine="708"/>
        <w:jc w:val="both"/>
        <w:rPr>
          <w:rFonts w:ascii="Times New Roman" w:hAnsi="Times New Roman" w:cs="Times New Roman"/>
        </w:rPr>
      </w:pPr>
      <w:r>
        <w:rPr>
          <w:rFonts w:ascii="Times New Roman" w:hAnsi="Times New Roman" w:cs="Times New Roman"/>
        </w:rPr>
        <w:t>Para probar dicha</w:t>
      </w:r>
      <w:r w:rsidR="007F552F">
        <w:rPr>
          <w:rFonts w:ascii="Times New Roman" w:hAnsi="Times New Roman" w:cs="Times New Roman"/>
        </w:rPr>
        <w:t>s</w:t>
      </w:r>
      <w:r w:rsidR="00287264">
        <w:rPr>
          <w:rFonts w:ascii="Times New Roman" w:hAnsi="Times New Roman" w:cs="Times New Roman"/>
        </w:rPr>
        <w:t xml:space="preserve"> hipótesis, realizaremos un</w:t>
      </w:r>
      <w:r w:rsidR="00730F9C" w:rsidRPr="003B6FCF">
        <w:rPr>
          <w:rFonts w:ascii="Times New Roman" w:hAnsi="Times New Roman" w:cs="Times New Roman"/>
        </w:rPr>
        <w:t xml:space="preserve"> análisis cuantitativo de </w:t>
      </w:r>
      <w:r w:rsidR="008A56F6">
        <w:rPr>
          <w:rFonts w:ascii="Times New Roman" w:hAnsi="Times New Roman" w:cs="Times New Roman"/>
        </w:rPr>
        <w:t>la presencia/ausencia de una serie de indicadores que miden la transparencia y nivel de participación que ofrecen</w:t>
      </w:r>
      <w:r w:rsidR="008A56F6" w:rsidRPr="0073720A">
        <w:rPr>
          <w:rFonts w:ascii="Times New Roman" w:hAnsi="Times New Roman" w:cs="Times New Roman"/>
        </w:rPr>
        <w:t xml:space="preserve"> </w:t>
      </w:r>
      <w:r w:rsidR="00730F9C" w:rsidRPr="003B6FCF">
        <w:rPr>
          <w:rFonts w:ascii="Times New Roman" w:hAnsi="Times New Roman" w:cs="Times New Roman"/>
        </w:rPr>
        <w:t>las webs de los ayuntamientos seleccionados en la muestra.</w:t>
      </w:r>
    </w:p>
    <w:p w14:paraId="786461E2" w14:textId="5DB6D0A2" w:rsidR="00A72604" w:rsidRDefault="000047C6" w:rsidP="00A72604">
      <w:pPr>
        <w:spacing w:line="360" w:lineRule="auto"/>
        <w:ind w:firstLine="708"/>
        <w:jc w:val="both"/>
        <w:rPr>
          <w:rFonts w:ascii="Times New Roman" w:hAnsi="Times New Roman" w:cs="Times New Roman"/>
        </w:rPr>
      </w:pPr>
      <w:r>
        <w:rPr>
          <w:rFonts w:ascii="Times New Roman" w:hAnsi="Times New Roman" w:cs="Times New Roman"/>
        </w:rPr>
        <w:t>Para evaluar la información que ofrecen las webs, se han utilizados 41 indicadores que</w:t>
      </w:r>
      <w:r w:rsidR="008A56F6">
        <w:rPr>
          <w:rFonts w:ascii="Times New Roman" w:hAnsi="Times New Roman" w:cs="Times New Roman"/>
        </w:rPr>
        <w:t xml:space="preserve"> </w:t>
      </w:r>
      <w:r w:rsidR="00FD7250" w:rsidRPr="00FD7250">
        <w:rPr>
          <w:rFonts w:ascii="Times New Roman" w:hAnsi="Times New Roman" w:cs="Times New Roman"/>
        </w:rPr>
        <w:t xml:space="preserve">responden a cuatro </w:t>
      </w:r>
      <w:r>
        <w:rPr>
          <w:rFonts w:ascii="Times New Roman" w:hAnsi="Times New Roman" w:cs="Times New Roman"/>
        </w:rPr>
        <w:t xml:space="preserve">grandes </w:t>
      </w:r>
      <w:r w:rsidR="00FD7250" w:rsidRPr="00FD7250">
        <w:rPr>
          <w:rFonts w:ascii="Times New Roman" w:hAnsi="Times New Roman" w:cs="Times New Roman"/>
        </w:rPr>
        <w:t xml:space="preserve">preguntas: quiénes son los representantes políticos, cómo gestionan los recursos colectivos, cómo informan de la gestión, y qué herramientas publican para facilitar la participación ciudadana. Los resultados obtenidos </w:t>
      </w:r>
      <w:r w:rsidR="00193D04">
        <w:rPr>
          <w:rFonts w:ascii="Times New Roman" w:hAnsi="Times New Roman" w:cs="Times New Roman"/>
        </w:rPr>
        <w:t>del análisis se vierten</w:t>
      </w:r>
      <w:r w:rsidR="00FD7250" w:rsidRPr="00FD7250">
        <w:rPr>
          <w:rFonts w:ascii="Times New Roman" w:hAnsi="Times New Roman" w:cs="Times New Roman"/>
        </w:rPr>
        <w:t xml:space="preserve"> en un</w:t>
      </w:r>
      <w:r w:rsidR="00193D04">
        <w:rPr>
          <w:rFonts w:ascii="Times New Roman" w:hAnsi="Times New Roman" w:cs="Times New Roman"/>
        </w:rPr>
        <w:t>a plataforma digital donde son</w:t>
      </w:r>
      <w:r w:rsidR="00FD7250" w:rsidRPr="00FD7250">
        <w:rPr>
          <w:rFonts w:ascii="Times New Roman" w:hAnsi="Times New Roman" w:cs="Times New Roman"/>
        </w:rPr>
        <w:t xml:space="preserve"> traducidos automáticamente en un color en función </w:t>
      </w:r>
      <w:r>
        <w:rPr>
          <w:rFonts w:ascii="Times New Roman" w:hAnsi="Times New Roman" w:cs="Times New Roman"/>
        </w:rPr>
        <w:t xml:space="preserve">de la valoración obtenida según </w:t>
      </w:r>
      <w:r w:rsidR="00FD7250" w:rsidRPr="00FD7250">
        <w:rPr>
          <w:rFonts w:ascii="Times New Roman" w:hAnsi="Times New Roman" w:cs="Times New Roman"/>
        </w:rPr>
        <w:t>una escala.</w:t>
      </w:r>
    </w:p>
    <w:p w14:paraId="533E1843" w14:textId="6DACC768" w:rsidR="00A72604" w:rsidRDefault="00EA194B" w:rsidP="00A72604">
      <w:pPr>
        <w:spacing w:line="360" w:lineRule="auto"/>
        <w:ind w:firstLine="708"/>
        <w:jc w:val="both"/>
        <w:rPr>
          <w:rFonts w:ascii="Times New Roman" w:hAnsi="Times New Roman" w:cs="Times New Roman"/>
        </w:rPr>
      </w:pPr>
      <w:r>
        <w:rPr>
          <w:rFonts w:ascii="Times New Roman" w:hAnsi="Times New Roman" w:cs="Times New Roman"/>
        </w:rPr>
        <w:t>Estos indicadores tiene</w:t>
      </w:r>
      <w:r w:rsidR="00715804">
        <w:rPr>
          <w:rFonts w:ascii="Times New Roman" w:hAnsi="Times New Roman" w:cs="Times New Roman"/>
        </w:rPr>
        <w:t>n</w:t>
      </w:r>
      <w:r>
        <w:rPr>
          <w:rFonts w:ascii="Times New Roman" w:hAnsi="Times New Roman" w:cs="Times New Roman"/>
        </w:rPr>
        <w:t xml:space="preserve"> su origen</w:t>
      </w:r>
      <w:r w:rsidR="00730F9C" w:rsidRPr="003B6FCF">
        <w:rPr>
          <w:rFonts w:ascii="Times New Roman" w:hAnsi="Times New Roman" w:cs="Times New Roman"/>
        </w:rPr>
        <w:t xml:space="preserve"> en el Mapa de las Buenas prácticas de la Comunicación Local Pública (construido a partir del Decálogo publicado en el año 2003: http://www.labcompublica.</w:t>
      </w:r>
      <w:r>
        <w:rPr>
          <w:rFonts w:ascii="Times New Roman" w:hAnsi="Times New Roman" w:cs="Times New Roman"/>
        </w:rPr>
        <w:t>info), y que han vuelto a utilizarse</w:t>
      </w:r>
      <w:r w:rsidR="00730F9C" w:rsidRPr="003B6FCF">
        <w:rPr>
          <w:rFonts w:ascii="Times New Roman" w:hAnsi="Times New Roman" w:cs="Times New Roman"/>
        </w:rPr>
        <w:t xml:space="preserve"> en la nueva plataforma que permite abarcar toda España e incluso cualquier país de</w:t>
      </w:r>
      <w:r w:rsidR="00715804">
        <w:rPr>
          <w:rFonts w:ascii="Times New Roman" w:hAnsi="Times New Roman" w:cs="Times New Roman"/>
        </w:rPr>
        <w:t xml:space="preserve">l mundo, el Mapa </w:t>
      </w:r>
      <w:proofErr w:type="spellStart"/>
      <w:r w:rsidR="00715804">
        <w:rPr>
          <w:rFonts w:ascii="Times New Roman" w:hAnsi="Times New Roman" w:cs="Times New Roman"/>
        </w:rPr>
        <w:t>Infoparticip</w:t>
      </w:r>
      <w:proofErr w:type="spellEnd"/>
      <w:r w:rsidR="00715804">
        <w:rPr>
          <w:rFonts w:ascii="Times New Roman" w:hAnsi="Times New Roman" w:cs="Times New Roman"/>
        </w:rPr>
        <w:t xml:space="preserve">@. </w:t>
      </w:r>
      <w:r w:rsidR="00730F9C" w:rsidRPr="003B6FCF">
        <w:rPr>
          <w:rFonts w:ascii="Times New Roman" w:hAnsi="Times New Roman" w:cs="Times New Roman"/>
        </w:rPr>
        <w:t xml:space="preserve">Una parte de los indicadores que se utilizan figuran en el Índice de Transparencia de los Ayuntamientos (ITA, 2010: </w:t>
      </w:r>
      <w:hyperlink r:id="rId11" w:history="1">
        <w:r w:rsidR="00A72604" w:rsidRPr="007A2EF2">
          <w:rPr>
            <w:rStyle w:val="Hipervnculo"/>
            <w:rFonts w:ascii="Times New Roman" w:hAnsi="Times New Roman" w:cs="Times New Roman"/>
          </w:rPr>
          <w:t>http://www.transparencia.org.es/ITA%20-%202010/INDICE%20ITA%202010.htm</w:t>
        </w:r>
      </w:hyperlink>
    </w:p>
    <w:p w14:paraId="1C5FEB7E" w14:textId="17F27EFE" w:rsidR="00A72604" w:rsidRDefault="008D7473" w:rsidP="00A72604">
      <w:pPr>
        <w:spacing w:line="360" w:lineRule="auto"/>
        <w:ind w:firstLine="708"/>
        <w:jc w:val="both"/>
        <w:rPr>
          <w:rFonts w:ascii="Times New Roman" w:hAnsi="Times New Roman" w:cs="Times New Roman"/>
        </w:rPr>
      </w:pPr>
      <w:r>
        <w:rPr>
          <w:rFonts w:ascii="Times New Roman" w:hAnsi="Times New Roman" w:cs="Times New Roman"/>
        </w:rPr>
        <w:t>Los datos se han registrado</w:t>
      </w:r>
      <w:r w:rsidR="00730F9C" w:rsidRPr="003B6FCF">
        <w:rPr>
          <w:rFonts w:ascii="Times New Roman" w:hAnsi="Times New Roman" w:cs="Times New Roman"/>
        </w:rPr>
        <w:t xml:space="preserve"> inicialmente en una hoja de Excel y a continuación en la herramienta de gestión de contenidos de la plataf</w:t>
      </w:r>
      <w:r w:rsidR="00EA194B">
        <w:rPr>
          <w:rFonts w:ascii="Times New Roman" w:hAnsi="Times New Roman" w:cs="Times New Roman"/>
        </w:rPr>
        <w:t>orma. Con los datos obtenidos de ambas comunidades y vistas las diferencias y similitudes</w:t>
      </w:r>
      <w:r w:rsidR="00D0743A">
        <w:rPr>
          <w:rFonts w:ascii="Times New Roman" w:hAnsi="Times New Roman" w:cs="Times New Roman"/>
        </w:rPr>
        <w:t xml:space="preserve">, se </w:t>
      </w:r>
      <w:r>
        <w:rPr>
          <w:rFonts w:ascii="Times New Roman" w:hAnsi="Times New Roman" w:cs="Times New Roman"/>
        </w:rPr>
        <w:t xml:space="preserve">ha </w:t>
      </w:r>
      <w:r w:rsidR="00D0743A">
        <w:rPr>
          <w:rFonts w:ascii="Times New Roman" w:hAnsi="Times New Roman" w:cs="Times New Roman"/>
        </w:rPr>
        <w:t>realiza</w:t>
      </w:r>
      <w:r>
        <w:rPr>
          <w:rFonts w:ascii="Times New Roman" w:hAnsi="Times New Roman" w:cs="Times New Roman"/>
        </w:rPr>
        <w:t>do</w:t>
      </w:r>
      <w:r w:rsidR="00D0743A">
        <w:rPr>
          <w:rFonts w:ascii="Times New Roman" w:hAnsi="Times New Roman" w:cs="Times New Roman"/>
        </w:rPr>
        <w:t xml:space="preserve"> un</w:t>
      </w:r>
      <w:r w:rsidR="00D0743A" w:rsidRPr="003B6FCF">
        <w:rPr>
          <w:rFonts w:ascii="Times New Roman" w:hAnsi="Times New Roman" w:cs="Times New Roman"/>
        </w:rPr>
        <w:t xml:space="preserve"> análisis</w:t>
      </w:r>
      <w:r>
        <w:rPr>
          <w:rFonts w:ascii="Times New Roman" w:hAnsi="Times New Roman" w:cs="Times New Roman"/>
        </w:rPr>
        <w:t xml:space="preserve"> comparativo</w:t>
      </w:r>
      <w:r w:rsidR="00D0743A" w:rsidRPr="003B6FCF">
        <w:rPr>
          <w:rFonts w:ascii="Times New Roman" w:hAnsi="Times New Roman" w:cs="Times New Roman"/>
        </w:rPr>
        <w:t xml:space="preserve"> </w:t>
      </w:r>
      <w:r w:rsidR="00D0743A">
        <w:rPr>
          <w:rFonts w:ascii="Times New Roman" w:hAnsi="Times New Roman" w:cs="Times New Roman"/>
        </w:rPr>
        <w:t xml:space="preserve">de </w:t>
      </w:r>
      <w:r w:rsidR="00D0743A" w:rsidRPr="003B6FCF">
        <w:rPr>
          <w:rFonts w:ascii="Times New Roman" w:hAnsi="Times New Roman" w:cs="Times New Roman"/>
        </w:rPr>
        <w:t xml:space="preserve">la información que se ofrece en estas webs sobre la gestión del gobierno, </w:t>
      </w:r>
      <w:r>
        <w:rPr>
          <w:rFonts w:ascii="Times New Roman" w:hAnsi="Times New Roman" w:cs="Times New Roman"/>
        </w:rPr>
        <w:t xml:space="preserve">con el fin de </w:t>
      </w:r>
      <w:r w:rsidR="00D0743A" w:rsidRPr="003B6FCF">
        <w:rPr>
          <w:rFonts w:ascii="Times New Roman" w:hAnsi="Times New Roman" w:cs="Times New Roman"/>
        </w:rPr>
        <w:t>calibrar en qué casos se hace o no se hace un tratamiento periodístico, para que informaciones complejas resulten comprensibles a la ciudadanía</w:t>
      </w:r>
      <w:r w:rsidR="00D84E94">
        <w:rPr>
          <w:rFonts w:ascii="Times New Roman" w:hAnsi="Times New Roman" w:cs="Times New Roman"/>
        </w:rPr>
        <w:t xml:space="preserve"> y ver en qué aspectos, en función de los indicadores empleados, hay una mayor carencia </w:t>
      </w:r>
      <w:r w:rsidR="00287264">
        <w:rPr>
          <w:rFonts w:ascii="Times New Roman" w:hAnsi="Times New Roman" w:cs="Times New Roman"/>
        </w:rPr>
        <w:t>de información y transparencia.</w:t>
      </w:r>
    </w:p>
    <w:p w14:paraId="6017B377" w14:textId="4390FB81" w:rsidR="00A849A8" w:rsidRDefault="00495745" w:rsidP="00A72604">
      <w:pPr>
        <w:spacing w:line="360" w:lineRule="auto"/>
        <w:ind w:firstLine="708"/>
        <w:jc w:val="both"/>
        <w:rPr>
          <w:rFonts w:ascii="Times New Roman" w:hAnsi="Times New Roman" w:cs="Times New Roman"/>
          <w:lang w:val="es-ES"/>
        </w:rPr>
      </w:pPr>
      <w:r>
        <w:rPr>
          <w:rFonts w:ascii="Times New Roman" w:hAnsi="Times New Roman" w:cs="Times New Roman"/>
          <w:lang w:val="es-ES"/>
        </w:rPr>
        <w:t xml:space="preserve">Cabe mencionar algunas consideraciones específicas del análisis de las webs. </w:t>
      </w:r>
      <w:r w:rsidR="005A0B20" w:rsidRPr="005A0B20">
        <w:rPr>
          <w:rFonts w:ascii="Times New Roman" w:hAnsi="Times New Roman" w:cs="Times New Roman"/>
          <w:lang w:val="es-ES"/>
        </w:rPr>
        <w:t>En primer lugar, para evaluar la información que se publica en las webs de los ayuntamientos de acue</w:t>
      </w:r>
      <w:r w:rsidR="004F0C0D">
        <w:rPr>
          <w:rFonts w:ascii="Times New Roman" w:hAnsi="Times New Roman" w:cs="Times New Roman"/>
          <w:lang w:val="es-ES"/>
        </w:rPr>
        <w:t xml:space="preserve">rdo con los indicadores se ha localizado </w:t>
      </w:r>
      <w:r w:rsidR="005A0B20" w:rsidRPr="005A0B20">
        <w:rPr>
          <w:rFonts w:ascii="Times New Roman" w:hAnsi="Times New Roman" w:cs="Times New Roman"/>
          <w:lang w:val="es-ES"/>
        </w:rPr>
        <w:t>la web corporativa del ayuntamiento, teniendo en cuenta que quizás no sea la que lleve el nombre del municipio, ya que en ocasiones lo utilizan otras entidades; y que algunas webs corporativas han desdoblado sus páginas electrónicas creando otras que pueden definir como sede electrónica o con otros términos.</w:t>
      </w:r>
      <w:r>
        <w:rPr>
          <w:rFonts w:ascii="Times New Roman" w:hAnsi="Times New Roman" w:cs="Times New Roman"/>
          <w:lang w:val="es-ES"/>
        </w:rPr>
        <w:t xml:space="preserve"> </w:t>
      </w:r>
      <w:r w:rsidR="005A0B20" w:rsidRPr="005A0B20">
        <w:rPr>
          <w:rFonts w:ascii="Times New Roman" w:hAnsi="Times New Roman" w:cs="Times New Roman"/>
          <w:lang w:val="es-ES"/>
        </w:rPr>
        <w:t xml:space="preserve">Para analizar la información adoptamos el punto de vista de cualquier ciudadana o ciudadano interesado en conocer el </w:t>
      </w:r>
      <w:r w:rsidR="005A0B20" w:rsidRPr="005A0B20">
        <w:rPr>
          <w:rFonts w:ascii="Times New Roman" w:hAnsi="Times New Roman" w:cs="Times New Roman"/>
          <w:lang w:val="es-ES"/>
        </w:rPr>
        <w:lastRenderedPageBreak/>
        <w:t>funcionamiento de su Ayuntamiento. La inform</w:t>
      </w:r>
      <w:r w:rsidR="00A849A8">
        <w:rPr>
          <w:rFonts w:ascii="Times New Roman" w:hAnsi="Times New Roman" w:cs="Times New Roman"/>
          <w:lang w:val="es-ES"/>
        </w:rPr>
        <w:t xml:space="preserve">ación que evaluamos </w:t>
      </w:r>
      <w:r w:rsidR="00D65E92">
        <w:rPr>
          <w:rFonts w:ascii="Times New Roman" w:hAnsi="Times New Roman" w:cs="Times New Roman"/>
          <w:lang w:val="es-ES"/>
        </w:rPr>
        <w:t>se considera</w:t>
      </w:r>
      <w:r w:rsidR="00A849A8">
        <w:rPr>
          <w:rFonts w:ascii="Times New Roman" w:hAnsi="Times New Roman" w:cs="Times New Roman"/>
          <w:lang w:val="es-ES"/>
        </w:rPr>
        <w:t xml:space="preserve"> básica y, por tanto,</w:t>
      </w:r>
      <w:r w:rsidR="005A0B20" w:rsidRPr="005A0B20">
        <w:rPr>
          <w:rFonts w:ascii="Times New Roman" w:hAnsi="Times New Roman" w:cs="Times New Roman"/>
          <w:lang w:val="es-ES"/>
        </w:rPr>
        <w:t xml:space="preserve"> d</w:t>
      </w:r>
      <w:r w:rsidR="000047C6">
        <w:rPr>
          <w:rFonts w:ascii="Times New Roman" w:hAnsi="Times New Roman" w:cs="Times New Roman"/>
          <w:lang w:val="es-ES"/>
        </w:rPr>
        <w:t>ebería ser accesible en máximo tres</w:t>
      </w:r>
      <w:r w:rsidR="00A849A8">
        <w:rPr>
          <w:rFonts w:ascii="Times New Roman" w:hAnsi="Times New Roman" w:cs="Times New Roman"/>
          <w:lang w:val="es-ES"/>
        </w:rPr>
        <w:t xml:space="preserve"> clics.</w:t>
      </w:r>
    </w:p>
    <w:p w14:paraId="72543C98" w14:textId="196206B8" w:rsidR="00A72604" w:rsidRDefault="00495745" w:rsidP="00A849A8">
      <w:pPr>
        <w:spacing w:line="360" w:lineRule="auto"/>
        <w:ind w:firstLine="708"/>
        <w:jc w:val="both"/>
        <w:rPr>
          <w:rFonts w:ascii="Times New Roman" w:hAnsi="Times New Roman" w:cs="Times New Roman"/>
        </w:rPr>
      </w:pPr>
      <w:r>
        <w:rPr>
          <w:rFonts w:ascii="Times New Roman" w:hAnsi="Times New Roman" w:cs="Times New Roman"/>
          <w:lang w:val="es-ES"/>
        </w:rPr>
        <w:t>Además,</w:t>
      </w:r>
      <w:r w:rsidR="005A0B20" w:rsidRPr="005A0B20">
        <w:rPr>
          <w:rFonts w:ascii="Times New Roman" w:hAnsi="Times New Roman" w:cs="Times New Roman"/>
          <w:lang w:val="es-ES"/>
        </w:rPr>
        <w:t xml:space="preserve"> se ha de tener en cuenta que los datos han de estar actualizados. </w:t>
      </w:r>
      <w:r w:rsidR="00A34426">
        <w:rPr>
          <w:rFonts w:ascii="Times New Roman" w:hAnsi="Times New Roman" w:cs="Times New Roman"/>
          <w:lang w:val="es-ES"/>
        </w:rPr>
        <w:t>L</w:t>
      </w:r>
      <w:r w:rsidR="00A849A8" w:rsidRPr="00A849A8">
        <w:rPr>
          <w:rFonts w:ascii="Times New Roman" w:hAnsi="Times New Roman" w:cs="Times New Roman"/>
          <w:lang w:val="es-ES"/>
        </w:rPr>
        <w:t>a web, una vez diseñada, puesta</w:t>
      </w:r>
      <w:r w:rsidR="00A34426">
        <w:rPr>
          <w:rFonts w:ascii="Times New Roman" w:hAnsi="Times New Roman" w:cs="Times New Roman"/>
          <w:lang w:val="es-ES"/>
        </w:rPr>
        <w:t xml:space="preserve"> </w:t>
      </w:r>
      <w:r w:rsidR="00A849A8" w:rsidRPr="00A849A8">
        <w:rPr>
          <w:rFonts w:ascii="Times New Roman" w:hAnsi="Times New Roman" w:cs="Times New Roman"/>
          <w:lang w:val="es-ES"/>
        </w:rPr>
        <w:t>en marcha y dotada de contenidos, debe tener un proceso de actualización</w:t>
      </w:r>
      <w:r w:rsidR="00A34426">
        <w:rPr>
          <w:rFonts w:ascii="Times New Roman" w:hAnsi="Times New Roman" w:cs="Times New Roman"/>
          <w:lang w:val="es-ES"/>
        </w:rPr>
        <w:t xml:space="preserve"> </w:t>
      </w:r>
      <w:r w:rsidR="00A849A8" w:rsidRPr="00A849A8">
        <w:rPr>
          <w:rFonts w:ascii="Times New Roman" w:hAnsi="Times New Roman" w:cs="Times New Roman"/>
          <w:lang w:val="es-ES"/>
        </w:rPr>
        <w:t>constante. Si esto no se realiza de forma adecuada, las informaciones se</w:t>
      </w:r>
      <w:r w:rsidR="00A34426">
        <w:rPr>
          <w:rFonts w:ascii="Times New Roman" w:hAnsi="Times New Roman" w:cs="Times New Roman"/>
          <w:lang w:val="es-ES"/>
        </w:rPr>
        <w:t xml:space="preserve"> </w:t>
      </w:r>
      <w:r w:rsidR="00A849A8" w:rsidRPr="00A849A8">
        <w:rPr>
          <w:rFonts w:ascii="Times New Roman" w:hAnsi="Times New Roman" w:cs="Times New Roman"/>
          <w:lang w:val="es-ES"/>
        </w:rPr>
        <w:t>vuelven obsoletas, los enlaces no funcionan y se consigue el efecto contrario al que se desea cuando se pone en marcha un</w:t>
      </w:r>
      <w:r w:rsidR="00A34426">
        <w:rPr>
          <w:rFonts w:ascii="Times New Roman" w:hAnsi="Times New Roman" w:cs="Times New Roman"/>
          <w:lang w:val="es-ES"/>
        </w:rPr>
        <w:t xml:space="preserve"> </w:t>
      </w:r>
      <w:r w:rsidR="00A849A8" w:rsidRPr="00A849A8">
        <w:rPr>
          <w:rFonts w:ascii="Times New Roman" w:hAnsi="Times New Roman" w:cs="Times New Roman"/>
          <w:lang w:val="es-ES"/>
        </w:rPr>
        <w:t>servicio de este tipo.</w:t>
      </w:r>
    </w:p>
    <w:p w14:paraId="5FF19F60" w14:textId="25EA9598" w:rsidR="00A72604" w:rsidRDefault="005A0B20" w:rsidP="00A72604">
      <w:pPr>
        <w:spacing w:line="360" w:lineRule="auto"/>
        <w:ind w:firstLine="708"/>
        <w:jc w:val="both"/>
        <w:rPr>
          <w:rFonts w:ascii="Times New Roman" w:hAnsi="Times New Roman" w:cs="Times New Roman"/>
          <w:lang w:val="es-ES"/>
        </w:rPr>
      </w:pPr>
      <w:r w:rsidRPr="005A0B20">
        <w:rPr>
          <w:rFonts w:ascii="Times New Roman" w:hAnsi="Times New Roman" w:cs="Times New Roman"/>
          <w:lang w:val="es-ES"/>
        </w:rPr>
        <w:t xml:space="preserve">Por tanto, </w:t>
      </w:r>
      <w:r w:rsidR="000047C6">
        <w:rPr>
          <w:rFonts w:ascii="Times New Roman" w:hAnsi="Times New Roman" w:cs="Times New Roman"/>
          <w:lang w:val="es-ES"/>
        </w:rPr>
        <w:t>los</w:t>
      </w:r>
      <w:r w:rsidRPr="005A0B20">
        <w:rPr>
          <w:rFonts w:ascii="Times New Roman" w:hAnsi="Times New Roman" w:cs="Times New Roman"/>
          <w:lang w:val="es-ES"/>
        </w:rPr>
        <w:t xml:space="preserve"> indicadores no se han pensado tanto para evaluar la transparencia de la gestión, como para apreciar la existencia de información que se considera básica para que cualquier persona pueda saber quiénes son los responsables políticos de las administraciones locales y cómo gestionan los recursos colectivos.</w:t>
      </w:r>
    </w:p>
    <w:p w14:paraId="31378ED8" w14:textId="0FEAB629" w:rsidR="00FD7250" w:rsidRDefault="00EC00DD" w:rsidP="00287264">
      <w:pPr>
        <w:spacing w:line="360" w:lineRule="auto"/>
        <w:ind w:firstLine="708"/>
        <w:jc w:val="both"/>
        <w:rPr>
          <w:rFonts w:ascii="Times New Roman" w:hAnsi="Times New Roman" w:cs="Times New Roman"/>
          <w:lang w:val="es-ES"/>
        </w:rPr>
      </w:pPr>
      <w:r>
        <w:rPr>
          <w:rFonts w:ascii="Times New Roman" w:hAnsi="Times New Roman" w:cs="Times New Roman"/>
          <w:lang w:val="es-ES"/>
        </w:rPr>
        <w:t>Los 41 indicadores, a su vez, conforman cuatro bloques temáticos: indicadores encaminados a identificar la composición de</w:t>
      </w:r>
      <w:r w:rsidR="00B30366">
        <w:rPr>
          <w:rFonts w:ascii="Times New Roman" w:hAnsi="Times New Roman" w:cs="Times New Roman"/>
          <w:lang w:val="es-ES"/>
        </w:rPr>
        <w:t>l consistorio, indicadores que ofrecen</w:t>
      </w:r>
      <w:r w:rsidR="0079228C">
        <w:rPr>
          <w:rFonts w:ascii="Times New Roman" w:hAnsi="Times New Roman" w:cs="Times New Roman"/>
          <w:lang w:val="es-ES"/>
        </w:rPr>
        <w:t xml:space="preserve"> </w:t>
      </w:r>
      <w:r w:rsidR="00B30366">
        <w:rPr>
          <w:rFonts w:ascii="Times New Roman" w:hAnsi="Times New Roman" w:cs="Times New Roman"/>
          <w:lang w:val="es-ES"/>
        </w:rPr>
        <w:t xml:space="preserve">información sobre cómo se </w:t>
      </w:r>
      <w:r>
        <w:rPr>
          <w:rFonts w:ascii="Times New Roman" w:hAnsi="Times New Roman" w:cs="Times New Roman"/>
          <w:lang w:val="es-ES"/>
        </w:rPr>
        <w:t>desarrolla la administración y el gobierno loc</w:t>
      </w:r>
      <w:r w:rsidR="00B30366">
        <w:rPr>
          <w:rFonts w:ascii="Times New Roman" w:hAnsi="Times New Roman" w:cs="Times New Roman"/>
          <w:lang w:val="es-ES"/>
        </w:rPr>
        <w:t>al, indicadores vinculados con información de la</w:t>
      </w:r>
      <w:r>
        <w:rPr>
          <w:rFonts w:ascii="Times New Roman" w:hAnsi="Times New Roman" w:cs="Times New Roman"/>
          <w:lang w:val="es-ES"/>
        </w:rPr>
        <w:t xml:space="preserve"> actualidad municipal incluyendo su sensib</w:t>
      </w:r>
      <w:r w:rsidR="007D3CB7">
        <w:rPr>
          <w:rFonts w:ascii="Times New Roman" w:hAnsi="Times New Roman" w:cs="Times New Roman"/>
          <w:lang w:val="es-ES"/>
        </w:rPr>
        <w:t>i</w:t>
      </w:r>
      <w:r>
        <w:rPr>
          <w:rFonts w:ascii="Times New Roman" w:hAnsi="Times New Roman" w:cs="Times New Roman"/>
          <w:lang w:val="es-ES"/>
        </w:rPr>
        <w:t>lidad con la transparencia, y los indicadores que ofrecen información pública del ayuntamiento y datos de contacto.</w:t>
      </w:r>
    </w:p>
    <w:p w14:paraId="2C0D59E2" w14:textId="77777777" w:rsidR="00D65E92" w:rsidRPr="005A0B20" w:rsidRDefault="00D65E92" w:rsidP="00287264">
      <w:pPr>
        <w:spacing w:line="360" w:lineRule="auto"/>
        <w:ind w:firstLine="708"/>
        <w:jc w:val="both"/>
        <w:rPr>
          <w:rFonts w:ascii="Times New Roman" w:hAnsi="Times New Roman" w:cs="Times New Roman"/>
          <w:lang w:val="es-ES"/>
        </w:rPr>
      </w:pPr>
    </w:p>
    <w:p w14:paraId="0B9FA81A" w14:textId="0FF646FE" w:rsidR="00EC00DD" w:rsidRDefault="00EC00DD" w:rsidP="00A72604">
      <w:pPr>
        <w:ind w:left="2832" w:firstLine="708"/>
        <w:rPr>
          <w:rFonts w:ascii="Times New Roman" w:hAnsi="Times New Roman" w:cs="Times New Roman"/>
          <w:b/>
          <w:lang w:val="es-ES"/>
        </w:rPr>
      </w:pPr>
      <w:r>
        <w:rPr>
          <w:rFonts w:ascii="Times New Roman" w:hAnsi="Times New Roman" w:cs="Times New Roman"/>
          <w:b/>
          <w:lang w:val="es-ES"/>
        </w:rPr>
        <w:t>Resultados</w:t>
      </w:r>
    </w:p>
    <w:p w14:paraId="4D530529" w14:textId="77777777" w:rsidR="00EC00DD" w:rsidRDefault="00EC00DD" w:rsidP="00A72604">
      <w:pPr>
        <w:ind w:left="2832" w:firstLine="708"/>
        <w:rPr>
          <w:rFonts w:ascii="Times New Roman" w:hAnsi="Times New Roman" w:cs="Times New Roman"/>
          <w:b/>
          <w:lang w:val="es-ES"/>
        </w:rPr>
      </w:pPr>
    </w:p>
    <w:p w14:paraId="5C3F9CF6" w14:textId="367F7E65" w:rsidR="00FD7250" w:rsidRDefault="00EC00DD" w:rsidP="00EC00DD">
      <w:pPr>
        <w:spacing w:line="360" w:lineRule="auto"/>
        <w:ind w:firstLine="708"/>
        <w:jc w:val="both"/>
        <w:rPr>
          <w:rFonts w:ascii="Times New Roman" w:hAnsi="Times New Roman" w:cs="Times New Roman"/>
          <w:lang w:val="es-ES"/>
        </w:rPr>
      </w:pPr>
      <w:r w:rsidRPr="00EC00DD">
        <w:rPr>
          <w:rFonts w:ascii="Times New Roman" w:hAnsi="Times New Roman" w:cs="Times New Roman"/>
          <w:lang w:val="es-ES"/>
        </w:rPr>
        <w:t>Par</w:t>
      </w:r>
      <w:r>
        <w:rPr>
          <w:rFonts w:ascii="Times New Roman" w:hAnsi="Times New Roman" w:cs="Times New Roman"/>
          <w:lang w:val="es-ES"/>
        </w:rPr>
        <w:t>a la exposición de los principales hallazgos de este estudio seguiremos los cuatro bloques de indicadores antes mencionados, partiendo de una primera valoración general de los resultados respecto a los indicadores inclui</w:t>
      </w:r>
      <w:r w:rsidR="007D3CB7">
        <w:rPr>
          <w:rFonts w:ascii="Times New Roman" w:hAnsi="Times New Roman" w:cs="Times New Roman"/>
          <w:lang w:val="es-ES"/>
        </w:rPr>
        <w:t>dos en cada bloque y, posterior</w:t>
      </w:r>
      <w:r>
        <w:rPr>
          <w:rFonts w:ascii="Times New Roman" w:hAnsi="Times New Roman" w:cs="Times New Roman"/>
          <w:lang w:val="es-ES"/>
        </w:rPr>
        <w:t>mente, establecer una valoración comparativa en función del criterio geográfico principalmente.</w:t>
      </w:r>
    </w:p>
    <w:p w14:paraId="2078BD1E" w14:textId="70EE2821" w:rsidR="00C01CF6" w:rsidRDefault="00A849A8" w:rsidP="00EC00DD">
      <w:pPr>
        <w:spacing w:line="360" w:lineRule="auto"/>
        <w:ind w:firstLine="708"/>
        <w:jc w:val="both"/>
        <w:rPr>
          <w:rFonts w:ascii="Times New Roman" w:hAnsi="Times New Roman" w:cs="Times New Roman"/>
          <w:lang w:val="es-ES"/>
        </w:rPr>
      </w:pPr>
      <w:r>
        <w:rPr>
          <w:rFonts w:ascii="Times New Roman" w:hAnsi="Times New Roman" w:cs="Times New Roman"/>
          <w:lang w:val="es-ES"/>
        </w:rPr>
        <w:t>Una aclaración previa. P</w:t>
      </w:r>
      <w:r w:rsidR="00F74C6B">
        <w:rPr>
          <w:rFonts w:ascii="Times New Roman" w:hAnsi="Times New Roman" w:cs="Times New Roman"/>
          <w:lang w:val="es-ES"/>
        </w:rPr>
        <w:t>ara inte</w:t>
      </w:r>
      <w:r w:rsidR="007D3CB7">
        <w:rPr>
          <w:rFonts w:ascii="Times New Roman" w:hAnsi="Times New Roman" w:cs="Times New Roman"/>
          <w:lang w:val="es-ES"/>
        </w:rPr>
        <w:t>r</w:t>
      </w:r>
      <w:r w:rsidR="00F74C6B">
        <w:rPr>
          <w:rFonts w:ascii="Times New Roman" w:hAnsi="Times New Roman" w:cs="Times New Roman"/>
          <w:lang w:val="es-ES"/>
        </w:rPr>
        <w:t xml:space="preserve">pretar los resultados </w:t>
      </w:r>
      <w:r>
        <w:rPr>
          <w:rFonts w:ascii="Times New Roman" w:hAnsi="Times New Roman" w:cs="Times New Roman"/>
          <w:lang w:val="es-ES"/>
        </w:rPr>
        <w:t xml:space="preserve">del análisis de las webs resulta relevante </w:t>
      </w:r>
      <w:r w:rsidR="00F74C6B">
        <w:rPr>
          <w:rFonts w:ascii="Times New Roman" w:hAnsi="Times New Roman" w:cs="Times New Roman"/>
          <w:lang w:val="es-ES"/>
        </w:rPr>
        <w:t>considerar la diferente distribución de municipios en función del ta</w:t>
      </w:r>
      <w:r w:rsidR="003D1914">
        <w:rPr>
          <w:rFonts w:ascii="Times New Roman" w:hAnsi="Times New Roman" w:cs="Times New Roman"/>
          <w:lang w:val="es-ES"/>
        </w:rPr>
        <w:t>maño de los mismos en cada caso. T</w:t>
      </w:r>
      <w:r w:rsidR="00F74C6B">
        <w:rPr>
          <w:rFonts w:ascii="Times New Roman" w:hAnsi="Times New Roman" w:cs="Times New Roman"/>
          <w:lang w:val="es-ES"/>
        </w:rPr>
        <w:t>al y</w:t>
      </w:r>
      <w:r w:rsidR="003D1914">
        <w:rPr>
          <w:rFonts w:ascii="Times New Roman" w:hAnsi="Times New Roman" w:cs="Times New Roman"/>
          <w:lang w:val="es-ES"/>
        </w:rPr>
        <w:t xml:space="preserve"> como se aprecia en la tabla 1, en la Comunidad Foral de Navarra existe una gran mayoría de municipios pequeños, con menos de 1.000 habitantes, mientras que en la Comunidad Autónoma de Murcia predomina el</w:t>
      </w:r>
      <w:r w:rsidR="0079228C">
        <w:rPr>
          <w:rFonts w:ascii="Times New Roman" w:hAnsi="Times New Roman" w:cs="Times New Roman"/>
          <w:lang w:val="es-ES"/>
        </w:rPr>
        <w:t xml:space="preserve"> </w:t>
      </w:r>
      <w:r w:rsidR="003D1914">
        <w:rPr>
          <w:rFonts w:ascii="Times New Roman" w:hAnsi="Times New Roman" w:cs="Times New Roman"/>
          <w:lang w:val="es-ES"/>
        </w:rPr>
        <w:t>municipio mediano, con un número d habitantes medio de alrededor de 20.000 habitantes.</w:t>
      </w:r>
      <w:r w:rsidR="003704F8">
        <w:rPr>
          <w:rFonts w:ascii="Times New Roman" w:hAnsi="Times New Roman" w:cs="Times New Roman"/>
          <w:lang w:val="es-ES"/>
        </w:rPr>
        <w:t xml:space="preserve"> Las capitales de provincia -Pamplona y Murcia, respectivamente- así como alguna otra ciudad importante -como es el caso de Cartagena- representan los únicos ayuntamientos con más de 100.000 habitantes.</w:t>
      </w:r>
    </w:p>
    <w:p w14:paraId="7B86789D" w14:textId="77777777" w:rsidR="00A849A8" w:rsidRDefault="00A849A8" w:rsidP="00EC00DD">
      <w:pPr>
        <w:spacing w:line="360" w:lineRule="auto"/>
        <w:ind w:firstLine="708"/>
        <w:jc w:val="both"/>
        <w:rPr>
          <w:rFonts w:ascii="Times New Roman" w:hAnsi="Times New Roman" w:cs="Times New Roman"/>
          <w:lang w:val="es-ES"/>
        </w:rPr>
      </w:pPr>
    </w:p>
    <w:p w14:paraId="669B0A59" w14:textId="3E60BE7E" w:rsidR="00F74C6B" w:rsidRPr="00C01CF6" w:rsidRDefault="00C01CF6" w:rsidP="00C01CF6">
      <w:pPr>
        <w:spacing w:line="360" w:lineRule="auto"/>
        <w:jc w:val="center"/>
        <w:rPr>
          <w:rFonts w:ascii="Times New Roman" w:hAnsi="Times New Roman" w:cs="Times New Roman"/>
          <w:sz w:val="20"/>
          <w:szCs w:val="20"/>
          <w:lang w:val="es-ES"/>
        </w:rPr>
      </w:pPr>
      <w:r w:rsidRPr="00C01CF6">
        <w:rPr>
          <w:rFonts w:ascii="Times New Roman" w:hAnsi="Times New Roman" w:cs="Times New Roman"/>
          <w:sz w:val="20"/>
          <w:szCs w:val="20"/>
          <w:lang w:val="es-ES"/>
        </w:rPr>
        <w:lastRenderedPageBreak/>
        <w:t>Tabla 1. Distribución de municipios en Navarra y Murcia en función del tamaño poblacional</w:t>
      </w:r>
    </w:p>
    <w:tbl>
      <w:tblPr>
        <w:tblStyle w:val="Tablaconcuadrcula"/>
        <w:tblW w:w="0" w:type="auto"/>
        <w:tblLook w:val="04A0" w:firstRow="1" w:lastRow="0" w:firstColumn="1" w:lastColumn="0" w:noHBand="0" w:noVBand="1"/>
      </w:tblPr>
      <w:tblGrid>
        <w:gridCol w:w="2879"/>
        <w:gridCol w:w="2758"/>
        <w:gridCol w:w="2970"/>
      </w:tblGrid>
      <w:tr w:rsidR="00F74C6B" w:rsidRPr="00F74C6B" w14:paraId="16B9AA58" w14:textId="77777777" w:rsidTr="00F74C6B">
        <w:tc>
          <w:tcPr>
            <w:tcW w:w="2879" w:type="dxa"/>
          </w:tcPr>
          <w:p w14:paraId="1642A44F" w14:textId="49F0820B" w:rsidR="00F74C6B" w:rsidRPr="00F74C6B" w:rsidRDefault="00F74C6B" w:rsidP="00EC00DD">
            <w:pPr>
              <w:spacing w:line="360" w:lineRule="auto"/>
              <w:jc w:val="both"/>
              <w:rPr>
                <w:rFonts w:ascii="Times New Roman" w:hAnsi="Times New Roman" w:cs="Times New Roman"/>
                <w:sz w:val="20"/>
                <w:szCs w:val="20"/>
                <w:lang w:val="es-ES"/>
              </w:rPr>
            </w:pPr>
            <w:r>
              <w:rPr>
                <w:rFonts w:ascii="Times New Roman" w:hAnsi="Times New Roman" w:cs="Times New Roman"/>
                <w:sz w:val="20"/>
                <w:szCs w:val="20"/>
                <w:lang w:val="es-ES"/>
              </w:rPr>
              <w:t>Tamaño municipio</w:t>
            </w:r>
          </w:p>
        </w:tc>
        <w:tc>
          <w:tcPr>
            <w:tcW w:w="2758" w:type="dxa"/>
          </w:tcPr>
          <w:p w14:paraId="15A631F5" w14:textId="1BE50791" w:rsidR="00F74C6B" w:rsidRPr="00F74C6B" w:rsidRDefault="00F74C6B" w:rsidP="00EC00DD">
            <w:pPr>
              <w:spacing w:line="360" w:lineRule="auto"/>
              <w:jc w:val="both"/>
              <w:rPr>
                <w:rFonts w:ascii="Times New Roman" w:hAnsi="Times New Roman" w:cs="Times New Roman"/>
                <w:sz w:val="20"/>
                <w:szCs w:val="20"/>
                <w:lang w:val="es-ES"/>
              </w:rPr>
            </w:pPr>
            <w:r w:rsidRPr="00F74C6B">
              <w:rPr>
                <w:rFonts w:ascii="Times New Roman" w:hAnsi="Times New Roman" w:cs="Times New Roman"/>
                <w:sz w:val="20"/>
                <w:szCs w:val="20"/>
                <w:lang w:val="es-ES"/>
              </w:rPr>
              <w:t>Comunidad Foral de Navarra</w:t>
            </w:r>
          </w:p>
        </w:tc>
        <w:tc>
          <w:tcPr>
            <w:tcW w:w="2970" w:type="dxa"/>
          </w:tcPr>
          <w:p w14:paraId="23D753E1" w14:textId="28F7EA9E" w:rsidR="00F74C6B" w:rsidRPr="00F74C6B" w:rsidRDefault="00F74C6B" w:rsidP="00EC00DD">
            <w:pPr>
              <w:spacing w:line="360" w:lineRule="auto"/>
              <w:jc w:val="both"/>
              <w:rPr>
                <w:rFonts w:ascii="Times New Roman" w:hAnsi="Times New Roman" w:cs="Times New Roman"/>
                <w:sz w:val="20"/>
                <w:szCs w:val="20"/>
                <w:lang w:val="es-ES"/>
              </w:rPr>
            </w:pPr>
            <w:r w:rsidRPr="00F74C6B">
              <w:rPr>
                <w:rFonts w:ascii="Times New Roman" w:hAnsi="Times New Roman" w:cs="Times New Roman"/>
                <w:sz w:val="20"/>
                <w:szCs w:val="20"/>
                <w:lang w:val="es-ES"/>
              </w:rPr>
              <w:t>Comunidad Autónoma de Murcia</w:t>
            </w:r>
          </w:p>
        </w:tc>
      </w:tr>
      <w:tr w:rsidR="00F74C6B" w:rsidRPr="00F74C6B" w14:paraId="385A934A" w14:textId="77777777" w:rsidTr="00F74C6B">
        <w:tc>
          <w:tcPr>
            <w:tcW w:w="2879" w:type="dxa"/>
          </w:tcPr>
          <w:p w14:paraId="6BC8B002" w14:textId="3CFC2024" w:rsidR="00F74C6B" w:rsidRPr="00F74C6B" w:rsidRDefault="00287264" w:rsidP="00EC00DD">
            <w:pPr>
              <w:spacing w:line="360" w:lineRule="auto"/>
              <w:jc w:val="both"/>
              <w:rPr>
                <w:rFonts w:ascii="Times New Roman" w:hAnsi="Times New Roman" w:cs="Times New Roman"/>
                <w:sz w:val="20"/>
                <w:szCs w:val="20"/>
                <w:lang w:val="es-ES"/>
              </w:rPr>
            </w:pPr>
            <w:r>
              <w:rPr>
                <w:rFonts w:ascii="Times New Roman" w:hAnsi="Times New Roman" w:cs="Times New Roman"/>
                <w:sz w:val="20"/>
                <w:szCs w:val="20"/>
                <w:lang w:val="es-ES"/>
              </w:rPr>
              <w:t>Municipios</w:t>
            </w:r>
            <w:r w:rsidR="00F74C6B">
              <w:rPr>
                <w:rFonts w:ascii="Times New Roman" w:hAnsi="Times New Roman" w:cs="Times New Roman"/>
                <w:sz w:val="20"/>
                <w:szCs w:val="20"/>
                <w:lang w:val="es-ES"/>
              </w:rPr>
              <w:t xml:space="preserve"> con &lt; 1.000 hab.</w:t>
            </w:r>
          </w:p>
        </w:tc>
        <w:tc>
          <w:tcPr>
            <w:tcW w:w="2758" w:type="dxa"/>
          </w:tcPr>
          <w:p w14:paraId="0D1525DB" w14:textId="71F183EA" w:rsidR="00F74C6B" w:rsidRPr="00F74C6B" w:rsidRDefault="00C01CF6" w:rsidP="00C01CF6">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59,6%</w:t>
            </w:r>
          </w:p>
        </w:tc>
        <w:tc>
          <w:tcPr>
            <w:tcW w:w="2970" w:type="dxa"/>
          </w:tcPr>
          <w:p w14:paraId="7F59F009" w14:textId="0DA4F814" w:rsidR="00F74C6B" w:rsidRPr="00F74C6B" w:rsidRDefault="00C01CF6" w:rsidP="00C01CF6">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6,7%</w:t>
            </w:r>
          </w:p>
        </w:tc>
      </w:tr>
      <w:tr w:rsidR="00F74C6B" w:rsidRPr="00F74C6B" w14:paraId="5E924E5C" w14:textId="77777777" w:rsidTr="00F74C6B">
        <w:tc>
          <w:tcPr>
            <w:tcW w:w="2879" w:type="dxa"/>
          </w:tcPr>
          <w:p w14:paraId="21019109" w14:textId="49C4A4CC" w:rsidR="00F74C6B" w:rsidRPr="00F74C6B" w:rsidRDefault="00287264" w:rsidP="00EC00DD">
            <w:pPr>
              <w:spacing w:line="360" w:lineRule="auto"/>
              <w:jc w:val="both"/>
              <w:rPr>
                <w:rFonts w:ascii="Times New Roman" w:hAnsi="Times New Roman" w:cs="Times New Roman"/>
                <w:sz w:val="20"/>
                <w:szCs w:val="20"/>
                <w:lang w:val="es-ES"/>
              </w:rPr>
            </w:pPr>
            <w:r>
              <w:rPr>
                <w:rFonts w:ascii="Times New Roman" w:hAnsi="Times New Roman" w:cs="Times New Roman"/>
                <w:sz w:val="20"/>
                <w:szCs w:val="20"/>
                <w:lang w:val="es-ES"/>
              </w:rPr>
              <w:t>M</w:t>
            </w:r>
            <w:r w:rsidR="00F74C6B" w:rsidRPr="00F74C6B">
              <w:rPr>
                <w:rFonts w:ascii="Times New Roman" w:hAnsi="Times New Roman" w:cs="Times New Roman"/>
                <w:sz w:val="20"/>
                <w:szCs w:val="20"/>
                <w:lang w:val="es-ES"/>
              </w:rPr>
              <w:t>unicipios de 1</w:t>
            </w:r>
            <w:r w:rsidR="00C01CF6">
              <w:rPr>
                <w:rFonts w:ascii="Times New Roman" w:hAnsi="Times New Roman" w:cs="Times New Roman"/>
                <w:sz w:val="20"/>
                <w:szCs w:val="20"/>
                <w:lang w:val="es-ES"/>
              </w:rPr>
              <w:t>.</w:t>
            </w:r>
            <w:r w:rsidR="00F74C6B" w:rsidRPr="00F74C6B">
              <w:rPr>
                <w:rFonts w:ascii="Times New Roman" w:hAnsi="Times New Roman" w:cs="Times New Roman"/>
                <w:sz w:val="20"/>
                <w:szCs w:val="20"/>
                <w:lang w:val="es-ES"/>
              </w:rPr>
              <w:t>001 a 10.000</w:t>
            </w:r>
          </w:p>
        </w:tc>
        <w:tc>
          <w:tcPr>
            <w:tcW w:w="2758" w:type="dxa"/>
          </w:tcPr>
          <w:p w14:paraId="5425C668" w14:textId="595E89B7" w:rsidR="00F74C6B" w:rsidRPr="00F74C6B" w:rsidRDefault="00C01CF6" w:rsidP="00C01CF6">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35,7%</w:t>
            </w:r>
          </w:p>
        </w:tc>
        <w:tc>
          <w:tcPr>
            <w:tcW w:w="2970" w:type="dxa"/>
          </w:tcPr>
          <w:p w14:paraId="48397034" w14:textId="0CCDD6A9" w:rsidR="00F74C6B" w:rsidRPr="00F74C6B" w:rsidRDefault="00C01CF6" w:rsidP="00C01CF6">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26,7%</w:t>
            </w:r>
          </w:p>
        </w:tc>
      </w:tr>
      <w:tr w:rsidR="00F74C6B" w:rsidRPr="00F74C6B" w14:paraId="18D8E268" w14:textId="77777777" w:rsidTr="00F74C6B">
        <w:tc>
          <w:tcPr>
            <w:tcW w:w="2879" w:type="dxa"/>
          </w:tcPr>
          <w:p w14:paraId="0E4879FF" w14:textId="0D517B42" w:rsidR="00F74C6B" w:rsidRPr="00F74C6B" w:rsidRDefault="00287264" w:rsidP="00EC00DD">
            <w:pPr>
              <w:spacing w:line="360" w:lineRule="auto"/>
              <w:jc w:val="both"/>
              <w:rPr>
                <w:rFonts w:ascii="Times New Roman" w:hAnsi="Times New Roman" w:cs="Times New Roman"/>
                <w:sz w:val="20"/>
                <w:szCs w:val="20"/>
                <w:lang w:val="es-ES"/>
              </w:rPr>
            </w:pPr>
            <w:r>
              <w:rPr>
                <w:rFonts w:ascii="Times New Roman" w:hAnsi="Times New Roman" w:cs="Times New Roman"/>
                <w:sz w:val="20"/>
                <w:szCs w:val="20"/>
                <w:lang w:val="es-ES"/>
              </w:rPr>
              <w:t>Municipios</w:t>
            </w:r>
            <w:r w:rsidR="00F74C6B">
              <w:rPr>
                <w:rFonts w:ascii="Times New Roman" w:hAnsi="Times New Roman" w:cs="Times New Roman"/>
                <w:sz w:val="20"/>
                <w:szCs w:val="20"/>
                <w:lang w:val="es-ES"/>
              </w:rPr>
              <w:t xml:space="preserve"> 10.001-20.000 hab.</w:t>
            </w:r>
          </w:p>
        </w:tc>
        <w:tc>
          <w:tcPr>
            <w:tcW w:w="2758" w:type="dxa"/>
          </w:tcPr>
          <w:p w14:paraId="0D7CF5E5" w14:textId="1AD605ED" w:rsidR="00F74C6B" w:rsidRPr="00F74C6B" w:rsidRDefault="00C01CF6" w:rsidP="00C01CF6">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3,3%</w:t>
            </w:r>
          </w:p>
        </w:tc>
        <w:tc>
          <w:tcPr>
            <w:tcW w:w="2970" w:type="dxa"/>
          </w:tcPr>
          <w:p w14:paraId="0DF205E5" w14:textId="4FB0B822" w:rsidR="00F74C6B" w:rsidRPr="00F74C6B" w:rsidRDefault="00C01CF6" w:rsidP="00C01CF6">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28,9%</w:t>
            </w:r>
          </w:p>
        </w:tc>
      </w:tr>
      <w:tr w:rsidR="00F74C6B" w:rsidRPr="00F74C6B" w14:paraId="42B342E2" w14:textId="77777777" w:rsidTr="00F74C6B">
        <w:tc>
          <w:tcPr>
            <w:tcW w:w="2879" w:type="dxa"/>
          </w:tcPr>
          <w:p w14:paraId="48F60181" w14:textId="31B31D37" w:rsidR="00F74C6B" w:rsidRPr="00F74C6B" w:rsidRDefault="00287264" w:rsidP="00EC00DD">
            <w:pPr>
              <w:spacing w:line="360" w:lineRule="auto"/>
              <w:jc w:val="both"/>
              <w:rPr>
                <w:rFonts w:ascii="Times New Roman" w:hAnsi="Times New Roman" w:cs="Times New Roman"/>
                <w:sz w:val="20"/>
                <w:szCs w:val="20"/>
                <w:lang w:val="es-ES"/>
              </w:rPr>
            </w:pPr>
            <w:r>
              <w:rPr>
                <w:rFonts w:ascii="Times New Roman" w:hAnsi="Times New Roman" w:cs="Times New Roman"/>
                <w:sz w:val="20"/>
                <w:szCs w:val="20"/>
                <w:lang w:val="es-ES"/>
              </w:rPr>
              <w:t>Municipios</w:t>
            </w:r>
            <w:r w:rsidR="00F74C6B">
              <w:rPr>
                <w:rFonts w:ascii="Times New Roman" w:hAnsi="Times New Roman" w:cs="Times New Roman"/>
                <w:sz w:val="20"/>
                <w:szCs w:val="20"/>
                <w:lang w:val="es-ES"/>
              </w:rPr>
              <w:t xml:space="preserve"> 20.001-50.000 hab.</w:t>
            </w:r>
          </w:p>
        </w:tc>
        <w:tc>
          <w:tcPr>
            <w:tcW w:w="2758" w:type="dxa"/>
          </w:tcPr>
          <w:p w14:paraId="20A49F1C" w14:textId="1FAE23C6" w:rsidR="00F74C6B" w:rsidRPr="00F74C6B" w:rsidRDefault="00C01CF6" w:rsidP="00C01CF6">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0,9%</w:t>
            </w:r>
          </w:p>
        </w:tc>
        <w:tc>
          <w:tcPr>
            <w:tcW w:w="2970" w:type="dxa"/>
          </w:tcPr>
          <w:p w14:paraId="6678C891" w14:textId="4994C6AB" w:rsidR="00F74C6B" w:rsidRPr="00F74C6B" w:rsidRDefault="00C01CF6" w:rsidP="00C01CF6">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28,9%</w:t>
            </w:r>
          </w:p>
        </w:tc>
      </w:tr>
      <w:tr w:rsidR="00F74C6B" w:rsidRPr="00F74C6B" w14:paraId="17EF1492" w14:textId="77777777" w:rsidTr="00F74C6B">
        <w:tc>
          <w:tcPr>
            <w:tcW w:w="2879" w:type="dxa"/>
          </w:tcPr>
          <w:p w14:paraId="7219BAA1" w14:textId="75C694D3" w:rsidR="00F74C6B" w:rsidRPr="00F74C6B" w:rsidRDefault="00287264" w:rsidP="00EC00DD">
            <w:pPr>
              <w:spacing w:line="360" w:lineRule="auto"/>
              <w:jc w:val="both"/>
              <w:rPr>
                <w:rFonts w:ascii="Times New Roman" w:hAnsi="Times New Roman" w:cs="Times New Roman"/>
                <w:sz w:val="20"/>
                <w:szCs w:val="20"/>
                <w:lang w:val="es-ES"/>
              </w:rPr>
            </w:pPr>
            <w:r w:rsidRPr="00F74C6B">
              <w:rPr>
                <w:rFonts w:ascii="Times New Roman" w:hAnsi="Times New Roman" w:cs="Times New Roman"/>
                <w:sz w:val="20"/>
                <w:szCs w:val="20"/>
                <w:lang w:val="es-ES"/>
              </w:rPr>
              <w:t>Municipios</w:t>
            </w:r>
            <w:r w:rsidR="00C01CF6">
              <w:rPr>
                <w:rFonts w:ascii="Times New Roman" w:hAnsi="Times New Roman" w:cs="Times New Roman"/>
                <w:sz w:val="20"/>
                <w:szCs w:val="20"/>
                <w:lang w:val="es-ES"/>
              </w:rPr>
              <w:t xml:space="preserve"> 50.001-100.000 hab.</w:t>
            </w:r>
          </w:p>
        </w:tc>
        <w:tc>
          <w:tcPr>
            <w:tcW w:w="2758" w:type="dxa"/>
          </w:tcPr>
          <w:p w14:paraId="6019AD38" w14:textId="769F3220" w:rsidR="00F74C6B" w:rsidRPr="00F74C6B" w:rsidRDefault="00C01CF6" w:rsidP="00C01CF6">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0%</w:t>
            </w:r>
          </w:p>
        </w:tc>
        <w:tc>
          <w:tcPr>
            <w:tcW w:w="2970" w:type="dxa"/>
          </w:tcPr>
          <w:p w14:paraId="54172B90" w14:textId="6B96718C" w:rsidR="00F74C6B" w:rsidRPr="00F74C6B" w:rsidRDefault="00C01CF6" w:rsidP="00C01CF6">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4,4%</w:t>
            </w:r>
          </w:p>
        </w:tc>
      </w:tr>
      <w:tr w:rsidR="00F74C6B" w:rsidRPr="00F74C6B" w14:paraId="2467CC5F" w14:textId="77777777" w:rsidTr="00F74C6B">
        <w:tc>
          <w:tcPr>
            <w:tcW w:w="2879" w:type="dxa"/>
          </w:tcPr>
          <w:p w14:paraId="6A61A5D9" w14:textId="13719DD1" w:rsidR="00F74C6B" w:rsidRPr="00F74C6B" w:rsidRDefault="00287264" w:rsidP="00EC00DD">
            <w:pPr>
              <w:spacing w:line="360" w:lineRule="auto"/>
              <w:jc w:val="both"/>
              <w:rPr>
                <w:rFonts w:ascii="Times New Roman" w:hAnsi="Times New Roman" w:cs="Times New Roman"/>
                <w:sz w:val="20"/>
                <w:szCs w:val="20"/>
                <w:lang w:val="es-ES"/>
              </w:rPr>
            </w:pPr>
            <w:r>
              <w:rPr>
                <w:rFonts w:ascii="Times New Roman" w:hAnsi="Times New Roman" w:cs="Times New Roman"/>
                <w:sz w:val="20"/>
                <w:szCs w:val="20"/>
                <w:lang w:val="es-ES"/>
              </w:rPr>
              <w:t>Municipios</w:t>
            </w:r>
            <w:r w:rsidR="00C01CF6">
              <w:rPr>
                <w:rFonts w:ascii="Times New Roman" w:hAnsi="Times New Roman" w:cs="Times New Roman"/>
                <w:sz w:val="20"/>
                <w:szCs w:val="20"/>
                <w:lang w:val="es-ES"/>
              </w:rPr>
              <w:t xml:space="preserve"> con</w:t>
            </w:r>
            <w:r w:rsidR="00F74C6B">
              <w:rPr>
                <w:rFonts w:ascii="Times New Roman" w:hAnsi="Times New Roman" w:cs="Times New Roman"/>
                <w:sz w:val="20"/>
                <w:szCs w:val="20"/>
                <w:lang w:val="es-ES"/>
              </w:rPr>
              <w:t xml:space="preserve"> &gt; 100.000 hab.</w:t>
            </w:r>
          </w:p>
        </w:tc>
        <w:tc>
          <w:tcPr>
            <w:tcW w:w="2758" w:type="dxa"/>
          </w:tcPr>
          <w:p w14:paraId="3F246759" w14:textId="5452F59A" w:rsidR="00F74C6B" w:rsidRPr="00F74C6B" w:rsidRDefault="00C01CF6" w:rsidP="00C01CF6">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0,5%</w:t>
            </w:r>
          </w:p>
        </w:tc>
        <w:tc>
          <w:tcPr>
            <w:tcW w:w="2970" w:type="dxa"/>
          </w:tcPr>
          <w:p w14:paraId="729DA249" w14:textId="058F097D" w:rsidR="00F74C6B" w:rsidRPr="00F74C6B" w:rsidRDefault="00C01CF6" w:rsidP="00C01CF6">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4,4%</w:t>
            </w:r>
          </w:p>
        </w:tc>
      </w:tr>
    </w:tbl>
    <w:p w14:paraId="63AF22BC" w14:textId="77777777" w:rsidR="00F74C6B" w:rsidRDefault="00F74C6B" w:rsidP="00EC00DD">
      <w:pPr>
        <w:spacing w:line="360" w:lineRule="auto"/>
        <w:ind w:firstLine="708"/>
        <w:jc w:val="both"/>
        <w:rPr>
          <w:rFonts w:ascii="Times New Roman" w:hAnsi="Times New Roman" w:cs="Times New Roman"/>
          <w:lang w:val="es-ES"/>
        </w:rPr>
      </w:pPr>
    </w:p>
    <w:p w14:paraId="296EA2EE" w14:textId="68F40606" w:rsidR="000047C6" w:rsidRDefault="00A849A8" w:rsidP="000047C6">
      <w:pPr>
        <w:spacing w:line="360" w:lineRule="auto"/>
        <w:ind w:firstLine="708"/>
        <w:jc w:val="both"/>
        <w:rPr>
          <w:rFonts w:ascii="Times New Roman" w:hAnsi="Times New Roman" w:cs="Times New Roman"/>
          <w:lang w:val="es-ES"/>
        </w:rPr>
      </w:pPr>
      <w:r>
        <w:rPr>
          <w:rFonts w:ascii="Times New Roman" w:hAnsi="Times New Roman" w:cs="Times New Roman"/>
          <w:lang w:val="es-ES"/>
        </w:rPr>
        <w:t>Un</w:t>
      </w:r>
      <w:r w:rsidR="000047C6">
        <w:rPr>
          <w:rFonts w:ascii="Times New Roman" w:hAnsi="Times New Roman" w:cs="Times New Roman"/>
          <w:lang w:val="es-ES"/>
        </w:rPr>
        <w:t xml:space="preserve"> primer resultado relevante </w:t>
      </w:r>
      <w:r>
        <w:rPr>
          <w:rFonts w:ascii="Times New Roman" w:hAnsi="Times New Roman" w:cs="Times New Roman"/>
          <w:lang w:val="es-ES"/>
        </w:rPr>
        <w:t xml:space="preserve">señala </w:t>
      </w:r>
      <w:r w:rsidR="000047C6">
        <w:rPr>
          <w:rFonts w:ascii="Times New Roman" w:hAnsi="Times New Roman" w:cs="Times New Roman"/>
          <w:lang w:val="es-ES"/>
        </w:rPr>
        <w:t xml:space="preserve">que, sobre el total de la muestra para el caso de la Comunidad Foral de Navarra (272 municipios), cerca del 22% de dicha muestra (59 municipios), no contaban con </w:t>
      </w:r>
      <w:proofErr w:type="spellStart"/>
      <w:r w:rsidR="000047C6" w:rsidRPr="00A849A8">
        <w:rPr>
          <w:rFonts w:ascii="Times New Roman" w:hAnsi="Times New Roman" w:cs="Times New Roman"/>
          <w:i/>
          <w:lang w:val="es-ES"/>
        </w:rPr>
        <w:t>website</w:t>
      </w:r>
      <w:proofErr w:type="spellEnd"/>
      <w:r w:rsidR="000047C6">
        <w:rPr>
          <w:rFonts w:ascii="Times New Roman" w:hAnsi="Times New Roman" w:cs="Times New Roman"/>
          <w:lang w:val="es-ES"/>
        </w:rPr>
        <w:t xml:space="preserve"> en el momento de realizar el estudio. La mayor parte de estos municipios se corresponden con aquellos de menor tamaño poblacional. Este dato contrasta con la Comunidad Autónoma de Murcia en la que el 100% de los municipios sí contaban con una </w:t>
      </w:r>
      <w:proofErr w:type="spellStart"/>
      <w:r w:rsidR="000047C6" w:rsidRPr="00A849A8">
        <w:rPr>
          <w:rFonts w:ascii="Times New Roman" w:hAnsi="Times New Roman" w:cs="Times New Roman"/>
          <w:i/>
          <w:lang w:val="es-ES"/>
        </w:rPr>
        <w:t>website</w:t>
      </w:r>
      <w:proofErr w:type="spellEnd"/>
      <w:r w:rsidR="000047C6">
        <w:rPr>
          <w:rFonts w:ascii="Times New Roman" w:hAnsi="Times New Roman" w:cs="Times New Roman"/>
          <w:lang w:val="es-ES"/>
        </w:rPr>
        <w:t xml:space="preserve"> corporativa.</w:t>
      </w:r>
    </w:p>
    <w:p w14:paraId="5F505F8E" w14:textId="77777777" w:rsidR="000047C6" w:rsidRDefault="000047C6" w:rsidP="00EC00DD">
      <w:pPr>
        <w:spacing w:line="360" w:lineRule="auto"/>
        <w:ind w:firstLine="708"/>
        <w:jc w:val="both"/>
        <w:rPr>
          <w:rFonts w:ascii="Times New Roman" w:hAnsi="Times New Roman" w:cs="Times New Roman"/>
          <w:lang w:val="es-ES"/>
        </w:rPr>
      </w:pPr>
    </w:p>
    <w:p w14:paraId="5FE16F3C" w14:textId="43222250" w:rsidR="00092D94" w:rsidRDefault="00092D94" w:rsidP="00EC00DD">
      <w:pPr>
        <w:spacing w:line="360" w:lineRule="auto"/>
        <w:ind w:firstLine="708"/>
        <w:jc w:val="both"/>
        <w:rPr>
          <w:rFonts w:ascii="Times New Roman" w:hAnsi="Times New Roman" w:cs="Times New Roman"/>
          <w:lang w:val="es-ES"/>
        </w:rPr>
      </w:pPr>
      <w:r>
        <w:rPr>
          <w:rFonts w:ascii="Times New Roman" w:hAnsi="Times New Roman" w:cs="Times New Roman"/>
          <w:lang w:val="es-ES"/>
        </w:rPr>
        <w:t xml:space="preserve">a) </w:t>
      </w:r>
      <w:r w:rsidRPr="00435E19">
        <w:rPr>
          <w:rFonts w:ascii="Times New Roman" w:hAnsi="Times New Roman" w:cs="Times New Roman"/>
          <w:i/>
          <w:lang w:val="es-ES"/>
        </w:rPr>
        <w:t>Indicadores de transparencia vinculados a la información sobre la composición del ayuntamiento.</w:t>
      </w:r>
    </w:p>
    <w:p w14:paraId="519E2C6F" w14:textId="13A87D8D" w:rsidR="00300CE1" w:rsidRDefault="007F3FD7" w:rsidP="00EC00DD">
      <w:pPr>
        <w:spacing w:line="360" w:lineRule="auto"/>
        <w:ind w:firstLine="708"/>
        <w:jc w:val="both"/>
        <w:rPr>
          <w:rFonts w:ascii="Times New Roman" w:hAnsi="Times New Roman" w:cs="Times New Roman"/>
          <w:lang w:val="es-ES"/>
        </w:rPr>
      </w:pPr>
      <w:r>
        <w:rPr>
          <w:rFonts w:ascii="Times New Roman" w:hAnsi="Times New Roman" w:cs="Times New Roman"/>
          <w:lang w:val="es-ES"/>
        </w:rPr>
        <w:t>En general, el análisis realizado detectó notables deficiencias en ambas comunida</w:t>
      </w:r>
      <w:r w:rsidR="007D3CB7">
        <w:rPr>
          <w:rFonts w:ascii="Times New Roman" w:hAnsi="Times New Roman" w:cs="Times New Roman"/>
          <w:lang w:val="es-ES"/>
        </w:rPr>
        <w:t>des autónomas en lo que se refiere a un tipo de informa</w:t>
      </w:r>
      <w:r>
        <w:rPr>
          <w:rFonts w:ascii="Times New Roman" w:hAnsi="Times New Roman" w:cs="Times New Roman"/>
          <w:lang w:val="es-ES"/>
        </w:rPr>
        <w:t xml:space="preserve">ción básica para cualquier </w:t>
      </w:r>
      <w:proofErr w:type="spellStart"/>
      <w:r w:rsidRPr="00490BE9">
        <w:rPr>
          <w:rFonts w:ascii="Times New Roman" w:hAnsi="Times New Roman" w:cs="Times New Roman"/>
          <w:i/>
          <w:lang w:val="es-ES"/>
        </w:rPr>
        <w:t>website</w:t>
      </w:r>
      <w:proofErr w:type="spellEnd"/>
      <w:r>
        <w:rPr>
          <w:rFonts w:ascii="Times New Roman" w:hAnsi="Times New Roman" w:cs="Times New Roman"/>
          <w:lang w:val="es-ES"/>
        </w:rPr>
        <w:t xml:space="preserve"> municipal como es la de la composición del equip</w:t>
      </w:r>
      <w:r w:rsidR="005034E3">
        <w:rPr>
          <w:rFonts w:ascii="Times New Roman" w:hAnsi="Times New Roman" w:cs="Times New Roman"/>
          <w:lang w:val="es-ES"/>
        </w:rPr>
        <w:t xml:space="preserve">o que conforma el ayuntamiento, con el fin de que la ciudadanía sepa </w:t>
      </w:r>
      <w:r w:rsidR="00490BE9">
        <w:rPr>
          <w:rFonts w:ascii="Times New Roman" w:hAnsi="Times New Roman" w:cs="Times New Roman"/>
          <w:lang w:val="es-ES"/>
        </w:rPr>
        <w:t>quiénes</w:t>
      </w:r>
      <w:r w:rsidR="005034E3">
        <w:rPr>
          <w:rFonts w:ascii="Times New Roman" w:hAnsi="Times New Roman" w:cs="Times New Roman"/>
          <w:lang w:val="es-ES"/>
        </w:rPr>
        <w:t xml:space="preserve"> son sus representantes políticos. </w:t>
      </w:r>
      <w:r>
        <w:rPr>
          <w:rFonts w:ascii="Times New Roman" w:hAnsi="Times New Roman" w:cs="Times New Roman"/>
          <w:lang w:val="es-ES"/>
        </w:rPr>
        <w:t xml:space="preserve">En este sentido, en la mayoría de las corporaciones locales escasea información </w:t>
      </w:r>
      <w:r w:rsidR="00D524E8">
        <w:rPr>
          <w:rFonts w:ascii="Times New Roman" w:hAnsi="Times New Roman" w:cs="Times New Roman"/>
          <w:lang w:val="es-ES"/>
        </w:rPr>
        <w:t xml:space="preserve">básica </w:t>
      </w:r>
      <w:r>
        <w:rPr>
          <w:rFonts w:ascii="Times New Roman" w:hAnsi="Times New Roman" w:cs="Times New Roman"/>
          <w:lang w:val="es-ES"/>
        </w:rPr>
        <w:t xml:space="preserve">que cualquier ciudadano podría necesitar, como </w:t>
      </w:r>
      <w:r w:rsidR="00D524E8">
        <w:rPr>
          <w:rFonts w:ascii="Times New Roman" w:hAnsi="Times New Roman" w:cs="Times New Roman"/>
          <w:lang w:val="es-ES"/>
        </w:rPr>
        <w:t>por ejemplo,</w:t>
      </w:r>
      <w:r>
        <w:rPr>
          <w:rFonts w:ascii="Times New Roman" w:hAnsi="Times New Roman" w:cs="Times New Roman"/>
          <w:lang w:val="es-ES"/>
        </w:rPr>
        <w:t xml:space="preserve"> quiénes son sus representantes municipales o cuál es su formación profesional. Ni siquiera la cara más visible de la corporación, el alcalde del municipio, cuenta con información suficiente en la </w:t>
      </w:r>
      <w:proofErr w:type="spellStart"/>
      <w:r w:rsidRPr="00490BE9">
        <w:rPr>
          <w:rFonts w:ascii="Times New Roman" w:hAnsi="Times New Roman" w:cs="Times New Roman"/>
          <w:i/>
          <w:lang w:val="es-ES"/>
        </w:rPr>
        <w:t>we</w:t>
      </w:r>
      <w:r w:rsidR="007D3CB7" w:rsidRPr="00490BE9">
        <w:rPr>
          <w:rFonts w:ascii="Times New Roman" w:hAnsi="Times New Roman" w:cs="Times New Roman"/>
          <w:i/>
          <w:lang w:val="es-ES"/>
        </w:rPr>
        <w:t>bsite</w:t>
      </w:r>
      <w:proofErr w:type="spellEnd"/>
      <w:r w:rsidR="007D3CB7">
        <w:rPr>
          <w:rFonts w:ascii="Times New Roman" w:hAnsi="Times New Roman" w:cs="Times New Roman"/>
          <w:lang w:val="es-ES"/>
        </w:rPr>
        <w:t xml:space="preserve"> como para que pueda ser i</w:t>
      </w:r>
      <w:r>
        <w:rPr>
          <w:rFonts w:ascii="Times New Roman" w:hAnsi="Times New Roman" w:cs="Times New Roman"/>
          <w:lang w:val="es-ES"/>
        </w:rPr>
        <w:t>dentificado por la ciudadanía.</w:t>
      </w:r>
    </w:p>
    <w:p w14:paraId="3D5DD9A6" w14:textId="2B3F9CFC" w:rsidR="00EB581A" w:rsidRDefault="007F3FD7" w:rsidP="00EC00DD">
      <w:pPr>
        <w:spacing w:line="360" w:lineRule="auto"/>
        <w:ind w:firstLine="708"/>
        <w:jc w:val="both"/>
        <w:rPr>
          <w:rFonts w:ascii="Times New Roman" w:hAnsi="Times New Roman" w:cs="Times New Roman"/>
          <w:lang w:val="es-ES"/>
        </w:rPr>
      </w:pPr>
      <w:r>
        <w:rPr>
          <w:rFonts w:ascii="Times New Roman" w:hAnsi="Times New Roman" w:cs="Times New Roman"/>
          <w:lang w:val="es-ES"/>
        </w:rPr>
        <w:t>Tal y como muestran los datos, aunque este patrón se re</w:t>
      </w:r>
      <w:r w:rsidR="007D3CB7">
        <w:rPr>
          <w:rFonts w:ascii="Times New Roman" w:hAnsi="Times New Roman" w:cs="Times New Roman"/>
          <w:lang w:val="es-ES"/>
        </w:rPr>
        <w:t>pite en ambas comunidades autóno</w:t>
      </w:r>
      <w:r>
        <w:rPr>
          <w:rFonts w:ascii="Times New Roman" w:hAnsi="Times New Roman" w:cs="Times New Roman"/>
          <w:lang w:val="es-ES"/>
        </w:rPr>
        <w:t>mas incluidas en el análisis, hay diferencias entre Navarra y Murcia. En esta última comunidad, un 75,6% de los ayuntamientos sí que incluyen información sobre el alcalde, tal como su nombre completo y/o su fotografía. Un dato que contrasta con Navarra, en donde un 77,9% de los ayuntamientos no lo ofrecen.</w:t>
      </w:r>
      <w:r w:rsidR="00EB581A">
        <w:rPr>
          <w:rFonts w:ascii="Times New Roman" w:hAnsi="Times New Roman" w:cs="Times New Roman"/>
          <w:lang w:val="es-ES"/>
        </w:rPr>
        <w:t xml:space="preserve"> No obstante, los datos biográficos del alcalde se ofrecen en muy pocos casos en ambas comunidades (sólo 1,4% de los casos de Navarra y un 17,8% en Murcia), por lo que se </w:t>
      </w:r>
      <w:r w:rsidR="00EB581A">
        <w:rPr>
          <w:rFonts w:ascii="Times New Roman" w:hAnsi="Times New Roman" w:cs="Times New Roman"/>
          <w:lang w:val="es-ES"/>
        </w:rPr>
        <w:lastRenderedPageBreak/>
        <w:t>priva al ciudadano del conocimiento de la trayectoria profesional o política de su máximo representante institucional en el municipio.</w:t>
      </w:r>
    </w:p>
    <w:p w14:paraId="149B1C03" w14:textId="1E128120" w:rsidR="006D79F6" w:rsidRDefault="00EB581A" w:rsidP="00EC00DD">
      <w:pPr>
        <w:spacing w:line="360" w:lineRule="auto"/>
        <w:ind w:firstLine="708"/>
        <w:jc w:val="both"/>
        <w:rPr>
          <w:rFonts w:ascii="Times New Roman" w:hAnsi="Times New Roman" w:cs="Times New Roman"/>
          <w:lang w:val="es-ES"/>
        </w:rPr>
      </w:pPr>
      <w:r>
        <w:rPr>
          <w:rFonts w:ascii="Times New Roman" w:hAnsi="Times New Roman" w:cs="Times New Roman"/>
          <w:lang w:val="es-ES"/>
        </w:rPr>
        <w:t>También escasea la información sobre el resto de los representantes de la corporación, incluyendo tanto su nombre como su fotografía. En este sentido, encontramos diferencias entre Navarra (con tal sólo en 1,9% de los casos en los que se ofrecía información</w:t>
      </w:r>
      <w:r w:rsidR="006D79F6">
        <w:rPr>
          <w:rFonts w:ascii="Times New Roman" w:hAnsi="Times New Roman" w:cs="Times New Roman"/>
          <w:lang w:val="es-ES"/>
        </w:rPr>
        <w:t xml:space="preserve"> tanto sobre los representantes en el gobierno como sobre aquellos que ocupan la oposición</w:t>
      </w:r>
      <w:r>
        <w:rPr>
          <w:rFonts w:ascii="Times New Roman" w:hAnsi="Times New Roman" w:cs="Times New Roman"/>
          <w:lang w:val="es-ES"/>
        </w:rPr>
        <w:t>) y Murcia (en donde casi uno de cada do</w:t>
      </w:r>
      <w:r w:rsidR="006D79F6">
        <w:rPr>
          <w:rFonts w:ascii="Times New Roman" w:hAnsi="Times New Roman" w:cs="Times New Roman"/>
          <w:lang w:val="es-ES"/>
        </w:rPr>
        <w:t xml:space="preserve">s ayuntamientos sí que identificaban a los representantes del gobierno, aunque sólo en un 24% de los casos hacía los propio con </w:t>
      </w:r>
      <w:r w:rsidR="00435E19">
        <w:rPr>
          <w:rFonts w:ascii="Times New Roman" w:hAnsi="Times New Roman" w:cs="Times New Roman"/>
          <w:lang w:val="es-ES"/>
        </w:rPr>
        <w:t>los de la oposició</w:t>
      </w:r>
      <w:r w:rsidR="006D79F6">
        <w:rPr>
          <w:rFonts w:ascii="Times New Roman" w:hAnsi="Times New Roman" w:cs="Times New Roman"/>
          <w:lang w:val="es-ES"/>
        </w:rPr>
        <w:t>n</w:t>
      </w:r>
      <w:r>
        <w:rPr>
          <w:rFonts w:ascii="Times New Roman" w:hAnsi="Times New Roman" w:cs="Times New Roman"/>
          <w:lang w:val="es-ES"/>
        </w:rPr>
        <w:t xml:space="preserve">). </w:t>
      </w:r>
    </w:p>
    <w:p w14:paraId="669E5336" w14:textId="54D52282" w:rsidR="00EB581A" w:rsidRDefault="00EB581A" w:rsidP="00EC00DD">
      <w:pPr>
        <w:spacing w:line="360" w:lineRule="auto"/>
        <w:ind w:firstLine="708"/>
        <w:jc w:val="both"/>
        <w:rPr>
          <w:rFonts w:ascii="Times New Roman" w:hAnsi="Times New Roman" w:cs="Times New Roman"/>
          <w:lang w:val="es-ES"/>
        </w:rPr>
      </w:pPr>
      <w:r>
        <w:rPr>
          <w:rFonts w:ascii="Times New Roman" w:hAnsi="Times New Roman" w:cs="Times New Roman"/>
          <w:lang w:val="es-ES"/>
        </w:rPr>
        <w:t>Se trata de un tipo de información pública que suele aparecer en los medios de comunicación, especialmente tras las elecciones, pero que luego sólo puede encontrarse en la web municipal de cada ayuntamiento. El hecho de que no se ofrezca este dato, así como tampoco la biografía de cada uno de esos representantes</w:t>
      </w:r>
      <w:r w:rsidR="005034E3">
        <w:rPr>
          <w:rFonts w:ascii="Times New Roman" w:hAnsi="Times New Roman" w:cs="Times New Roman"/>
          <w:lang w:val="es-ES"/>
        </w:rPr>
        <w:t xml:space="preserve"> políticos que ocupan el gobierno munici</w:t>
      </w:r>
      <w:r w:rsidR="007D3CB7">
        <w:rPr>
          <w:rFonts w:ascii="Times New Roman" w:hAnsi="Times New Roman" w:cs="Times New Roman"/>
          <w:lang w:val="es-ES"/>
        </w:rPr>
        <w:t>p</w:t>
      </w:r>
      <w:r w:rsidR="005034E3">
        <w:rPr>
          <w:rFonts w:ascii="Times New Roman" w:hAnsi="Times New Roman" w:cs="Times New Roman"/>
          <w:lang w:val="es-ES"/>
        </w:rPr>
        <w:t>al</w:t>
      </w:r>
      <w:r>
        <w:rPr>
          <w:rFonts w:ascii="Times New Roman" w:hAnsi="Times New Roman" w:cs="Times New Roman"/>
          <w:lang w:val="es-ES"/>
        </w:rPr>
        <w:t xml:space="preserve"> (sólo el 0,9% de los casos en Navarra y el 13,3% en Murcia)</w:t>
      </w:r>
      <w:r w:rsidR="005034E3">
        <w:rPr>
          <w:rFonts w:ascii="Times New Roman" w:hAnsi="Times New Roman" w:cs="Times New Roman"/>
          <w:lang w:val="es-ES"/>
        </w:rPr>
        <w:t xml:space="preserve"> o aquellos que ocupan la oposición (sólo el 0,9% de los casos en Navarra y el </w:t>
      </w:r>
      <w:r w:rsidR="006D79F6">
        <w:rPr>
          <w:rFonts w:ascii="Times New Roman" w:hAnsi="Times New Roman" w:cs="Times New Roman"/>
          <w:lang w:val="es-ES"/>
        </w:rPr>
        <w:t>6,7</w:t>
      </w:r>
      <w:r w:rsidR="005034E3">
        <w:rPr>
          <w:rFonts w:ascii="Times New Roman" w:hAnsi="Times New Roman" w:cs="Times New Roman"/>
          <w:lang w:val="es-ES"/>
        </w:rPr>
        <w:t>% en Murcia</w:t>
      </w:r>
      <w:r w:rsidR="006D79F6">
        <w:rPr>
          <w:rFonts w:ascii="Times New Roman" w:hAnsi="Times New Roman" w:cs="Times New Roman"/>
          <w:lang w:val="es-ES"/>
        </w:rPr>
        <w:t>)</w:t>
      </w:r>
      <w:r>
        <w:rPr>
          <w:rFonts w:ascii="Times New Roman" w:hAnsi="Times New Roman" w:cs="Times New Roman"/>
          <w:lang w:val="es-ES"/>
        </w:rPr>
        <w:t xml:space="preserve"> lacra </w:t>
      </w:r>
      <w:r w:rsidR="00D524E8">
        <w:rPr>
          <w:rFonts w:ascii="Times New Roman" w:hAnsi="Times New Roman" w:cs="Times New Roman"/>
          <w:lang w:val="es-ES"/>
        </w:rPr>
        <w:t xml:space="preserve">claramente </w:t>
      </w:r>
      <w:r>
        <w:rPr>
          <w:rFonts w:ascii="Times New Roman" w:hAnsi="Times New Roman" w:cs="Times New Roman"/>
          <w:lang w:val="es-ES"/>
        </w:rPr>
        <w:t xml:space="preserve">la vinculación entre representantes y representados. </w:t>
      </w:r>
    </w:p>
    <w:p w14:paraId="20331163" w14:textId="77777777" w:rsidR="007F3FD7" w:rsidRDefault="007F3FD7" w:rsidP="00EC00DD">
      <w:pPr>
        <w:spacing w:line="360" w:lineRule="auto"/>
        <w:ind w:firstLine="708"/>
        <w:jc w:val="both"/>
        <w:rPr>
          <w:rFonts w:ascii="Times New Roman" w:hAnsi="Times New Roman" w:cs="Times New Roman"/>
          <w:lang w:val="es-ES"/>
        </w:rPr>
      </w:pPr>
    </w:p>
    <w:p w14:paraId="5BB2D104" w14:textId="7BFF4A95" w:rsidR="00092D94" w:rsidRDefault="00092D94" w:rsidP="00EC00DD">
      <w:pPr>
        <w:spacing w:line="360" w:lineRule="auto"/>
        <w:ind w:firstLine="708"/>
        <w:jc w:val="both"/>
        <w:rPr>
          <w:rFonts w:ascii="Times New Roman" w:hAnsi="Times New Roman" w:cs="Times New Roman"/>
          <w:lang w:val="es-ES"/>
        </w:rPr>
      </w:pPr>
      <w:r>
        <w:rPr>
          <w:rFonts w:ascii="Times New Roman" w:hAnsi="Times New Roman" w:cs="Times New Roman"/>
          <w:lang w:val="es-ES"/>
        </w:rPr>
        <w:t xml:space="preserve">b) </w:t>
      </w:r>
      <w:r w:rsidRPr="005E3C52">
        <w:rPr>
          <w:rFonts w:ascii="Times New Roman" w:hAnsi="Times New Roman" w:cs="Times New Roman"/>
          <w:i/>
          <w:lang w:val="es-ES"/>
        </w:rPr>
        <w:t xml:space="preserve">Indicadores de transparencia vinculados a la </w:t>
      </w:r>
      <w:r w:rsidR="00B30366" w:rsidRPr="005E3C52">
        <w:rPr>
          <w:rFonts w:ascii="Times New Roman" w:hAnsi="Times New Roman" w:cs="Times New Roman"/>
          <w:i/>
          <w:lang w:val="es-ES"/>
        </w:rPr>
        <w:t>información sobre la administración y el gobierno local.</w:t>
      </w:r>
    </w:p>
    <w:p w14:paraId="4818EE11" w14:textId="1CE6A5AB" w:rsidR="005034E3" w:rsidRDefault="00435E19" w:rsidP="00EC00DD">
      <w:pPr>
        <w:spacing w:line="360" w:lineRule="auto"/>
        <w:ind w:firstLine="708"/>
        <w:jc w:val="both"/>
        <w:rPr>
          <w:rFonts w:ascii="Times New Roman" w:hAnsi="Times New Roman" w:cs="Times New Roman"/>
          <w:lang w:val="es-ES"/>
        </w:rPr>
      </w:pPr>
      <w:r>
        <w:rPr>
          <w:rFonts w:ascii="Times New Roman" w:hAnsi="Times New Roman" w:cs="Times New Roman"/>
          <w:lang w:val="es-ES"/>
        </w:rPr>
        <w:t xml:space="preserve">Otra de las cuestiones fundamentales en los que se refiere a transparencia tiene que ver con el hecho de </w:t>
      </w:r>
      <w:r w:rsidR="005034E3">
        <w:rPr>
          <w:rFonts w:ascii="Times New Roman" w:hAnsi="Times New Roman" w:cs="Times New Roman"/>
          <w:lang w:val="es-ES"/>
        </w:rPr>
        <w:t>cómo</w:t>
      </w:r>
      <w:r>
        <w:rPr>
          <w:rFonts w:ascii="Times New Roman" w:hAnsi="Times New Roman" w:cs="Times New Roman"/>
          <w:lang w:val="es-ES"/>
        </w:rPr>
        <w:t xml:space="preserve"> se</w:t>
      </w:r>
      <w:r w:rsidR="005034E3">
        <w:rPr>
          <w:rFonts w:ascii="Times New Roman" w:hAnsi="Times New Roman" w:cs="Times New Roman"/>
          <w:lang w:val="es-ES"/>
        </w:rPr>
        <w:t xml:space="preserve"> gestionan los recursos colectivos</w:t>
      </w:r>
      <w:r>
        <w:rPr>
          <w:rFonts w:ascii="Times New Roman" w:hAnsi="Times New Roman" w:cs="Times New Roman"/>
          <w:lang w:val="es-ES"/>
        </w:rPr>
        <w:t>. A este respecto, y a pesar de que existen obligaciones legales para que se hagan públicos determinados procedimientos y decisiones, en general, apreciamos un notable déficit de información en ambas comunidades autónomas. Con todo, se puede identificar un porcentaje mayor de casos en los que sí se incluye esta información en los ayuntamientos murcianos que en los navarros.</w:t>
      </w:r>
    </w:p>
    <w:p w14:paraId="1AACF660" w14:textId="4978AF33" w:rsidR="00435E19" w:rsidRDefault="00435E19" w:rsidP="00EC00DD">
      <w:pPr>
        <w:spacing w:line="360" w:lineRule="auto"/>
        <w:ind w:firstLine="708"/>
        <w:jc w:val="both"/>
        <w:rPr>
          <w:rFonts w:ascii="Times New Roman" w:hAnsi="Times New Roman" w:cs="Times New Roman"/>
          <w:bCs/>
        </w:rPr>
      </w:pPr>
      <w:r>
        <w:rPr>
          <w:rFonts w:ascii="Times New Roman" w:hAnsi="Times New Roman" w:cs="Times New Roman"/>
          <w:lang w:val="es-ES"/>
        </w:rPr>
        <w:t>En concreto, tal y como se aprecia en la tabla 2,</w:t>
      </w:r>
      <w:r w:rsidR="0079228C">
        <w:rPr>
          <w:rFonts w:ascii="Times New Roman" w:hAnsi="Times New Roman" w:cs="Times New Roman"/>
          <w:lang w:val="es-ES"/>
        </w:rPr>
        <w:t xml:space="preserve"> </w:t>
      </w:r>
      <w:r>
        <w:rPr>
          <w:rFonts w:ascii="Times New Roman" w:hAnsi="Times New Roman" w:cs="Times New Roman"/>
          <w:lang w:val="es-ES"/>
        </w:rPr>
        <w:t xml:space="preserve">la información sobre </w:t>
      </w:r>
      <w:r w:rsidRPr="00435E19">
        <w:rPr>
          <w:rFonts w:ascii="Times New Roman" w:hAnsi="Times New Roman" w:cs="Times New Roman"/>
          <w:bCs/>
        </w:rPr>
        <w:t>las competen</w:t>
      </w:r>
      <w:r>
        <w:rPr>
          <w:rFonts w:ascii="Times New Roman" w:hAnsi="Times New Roman" w:cs="Times New Roman"/>
          <w:bCs/>
        </w:rPr>
        <w:t>cias de los órganos de gobierno</w:t>
      </w:r>
      <w:r w:rsidRPr="00435E19">
        <w:rPr>
          <w:rFonts w:ascii="Times New Roman" w:hAnsi="Times New Roman" w:cs="Times New Roman"/>
          <w:bCs/>
        </w:rPr>
        <w:t xml:space="preserve"> </w:t>
      </w:r>
      <w:r>
        <w:rPr>
          <w:rFonts w:ascii="Times New Roman" w:hAnsi="Times New Roman" w:cs="Times New Roman"/>
          <w:bCs/>
        </w:rPr>
        <w:t>(</w:t>
      </w:r>
      <w:r w:rsidRPr="00435E19">
        <w:rPr>
          <w:rFonts w:ascii="Times New Roman" w:hAnsi="Times New Roman" w:cs="Times New Roman"/>
          <w:bCs/>
        </w:rPr>
        <w:t>pleno, junta de gobierno local y comisiones informativa</w:t>
      </w:r>
      <w:r w:rsidR="001B54E8">
        <w:rPr>
          <w:rFonts w:ascii="Times New Roman" w:hAnsi="Times New Roman" w:cs="Times New Roman"/>
          <w:bCs/>
        </w:rPr>
        <w:t xml:space="preserve">s) sólo aparece en un 4,7% de los ayuntamientos navarros, mientras que lo hace en una proporción significativamente mayor en el caso de la Región de Murcia (donde alcanza el 40%). </w:t>
      </w:r>
    </w:p>
    <w:p w14:paraId="60BD7934" w14:textId="62AB1C92" w:rsidR="001B54E8" w:rsidRDefault="001B54E8" w:rsidP="00EC00DD">
      <w:pPr>
        <w:spacing w:line="360" w:lineRule="auto"/>
        <w:ind w:firstLine="708"/>
        <w:jc w:val="both"/>
        <w:rPr>
          <w:rFonts w:ascii="Times New Roman" w:hAnsi="Times New Roman" w:cs="Times New Roman"/>
          <w:bCs/>
        </w:rPr>
      </w:pPr>
      <w:r>
        <w:rPr>
          <w:rFonts w:ascii="Times New Roman" w:hAnsi="Times New Roman" w:cs="Times New Roman"/>
          <w:bCs/>
        </w:rPr>
        <w:t xml:space="preserve">La información sobre </w:t>
      </w:r>
      <w:r w:rsidRPr="00435E19">
        <w:rPr>
          <w:rFonts w:ascii="Times New Roman" w:hAnsi="Times New Roman" w:cs="Times New Roman"/>
          <w:bCs/>
        </w:rPr>
        <w:t>la composición de estos órganos de gobierno</w:t>
      </w:r>
      <w:r w:rsidR="00811799">
        <w:rPr>
          <w:rFonts w:ascii="Times New Roman" w:hAnsi="Times New Roman" w:cs="Times New Roman"/>
          <w:bCs/>
        </w:rPr>
        <w:t xml:space="preserve"> consigue algo más de seguimiento en ambas comunidades, y algo menos de la mitad de los ayuntamientos la ofrecen (45% en Navarra y 37,8% en Murcia). Sin embargo, cuando se trata de exponer el calendario de trabajo de estos órganos de gobierno, este dato sólo </w:t>
      </w:r>
      <w:r w:rsidR="00811799">
        <w:rPr>
          <w:rFonts w:ascii="Times New Roman" w:hAnsi="Times New Roman" w:cs="Times New Roman"/>
          <w:bCs/>
        </w:rPr>
        <w:lastRenderedPageBreak/>
        <w:t>aparece en un 5,2% de los casos en las corporaciones navarras y 2,2% en las murcianas. La falta de transparencia en este sentido priva la posibilidad de ejercer un verdadero control ciudadano del trabajo de los representantes políticos.</w:t>
      </w:r>
    </w:p>
    <w:p w14:paraId="0655AD82" w14:textId="722D69CC" w:rsidR="00AF19F8" w:rsidRDefault="00811799" w:rsidP="00EC00DD">
      <w:pPr>
        <w:spacing w:line="360" w:lineRule="auto"/>
        <w:ind w:firstLine="708"/>
        <w:jc w:val="both"/>
        <w:rPr>
          <w:rFonts w:ascii="Times New Roman" w:hAnsi="Times New Roman" w:cs="Times New Roman"/>
          <w:bCs/>
        </w:rPr>
      </w:pPr>
      <w:r>
        <w:rPr>
          <w:rFonts w:ascii="Times New Roman" w:hAnsi="Times New Roman" w:cs="Times New Roman"/>
          <w:bCs/>
        </w:rPr>
        <w:t>En lo que se refiere a los plenos municipales, una de las actividades que atrae mayor atención mediática</w:t>
      </w:r>
      <w:r w:rsidR="007C2E19">
        <w:rPr>
          <w:rFonts w:ascii="Times New Roman" w:hAnsi="Times New Roman" w:cs="Times New Roman"/>
          <w:bCs/>
        </w:rPr>
        <w:t xml:space="preserve"> a nivel local, comprobamos que, en contra de lo que pudiera parecer, en general, no se publica en la </w:t>
      </w:r>
      <w:proofErr w:type="spellStart"/>
      <w:r w:rsidR="007C2E19" w:rsidRPr="00A849A8">
        <w:rPr>
          <w:rFonts w:ascii="Times New Roman" w:hAnsi="Times New Roman" w:cs="Times New Roman"/>
          <w:bCs/>
          <w:i/>
        </w:rPr>
        <w:t>website</w:t>
      </w:r>
      <w:proofErr w:type="spellEnd"/>
      <w:r w:rsidR="007C2E19">
        <w:rPr>
          <w:rFonts w:ascii="Times New Roman" w:hAnsi="Times New Roman" w:cs="Times New Roman"/>
          <w:bCs/>
        </w:rPr>
        <w:t xml:space="preserve"> municipal el orden del día de los plenos (sólo 3,8% en los casos de Navarra y algo más, un 15,6% en Murcia). Todo se reduce a la publicación de las actas de los plenos, que tampoco </w:t>
      </w:r>
      <w:r w:rsidR="00D524E8">
        <w:rPr>
          <w:rFonts w:ascii="Times New Roman" w:hAnsi="Times New Roman" w:cs="Times New Roman"/>
          <w:bCs/>
        </w:rPr>
        <w:t>se “cuelgan”</w:t>
      </w:r>
      <w:r w:rsidR="007C2E19">
        <w:rPr>
          <w:rFonts w:ascii="Times New Roman" w:hAnsi="Times New Roman" w:cs="Times New Roman"/>
          <w:bCs/>
        </w:rPr>
        <w:t xml:space="preserve"> en la mayoría de los ayuntamientos analizados (27,7%</w:t>
      </w:r>
      <w:r w:rsidR="00852F66">
        <w:rPr>
          <w:rFonts w:ascii="Times New Roman" w:hAnsi="Times New Roman" w:cs="Times New Roman"/>
          <w:bCs/>
        </w:rPr>
        <w:t xml:space="preserve"> en Navarra y 33,3% en Murcia). </w:t>
      </w:r>
    </w:p>
    <w:p w14:paraId="251E3093" w14:textId="246073DF" w:rsidR="00852F66" w:rsidRDefault="00A849A8" w:rsidP="00A849A8">
      <w:pPr>
        <w:spacing w:line="360" w:lineRule="auto"/>
        <w:ind w:firstLine="708"/>
        <w:jc w:val="both"/>
        <w:rPr>
          <w:rFonts w:ascii="Times New Roman" w:hAnsi="Times New Roman" w:cs="Times New Roman"/>
          <w:bCs/>
        </w:rPr>
      </w:pPr>
      <w:r w:rsidRPr="00A849A8">
        <w:rPr>
          <w:rFonts w:ascii="Times New Roman" w:hAnsi="Times New Roman" w:cs="Times New Roman"/>
          <w:bCs/>
        </w:rPr>
        <w:t>Los Plenos son la</w:t>
      </w:r>
      <w:r>
        <w:rPr>
          <w:rFonts w:ascii="Times New Roman" w:hAnsi="Times New Roman" w:cs="Times New Roman"/>
          <w:bCs/>
        </w:rPr>
        <w:t xml:space="preserve"> </w:t>
      </w:r>
      <w:r w:rsidRPr="00A849A8">
        <w:rPr>
          <w:rFonts w:ascii="Times New Roman" w:hAnsi="Times New Roman" w:cs="Times New Roman"/>
          <w:bCs/>
        </w:rPr>
        <w:t>máxima expresión del Ayuntamien</w:t>
      </w:r>
      <w:r>
        <w:rPr>
          <w:rFonts w:ascii="Times New Roman" w:hAnsi="Times New Roman" w:cs="Times New Roman"/>
          <w:bCs/>
        </w:rPr>
        <w:t>to como Institución democrática</w:t>
      </w:r>
      <w:r w:rsidR="00D524E8">
        <w:rPr>
          <w:rFonts w:ascii="Times New Roman" w:hAnsi="Times New Roman" w:cs="Times New Roman"/>
          <w:bCs/>
        </w:rPr>
        <w:t xml:space="preserve"> y, </w:t>
      </w:r>
      <w:r>
        <w:rPr>
          <w:rFonts w:ascii="Times New Roman" w:hAnsi="Times New Roman" w:cs="Times New Roman"/>
          <w:bCs/>
        </w:rPr>
        <w:t>s</w:t>
      </w:r>
      <w:r w:rsidR="00852F66">
        <w:rPr>
          <w:rFonts w:ascii="Times New Roman" w:hAnsi="Times New Roman" w:cs="Times New Roman"/>
          <w:bCs/>
        </w:rPr>
        <w:t>in duda, este dato menoscaba la posibilidad de que los ciudadanos del mun</w:t>
      </w:r>
      <w:r w:rsidR="007D3CB7">
        <w:rPr>
          <w:rFonts w:ascii="Times New Roman" w:hAnsi="Times New Roman" w:cs="Times New Roman"/>
          <w:bCs/>
        </w:rPr>
        <w:t>i</w:t>
      </w:r>
      <w:r>
        <w:rPr>
          <w:rFonts w:ascii="Times New Roman" w:hAnsi="Times New Roman" w:cs="Times New Roman"/>
          <w:bCs/>
        </w:rPr>
        <w:t>cipio</w:t>
      </w:r>
      <w:r w:rsidR="00852F66">
        <w:rPr>
          <w:rFonts w:ascii="Times New Roman" w:hAnsi="Times New Roman" w:cs="Times New Roman"/>
          <w:bCs/>
        </w:rPr>
        <w:t xml:space="preserve"> conozcan las decisiones adoptadas por la corporación municipal, así como los acuerdos del gobierno local, que tampoco se suelen publicar en ningún caso (4,2% en Navarra, y 13,3% en Murcia).</w:t>
      </w:r>
      <w:r>
        <w:rPr>
          <w:rFonts w:ascii="Times New Roman" w:hAnsi="Times New Roman" w:cs="Times New Roman"/>
          <w:bCs/>
        </w:rPr>
        <w:t xml:space="preserve"> </w:t>
      </w:r>
    </w:p>
    <w:p w14:paraId="0B4E4482" w14:textId="61061070" w:rsidR="00852F66" w:rsidRDefault="00852F66" w:rsidP="00EC00DD">
      <w:pPr>
        <w:spacing w:line="360" w:lineRule="auto"/>
        <w:ind w:firstLine="708"/>
        <w:jc w:val="both"/>
        <w:rPr>
          <w:rFonts w:ascii="Times New Roman" w:hAnsi="Times New Roman" w:cs="Times New Roman"/>
          <w:bCs/>
        </w:rPr>
      </w:pPr>
      <w:r>
        <w:rPr>
          <w:rFonts w:ascii="Times New Roman" w:hAnsi="Times New Roman" w:cs="Times New Roman"/>
          <w:bCs/>
        </w:rPr>
        <w:t>En todo munici</w:t>
      </w:r>
      <w:r w:rsidR="00490BE9">
        <w:rPr>
          <w:rFonts w:ascii="Times New Roman" w:hAnsi="Times New Roman" w:cs="Times New Roman"/>
          <w:bCs/>
        </w:rPr>
        <w:t>pio existe</w:t>
      </w:r>
      <w:r>
        <w:rPr>
          <w:rFonts w:ascii="Times New Roman" w:hAnsi="Times New Roman" w:cs="Times New Roman"/>
          <w:bCs/>
        </w:rPr>
        <w:t xml:space="preserve"> una relación de planes que afectan a diferentes competencias municipales y que debieran seguir también criterios de transparencia. Es el caso, por ejemplo del </w:t>
      </w:r>
      <w:r w:rsidRPr="00852F66">
        <w:rPr>
          <w:rFonts w:ascii="Times New Roman" w:hAnsi="Times New Roman" w:cs="Times New Roman"/>
          <w:bCs/>
        </w:rPr>
        <w:t>Plan de Gobierno (PG), Plan d</w:t>
      </w:r>
      <w:r>
        <w:rPr>
          <w:rFonts w:ascii="Times New Roman" w:hAnsi="Times New Roman" w:cs="Times New Roman"/>
          <w:bCs/>
        </w:rPr>
        <w:t>e Actuación Municipal (PAM) y/</w:t>
      </w:r>
      <w:r w:rsidRPr="00852F66">
        <w:rPr>
          <w:rFonts w:ascii="Times New Roman" w:hAnsi="Times New Roman" w:cs="Times New Roman"/>
          <w:bCs/>
        </w:rPr>
        <w:t>o Plan estratégico</w:t>
      </w:r>
      <w:r>
        <w:rPr>
          <w:rFonts w:ascii="Times New Roman" w:hAnsi="Times New Roman" w:cs="Times New Roman"/>
          <w:bCs/>
        </w:rPr>
        <w:t xml:space="preserve"> municipal. Nuestro análisis demuestra que sólo en un 3,8% de las </w:t>
      </w:r>
      <w:proofErr w:type="spellStart"/>
      <w:r w:rsidRPr="00490BE9">
        <w:rPr>
          <w:rFonts w:ascii="Times New Roman" w:hAnsi="Times New Roman" w:cs="Times New Roman"/>
          <w:bCs/>
          <w:i/>
        </w:rPr>
        <w:t>websites</w:t>
      </w:r>
      <w:proofErr w:type="spellEnd"/>
      <w:r>
        <w:rPr>
          <w:rFonts w:ascii="Times New Roman" w:hAnsi="Times New Roman" w:cs="Times New Roman"/>
          <w:bCs/>
        </w:rPr>
        <w:t xml:space="preserve"> de los municipios navarros informaban de estos planes, así como sólo un 6,7 de los municipios murcianos. Algo parecido ocurre con la </w:t>
      </w:r>
      <w:r w:rsidRPr="00852F66">
        <w:rPr>
          <w:rFonts w:ascii="Times New Roman" w:hAnsi="Times New Roman" w:cs="Times New Roman"/>
          <w:bCs/>
        </w:rPr>
        <w:t>información sobre el Plan de Ordenación Urbanística Municipal (POUM) u otras normas de planificación urbanística</w:t>
      </w:r>
      <w:r>
        <w:rPr>
          <w:rFonts w:ascii="Times New Roman" w:hAnsi="Times New Roman" w:cs="Times New Roman"/>
          <w:bCs/>
        </w:rPr>
        <w:t>. En este caso, identificamos alguna diferencia significativa en cuanto a la información publicada sobre este plan en los municipios de Navarra (</w:t>
      </w:r>
      <w:r w:rsidR="00905324">
        <w:rPr>
          <w:rFonts w:ascii="Times New Roman" w:hAnsi="Times New Roman" w:cs="Times New Roman"/>
          <w:bCs/>
        </w:rPr>
        <w:t xml:space="preserve">con tan sólo un </w:t>
      </w:r>
      <w:r>
        <w:rPr>
          <w:rFonts w:ascii="Times New Roman" w:hAnsi="Times New Roman" w:cs="Times New Roman"/>
          <w:bCs/>
        </w:rPr>
        <w:t>12,7%) en comparación con los de Murcia (57,8%), en parte justificada por la importancia que tiene el sector urbanístico y de la construcción en esta última comunidad autónoma.</w:t>
      </w:r>
    </w:p>
    <w:p w14:paraId="5CC25259" w14:textId="29148AEF" w:rsidR="00A67572" w:rsidRDefault="00A67572" w:rsidP="00EC00DD">
      <w:pPr>
        <w:spacing w:line="360" w:lineRule="auto"/>
        <w:ind w:firstLine="708"/>
        <w:jc w:val="both"/>
        <w:rPr>
          <w:rFonts w:ascii="Times New Roman" w:hAnsi="Times New Roman" w:cs="Times New Roman"/>
          <w:bCs/>
        </w:rPr>
      </w:pPr>
      <w:r>
        <w:rPr>
          <w:rFonts w:ascii="Times New Roman" w:hAnsi="Times New Roman" w:cs="Times New Roman"/>
          <w:bCs/>
        </w:rPr>
        <w:t xml:space="preserve">Existen otros planes municipales que también pueden ser de interés para el ciudadano, tales como </w:t>
      </w:r>
      <w:r w:rsidRPr="00A67572">
        <w:rPr>
          <w:rFonts w:ascii="Times New Roman" w:hAnsi="Times New Roman" w:cs="Times New Roman"/>
          <w:bCs/>
        </w:rPr>
        <w:t>Agenda21, Ju</w:t>
      </w:r>
      <w:r>
        <w:rPr>
          <w:rFonts w:ascii="Times New Roman" w:hAnsi="Times New Roman" w:cs="Times New Roman"/>
          <w:bCs/>
        </w:rPr>
        <w:t xml:space="preserve">ventud, Participación, etc., que también era más frecuente encontrarlos en las </w:t>
      </w:r>
      <w:proofErr w:type="spellStart"/>
      <w:r w:rsidRPr="00490BE9">
        <w:rPr>
          <w:rFonts w:ascii="Times New Roman" w:hAnsi="Times New Roman" w:cs="Times New Roman"/>
          <w:bCs/>
          <w:i/>
        </w:rPr>
        <w:t>websites</w:t>
      </w:r>
      <w:proofErr w:type="spellEnd"/>
      <w:r>
        <w:rPr>
          <w:rFonts w:ascii="Times New Roman" w:hAnsi="Times New Roman" w:cs="Times New Roman"/>
          <w:bCs/>
        </w:rPr>
        <w:t xml:space="preserve"> de los ayuntamientos de Murcia (35,6%) frente a los de Navarra (9,9%).</w:t>
      </w:r>
    </w:p>
    <w:p w14:paraId="169DEFB9" w14:textId="31216671" w:rsidR="00852F66" w:rsidRDefault="0096393E" w:rsidP="00EC00DD">
      <w:pPr>
        <w:spacing w:line="360" w:lineRule="auto"/>
        <w:ind w:firstLine="708"/>
        <w:jc w:val="both"/>
        <w:rPr>
          <w:rFonts w:ascii="Times New Roman" w:hAnsi="Times New Roman" w:cs="Times New Roman"/>
          <w:bCs/>
        </w:rPr>
      </w:pPr>
      <w:r>
        <w:rPr>
          <w:rFonts w:ascii="Times New Roman" w:hAnsi="Times New Roman" w:cs="Times New Roman"/>
          <w:bCs/>
        </w:rPr>
        <w:t xml:space="preserve">Pero sin duda, el indicador que resulta trascendental para la ciudadanía tiene que ver con </w:t>
      </w:r>
      <w:r w:rsidRPr="0096393E">
        <w:rPr>
          <w:rFonts w:ascii="Times New Roman" w:hAnsi="Times New Roman" w:cs="Times New Roman"/>
          <w:bCs/>
        </w:rPr>
        <w:t>la relación de los puestos de trabajo de la C</w:t>
      </w:r>
      <w:r>
        <w:rPr>
          <w:rFonts w:ascii="Times New Roman" w:hAnsi="Times New Roman" w:cs="Times New Roman"/>
          <w:bCs/>
        </w:rPr>
        <w:t xml:space="preserve">orporación y las retribuciones de los mismos. En este sentido, llama la atención que en Navarra, sólo el 0,5% de las </w:t>
      </w:r>
      <w:proofErr w:type="spellStart"/>
      <w:r w:rsidRPr="00490BE9">
        <w:rPr>
          <w:rFonts w:ascii="Times New Roman" w:hAnsi="Times New Roman" w:cs="Times New Roman"/>
          <w:bCs/>
          <w:i/>
        </w:rPr>
        <w:t>websites</w:t>
      </w:r>
      <w:proofErr w:type="spellEnd"/>
      <w:r>
        <w:rPr>
          <w:rFonts w:ascii="Times New Roman" w:hAnsi="Times New Roman" w:cs="Times New Roman"/>
          <w:bCs/>
        </w:rPr>
        <w:t xml:space="preserve"> ofrecían este dato, algo parecido a lo que ocurría en Murcia, con apenas un 8,9% del total. Otro dato de claro interés social en la misma línea es la retribución de los cargos electos que, a tenor de la información publicada online, sigue siendo un dilema, pues tan </w:t>
      </w:r>
      <w:r>
        <w:rPr>
          <w:rFonts w:ascii="Times New Roman" w:hAnsi="Times New Roman" w:cs="Times New Roman"/>
          <w:bCs/>
        </w:rPr>
        <w:lastRenderedPageBreak/>
        <w:t xml:space="preserve">sólo un 1,9% de los ayuntamientos navarros y un 8,9% de los ayuntamientos murcianos </w:t>
      </w:r>
      <w:r w:rsidR="004C7EAD">
        <w:rPr>
          <w:rFonts w:ascii="Times New Roman" w:hAnsi="Times New Roman" w:cs="Times New Roman"/>
          <w:bCs/>
        </w:rPr>
        <w:t>sorprendentemente hacían público el dato en el momento del análisis</w:t>
      </w:r>
      <w:r>
        <w:rPr>
          <w:rFonts w:ascii="Times New Roman" w:hAnsi="Times New Roman" w:cs="Times New Roman"/>
          <w:bCs/>
        </w:rPr>
        <w:t>.</w:t>
      </w:r>
    </w:p>
    <w:p w14:paraId="5C9E38A8" w14:textId="77777777" w:rsidR="00D318AE" w:rsidRDefault="00D318AE" w:rsidP="00D318AE">
      <w:pPr>
        <w:spacing w:line="360" w:lineRule="auto"/>
        <w:ind w:firstLine="708"/>
        <w:jc w:val="both"/>
        <w:rPr>
          <w:rFonts w:ascii="Times New Roman" w:hAnsi="Times New Roman" w:cs="Times New Roman"/>
          <w:bCs/>
        </w:rPr>
      </w:pPr>
      <w:r>
        <w:rPr>
          <w:rFonts w:ascii="Times New Roman" w:hAnsi="Times New Roman" w:cs="Times New Roman"/>
          <w:bCs/>
        </w:rPr>
        <w:t>Otro dato que debe ser conocido por los ciudadanos de un municipio tiene que ver con las ordenanzas municipales o normas</w:t>
      </w:r>
      <w:r w:rsidRPr="00D318AE">
        <w:rPr>
          <w:rFonts w:ascii="Times New Roman" w:hAnsi="Times New Roman" w:cs="Times New Roman"/>
          <w:bCs/>
        </w:rPr>
        <w:t xml:space="preserve"> dictada</w:t>
      </w:r>
      <w:r>
        <w:rPr>
          <w:rFonts w:ascii="Times New Roman" w:hAnsi="Times New Roman" w:cs="Times New Roman"/>
          <w:bCs/>
        </w:rPr>
        <w:t>s</w:t>
      </w:r>
      <w:r w:rsidRPr="00D318AE">
        <w:rPr>
          <w:rFonts w:ascii="Times New Roman" w:hAnsi="Times New Roman" w:cs="Times New Roman"/>
          <w:bCs/>
        </w:rPr>
        <w:t xml:space="preserve"> por la máxima autoridad de una municipalidad o un ayuntamiento y con validez dentro del municipio o comuna.</w:t>
      </w:r>
      <w:r>
        <w:rPr>
          <w:rFonts w:ascii="Times New Roman" w:hAnsi="Times New Roman" w:cs="Times New Roman"/>
          <w:bCs/>
        </w:rPr>
        <w:t xml:space="preserve"> En este sentido, si bien los municipios de la Región de Murcia sí que ofrecen en su mayoría información pública relativa a las ordenanzas municipales (75,6%), no ocurre lo mismo con los municipios navarros, donde el porcentaje se reduce a un 37,1%.</w:t>
      </w:r>
    </w:p>
    <w:p w14:paraId="114C7ABF" w14:textId="0D4D143E" w:rsidR="00D318AE" w:rsidRDefault="00DA174D" w:rsidP="00D318AE">
      <w:pPr>
        <w:spacing w:line="360" w:lineRule="auto"/>
        <w:ind w:firstLine="708"/>
        <w:jc w:val="both"/>
        <w:rPr>
          <w:rFonts w:ascii="Times New Roman" w:hAnsi="Times New Roman" w:cs="Times New Roman"/>
          <w:bCs/>
        </w:rPr>
      </w:pPr>
      <w:r>
        <w:rPr>
          <w:rFonts w:ascii="Times New Roman" w:hAnsi="Times New Roman" w:cs="Times New Roman"/>
          <w:bCs/>
        </w:rPr>
        <w:t>Por último, en el apartado de la gestión y administración local del municipio, resulta trascendental la información que se ofrece sobre el presupuesto municipal. A tenor de los datos, esta información sigue siendo escasa y no alcanza a la mayoría de los municipios de Navarra</w:t>
      </w:r>
      <w:r w:rsidR="00D318AE">
        <w:rPr>
          <w:rFonts w:ascii="Times New Roman" w:hAnsi="Times New Roman" w:cs="Times New Roman"/>
          <w:bCs/>
        </w:rPr>
        <w:t xml:space="preserve"> </w:t>
      </w:r>
      <w:r>
        <w:rPr>
          <w:rFonts w:ascii="Times New Roman" w:hAnsi="Times New Roman" w:cs="Times New Roman"/>
          <w:bCs/>
        </w:rPr>
        <w:t>(23,5% de los casos) y Murcia (42,2%). Este hecho se agrava cuando se trata de especificar el nivel de ejecución del presupuesto, una información bastante opaca en los municipios de Navarra, si se tienen en cuenta que aparece en tan sólo 1,9% de los casos (en comparación con el 28,9% de Murcia).</w:t>
      </w:r>
    </w:p>
    <w:p w14:paraId="223B940B" w14:textId="53B131CA" w:rsidR="00811799" w:rsidRDefault="007B1974" w:rsidP="00EC00DD">
      <w:pPr>
        <w:spacing w:line="360" w:lineRule="auto"/>
        <w:ind w:firstLine="708"/>
        <w:jc w:val="both"/>
        <w:rPr>
          <w:rFonts w:ascii="Times New Roman" w:hAnsi="Times New Roman" w:cs="Times New Roman"/>
          <w:bCs/>
        </w:rPr>
      </w:pPr>
      <w:r>
        <w:rPr>
          <w:rFonts w:ascii="Times New Roman" w:hAnsi="Times New Roman" w:cs="Times New Roman"/>
          <w:bCs/>
        </w:rPr>
        <w:t xml:space="preserve">Otros informes de gestión económica, como </w:t>
      </w:r>
      <w:r w:rsidRPr="007B1974">
        <w:rPr>
          <w:rFonts w:ascii="Times New Roman" w:hAnsi="Times New Roman" w:cs="Times New Roman"/>
          <w:bCs/>
        </w:rPr>
        <w:t xml:space="preserve">los informes anuales de la Cuenta General y </w:t>
      </w:r>
      <w:r>
        <w:rPr>
          <w:rFonts w:ascii="Times New Roman" w:hAnsi="Times New Roman" w:cs="Times New Roman"/>
          <w:bCs/>
        </w:rPr>
        <w:t xml:space="preserve">la </w:t>
      </w:r>
      <w:r w:rsidRPr="007B1974">
        <w:rPr>
          <w:rFonts w:ascii="Times New Roman" w:hAnsi="Times New Roman" w:cs="Times New Roman"/>
          <w:bCs/>
        </w:rPr>
        <w:t>Memoria de la gestión económica</w:t>
      </w:r>
      <w:r>
        <w:rPr>
          <w:rFonts w:ascii="Times New Roman" w:hAnsi="Times New Roman" w:cs="Times New Roman"/>
          <w:bCs/>
        </w:rPr>
        <w:t xml:space="preserve"> municipal apenas aparecen en las webs municipales (2,8% de los casos de Navarra y 13,3% de los casos de Murcia) apuntalando la id</w:t>
      </w:r>
      <w:r w:rsidR="001B613A">
        <w:rPr>
          <w:rFonts w:ascii="Times New Roman" w:hAnsi="Times New Roman" w:cs="Times New Roman"/>
          <w:bCs/>
        </w:rPr>
        <w:t>ea de que la transparencia</w:t>
      </w:r>
      <w:r w:rsidR="0079228C">
        <w:rPr>
          <w:rFonts w:ascii="Times New Roman" w:hAnsi="Times New Roman" w:cs="Times New Roman"/>
          <w:bCs/>
        </w:rPr>
        <w:t xml:space="preserve"> </w:t>
      </w:r>
      <w:r w:rsidR="001B613A">
        <w:rPr>
          <w:rFonts w:ascii="Times New Roman" w:hAnsi="Times New Roman" w:cs="Times New Roman"/>
          <w:bCs/>
        </w:rPr>
        <w:t>informativa</w:t>
      </w:r>
      <w:r>
        <w:rPr>
          <w:rFonts w:ascii="Times New Roman" w:hAnsi="Times New Roman" w:cs="Times New Roman"/>
          <w:bCs/>
        </w:rPr>
        <w:t xml:space="preserve"> </w:t>
      </w:r>
      <w:r w:rsidR="000D20E2">
        <w:rPr>
          <w:rFonts w:ascii="Times New Roman" w:hAnsi="Times New Roman" w:cs="Times New Roman"/>
          <w:bCs/>
        </w:rPr>
        <w:t xml:space="preserve">relativa a la gestión </w:t>
      </w:r>
      <w:r>
        <w:rPr>
          <w:rFonts w:ascii="Times New Roman" w:hAnsi="Times New Roman" w:cs="Times New Roman"/>
          <w:bCs/>
        </w:rPr>
        <w:t>económica</w:t>
      </w:r>
      <w:r w:rsidR="000D20E2">
        <w:rPr>
          <w:rFonts w:ascii="Times New Roman" w:hAnsi="Times New Roman" w:cs="Times New Roman"/>
          <w:bCs/>
        </w:rPr>
        <w:t xml:space="preserve"> sigue siendo la asignatura pendiente de los municipios españoles.</w:t>
      </w:r>
    </w:p>
    <w:p w14:paraId="5FE98F36" w14:textId="77777777" w:rsidR="006C3F80" w:rsidRDefault="006C3F80" w:rsidP="00EC00DD">
      <w:pPr>
        <w:spacing w:line="360" w:lineRule="auto"/>
        <w:ind w:firstLine="708"/>
        <w:jc w:val="both"/>
        <w:rPr>
          <w:rFonts w:ascii="Times New Roman" w:hAnsi="Times New Roman" w:cs="Times New Roman"/>
          <w:lang w:val="es-ES"/>
        </w:rPr>
      </w:pPr>
    </w:p>
    <w:p w14:paraId="2001CD89" w14:textId="2A7C0A5A" w:rsidR="001B54E8" w:rsidRPr="00C01CF6" w:rsidRDefault="001B54E8" w:rsidP="001B54E8">
      <w:pPr>
        <w:spacing w:line="360" w:lineRule="auto"/>
        <w:jc w:val="center"/>
        <w:rPr>
          <w:rFonts w:ascii="Times New Roman" w:hAnsi="Times New Roman" w:cs="Times New Roman"/>
          <w:sz w:val="20"/>
          <w:szCs w:val="20"/>
          <w:lang w:val="es-ES"/>
        </w:rPr>
      </w:pPr>
      <w:r w:rsidRPr="00C01CF6">
        <w:rPr>
          <w:rFonts w:ascii="Times New Roman" w:hAnsi="Times New Roman" w:cs="Times New Roman"/>
          <w:sz w:val="20"/>
          <w:szCs w:val="20"/>
          <w:lang w:val="es-ES"/>
        </w:rPr>
        <w:t xml:space="preserve">Tabla </w:t>
      </w:r>
      <w:r>
        <w:rPr>
          <w:rFonts w:ascii="Times New Roman" w:hAnsi="Times New Roman" w:cs="Times New Roman"/>
          <w:sz w:val="20"/>
          <w:szCs w:val="20"/>
          <w:lang w:val="es-ES"/>
        </w:rPr>
        <w:t xml:space="preserve">2. Distribución sobre transparencia en la gestión de los recursos colectivos </w:t>
      </w:r>
      <w:r w:rsidRPr="00C01CF6">
        <w:rPr>
          <w:rFonts w:ascii="Times New Roman" w:hAnsi="Times New Roman" w:cs="Times New Roman"/>
          <w:sz w:val="20"/>
          <w:szCs w:val="20"/>
          <w:lang w:val="es-ES"/>
        </w:rPr>
        <w:t xml:space="preserve">en Navarra y Murcia </w:t>
      </w:r>
    </w:p>
    <w:tbl>
      <w:tblPr>
        <w:tblStyle w:val="Tablaconcuadrcula"/>
        <w:tblW w:w="9322" w:type="dxa"/>
        <w:tblLook w:val="04A0" w:firstRow="1" w:lastRow="0" w:firstColumn="1" w:lastColumn="0" w:noHBand="0" w:noVBand="1"/>
      </w:tblPr>
      <w:tblGrid>
        <w:gridCol w:w="5353"/>
        <w:gridCol w:w="1985"/>
        <w:gridCol w:w="1984"/>
      </w:tblGrid>
      <w:tr w:rsidR="001B54E8" w:rsidRPr="001B54E8" w14:paraId="5927DAB3" w14:textId="77777777" w:rsidTr="009B3724">
        <w:tc>
          <w:tcPr>
            <w:tcW w:w="5353" w:type="dxa"/>
          </w:tcPr>
          <w:p w14:paraId="0036C15D" w14:textId="52FDE3D5" w:rsidR="001B54E8" w:rsidRPr="001B54E8" w:rsidRDefault="001B54E8" w:rsidP="001B54E8">
            <w:pPr>
              <w:spacing w:line="360" w:lineRule="auto"/>
              <w:jc w:val="both"/>
              <w:rPr>
                <w:rFonts w:ascii="Times New Roman" w:hAnsi="Times New Roman" w:cs="Times New Roman"/>
                <w:sz w:val="20"/>
                <w:szCs w:val="20"/>
                <w:lang w:val="es-ES"/>
              </w:rPr>
            </w:pPr>
            <w:r w:rsidRPr="001B54E8">
              <w:rPr>
                <w:rFonts w:ascii="Times New Roman" w:hAnsi="Times New Roman" w:cs="Times New Roman"/>
                <w:sz w:val="20"/>
                <w:szCs w:val="20"/>
                <w:lang w:val="es-ES"/>
              </w:rPr>
              <w:t>C</w:t>
            </w:r>
            <w:r w:rsidR="00B72015">
              <w:rPr>
                <w:rFonts w:ascii="Times New Roman" w:hAnsi="Times New Roman" w:cs="Times New Roman"/>
                <w:sz w:val="20"/>
                <w:szCs w:val="20"/>
                <w:lang w:val="es-ES"/>
              </w:rPr>
              <w:t>umplimiento de c</w:t>
            </w:r>
            <w:r w:rsidRPr="001B54E8">
              <w:rPr>
                <w:rFonts w:ascii="Times New Roman" w:hAnsi="Times New Roman" w:cs="Times New Roman"/>
                <w:sz w:val="20"/>
                <w:szCs w:val="20"/>
                <w:lang w:val="es-ES"/>
              </w:rPr>
              <w:t>riterios de transparencia</w:t>
            </w:r>
          </w:p>
        </w:tc>
        <w:tc>
          <w:tcPr>
            <w:tcW w:w="1985" w:type="dxa"/>
          </w:tcPr>
          <w:p w14:paraId="4FA4AFED" w14:textId="7799198E" w:rsidR="001B54E8" w:rsidRPr="001B54E8" w:rsidRDefault="009B3724" w:rsidP="001B54E8">
            <w:pPr>
              <w:spacing w:line="360" w:lineRule="auto"/>
              <w:jc w:val="both"/>
              <w:rPr>
                <w:rFonts w:ascii="Times New Roman" w:hAnsi="Times New Roman" w:cs="Times New Roman"/>
                <w:sz w:val="20"/>
                <w:szCs w:val="20"/>
                <w:lang w:val="es-ES"/>
              </w:rPr>
            </w:pPr>
            <w:r>
              <w:rPr>
                <w:rFonts w:ascii="Times New Roman" w:hAnsi="Times New Roman" w:cs="Times New Roman"/>
                <w:sz w:val="20"/>
                <w:szCs w:val="20"/>
                <w:lang w:val="es-ES"/>
              </w:rPr>
              <w:t xml:space="preserve">C. </w:t>
            </w:r>
            <w:r w:rsidR="001B54E8" w:rsidRPr="001B54E8">
              <w:rPr>
                <w:rFonts w:ascii="Times New Roman" w:hAnsi="Times New Roman" w:cs="Times New Roman"/>
                <w:sz w:val="20"/>
                <w:szCs w:val="20"/>
                <w:lang w:val="es-ES"/>
              </w:rPr>
              <w:t>Foral de Navarra</w:t>
            </w:r>
          </w:p>
        </w:tc>
        <w:tc>
          <w:tcPr>
            <w:tcW w:w="1984" w:type="dxa"/>
          </w:tcPr>
          <w:p w14:paraId="7BFDF834" w14:textId="039D11CC" w:rsidR="001B54E8" w:rsidRPr="001B54E8" w:rsidRDefault="009B3724" w:rsidP="001B54E8">
            <w:pPr>
              <w:spacing w:line="360" w:lineRule="auto"/>
              <w:jc w:val="both"/>
              <w:rPr>
                <w:rFonts w:ascii="Times New Roman" w:hAnsi="Times New Roman" w:cs="Times New Roman"/>
                <w:sz w:val="20"/>
                <w:szCs w:val="20"/>
                <w:lang w:val="es-ES"/>
              </w:rPr>
            </w:pPr>
            <w:r>
              <w:rPr>
                <w:rFonts w:ascii="Times New Roman" w:hAnsi="Times New Roman" w:cs="Times New Roman"/>
                <w:sz w:val="20"/>
                <w:szCs w:val="20"/>
                <w:lang w:val="es-ES"/>
              </w:rPr>
              <w:t>C. Autónoma</w:t>
            </w:r>
            <w:r w:rsidR="001B54E8" w:rsidRPr="001B54E8">
              <w:rPr>
                <w:rFonts w:ascii="Times New Roman" w:hAnsi="Times New Roman" w:cs="Times New Roman"/>
                <w:sz w:val="20"/>
                <w:szCs w:val="20"/>
                <w:lang w:val="es-ES"/>
              </w:rPr>
              <w:t xml:space="preserve"> Murcia</w:t>
            </w:r>
          </w:p>
        </w:tc>
      </w:tr>
      <w:tr w:rsidR="001B54E8" w:rsidRPr="001B54E8" w14:paraId="5A6ACB9D" w14:textId="77777777" w:rsidTr="009B3724">
        <w:tc>
          <w:tcPr>
            <w:tcW w:w="5353" w:type="dxa"/>
            <w:vAlign w:val="bottom"/>
          </w:tcPr>
          <w:p w14:paraId="74A73DD9" w14:textId="4A76347F" w:rsidR="001B54E8" w:rsidRPr="001B54E8" w:rsidRDefault="001B54E8" w:rsidP="001B54E8">
            <w:pPr>
              <w:spacing w:line="200" w:lineRule="atLeast"/>
              <w:jc w:val="both"/>
              <w:rPr>
                <w:rFonts w:ascii="Times New Roman" w:hAnsi="Times New Roman" w:cs="Times New Roman"/>
                <w:sz w:val="20"/>
                <w:szCs w:val="20"/>
                <w:lang w:val="es-ES"/>
              </w:rPr>
            </w:pPr>
            <w:r w:rsidRPr="001B54E8">
              <w:rPr>
                <w:rFonts w:ascii="Times New Roman" w:eastAsia="Times New Roman" w:hAnsi="Times New Roman" w:cs="Times New Roman"/>
                <w:bCs/>
                <w:sz w:val="20"/>
                <w:szCs w:val="20"/>
              </w:rPr>
              <w:t>información sobre las competencias de los órganos de gobierno.</w:t>
            </w:r>
          </w:p>
        </w:tc>
        <w:tc>
          <w:tcPr>
            <w:tcW w:w="1985" w:type="dxa"/>
          </w:tcPr>
          <w:p w14:paraId="4EFCB048" w14:textId="711A3C37"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4,7%</w:t>
            </w:r>
          </w:p>
        </w:tc>
        <w:tc>
          <w:tcPr>
            <w:tcW w:w="1984" w:type="dxa"/>
          </w:tcPr>
          <w:p w14:paraId="4F03A8AD" w14:textId="16850205"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40%</w:t>
            </w:r>
          </w:p>
        </w:tc>
      </w:tr>
      <w:tr w:rsidR="001B54E8" w:rsidRPr="001B54E8" w14:paraId="08ED5E43" w14:textId="77777777" w:rsidTr="009B3724">
        <w:tc>
          <w:tcPr>
            <w:tcW w:w="5353" w:type="dxa"/>
            <w:vAlign w:val="bottom"/>
          </w:tcPr>
          <w:p w14:paraId="4E122CE9" w14:textId="6B717737" w:rsidR="001B54E8" w:rsidRPr="001B54E8" w:rsidRDefault="001B54E8" w:rsidP="001B54E8">
            <w:pPr>
              <w:spacing w:line="200" w:lineRule="atLeast"/>
              <w:jc w:val="both"/>
              <w:rPr>
                <w:rFonts w:ascii="Times New Roman" w:hAnsi="Times New Roman" w:cs="Times New Roman"/>
                <w:sz w:val="20"/>
                <w:szCs w:val="20"/>
                <w:lang w:val="es-ES"/>
              </w:rPr>
            </w:pPr>
            <w:r w:rsidRPr="001B54E8">
              <w:rPr>
                <w:rFonts w:ascii="Times New Roman" w:eastAsia="Times New Roman" w:hAnsi="Times New Roman" w:cs="Times New Roman"/>
                <w:bCs/>
                <w:sz w:val="20"/>
                <w:szCs w:val="20"/>
              </w:rPr>
              <w:t>información sobre la composición de estos órganos de gobierno</w:t>
            </w:r>
          </w:p>
        </w:tc>
        <w:tc>
          <w:tcPr>
            <w:tcW w:w="1985" w:type="dxa"/>
          </w:tcPr>
          <w:p w14:paraId="2A51CF8C" w14:textId="07AB2CFF"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45,1%</w:t>
            </w:r>
          </w:p>
        </w:tc>
        <w:tc>
          <w:tcPr>
            <w:tcW w:w="1984" w:type="dxa"/>
          </w:tcPr>
          <w:p w14:paraId="1F93ECBA" w14:textId="4CE9E86F"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37,8%</w:t>
            </w:r>
          </w:p>
        </w:tc>
      </w:tr>
      <w:tr w:rsidR="001B54E8" w:rsidRPr="001B54E8" w14:paraId="2DEA7367" w14:textId="77777777" w:rsidTr="009B3724">
        <w:tc>
          <w:tcPr>
            <w:tcW w:w="5353" w:type="dxa"/>
            <w:vAlign w:val="bottom"/>
          </w:tcPr>
          <w:p w14:paraId="1545D6C8" w14:textId="2D7E6360" w:rsidR="001B54E8" w:rsidRPr="001B54E8" w:rsidRDefault="001B54E8" w:rsidP="001B54E8">
            <w:pPr>
              <w:spacing w:line="200" w:lineRule="atLeast"/>
              <w:jc w:val="both"/>
              <w:rPr>
                <w:rFonts w:ascii="Times New Roman" w:hAnsi="Times New Roman" w:cs="Times New Roman"/>
                <w:sz w:val="20"/>
                <w:szCs w:val="20"/>
                <w:lang w:val="es-ES"/>
              </w:rPr>
            </w:pPr>
            <w:r w:rsidRPr="001B54E8">
              <w:rPr>
                <w:rFonts w:ascii="Times New Roman" w:eastAsia="Times New Roman" w:hAnsi="Times New Roman" w:cs="Times New Roman"/>
                <w:bCs/>
                <w:sz w:val="20"/>
                <w:szCs w:val="20"/>
              </w:rPr>
              <w:t xml:space="preserve">información sobre el calendario de trabajo de estos órganos de gobierno </w:t>
            </w:r>
          </w:p>
        </w:tc>
        <w:tc>
          <w:tcPr>
            <w:tcW w:w="1985" w:type="dxa"/>
          </w:tcPr>
          <w:p w14:paraId="334D711A" w14:textId="4486D433"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5,2%</w:t>
            </w:r>
          </w:p>
        </w:tc>
        <w:tc>
          <w:tcPr>
            <w:tcW w:w="1984" w:type="dxa"/>
          </w:tcPr>
          <w:p w14:paraId="3CF8BFFF" w14:textId="03877542"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2,2%</w:t>
            </w:r>
          </w:p>
        </w:tc>
      </w:tr>
      <w:tr w:rsidR="001B54E8" w:rsidRPr="001B54E8" w14:paraId="06D1D3EF" w14:textId="77777777" w:rsidTr="009B3724">
        <w:tc>
          <w:tcPr>
            <w:tcW w:w="5353" w:type="dxa"/>
            <w:vAlign w:val="bottom"/>
          </w:tcPr>
          <w:p w14:paraId="165A0120" w14:textId="4F6E2788" w:rsidR="001B54E8" w:rsidRPr="001B54E8" w:rsidRDefault="001B54E8" w:rsidP="001B54E8">
            <w:pPr>
              <w:spacing w:line="200" w:lineRule="atLeast"/>
              <w:jc w:val="both"/>
              <w:rPr>
                <w:rFonts w:ascii="Times New Roman" w:hAnsi="Times New Roman" w:cs="Times New Roman"/>
                <w:sz w:val="20"/>
                <w:szCs w:val="20"/>
                <w:lang w:val="es-ES"/>
              </w:rPr>
            </w:pPr>
            <w:r>
              <w:rPr>
                <w:rFonts w:ascii="Times New Roman" w:eastAsia="Times New Roman" w:hAnsi="Times New Roman" w:cs="Times New Roman"/>
                <w:bCs/>
                <w:sz w:val="20"/>
                <w:szCs w:val="20"/>
              </w:rPr>
              <w:t>publicación de convocatorias con</w:t>
            </w:r>
            <w:r w:rsidRPr="001B54E8">
              <w:rPr>
                <w:rFonts w:ascii="Times New Roman" w:eastAsia="Times New Roman" w:hAnsi="Times New Roman" w:cs="Times New Roman"/>
                <w:bCs/>
                <w:sz w:val="20"/>
                <w:szCs w:val="20"/>
              </w:rPr>
              <w:t xml:space="preserve"> órdenes del día previas a la</w:t>
            </w:r>
            <w:r>
              <w:rPr>
                <w:rFonts w:ascii="Times New Roman" w:eastAsia="Times New Roman" w:hAnsi="Times New Roman" w:cs="Times New Roman"/>
                <w:bCs/>
                <w:sz w:val="20"/>
                <w:szCs w:val="20"/>
              </w:rPr>
              <w:t xml:space="preserve"> celebración de los Plenos</w:t>
            </w:r>
          </w:p>
        </w:tc>
        <w:tc>
          <w:tcPr>
            <w:tcW w:w="1985" w:type="dxa"/>
          </w:tcPr>
          <w:p w14:paraId="15E9DFC6" w14:textId="7EAA1873"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3,8%</w:t>
            </w:r>
          </w:p>
        </w:tc>
        <w:tc>
          <w:tcPr>
            <w:tcW w:w="1984" w:type="dxa"/>
          </w:tcPr>
          <w:p w14:paraId="483A7CC8" w14:textId="5E78EBD0"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15,6%</w:t>
            </w:r>
          </w:p>
        </w:tc>
      </w:tr>
      <w:tr w:rsidR="001B54E8" w:rsidRPr="001B54E8" w14:paraId="72F96E5A" w14:textId="77777777" w:rsidTr="009B3724">
        <w:tc>
          <w:tcPr>
            <w:tcW w:w="5353" w:type="dxa"/>
            <w:vAlign w:val="bottom"/>
          </w:tcPr>
          <w:p w14:paraId="3ABC320B" w14:textId="7B213781" w:rsidR="001B54E8" w:rsidRPr="001B54E8" w:rsidRDefault="001B54E8" w:rsidP="001B54E8">
            <w:pPr>
              <w:spacing w:line="200" w:lineRule="atLeast"/>
              <w:jc w:val="both"/>
              <w:rPr>
                <w:rFonts w:ascii="Times New Roman" w:hAnsi="Times New Roman" w:cs="Times New Roman"/>
                <w:sz w:val="20"/>
                <w:szCs w:val="20"/>
                <w:lang w:val="es-ES"/>
              </w:rPr>
            </w:pPr>
            <w:r>
              <w:rPr>
                <w:rFonts w:ascii="Times New Roman" w:eastAsia="Times New Roman" w:hAnsi="Times New Roman" w:cs="Times New Roman"/>
                <w:bCs/>
                <w:sz w:val="20"/>
                <w:szCs w:val="20"/>
              </w:rPr>
              <w:t>publicación de</w:t>
            </w:r>
            <w:r w:rsidRPr="001B54E8">
              <w:rPr>
                <w:rFonts w:ascii="Times New Roman" w:eastAsia="Times New Roman" w:hAnsi="Times New Roman" w:cs="Times New Roman"/>
                <w:bCs/>
                <w:sz w:val="20"/>
                <w:szCs w:val="20"/>
              </w:rPr>
              <w:t xml:space="preserve"> las actas del Pleno Municipal</w:t>
            </w:r>
          </w:p>
        </w:tc>
        <w:tc>
          <w:tcPr>
            <w:tcW w:w="1985" w:type="dxa"/>
          </w:tcPr>
          <w:p w14:paraId="60D8AF01" w14:textId="5FFB641A"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27,7%</w:t>
            </w:r>
          </w:p>
        </w:tc>
        <w:tc>
          <w:tcPr>
            <w:tcW w:w="1984" w:type="dxa"/>
          </w:tcPr>
          <w:p w14:paraId="73BE9F7D" w14:textId="4A3C159B"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33,3%</w:t>
            </w:r>
          </w:p>
        </w:tc>
      </w:tr>
      <w:tr w:rsidR="001B54E8" w:rsidRPr="001B54E8" w14:paraId="6D7D8F23" w14:textId="77777777" w:rsidTr="009B3724">
        <w:tc>
          <w:tcPr>
            <w:tcW w:w="5353" w:type="dxa"/>
            <w:vAlign w:val="bottom"/>
          </w:tcPr>
          <w:p w14:paraId="127D0C11" w14:textId="014B4E73" w:rsidR="001B54E8" w:rsidRPr="001B54E8" w:rsidRDefault="001B54E8" w:rsidP="001B54E8">
            <w:pPr>
              <w:spacing w:line="200" w:lineRule="atLeast"/>
              <w:jc w:val="both"/>
              <w:rPr>
                <w:rFonts w:ascii="Times New Roman" w:hAnsi="Times New Roman" w:cs="Times New Roman"/>
                <w:sz w:val="20"/>
                <w:szCs w:val="20"/>
                <w:lang w:val="es-ES"/>
              </w:rPr>
            </w:pPr>
            <w:r>
              <w:rPr>
                <w:rFonts w:ascii="Times New Roman" w:eastAsia="Times New Roman" w:hAnsi="Times New Roman" w:cs="Times New Roman"/>
                <w:bCs/>
                <w:sz w:val="20"/>
                <w:szCs w:val="20"/>
              </w:rPr>
              <w:t>publicación de</w:t>
            </w:r>
            <w:r w:rsidRPr="001B54E8">
              <w:rPr>
                <w:rFonts w:ascii="Times New Roman" w:eastAsia="Times New Roman" w:hAnsi="Times New Roman" w:cs="Times New Roman"/>
                <w:bCs/>
                <w:sz w:val="20"/>
                <w:szCs w:val="20"/>
              </w:rPr>
              <w:t xml:space="preserve"> los acuerdos del gobierno </w:t>
            </w:r>
            <w:r>
              <w:rPr>
                <w:rFonts w:ascii="Times New Roman" w:eastAsia="Times New Roman" w:hAnsi="Times New Roman" w:cs="Times New Roman"/>
                <w:bCs/>
                <w:sz w:val="20"/>
                <w:szCs w:val="20"/>
              </w:rPr>
              <w:t>o de la Junta de Gobierno Local</w:t>
            </w:r>
          </w:p>
        </w:tc>
        <w:tc>
          <w:tcPr>
            <w:tcW w:w="1985" w:type="dxa"/>
          </w:tcPr>
          <w:p w14:paraId="6244A1B8" w14:textId="7E15C52E"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4,2%</w:t>
            </w:r>
          </w:p>
        </w:tc>
        <w:tc>
          <w:tcPr>
            <w:tcW w:w="1984" w:type="dxa"/>
          </w:tcPr>
          <w:p w14:paraId="7DFCFCDC" w14:textId="243A68CE"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13,3%</w:t>
            </w:r>
          </w:p>
        </w:tc>
      </w:tr>
      <w:tr w:rsidR="001B54E8" w:rsidRPr="001B54E8" w14:paraId="5B30C283" w14:textId="77777777" w:rsidTr="009B3724">
        <w:tc>
          <w:tcPr>
            <w:tcW w:w="5353" w:type="dxa"/>
            <w:vAlign w:val="bottom"/>
          </w:tcPr>
          <w:p w14:paraId="04E91E71" w14:textId="1A577FE3" w:rsidR="001B54E8" w:rsidRPr="001B54E8" w:rsidRDefault="001B54E8" w:rsidP="001B54E8">
            <w:pPr>
              <w:spacing w:line="200" w:lineRule="atLeast"/>
              <w:jc w:val="both"/>
              <w:rPr>
                <w:rFonts w:ascii="Times New Roman" w:hAnsi="Times New Roman" w:cs="Times New Roman"/>
                <w:sz w:val="20"/>
                <w:szCs w:val="20"/>
                <w:lang w:val="es-ES"/>
              </w:rPr>
            </w:pPr>
            <w:r w:rsidRPr="001B54E8">
              <w:rPr>
                <w:rFonts w:ascii="Times New Roman" w:eastAsia="Times New Roman" w:hAnsi="Times New Roman" w:cs="Times New Roman"/>
                <w:bCs/>
                <w:sz w:val="20"/>
                <w:szCs w:val="20"/>
              </w:rPr>
              <w:t>información sobre el Plan de Gobierno (PG), Plan de Actuación Municipal (PAM) y / o Plan estratégico</w:t>
            </w:r>
          </w:p>
        </w:tc>
        <w:tc>
          <w:tcPr>
            <w:tcW w:w="1985" w:type="dxa"/>
          </w:tcPr>
          <w:p w14:paraId="7E4177BD" w14:textId="6FD35A4F"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3,8%</w:t>
            </w:r>
          </w:p>
        </w:tc>
        <w:tc>
          <w:tcPr>
            <w:tcW w:w="1984" w:type="dxa"/>
          </w:tcPr>
          <w:p w14:paraId="309B91AF" w14:textId="1A3C80BD"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6,7%</w:t>
            </w:r>
          </w:p>
        </w:tc>
      </w:tr>
      <w:tr w:rsidR="001B54E8" w:rsidRPr="001B54E8" w14:paraId="1C667971" w14:textId="77777777" w:rsidTr="009B3724">
        <w:tc>
          <w:tcPr>
            <w:tcW w:w="5353" w:type="dxa"/>
            <w:vAlign w:val="bottom"/>
          </w:tcPr>
          <w:p w14:paraId="78A2F08E" w14:textId="2CF94655" w:rsidR="001B54E8" w:rsidRPr="001B54E8" w:rsidRDefault="001B54E8" w:rsidP="001B54E8">
            <w:pPr>
              <w:spacing w:line="200" w:lineRule="atLeast"/>
              <w:jc w:val="both"/>
              <w:rPr>
                <w:rFonts w:ascii="Times New Roman" w:hAnsi="Times New Roman" w:cs="Times New Roman"/>
                <w:sz w:val="20"/>
                <w:szCs w:val="20"/>
                <w:lang w:val="es-ES"/>
              </w:rPr>
            </w:pPr>
            <w:r w:rsidRPr="001B54E8">
              <w:rPr>
                <w:rFonts w:ascii="Times New Roman" w:eastAsia="Times New Roman" w:hAnsi="Times New Roman" w:cs="Times New Roman"/>
                <w:bCs/>
                <w:sz w:val="20"/>
                <w:szCs w:val="20"/>
              </w:rPr>
              <w:t>información sobre el Plan de Ordenación Urbanística Municipal (POUM) u otras normas de planificación urbanística</w:t>
            </w:r>
          </w:p>
        </w:tc>
        <w:tc>
          <w:tcPr>
            <w:tcW w:w="1985" w:type="dxa"/>
          </w:tcPr>
          <w:p w14:paraId="1DF3770B" w14:textId="1E2385D7"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12,7%</w:t>
            </w:r>
          </w:p>
        </w:tc>
        <w:tc>
          <w:tcPr>
            <w:tcW w:w="1984" w:type="dxa"/>
          </w:tcPr>
          <w:p w14:paraId="202A936D" w14:textId="53D23EE7"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57,8%</w:t>
            </w:r>
          </w:p>
        </w:tc>
      </w:tr>
      <w:tr w:rsidR="001B54E8" w:rsidRPr="001B54E8" w14:paraId="17769C56" w14:textId="77777777" w:rsidTr="009B3724">
        <w:tc>
          <w:tcPr>
            <w:tcW w:w="5353" w:type="dxa"/>
            <w:vAlign w:val="bottom"/>
          </w:tcPr>
          <w:p w14:paraId="224DAA69" w14:textId="3096E16A" w:rsidR="001B54E8" w:rsidRPr="001B54E8" w:rsidRDefault="001B54E8" w:rsidP="001B54E8">
            <w:pPr>
              <w:spacing w:line="200" w:lineRule="atLeast"/>
              <w:jc w:val="both"/>
              <w:rPr>
                <w:rFonts w:ascii="Times New Roman" w:hAnsi="Times New Roman" w:cs="Times New Roman"/>
                <w:sz w:val="20"/>
                <w:szCs w:val="20"/>
                <w:lang w:val="es-ES"/>
              </w:rPr>
            </w:pPr>
            <w:r w:rsidRPr="001B54E8">
              <w:rPr>
                <w:rFonts w:ascii="Times New Roman" w:eastAsia="Times New Roman" w:hAnsi="Times New Roman" w:cs="Times New Roman"/>
                <w:bCs/>
                <w:sz w:val="20"/>
                <w:szCs w:val="20"/>
              </w:rPr>
              <w:t>información sobre otros planes municipales: Agenda21, Ju</w:t>
            </w:r>
            <w:r w:rsidR="000B50C4">
              <w:rPr>
                <w:rFonts w:ascii="Times New Roman" w:eastAsia="Times New Roman" w:hAnsi="Times New Roman" w:cs="Times New Roman"/>
                <w:bCs/>
                <w:sz w:val="20"/>
                <w:szCs w:val="20"/>
              </w:rPr>
              <w:t>ventud, Participación, etc.</w:t>
            </w:r>
          </w:p>
        </w:tc>
        <w:tc>
          <w:tcPr>
            <w:tcW w:w="1985" w:type="dxa"/>
          </w:tcPr>
          <w:p w14:paraId="188F4721" w14:textId="43C40DCB"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9,9%</w:t>
            </w:r>
          </w:p>
        </w:tc>
        <w:tc>
          <w:tcPr>
            <w:tcW w:w="1984" w:type="dxa"/>
          </w:tcPr>
          <w:p w14:paraId="4BA86D51" w14:textId="5351F179"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35,6%</w:t>
            </w:r>
          </w:p>
        </w:tc>
      </w:tr>
      <w:tr w:rsidR="001B54E8" w:rsidRPr="001B54E8" w14:paraId="61FE7D1A" w14:textId="77777777" w:rsidTr="009B3724">
        <w:tc>
          <w:tcPr>
            <w:tcW w:w="5353" w:type="dxa"/>
            <w:vAlign w:val="bottom"/>
          </w:tcPr>
          <w:p w14:paraId="3C5855E6" w14:textId="2E5440B4" w:rsidR="001B54E8" w:rsidRPr="001B54E8" w:rsidRDefault="000B50C4" w:rsidP="001B54E8">
            <w:pPr>
              <w:spacing w:line="200" w:lineRule="atLeast"/>
              <w:jc w:val="both"/>
              <w:rPr>
                <w:rFonts w:ascii="Times New Roman" w:hAnsi="Times New Roman" w:cs="Times New Roman"/>
                <w:sz w:val="20"/>
                <w:szCs w:val="20"/>
                <w:lang w:val="es-ES"/>
              </w:rPr>
            </w:pPr>
            <w:r>
              <w:rPr>
                <w:rFonts w:ascii="Times New Roman" w:eastAsia="Times New Roman" w:hAnsi="Times New Roman" w:cs="Times New Roman"/>
                <w:bCs/>
                <w:sz w:val="20"/>
                <w:szCs w:val="20"/>
              </w:rPr>
              <w:t>publicación</w:t>
            </w:r>
            <w:r w:rsidRPr="001B54E8">
              <w:rPr>
                <w:rFonts w:ascii="Times New Roman" w:eastAsia="Times New Roman" w:hAnsi="Times New Roman" w:cs="Times New Roman"/>
                <w:bCs/>
                <w:sz w:val="20"/>
                <w:szCs w:val="20"/>
              </w:rPr>
              <w:t xml:space="preserve"> </w:t>
            </w:r>
            <w:r>
              <w:rPr>
                <w:rFonts w:ascii="Times New Roman" w:eastAsia="Times New Roman" w:hAnsi="Times New Roman" w:cs="Times New Roman"/>
                <w:bCs/>
                <w:sz w:val="20"/>
                <w:szCs w:val="20"/>
              </w:rPr>
              <w:t xml:space="preserve">de </w:t>
            </w:r>
            <w:r w:rsidR="001B54E8" w:rsidRPr="001B54E8">
              <w:rPr>
                <w:rFonts w:ascii="Times New Roman" w:eastAsia="Times New Roman" w:hAnsi="Times New Roman" w:cs="Times New Roman"/>
                <w:bCs/>
                <w:sz w:val="20"/>
                <w:szCs w:val="20"/>
              </w:rPr>
              <w:t>la relación de los puestos de trabajo de la Corporación y las retribuciones, según las categorías</w:t>
            </w:r>
          </w:p>
        </w:tc>
        <w:tc>
          <w:tcPr>
            <w:tcW w:w="1985" w:type="dxa"/>
          </w:tcPr>
          <w:p w14:paraId="23E43D69" w14:textId="09A988CD"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0,5%</w:t>
            </w:r>
          </w:p>
        </w:tc>
        <w:tc>
          <w:tcPr>
            <w:tcW w:w="1984" w:type="dxa"/>
          </w:tcPr>
          <w:p w14:paraId="0614AB5B" w14:textId="47F1CBC8"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8,9%</w:t>
            </w:r>
          </w:p>
        </w:tc>
      </w:tr>
      <w:tr w:rsidR="001B54E8" w:rsidRPr="001B54E8" w14:paraId="109E531A" w14:textId="77777777" w:rsidTr="009B3724">
        <w:tc>
          <w:tcPr>
            <w:tcW w:w="5353" w:type="dxa"/>
            <w:vAlign w:val="bottom"/>
          </w:tcPr>
          <w:p w14:paraId="660B5AEB" w14:textId="3BE4291D" w:rsidR="001B54E8" w:rsidRPr="001B54E8" w:rsidRDefault="000B50C4" w:rsidP="001B54E8">
            <w:pPr>
              <w:spacing w:line="200" w:lineRule="atLeast"/>
              <w:jc w:val="both"/>
              <w:rPr>
                <w:rFonts w:ascii="Times New Roman" w:hAnsi="Times New Roman" w:cs="Times New Roman"/>
                <w:sz w:val="20"/>
                <w:szCs w:val="20"/>
                <w:lang w:val="es-ES"/>
              </w:rPr>
            </w:pPr>
            <w:r>
              <w:rPr>
                <w:rFonts w:ascii="Times New Roman" w:eastAsia="Times New Roman" w:hAnsi="Times New Roman" w:cs="Times New Roman"/>
                <w:bCs/>
                <w:sz w:val="20"/>
                <w:szCs w:val="20"/>
              </w:rPr>
              <w:t>publicación</w:t>
            </w:r>
            <w:r w:rsidRPr="001B54E8">
              <w:rPr>
                <w:rFonts w:ascii="Times New Roman" w:eastAsia="Times New Roman" w:hAnsi="Times New Roman" w:cs="Times New Roman"/>
                <w:bCs/>
                <w:sz w:val="20"/>
                <w:szCs w:val="20"/>
              </w:rPr>
              <w:t xml:space="preserve"> </w:t>
            </w:r>
            <w:r>
              <w:rPr>
                <w:rFonts w:ascii="Times New Roman" w:eastAsia="Times New Roman" w:hAnsi="Times New Roman" w:cs="Times New Roman"/>
                <w:bCs/>
                <w:sz w:val="20"/>
                <w:szCs w:val="20"/>
              </w:rPr>
              <w:t xml:space="preserve">de </w:t>
            </w:r>
            <w:r w:rsidR="001B54E8" w:rsidRPr="001B54E8">
              <w:rPr>
                <w:rFonts w:ascii="Times New Roman" w:eastAsia="Times New Roman" w:hAnsi="Times New Roman" w:cs="Times New Roman"/>
                <w:bCs/>
                <w:sz w:val="20"/>
                <w:szCs w:val="20"/>
              </w:rPr>
              <w:t>las retr</w:t>
            </w:r>
            <w:r>
              <w:rPr>
                <w:rFonts w:ascii="Times New Roman" w:eastAsia="Times New Roman" w:hAnsi="Times New Roman" w:cs="Times New Roman"/>
                <w:bCs/>
                <w:sz w:val="20"/>
                <w:szCs w:val="20"/>
              </w:rPr>
              <w:t>ibuciones de los cargos electos</w:t>
            </w:r>
            <w:r w:rsidR="001B54E8" w:rsidRPr="001B54E8">
              <w:rPr>
                <w:rFonts w:ascii="Times New Roman" w:eastAsia="Times New Roman" w:hAnsi="Times New Roman" w:cs="Times New Roman"/>
                <w:bCs/>
                <w:sz w:val="20"/>
                <w:szCs w:val="20"/>
              </w:rPr>
              <w:t xml:space="preserve"> </w:t>
            </w:r>
          </w:p>
        </w:tc>
        <w:tc>
          <w:tcPr>
            <w:tcW w:w="1985" w:type="dxa"/>
          </w:tcPr>
          <w:p w14:paraId="5CABDCAF" w14:textId="2223910C"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1,9%</w:t>
            </w:r>
          </w:p>
        </w:tc>
        <w:tc>
          <w:tcPr>
            <w:tcW w:w="1984" w:type="dxa"/>
          </w:tcPr>
          <w:p w14:paraId="483E1451" w14:textId="49804796"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8,9%</w:t>
            </w:r>
          </w:p>
        </w:tc>
      </w:tr>
      <w:tr w:rsidR="001B54E8" w:rsidRPr="001B54E8" w14:paraId="1459D1F9" w14:textId="77777777" w:rsidTr="009B3724">
        <w:tc>
          <w:tcPr>
            <w:tcW w:w="5353" w:type="dxa"/>
            <w:vAlign w:val="bottom"/>
          </w:tcPr>
          <w:p w14:paraId="0E4356CF" w14:textId="0EE0EA26" w:rsidR="001B54E8" w:rsidRPr="001B54E8" w:rsidRDefault="000B50C4" w:rsidP="001B54E8">
            <w:pPr>
              <w:spacing w:line="200" w:lineRule="atLeast"/>
              <w:jc w:val="both"/>
              <w:rPr>
                <w:rFonts w:ascii="Times New Roman" w:hAnsi="Times New Roman" w:cs="Times New Roman"/>
                <w:sz w:val="20"/>
                <w:szCs w:val="20"/>
                <w:lang w:val="es-ES"/>
              </w:rPr>
            </w:pPr>
            <w:r>
              <w:rPr>
                <w:rFonts w:ascii="Times New Roman" w:eastAsia="Times New Roman" w:hAnsi="Times New Roman" w:cs="Times New Roman"/>
                <w:bCs/>
                <w:sz w:val="20"/>
                <w:szCs w:val="20"/>
              </w:rPr>
              <w:lastRenderedPageBreak/>
              <w:t>publicación</w:t>
            </w:r>
            <w:r w:rsidRPr="001B54E8">
              <w:rPr>
                <w:rFonts w:ascii="Times New Roman" w:eastAsia="Times New Roman" w:hAnsi="Times New Roman" w:cs="Times New Roman"/>
                <w:bCs/>
                <w:sz w:val="20"/>
                <w:szCs w:val="20"/>
              </w:rPr>
              <w:t xml:space="preserve"> </w:t>
            </w:r>
            <w:r>
              <w:rPr>
                <w:rFonts w:ascii="Times New Roman" w:eastAsia="Times New Roman" w:hAnsi="Times New Roman" w:cs="Times New Roman"/>
                <w:bCs/>
                <w:sz w:val="20"/>
                <w:szCs w:val="20"/>
              </w:rPr>
              <w:t>de las ordenanzas municipales</w:t>
            </w:r>
            <w:r w:rsidR="001B54E8" w:rsidRPr="001B54E8">
              <w:rPr>
                <w:rFonts w:ascii="Times New Roman" w:eastAsia="Times New Roman" w:hAnsi="Times New Roman" w:cs="Times New Roman"/>
                <w:bCs/>
                <w:sz w:val="20"/>
                <w:szCs w:val="20"/>
              </w:rPr>
              <w:t xml:space="preserve"> </w:t>
            </w:r>
          </w:p>
        </w:tc>
        <w:tc>
          <w:tcPr>
            <w:tcW w:w="1985" w:type="dxa"/>
          </w:tcPr>
          <w:p w14:paraId="4865F3C1" w14:textId="5947113E"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37,1%</w:t>
            </w:r>
          </w:p>
        </w:tc>
        <w:tc>
          <w:tcPr>
            <w:tcW w:w="1984" w:type="dxa"/>
          </w:tcPr>
          <w:p w14:paraId="0A450191" w14:textId="166D69DE"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75,6%</w:t>
            </w:r>
          </w:p>
        </w:tc>
      </w:tr>
      <w:tr w:rsidR="001B54E8" w:rsidRPr="001B54E8" w14:paraId="59EC691D" w14:textId="77777777" w:rsidTr="009B3724">
        <w:tc>
          <w:tcPr>
            <w:tcW w:w="5353" w:type="dxa"/>
            <w:vAlign w:val="bottom"/>
          </w:tcPr>
          <w:p w14:paraId="54D8FD12" w14:textId="2256834E" w:rsidR="001B54E8" w:rsidRPr="001B54E8" w:rsidRDefault="000B50C4" w:rsidP="001B54E8">
            <w:pPr>
              <w:spacing w:line="200" w:lineRule="atLeast"/>
              <w:jc w:val="both"/>
              <w:rPr>
                <w:rFonts w:ascii="Times New Roman" w:hAnsi="Times New Roman" w:cs="Times New Roman"/>
                <w:sz w:val="20"/>
                <w:szCs w:val="20"/>
                <w:lang w:val="es-ES"/>
              </w:rPr>
            </w:pPr>
            <w:r>
              <w:rPr>
                <w:rFonts w:ascii="Times New Roman" w:eastAsia="Times New Roman" w:hAnsi="Times New Roman" w:cs="Times New Roman"/>
                <w:bCs/>
                <w:sz w:val="20"/>
                <w:szCs w:val="20"/>
              </w:rPr>
              <w:t>publicación</w:t>
            </w:r>
            <w:r w:rsidR="001B54E8" w:rsidRPr="001B54E8">
              <w:rPr>
                <w:rFonts w:ascii="Times New Roman" w:eastAsia="Times New Roman" w:hAnsi="Times New Roman" w:cs="Times New Roman"/>
                <w:bCs/>
                <w:sz w:val="20"/>
                <w:szCs w:val="20"/>
              </w:rPr>
              <w:t xml:space="preserve"> </w:t>
            </w:r>
            <w:r>
              <w:rPr>
                <w:rFonts w:ascii="Times New Roman" w:eastAsia="Times New Roman" w:hAnsi="Times New Roman" w:cs="Times New Roman"/>
                <w:bCs/>
                <w:sz w:val="20"/>
                <w:szCs w:val="20"/>
              </w:rPr>
              <w:t>del Presupuesto del Ayuntamiento</w:t>
            </w:r>
          </w:p>
        </w:tc>
        <w:tc>
          <w:tcPr>
            <w:tcW w:w="1985" w:type="dxa"/>
          </w:tcPr>
          <w:p w14:paraId="23717D8C" w14:textId="7E83242A"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23,5%</w:t>
            </w:r>
          </w:p>
        </w:tc>
        <w:tc>
          <w:tcPr>
            <w:tcW w:w="1984" w:type="dxa"/>
          </w:tcPr>
          <w:p w14:paraId="53EA2DD0" w14:textId="080F5A25"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42,2%</w:t>
            </w:r>
          </w:p>
        </w:tc>
      </w:tr>
      <w:tr w:rsidR="001B54E8" w:rsidRPr="001B54E8" w14:paraId="00811FA2" w14:textId="77777777" w:rsidTr="009B3724">
        <w:tc>
          <w:tcPr>
            <w:tcW w:w="5353" w:type="dxa"/>
            <w:vAlign w:val="bottom"/>
          </w:tcPr>
          <w:p w14:paraId="5D897498" w14:textId="6488F964" w:rsidR="001B54E8" w:rsidRPr="001B54E8" w:rsidRDefault="000B50C4" w:rsidP="001B54E8">
            <w:pPr>
              <w:spacing w:line="200" w:lineRule="atLeast"/>
              <w:jc w:val="both"/>
              <w:rPr>
                <w:rFonts w:ascii="Times New Roman" w:hAnsi="Times New Roman" w:cs="Times New Roman"/>
                <w:sz w:val="20"/>
                <w:szCs w:val="20"/>
                <w:lang w:val="es-ES"/>
              </w:rPr>
            </w:pPr>
            <w:r>
              <w:rPr>
                <w:rFonts w:ascii="Times New Roman" w:eastAsia="Times New Roman" w:hAnsi="Times New Roman" w:cs="Times New Roman"/>
                <w:bCs/>
                <w:sz w:val="20"/>
                <w:szCs w:val="20"/>
              </w:rPr>
              <w:t>publicación de la</w:t>
            </w:r>
            <w:r w:rsidR="001B54E8" w:rsidRPr="001B54E8">
              <w:rPr>
                <w:rFonts w:ascii="Times New Roman" w:eastAsia="Times New Roman" w:hAnsi="Times New Roman" w:cs="Times New Roman"/>
                <w:bCs/>
                <w:sz w:val="20"/>
                <w:szCs w:val="20"/>
              </w:rPr>
              <w:t xml:space="preserve"> información sobre la ejecución del Presupuesto</w:t>
            </w:r>
          </w:p>
        </w:tc>
        <w:tc>
          <w:tcPr>
            <w:tcW w:w="1985" w:type="dxa"/>
          </w:tcPr>
          <w:p w14:paraId="7D4ADD1B" w14:textId="5001ECB8"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1,9%</w:t>
            </w:r>
          </w:p>
        </w:tc>
        <w:tc>
          <w:tcPr>
            <w:tcW w:w="1984" w:type="dxa"/>
          </w:tcPr>
          <w:p w14:paraId="3C11589C" w14:textId="74E34048"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28,9%</w:t>
            </w:r>
          </w:p>
        </w:tc>
      </w:tr>
      <w:tr w:rsidR="001B54E8" w:rsidRPr="001B54E8" w14:paraId="56DC74C2" w14:textId="77777777" w:rsidTr="009B3724">
        <w:tc>
          <w:tcPr>
            <w:tcW w:w="5353" w:type="dxa"/>
            <w:vAlign w:val="bottom"/>
          </w:tcPr>
          <w:p w14:paraId="6AF29AEA" w14:textId="709F8B8C" w:rsidR="001B54E8" w:rsidRPr="001B54E8" w:rsidRDefault="000B50C4" w:rsidP="000B50C4">
            <w:pPr>
              <w:spacing w:line="200" w:lineRule="atLeast"/>
              <w:jc w:val="both"/>
              <w:rPr>
                <w:rFonts w:ascii="Times New Roman" w:hAnsi="Times New Roman" w:cs="Times New Roman"/>
                <w:sz w:val="20"/>
                <w:szCs w:val="20"/>
                <w:lang w:val="es-ES"/>
              </w:rPr>
            </w:pPr>
            <w:r>
              <w:rPr>
                <w:rFonts w:ascii="Times New Roman" w:eastAsia="Times New Roman" w:hAnsi="Times New Roman" w:cs="Times New Roman"/>
                <w:bCs/>
                <w:sz w:val="20"/>
                <w:szCs w:val="20"/>
              </w:rPr>
              <w:t>publicación de</w:t>
            </w:r>
            <w:r w:rsidR="001B54E8" w:rsidRPr="001B54E8">
              <w:rPr>
                <w:rFonts w:ascii="Times New Roman" w:eastAsia="Times New Roman" w:hAnsi="Times New Roman" w:cs="Times New Roman"/>
                <w:bCs/>
                <w:sz w:val="20"/>
                <w:szCs w:val="20"/>
              </w:rPr>
              <w:t xml:space="preserve"> los informes an</w:t>
            </w:r>
            <w:r>
              <w:rPr>
                <w:rFonts w:ascii="Times New Roman" w:eastAsia="Times New Roman" w:hAnsi="Times New Roman" w:cs="Times New Roman"/>
                <w:bCs/>
                <w:sz w:val="20"/>
                <w:szCs w:val="20"/>
              </w:rPr>
              <w:t xml:space="preserve">uales de la Cuenta General y </w:t>
            </w:r>
            <w:r w:rsidR="001B54E8" w:rsidRPr="001B54E8">
              <w:rPr>
                <w:rFonts w:ascii="Times New Roman" w:eastAsia="Times New Roman" w:hAnsi="Times New Roman" w:cs="Times New Roman"/>
                <w:bCs/>
                <w:sz w:val="20"/>
                <w:szCs w:val="20"/>
              </w:rPr>
              <w:t xml:space="preserve">Memoria de la gestión económica </w:t>
            </w:r>
          </w:p>
        </w:tc>
        <w:tc>
          <w:tcPr>
            <w:tcW w:w="1985" w:type="dxa"/>
          </w:tcPr>
          <w:p w14:paraId="782DFEA3" w14:textId="4D260A82"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2,8%</w:t>
            </w:r>
          </w:p>
        </w:tc>
        <w:tc>
          <w:tcPr>
            <w:tcW w:w="1984" w:type="dxa"/>
          </w:tcPr>
          <w:p w14:paraId="178EA855" w14:textId="476DFCE9" w:rsidR="001B54E8" w:rsidRPr="001B54E8" w:rsidRDefault="00B72015" w:rsidP="001B54E8">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13,3%</w:t>
            </w:r>
          </w:p>
        </w:tc>
      </w:tr>
    </w:tbl>
    <w:p w14:paraId="1DC6C467" w14:textId="77777777" w:rsidR="00435E19" w:rsidRDefault="00435E19" w:rsidP="00490BE9">
      <w:pPr>
        <w:spacing w:line="360" w:lineRule="auto"/>
        <w:jc w:val="both"/>
        <w:rPr>
          <w:rFonts w:ascii="Times New Roman" w:hAnsi="Times New Roman" w:cs="Times New Roman"/>
          <w:lang w:val="es-ES"/>
        </w:rPr>
      </w:pPr>
    </w:p>
    <w:p w14:paraId="41D03462" w14:textId="52A4AE1C" w:rsidR="00B30366" w:rsidRDefault="00B30366" w:rsidP="00EC00DD">
      <w:pPr>
        <w:spacing w:line="360" w:lineRule="auto"/>
        <w:ind w:firstLine="708"/>
        <w:jc w:val="both"/>
        <w:rPr>
          <w:rFonts w:ascii="Times New Roman" w:hAnsi="Times New Roman" w:cs="Times New Roman"/>
          <w:lang w:val="es-ES"/>
        </w:rPr>
      </w:pPr>
      <w:r>
        <w:rPr>
          <w:rFonts w:ascii="Times New Roman" w:hAnsi="Times New Roman" w:cs="Times New Roman"/>
          <w:lang w:val="es-ES"/>
        </w:rPr>
        <w:t xml:space="preserve">c) </w:t>
      </w:r>
      <w:r w:rsidRPr="005E3C52">
        <w:rPr>
          <w:rFonts w:ascii="Times New Roman" w:hAnsi="Times New Roman" w:cs="Times New Roman"/>
          <w:i/>
          <w:lang w:val="es-ES"/>
        </w:rPr>
        <w:t>Indicadores de transparencia vinculados a la información sobre actualidad municipal y sensib</w:t>
      </w:r>
      <w:r w:rsidR="00990D10">
        <w:rPr>
          <w:rFonts w:ascii="Times New Roman" w:hAnsi="Times New Roman" w:cs="Times New Roman"/>
          <w:i/>
          <w:lang w:val="es-ES"/>
        </w:rPr>
        <w:t>i</w:t>
      </w:r>
      <w:r w:rsidRPr="005E3C52">
        <w:rPr>
          <w:rFonts w:ascii="Times New Roman" w:hAnsi="Times New Roman" w:cs="Times New Roman"/>
          <w:i/>
          <w:lang w:val="es-ES"/>
        </w:rPr>
        <w:t>lidad con la transparencia.</w:t>
      </w:r>
      <w:r w:rsidR="005034E3">
        <w:rPr>
          <w:rFonts w:ascii="Times New Roman" w:hAnsi="Times New Roman" w:cs="Times New Roman"/>
          <w:lang w:val="es-ES"/>
        </w:rPr>
        <w:t xml:space="preserve"> </w:t>
      </w:r>
    </w:p>
    <w:p w14:paraId="427F5DC3" w14:textId="4CA15956" w:rsidR="005034E3" w:rsidRDefault="005E3C52" w:rsidP="00EC00DD">
      <w:pPr>
        <w:spacing w:line="360" w:lineRule="auto"/>
        <w:ind w:firstLine="708"/>
        <w:jc w:val="both"/>
        <w:rPr>
          <w:rFonts w:ascii="Times New Roman" w:hAnsi="Times New Roman" w:cs="Times New Roman"/>
          <w:lang w:val="es-ES"/>
        </w:rPr>
      </w:pPr>
      <w:r>
        <w:rPr>
          <w:rFonts w:ascii="Times New Roman" w:hAnsi="Times New Roman" w:cs="Times New Roman"/>
          <w:lang w:val="es-ES"/>
        </w:rPr>
        <w:t>El tercer bloque de resultados que aquí se expone tiene que ver con c</w:t>
      </w:r>
      <w:r w:rsidR="005034E3">
        <w:rPr>
          <w:rFonts w:ascii="Times New Roman" w:hAnsi="Times New Roman" w:cs="Times New Roman"/>
          <w:lang w:val="es-ES"/>
        </w:rPr>
        <w:t>ómo informan</w:t>
      </w:r>
      <w:r>
        <w:rPr>
          <w:rFonts w:ascii="Times New Roman" w:hAnsi="Times New Roman" w:cs="Times New Roman"/>
          <w:lang w:val="es-ES"/>
        </w:rPr>
        <w:t xml:space="preserve"> los ayuntamientos incluidos en el estudio</w:t>
      </w:r>
      <w:r w:rsidR="005034E3">
        <w:rPr>
          <w:rFonts w:ascii="Times New Roman" w:hAnsi="Times New Roman" w:cs="Times New Roman"/>
          <w:lang w:val="es-ES"/>
        </w:rPr>
        <w:t xml:space="preserve"> de la gestión de los recursos colectivos</w:t>
      </w:r>
      <w:r>
        <w:rPr>
          <w:rFonts w:ascii="Times New Roman" w:hAnsi="Times New Roman" w:cs="Times New Roman"/>
          <w:lang w:val="es-ES"/>
        </w:rPr>
        <w:t xml:space="preserve">. En general, aquí también se aprecian algunas diferencias significativas entre comunidades autónomas. Así, las </w:t>
      </w:r>
      <w:proofErr w:type="spellStart"/>
      <w:r w:rsidRPr="00490BE9">
        <w:rPr>
          <w:rFonts w:ascii="Times New Roman" w:hAnsi="Times New Roman" w:cs="Times New Roman"/>
          <w:i/>
          <w:lang w:val="es-ES"/>
        </w:rPr>
        <w:t>websites</w:t>
      </w:r>
      <w:proofErr w:type="spellEnd"/>
      <w:r>
        <w:rPr>
          <w:rFonts w:ascii="Times New Roman" w:hAnsi="Times New Roman" w:cs="Times New Roman"/>
          <w:lang w:val="es-ES"/>
        </w:rPr>
        <w:t xml:space="preserve"> de los ayuntamientos murcianos suelen incluir noticias como práctica habitual con mayor frecuencia (93,3%) que lo hacen los consistorios navarros (38%). Buena parte de estas noticias tienen que ver con </w:t>
      </w:r>
      <w:r w:rsidRPr="005E3C52">
        <w:rPr>
          <w:rFonts w:ascii="Times New Roman" w:hAnsi="Times New Roman" w:cs="Times New Roman"/>
          <w:bCs/>
        </w:rPr>
        <w:t xml:space="preserve">las actuaciones de los miembros del gobierno relacionadas con </w:t>
      </w:r>
      <w:r w:rsidR="00490BE9">
        <w:rPr>
          <w:rFonts w:ascii="Times New Roman" w:hAnsi="Times New Roman" w:cs="Times New Roman"/>
          <w:bCs/>
        </w:rPr>
        <w:t xml:space="preserve">el rendimiento </w:t>
      </w:r>
      <w:r>
        <w:rPr>
          <w:rFonts w:ascii="Times New Roman" w:hAnsi="Times New Roman" w:cs="Times New Roman"/>
          <w:lang w:val="es-ES"/>
        </w:rPr>
        <w:t xml:space="preserve">de cuentas (46,7% en Murcia, y sólo un 9,4% en Navarra) y, en menor medida, noticias </w:t>
      </w:r>
      <w:r w:rsidRPr="005E3C52">
        <w:rPr>
          <w:rFonts w:ascii="Times New Roman" w:hAnsi="Times New Roman" w:cs="Times New Roman"/>
          <w:lang w:val="es-ES"/>
        </w:rPr>
        <w:t>sobre las actuaciones de los miembros de la oposición relacionadas con el control de la gestión del gobierno</w:t>
      </w:r>
      <w:r>
        <w:rPr>
          <w:rFonts w:ascii="Times New Roman" w:hAnsi="Times New Roman" w:cs="Times New Roman"/>
          <w:lang w:val="es-ES"/>
        </w:rPr>
        <w:t xml:space="preserve"> (sólo en un</w:t>
      </w:r>
      <w:r w:rsidR="0079228C">
        <w:rPr>
          <w:rFonts w:ascii="Times New Roman" w:hAnsi="Times New Roman" w:cs="Times New Roman"/>
          <w:lang w:val="es-ES"/>
        </w:rPr>
        <w:t xml:space="preserve"> </w:t>
      </w:r>
      <w:r>
        <w:rPr>
          <w:rFonts w:ascii="Times New Roman" w:hAnsi="Times New Roman" w:cs="Times New Roman"/>
          <w:lang w:val="es-ES"/>
        </w:rPr>
        <w:t>6,7% de los casos en Murcia y 0,9% en Navarra). Dichas noticias, raramente incluyen el contraste de</w:t>
      </w:r>
      <w:r w:rsidRPr="005E3C52">
        <w:rPr>
          <w:rFonts w:ascii="Times New Roman" w:hAnsi="Times New Roman" w:cs="Times New Roman"/>
          <w:lang w:val="es-ES"/>
        </w:rPr>
        <w:t xml:space="preserve"> las informaciones de</w:t>
      </w:r>
      <w:r>
        <w:rPr>
          <w:rFonts w:ascii="Times New Roman" w:hAnsi="Times New Roman" w:cs="Times New Roman"/>
          <w:lang w:val="es-ES"/>
        </w:rPr>
        <w:t xml:space="preserve"> los</w:t>
      </w:r>
      <w:r w:rsidRPr="005E3C52">
        <w:rPr>
          <w:rFonts w:ascii="Times New Roman" w:hAnsi="Times New Roman" w:cs="Times New Roman"/>
          <w:lang w:val="es-ES"/>
        </w:rPr>
        <w:t xml:space="preserve"> miembro</w:t>
      </w:r>
      <w:r>
        <w:rPr>
          <w:rFonts w:ascii="Times New Roman" w:hAnsi="Times New Roman" w:cs="Times New Roman"/>
          <w:lang w:val="es-ES"/>
        </w:rPr>
        <w:t>s del gobierno, de la oposición</w:t>
      </w:r>
      <w:r w:rsidRPr="005E3C52">
        <w:rPr>
          <w:rFonts w:ascii="Times New Roman" w:hAnsi="Times New Roman" w:cs="Times New Roman"/>
          <w:lang w:val="es-ES"/>
        </w:rPr>
        <w:t xml:space="preserve"> y</w:t>
      </w:r>
      <w:r>
        <w:rPr>
          <w:rFonts w:ascii="Times New Roman" w:hAnsi="Times New Roman" w:cs="Times New Roman"/>
          <w:lang w:val="es-ES"/>
        </w:rPr>
        <w:t>/o</w:t>
      </w:r>
      <w:r w:rsidRPr="005E3C52">
        <w:rPr>
          <w:rFonts w:ascii="Times New Roman" w:hAnsi="Times New Roman" w:cs="Times New Roman"/>
          <w:lang w:val="es-ES"/>
        </w:rPr>
        <w:t xml:space="preserve"> de </w:t>
      </w:r>
      <w:r>
        <w:rPr>
          <w:rFonts w:ascii="Times New Roman" w:hAnsi="Times New Roman" w:cs="Times New Roman"/>
          <w:lang w:val="es-ES"/>
        </w:rPr>
        <w:t>los técnicos en su caso (en Navarra nunca, y en Murcia sólo en un 2,2% de los casos).</w:t>
      </w:r>
    </w:p>
    <w:p w14:paraId="7AF223A5" w14:textId="6B4EF8F9" w:rsidR="005E3C52" w:rsidRDefault="005E3C52" w:rsidP="00EC00DD">
      <w:pPr>
        <w:spacing w:line="360" w:lineRule="auto"/>
        <w:ind w:firstLine="708"/>
        <w:jc w:val="both"/>
        <w:rPr>
          <w:rFonts w:ascii="Times New Roman" w:hAnsi="Times New Roman" w:cs="Times New Roman"/>
          <w:bCs/>
        </w:rPr>
      </w:pPr>
      <w:r>
        <w:rPr>
          <w:rFonts w:ascii="Times New Roman" w:hAnsi="Times New Roman" w:cs="Times New Roman"/>
          <w:lang w:val="es-ES"/>
        </w:rPr>
        <w:t xml:space="preserve">Otra información de interés público en la que merece la pena detenerse es la concesión de </w:t>
      </w:r>
      <w:r w:rsidRPr="005E3C52">
        <w:rPr>
          <w:rFonts w:ascii="Times New Roman" w:hAnsi="Times New Roman" w:cs="Times New Roman"/>
          <w:bCs/>
        </w:rPr>
        <w:t>las contrataciones y las concesiones firmadas por la Corporación con otras ent</w:t>
      </w:r>
      <w:r>
        <w:rPr>
          <w:rFonts w:ascii="Times New Roman" w:hAnsi="Times New Roman" w:cs="Times New Roman"/>
          <w:bCs/>
        </w:rPr>
        <w:t xml:space="preserve">idades, empresas o particulares, así como </w:t>
      </w:r>
      <w:r>
        <w:rPr>
          <w:rFonts w:ascii="Times New Roman" w:hAnsi="Times New Roman" w:cs="Times New Roman"/>
          <w:lang w:val="es-ES"/>
        </w:rPr>
        <w:t>el</w:t>
      </w:r>
      <w:r>
        <w:rPr>
          <w:rFonts w:ascii="Times New Roman" w:hAnsi="Times New Roman" w:cs="Times New Roman"/>
          <w:bCs/>
        </w:rPr>
        <w:t xml:space="preserve"> perfil del contratante. A este respecto conviene advertir que si bien esta información apenas está presente en las </w:t>
      </w:r>
      <w:proofErr w:type="spellStart"/>
      <w:r w:rsidRPr="0028656E">
        <w:rPr>
          <w:rFonts w:ascii="Times New Roman" w:hAnsi="Times New Roman" w:cs="Times New Roman"/>
          <w:bCs/>
          <w:i/>
        </w:rPr>
        <w:t>websites</w:t>
      </w:r>
      <w:proofErr w:type="spellEnd"/>
      <w:r>
        <w:rPr>
          <w:rFonts w:ascii="Times New Roman" w:hAnsi="Times New Roman" w:cs="Times New Roman"/>
          <w:bCs/>
        </w:rPr>
        <w:t xml:space="preserve"> de los consistorios navarros (5,6%) sí que resulta mucho más significativa y visible en las de los ayuntamientos murcianos (86,7% de los casos). </w:t>
      </w:r>
    </w:p>
    <w:p w14:paraId="38AE8501" w14:textId="0321273E" w:rsidR="005E3C52" w:rsidRPr="002A601B" w:rsidRDefault="005E3C52" w:rsidP="00EC00DD">
      <w:pPr>
        <w:spacing w:line="360" w:lineRule="auto"/>
        <w:ind w:firstLine="708"/>
        <w:jc w:val="both"/>
        <w:rPr>
          <w:rFonts w:ascii="Times New Roman" w:hAnsi="Times New Roman" w:cs="Times New Roman"/>
          <w:bCs/>
        </w:rPr>
      </w:pPr>
      <w:r>
        <w:rPr>
          <w:rFonts w:ascii="Times New Roman" w:hAnsi="Times New Roman" w:cs="Times New Roman"/>
          <w:bCs/>
        </w:rPr>
        <w:t>Por último, en lo que se refiere a la sensibilidad que muestran los ayuntamientos por las cuestiones de transparencia, se aprecia en general una falta d</w:t>
      </w:r>
      <w:r w:rsidR="00DD1428">
        <w:rPr>
          <w:rFonts w:ascii="Times New Roman" w:hAnsi="Times New Roman" w:cs="Times New Roman"/>
          <w:bCs/>
        </w:rPr>
        <w:t xml:space="preserve">e la misma en ambas comunidades, teniendo en cuenta que tan sólo un 6,7% de las </w:t>
      </w:r>
      <w:proofErr w:type="spellStart"/>
      <w:r w:rsidR="00DD1428" w:rsidRPr="0028656E">
        <w:rPr>
          <w:rFonts w:ascii="Times New Roman" w:hAnsi="Times New Roman" w:cs="Times New Roman"/>
          <w:bCs/>
          <w:i/>
        </w:rPr>
        <w:t>websites</w:t>
      </w:r>
      <w:proofErr w:type="spellEnd"/>
      <w:r w:rsidR="00DD1428">
        <w:rPr>
          <w:rFonts w:ascii="Times New Roman" w:hAnsi="Times New Roman" w:cs="Times New Roman"/>
          <w:bCs/>
        </w:rPr>
        <w:t xml:space="preserve"> de los consistorios murcianos y un 0,9% de los navarros muestran algún tipo de apoyo explícito al </w:t>
      </w:r>
      <w:r w:rsidR="00DD1428" w:rsidRPr="00DD1428">
        <w:rPr>
          <w:rFonts w:ascii="Times New Roman" w:hAnsi="Times New Roman" w:cs="Times New Roman"/>
          <w:bCs/>
        </w:rPr>
        <w:t>Decálogo de Buenas Prácticas de la Comunicación Local Pública</w:t>
      </w:r>
      <w:r w:rsidR="00DD1428">
        <w:rPr>
          <w:rFonts w:ascii="Times New Roman" w:hAnsi="Times New Roman" w:cs="Times New Roman"/>
          <w:bCs/>
        </w:rPr>
        <w:t>, una proporción parecida a la de aquellos consistorios que se atreven incluso a hacer público dicho decálogo o alguno similar en su web (0,9% de los navarros y 4,4% de los murcianos).</w:t>
      </w:r>
      <w:r w:rsidR="003A52D2">
        <w:rPr>
          <w:rFonts w:ascii="Times New Roman" w:hAnsi="Times New Roman" w:cs="Times New Roman"/>
          <w:bCs/>
        </w:rPr>
        <w:t xml:space="preserve"> A pesar de </w:t>
      </w:r>
      <w:r w:rsidR="002A601B">
        <w:rPr>
          <w:rFonts w:ascii="Times New Roman" w:hAnsi="Times New Roman" w:cs="Times New Roman"/>
          <w:bCs/>
        </w:rPr>
        <w:t xml:space="preserve">las directrices derivadas de la </w:t>
      </w:r>
      <w:r w:rsidR="002A601B" w:rsidRPr="005A0B20">
        <w:rPr>
          <w:rFonts w:ascii="Times New Roman" w:hAnsi="Times New Roman" w:cs="Times New Roman"/>
          <w:lang w:val="es-ES"/>
        </w:rPr>
        <w:t>Ley 19/2013</w:t>
      </w:r>
      <w:r w:rsidR="003A52D2">
        <w:rPr>
          <w:rFonts w:ascii="Times New Roman" w:hAnsi="Times New Roman" w:cs="Times New Roman"/>
          <w:bCs/>
        </w:rPr>
        <w:t xml:space="preserve"> </w:t>
      </w:r>
      <w:r w:rsidR="002A601B" w:rsidRPr="005A0B20">
        <w:rPr>
          <w:rFonts w:ascii="Times New Roman" w:hAnsi="Times New Roman" w:cs="Times New Roman"/>
          <w:lang w:val="es-ES"/>
        </w:rPr>
        <w:t xml:space="preserve">de transparencia, </w:t>
      </w:r>
      <w:r w:rsidR="002A601B" w:rsidRPr="005A0B20">
        <w:rPr>
          <w:rFonts w:ascii="Times New Roman" w:hAnsi="Times New Roman" w:cs="Times New Roman"/>
          <w:lang w:val="es-ES"/>
        </w:rPr>
        <w:lastRenderedPageBreak/>
        <w:t>acceso a la información pública y buen gobierno</w:t>
      </w:r>
      <w:r w:rsidR="002A601B">
        <w:rPr>
          <w:rFonts w:ascii="Times New Roman" w:hAnsi="Times New Roman" w:cs="Times New Roman"/>
        </w:rPr>
        <w:t>, parece que los consistorios aún no sienten la presión social ni la sensibilidad por este tipo de cuestiones.</w:t>
      </w:r>
      <w:r w:rsidRPr="005E3C52">
        <w:rPr>
          <w:rFonts w:ascii="Times New Roman" w:hAnsi="Times New Roman" w:cs="Times New Roman"/>
          <w:lang w:val="es-ES"/>
        </w:rPr>
        <w:fldChar w:fldCharType="begin"/>
      </w:r>
      <w:r w:rsidRPr="005E3C52">
        <w:rPr>
          <w:rFonts w:ascii="Times New Roman" w:hAnsi="Times New Roman" w:cs="Times New Roman"/>
          <w:lang w:val="es-ES"/>
        </w:rPr>
        <w:instrText xml:space="preserve"> LINK </w:instrText>
      </w:r>
      <w:r w:rsidR="002C04A2">
        <w:rPr>
          <w:rFonts w:ascii="Times New Roman" w:hAnsi="Times New Roman" w:cs="Times New Roman"/>
          <w:lang w:val="es-ES"/>
        </w:rPr>
        <w:instrText xml:space="preserve">Excel.Sheet.8 "Macintosh HD:Users:usuario:Library:Containers:com.apple.mail:Data:Library:Mail Downloads:Ficha CAN Santa Cruz de la Palma.xls" Muestra!F31C2:F37C2 </w:instrText>
      </w:r>
      <w:r w:rsidRPr="005E3C52">
        <w:rPr>
          <w:rFonts w:ascii="Times New Roman" w:hAnsi="Times New Roman" w:cs="Times New Roman"/>
          <w:lang w:val="es-ES"/>
        </w:rPr>
        <w:instrText xml:space="preserve">\a \f 5 \h </w:instrText>
      </w:r>
      <w:r w:rsidRPr="005E3C52">
        <w:rPr>
          <w:rFonts w:ascii="Times New Roman" w:hAnsi="Times New Roman" w:cs="Times New Roman"/>
          <w:lang w:val="es-ES"/>
        </w:rPr>
        <w:fldChar w:fldCharType="separate"/>
      </w:r>
    </w:p>
    <w:p w14:paraId="134B7E90" w14:textId="62373C4E" w:rsidR="005E3C52" w:rsidRDefault="005E3C52" w:rsidP="00EC00DD">
      <w:pPr>
        <w:spacing w:line="360" w:lineRule="auto"/>
        <w:ind w:firstLine="708"/>
        <w:jc w:val="both"/>
        <w:rPr>
          <w:rFonts w:ascii="Times New Roman" w:hAnsi="Times New Roman" w:cs="Times New Roman"/>
          <w:lang w:val="es-ES"/>
        </w:rPr>
      </w:pPr>
      <w:r w:rsidRPr="005E3C52">
        <w:rPr>
          <w:rFonts w:ascii="Times New Roman" w:hAnsi="Times New Roman" w:cs="Times New Roman"/>
          <w:lang w:val="es-ES"/>
        </w:rPr>
        <w:fldChar w:fldCharType="end"/>
      </w:r>
    </w:p>
    <w:p w14:paraId="53986618" w14:textId="77777777" w:rsidR="002A601B" w:rsidRDefault="00B30366" w:rsidP="00EC00DD">
      <w:pPr>
        <w:spacing w:line="360" w:lineRule="auto"/>
        <w:ind w:firstLine="708"/>
        <w:jc w:val="both"/>
        <w:rPr>
          <w:rFonts w:ascii="Times New Roman" w:hAnsi="Times New Roman" w:cs="Times New Roman"/>
          <w:i/>
          <w:lang w:val="es-ES"/>
        </w:rPr>
      </w:pPr>
      <w:r>
        <w:rPr>
          <w:rFonts w:ascii="Times New Roman" w:hAnsi="Times New Roman" w:cs="Times New Roman"/>
          <w:lang w:val="es-ES"/>
        </w:rPr>
        <w:t xml:space="preserve">d) </w:t>
      </w:r>
      <w:r w:rsidRPr="002A601B">
        <w:rPr>
          <w:rFonts w:ascii="Times New Roman" w:hAnsi="Times New Roman" w:cs="Times New Roman"/>
          <w:i/>
          <w:lang w:val="es-ES"/>
        </w:rPr>
        <w:t xml:space="preserve">Indicadores de transparencia vinculados </w:t>
      </w:r>
      <w:r w:rsidR="002A601B">
        <w:rPr>
          <w:rFonts w:ascii="Times New Roman" w:hAnsi="Times New Roman" w:cs="Times New Roman"/>
          <w:i/>
          <w:lang w:val="es-ES"/>
        </w:rPr>
        <w:t>a la</w:t>
      </w:r>
      <w:r w:rsidR="002A601B" w:rsidRPr="002A601B">
        <w:rPr>
          <w:rFonts w:ascii="Times New Roman" w:hAnsi="Times New Roman" w:cs="Times New Roman"/>
          <w:i/>
          <w:lang w:val="es-ES"/>
        </w:rPr>
        <w:t xml:space="preserve"> información pública del ayuntamiento y datos de contacto.</w:t>
      </w:r>
    </w:p>
    <w:p w14:paraId="753E8EF5" w14:textId="2E15A9FF" w:rsidR="00B30366" w:rsidRDefault="002A601B" w:rsidP="00EC00DD">
      <w:pPr>
        <w:spacing w:line="360" w:lineRule="auto"/>
        <w:ind w:firstLine="708"/>
        <w:jc w:val="both"/>
        <w:rPr>
          <w:rFonts w:ascii="Times New Roman" w:hAnsi="Times New Roman" w:cs="Times New Roman"/>
          <w:lang w:val="es-ES"/>
        </w:rPr>
      </w:pPr>
      <w:r>
        <w:rPr>
          <w:rFonts w:ascii="Times New Roman" w:hAnsi="Times New Roman" w:cs="Times New Roman"/>
          <w:lang w:val="es-ES"/>
        </w:rPr>
        <w:t>En este cuarto y último bloque se analiza q</w:t>
      </w:r>
      <w:r w:rsidR="005034E3">
        <w:rPr>
          <w:rFonts w:ascii="Times New Roman" w:hAnsi="Times New Roman" w:cs="Times New Roman"/>
          <w:lang w:val="es-ES"/>
        </w:rPr>
        <w:t xml:space="preserve">ué herramientas ofrecen </w:t>
      </w:r>
      <w:r>
        <w:rPr>
          <w:rFonts w:ascii="Times New Roman" w:hAnsi="Times New Roman" w:cs="Times New Roman"/>
          <w:lang w:val="es-ES"/>
        </w:rPr>
        <w:t xml:space="preserve">las </w:t>
      </w:r>
      <w:proofErr w:type="spellStart"/>
      <w:r>
        <w:rPr>
          <w:rFonts w:ascii="Times New Roman" w:hAnsi="Times New Roman" w:cs="Times New Roman"/>
          <w:lang w:val="es-ES"/>
        </w:rPr>
        <w:t>websites</w:t>
      </w:r>
      <w:proofErr w:type="spellEnd"/>
      <w:r>
        <w:rPr>
          <w:rFonts w:ascii="Times New Roman" w:hAnsi="Times New Roman" w:cs="Times New Roman"/>
          <w:lang w:val="es-ES"/>
        </w:rPr>
        <w:t xml:space="preserve"> municipales </w:t>
      </w:r>
      <w:r w:rsidR="005034E3">
        <w:rPr>
          <w:rFonts w:ascii="Times New Roman" w:hAnsi="Times New Roman" w:cs="Times New Roman"/>
          <w:lang w:val="es-ES"/>
        </w:rPr>
        <w:t xml:space="preserve">para </w:t>
      </w:r>
      <w:r>
        <w:rPr>
          <w:rFonts w:ascii="Times New Roman" w:hAnsi="Times New Roman" w:cs="Times New Roman"/>
          <w:lang w:val="es-ES"/>
        </w:rPr>
        <w:t xml:space="preserve">favorecer </w:t>
      </w:r>
      <w:r w:rsidR="005034E3">
        <w:rPr>
          <w:rFonts w:ascii="Times New Roman" w:hAnsi="Times New Roman" w:cs="Times New Roman"/>
          <w:lang w:val="es-ES"/>
        </w:rPr>
        <w:t>la participación ciudadana y el control democrático</w:t>
      </w:r>
      <w:r>
        <w:rPr>
          <w:rFonts w:ascii="Times New Roman" w:hAnsi="Times New Roman" w:cs="Times New Roman"/>
          <w:lang w:val="es-ES"/>
        </w:rPr>
        <w:t>. En la tabla 3 se muestra el porcentaje de presencia de la información relativa a cada uno de los indicadores que apuntan en ese sentido.</w:t>
      </w:r>
    </w:p>
    <w:p w14:paraId="060FFAD0" w14:textId="12B85366" w:rsidR="002A601B" w:rsidRDefault="00FE3AC9" w:rsidP="00EC00DD">
      <w:pPr>
        <w:spacing w:line="360" w:lineRule="auto"/>
        <w:ind w:firstLine="708"/>
        <w:jc w:val="both"/>
        <w:rPr>
          <w:rFonts w:ascii="Times New Roman" w:hAnsi="Times New Roman" w:cs="Times New Roman"/>
          <w:lang w:val="es-ES"/>
        </w:rPr>
      </w:pPr>
      <w:r>
        <w:rPr>
          <w:rFonts w:ascii="Times New Roman" w:hAnsi="Times New Roman" w:cs="Times New Roman"/>
          <w:lang w:val="es-ES"/>
        </w:rPr>
        <w:t>Está demostrado que la información que normalmente la gran mayoría de los consistorios ofrece en su web tiene que ver con la situación del municipio (73,2% en Navarra, y 53,3% en Murcia) así como sobre su historia (80,3% en Navarra y 80% en Murcia). En algunas ocasiones la presencia de esta información convierte el portal mun</w:t>
      </w:r>
      <w:r w:rsidR="00990D10">
        <w:rPr>
          <w:rFonts w:ascii="Times New Roman" w:hAnsi="Times New Roman" w:cs="Times New Roman"/>
          <w:lang w:val="es-ES"/>
        </w:rPr>
        <w:t>i</w:t>
      </w:r>
      <w:r>
        <w:rPr>
          <w:rFonts w:ascii="Times New Roman" w:hAnsi="Times New Roman" w:cs="Times New Roman"/>
          <w:lang w:val="es-ES"/>
        </w:rPr>
        <w:t xml:space="preserve">cipal en algo parecido a lo que sería un portal turístico del municipio. </w:t>
      </w:r>
    </w:p>
    <w:p w14:paraId="7617AC80" w14:textId="77777777" w:rsidR="00384AE6" w:rsidRDefault="00FE3AC9" w:rsidP="00EC00DD">
      <w:pPr>
        <w:spacing w:line="360" w:lineRule="auto"/>
        <w:ind w:firstLine="708"/>
        <w:jc w:val="both"/>
        <w:rPr>
          <w:rFonts w:ascii="Times New Roman" w:hAnsi="Times New Roman" w:cs="Times New Roman"/>
          <w:lang w:val="es-ES"/>
        </w:rPr>
      </w:pPr>
      <w:r>
        <w:rPr>
          <w:rFonts w:ascii="Times New Roman" w:hAnsi="Times New Roman" w:cs="Times New Roman"/>
          <w:lang w:val="es-ES"/>
        </w:rPr>
        <w:t xml:space="preserve">Sin embargo, a la hora de ofrecer datos con los que los ciudadanos puedan ponerse en contacto con sus representantes o con los miembros de la oposición través de una cuenta de email, este dato es menos frecuente (tan sólo un 3,8% de los </w:t>
      </w:r>
      <w:proofErr w:type="spellStart"/>
      <w:r w:rsidRPr="0028656E">
        <w:rPr>
          <w:rFonts w:ascii="Times New Roman" w:hAnsi="Times New Roman" w:cs="Times New Roman"/>
          <w:i/>
          <w:lang w:val="es-ES"/>
        </w:rPr>
        <w:t>websites</w:t>
      </w:r>
      <w:proofErr w:type="spellEnd"/>
      <w:r>
        <w:rPr>
          <w:rFonts w:ascii="Times New Roman" w:hAnsi="Times New Roman" w:cs="Times New Roman"/>
          <w:lang w:val="es-ES"/>
        </w:rPr>
        <w:t xml:space="preserve"> navarros frente a un 26,7% de los murcianos en el caso de los representantes y 1,9% frente a 11,1% para el caso de los miembros de la oposición).</w:t>
      </w:r>
      <w:r w:rsidR="001668C6">
        <w:rPr>
          <w:rFonts w:ascii="Times New Roman" w:hAnsi="Times New Roman" w:cs="Times New Roman"/>
          <w:lang w:val="es-ES"/>
        </w:rPr>
        <w:t xml:space="preserve"> De esa forma se merma cualquier tipo de interacción directa entre la ciudadaní</w:t>
      </w:r>
      <w:r w:rsidR="00384AE6">
        <w:rPr>
          <w:rFonts w:ascii="Times New Roman" w:hAnsi="Times New Roman" w:cs="Times New Roman"/>
          <w:lang w:val="es-ES"/>
        </w:rPr>
        <w:t>a y los políticos locales.</w:t>
      </w:r>
    </w:p>
    <w:p w14:paraId="192467EC" w14:textId="77777777" w:rsidR="00384AE6" w:rsidRDefault="00384AE6" w:rsidP="00EC00DD">
      <w:pPr>
        <w:spacing w:line="360" w:lineRule="auto"/>
        <w:ind w:firstLine="708"/>
        <w:jc w:val="both"/>
        <w:rPr>
          <w:rFonts w:ascii="Times New Roman" w:hAnsi="Times New Roman" w:cs="Times New Roman"/>
          <w:lang w:val="es-ES"/>
        </w:rPr>
      </w:pPr>
      <w:r>
        <w:rPr>
          <w:rFonts w:ascii="Times New Roman" w:hAnsi="Times New Roman" w:cs="Times New Roman"/>
          <w:lang w:val="es-ES"/>
        </w:rPr>
        <w:t xml:space="preserve">Otra de las formas que un ciudadano podría interactuar con la institución local es a través de sus perfiles en redes sociales. En este sentido, tampoco se cumplen los criterios de transparencia, teniendo en cuenta que tan sólo el 17,8% de los consistorios navarros ofrecían el acceso a este perfil en su </w:t>
      </w:r>
      <w:proofErr w:type="spellStart"/>
      <w:r w:rsidRPr="003D256D">
        <w:rPr>
          <w:rFonts w:ascii="Times New Roman" w:hAnsi="Times New Roman" w:cs="Times New Roman"/>
          <w:i/>
          <w:lang w:val="es-ES"/>
        </w:rPr>
        <w:t>website</w:t>
      </w:r>
      <w:proofErr w:type="spellEnd"/>
      <w:r>
        <w:rPr>
          <w:rFonts w:ascii="Times New Roman" w:hAnsi="Times New Roman" w:cs="Times New Roman"/>
          <w:lang w:val="es-ES"/>
        </w:rPr>
        <w:t xml:space="preserve"> frente a casi la mitad de los ayuntamientos murciano que sí ofrecían este dato.</w:t>
      </w:r>
    </w:p>
    <w:p w14:paraId="1201ABD2" w14:textId="63F1E006" w:rsidR="00FE3AC9" w:rsidRDefault="00384AE6" w:rsidP="00EC00DD">
      <w:pPr>
        <w:spacing w:line="360" w:lineRule="auto"/>
        <w:ind w:firstLine="708"/>
        <w:jc w:val="both"/>
        <w:rPr>
          <w:rFonts w:ascii="Times New Roman" w:hAnsi="Times New Roman" w:cs="Times New Roman"/>
          <w:lang w:val="es-ES"/>
        </w:rPr>
      </w:pPr>
      <w:r>
        <w:rPr>
          <w:rFonts w:ascii="Times New Roman" w:hAnsi="Times New Roman" w:cs="Times New Roman"/>
          <w:lang w:val="es-ES"/>
        </w:rPr>
        <w:t xml:space="preserve">Con respecto a las posibilidades reales de ejercer una participación ciudadana en la toma de decisiones locales, la gran mayoría de los gobiernos locales no incluyen en su web ningún tipo de reglamento sobre participación ciudadana (sólo 2,3% de los casos en Navarra frente a 20% en Murcia). Tampoco es frecuente encontrar otros mecanismos de participación ciudadana, tales como </w:t>
      </w:r>
      <w:r w:rsidRPr="00384AE6">
        <w:rPr>
          <w:rFonts w:ascii="Times New Roman" w:hAnsi="Times New Roman" w:cs="Times New Roman"/>
          <w:lang w:val="es-ES"/>
        </w:rPr>
        <w:t>consejos territoriales, consejos de ciudad, consejos sectoriales, etc.</w:t>
      </w:r>
      <w:r>
        <w:rPr>
          <w:rFonts w:ascii="Times New Roman" w:hAnsi="Times New Roman" w:cs="Times New Roman"/>
          <w:lang w:val="es-ES"/>
        </w:rPr>
        <w:t xml:space="preserve"> (sólo un 1,9 % en Navarra frente a 6,7% en Murcia).</w:t>
      </w:r>
    </w:p>
    <w:p w14:paraId="648EAD3C" w14:textId="3BDAA670" w:rsidR="00A77E67" w:rsidRDefault="00A77E67" w:rsidP="00EC00DD">
      <w:pPr>
        <w:spacing w:line="360" w:lineRule="auto"/>
        <w:ind w:firstLine="708"/>
        <w:jc w:val="both"/>
        <w:rPr>
          <w:rFonts w:ascii="Times New Roman" w:hAnsi="Times New Roman" w:cs="Times New Roman"/>
          <w:lang w:val="es-ES"/>
        </w:rPr>
      </w:pPr>
      <w:r>
        <w:rPr>
          <w:rFonts w:ascii="Times New Roman" w:hAnsi="Times New Roman" w:cs="Times New Roman"/>
          <w:lang w:val="es-ES"/>
        </w:rPr>
        <w:t>Hay otro tipo de información práctica que sí que suele estar presente en las web municipales, como es la información de agenda de las actividades del mun</w:t>
      </w:r>
      <w:r w:rsidR="00990D10">
        <w:rPr>
          <w:rFonts w:ascii="Times New Roman" w:hAnsi="Times New Roman" w:cs="Times New Roman"/>
          <w:lang w:val="es-ES"/>
        </w:rPr>
        <w:t>ic</w:t>
      </w:r>
      <w:r>
        <w:rPr>
          <w:rFonts w:ascii="Times New Roman" w:hAnsi="Times New Roman" w:cs="Times New Roman"/>
          <w:lang w:val="es-ES"/>
        </w:rPr>
        <w:t xml:space="preserve">ipio, a veces de forma clara (como es el caso de Murcia, con un 66,7%) y otras, sólo en determinados municipios (caso de Navarra, con un 26,8% de los casos). Algo parecido </w:t>
      </w:r>
      <w:r>
        <w:rPr>
          <w:rFonts w:ascii="Times New Roman" w:hAnsi="Times New Roman" w:cs="Times New Roman"/>
          <w:lang w:val="es-ES"/>
        </w:rPr>
        <w:lastRenderedPageBreak/>
        <w:t xml:space="preserve">le ocurre a la información sobre el directorio de entidades del municipio, que también suele ser gran ayuda para muchos ciudadanos (presente en un 71,1% de las web municipales murcianas frente al 31,5% de Navarra). </w:t>
      </w:r>
    </w:p>
    <w:p w14:paraId="63834247" w14:textId="21D43E58" w:rsidR="00A77E67" w:rsidRDefault="00A77E67" w:rsidP="00EC00DD">
      <w:pPr>
        <w:spacing w:line="360" w:lineRule="auto"/>
        <w:ind w:firstLine="708"/>
        <w:jc w:val="both"/>
        <w:rPr>
          <w:rFonts w:ascii="Times New Roman" w:hAnsi="Times New Roman" w:cs="Times New Roman"/>
          <w:bCs/>
        </w:rPr>
      </w:pPr>
      <w:r>
        <w:rPr>
          <w:rFonts w:ascii="Times New Roman" w:hAnsi="Times New Roman" w:cs="Times New Roman"/>
          <w:lang w:val="es-ES"/>
        </w:rPr>
        <w:t xml:space="preserve">A través de su </w:t>
      </w:r>
      <w:proofErr w:type="spellStart"/>
      <w:r w:rsidRPr="003D256D">
        <w:rPr>
          <w:rFonts w:ascii="Times New Roman" w:hAnsi="Times New Roman" w:cs="Times New Roman"/>
          <w:i/>
          <w:lang w:val="es-ES"/>
        </w:rPr>
        <w:t>website</w:t>
      </w:r>
      <w:proofErr w:type="spellEnd"/>
      <w:r>
        <w:rPr>
          <w:rFonts w:ascii="Times New Roman" w:hAnsi="Times New Roman" w:cs="Times New Roman"/>
          <w:lang w:val="es-ES"/>
        </w:rPr>
        <w:t xml:space="preserve">, los ayuntamientos tienen capacidad de ofrecer </w:t>
      </w:r>
      <w:r w:rsidRPr="00A77E67">
        <w:rPr>
          <w:rFonts w:ascii="Times New Roman" w:hAnsi="Times New Roman" w:cs="Times New Roman"/>
          <w:bCs/>
        </w:rPr>
        <w:t>herramientas de participación para la elaboración y/o el seguimiento del Plan de Gobierno, el Plan de Actuación Municipal y / o el Plan estratégico</w:t>
      </w:r>
      <w:r>
        <w:rPr>
          <w:rFonts w:ascii="Times New Roman" w:hAnsi="Times New Roman" w:cs="Times New Roman"/>
          <w:bCs/>
        </w:rPr>
        <w:t xml:space="preserve">. Sin embargo, este hecho resulta bastante anómalo a tenor de los resultados de nuestro estudio (sólo en 1,4% de los casos en Navarra y 2,2% en Murcia). </w:t>
      </w:r>
      <w:r w:rsidR="00497D9F">
        <w:rPr>
          <w:rFonts w:ascii="Times New Roman" w:hAnsi="Times New Roman" w:cs="Times New Roman"/>
          <w:bCs/>
        </w:rPr>
        <w:t xml:space="preserve">Cuando se trata de participación ciudadana en la elaboración del presupuesto municipal, las </w:t>
      </w:r>
      <w:proofErr w:type="spellStart"/>
      <w:r w:rsidR="00497D9F" w:rsidRPr="003D256D">
        <w:rPr>
          <w:rFonts w:ascii="Times New Roman" w:hAnsi="Times New Roman" w:cs="Times New Roman"/>
          <w:bCs/>
          <w:i/>
        </w:rPr>
        <w:t>websites</w:t>
      </w:r>
      <w:proofErr w:type="spellEnd"/>
      <w:r w:rsidR="00497D9F">
        <w:rPr>
          <w:rFonts w:ascii="Times New Roman" w:hAnsi="Times New Roman" w:cs="Times New Roman"/>
          <w:bCs/>
        </w:rPr>
        <w:t xml:space="preserve"> de las corporaciones también resultan bastante opacas: sólo en un 3,8% de los municipios navarros se propone frente a un 4,4% de los consistorios murcianos.</w:t>
      </w:r>
    </w:p>
    <w:p w14:paraId="66688A56" w14:textId="09B86F6B" w:rsidR="00497D9F" w:rsidRDefault="00497D9F" w:rsidP="00EC00DD">
      <w:pPr>
        <w:spacing w:line="360" w:lineRule="auto"/>
        <w:ind w:firstLine="708"/>
        <w:jc w:val="both"/>
        <w:rPr>
          <w:rFonts w:ascii="Times New Roman" w:hAnsi="Times New Roman" w:cs="Times New Roman"/>
          <w:bCs/>
        </w:rPr>
      </w:pPr>
      <w:r>
        <w:rPr>
          <w:rFonts w:ascii="Times New Roman" w:hAnsi="Times New Roman" w:cs="Times New Roman"/>
          <w:bCs/>
        </w:rPr>
        <w:t xml:space="preserve">Finalmente, toda </w:t>
      </w:r>
      <w:proofErr w:type="spellStart"/>
      <w:r w:rsidRPr="003D256D">
        <w:rPr>
          <w:rFonts w:ascii="Times New Roman" w:hAnsi="Times New Roman" w:cs="Times New Roman"/>
          <w:bCs/>
          <w:i/>
        </w:rPr>
        <w:t>website</w:t>
      </w:r>
      <w:proofErr w:type="spellEnd"/>
      <w:r>
        <w:rPr>
          <w:rFonts w:ascii="Times New Roman" w:hAnsi="Times New Roman" w:cs="Times New Roman"/>
          <w:bCs/>
        </w:rPr>
        <w:t xml:space="preserve"> debe incluir un apartado para recibir críticas o sugerencias de la ciudadanía, así como ofrecer sus propios datos para contactar con la institución a través del responsable de comunicación. En este sentido, si bien parece que este primer criterio de transparencia lo cumplen la gran mayoría de los municipios, tanto navarros como murcianos (55,4% en Navarra y 80% en Murcia), resulta bastante mejorable las opciones que se ofrecen para contactar directamente con los responsables de comunicación de cada ayuntamiento, un hecho que repercute negativamente, no sólo en la relación de los ciudadanos con la institución, sino sobre todo de cara al potencial contacto por parte de los medios con la institución local. </w:t>
      </w:r>
    </w:p>
    <w:p w14:paraId="30ADCCAD" w14:textId="77777777" w:rsidR="002A601B" w:rsidRDefault="002A601B" w:rsidP="00EC00DD">
      <w:pPr>
        <w:spacing w:line="360" w:lineRule="auto"/>
        <w:ind w:firstLine="708"/>
        <w:jc w:val="both"/>
        <w:rPr>
          <w:rFonts w:ascii="Times New Roman" w:hAnsi="Times New Roman" w:cs="Times New Roman"/>
          <w:lang w:val="es-ES"/>
        </w:rPr>
      </w:pPr>
    </w:p>
    <w:p w14:paraId="7B5407B4" w14:textId="4AEEA3B0" w:rsidR="002A601B" w:rsidRPr="00C01CF6" w:rsidRDefault="002A601B" w:rsidP="002A601B">
      <w:pPr>
        <w:spacing w:line="360" w:lineRule="auto"/>
        <w:jc w:val="center"/>
        <w:rPr>
          <w:rFonts w:ascii="Times New Roman" w:hAnsi="Times New Roman" w:cs="Times New Roman"/>
          <w:sz w:val="20"/>
          <w:szCs w:val="20"/>
          <w:lang w:val="es-ES"/>
        </w:rPr>
      </w:pPr>
      <w:r w:rsidRPr="00C01CF6">
        <w:rPr>
          <w:rFonts w:ascii="Times New Roman" w:hAnsi="Times New Roman" w:cs="Times New Roman"/>
          <w:sz w:val="20"/>
          <w:szCs w:val="20"/>
          <w:lang w:val="es-ES"/>
        </w:rPr>
        <w:t xml:space="preserve">Tabla </w:t>
      </w:r>
      <w:r>
        <w:rPr>
          <w:rFonts w:ascii="Times New Roman" w:hAnsi="Times New Roman" w:cs="Times New Roman"/>
          <w:sz w:val="20"/>
          <w:szCs w:val="20"/>
          <w:lang w:val="es-ES"/>
        </w:rPr>
        <w:t xml:space="preserve">3. Distribución sobre transparencia en la gestión de los recursos colectivos </w:t>
      </w:r>
      <w:r w:rsidRPr="00C01CF6">
        <w:rPr>
          <w:rFonts w:ascii="Times New Roman" w:hAnsi="Times New Roman" w:cs="Times New Roman"/>
          <w:sz w:val="20"/>
          <w:szCs w:val="20"/>
          <w:lang w:val="es-ES"/>
        </w:rPr>
        <w:t xml:space="preserve">en Navarra y Murcia </w:t>
      </w:r>
    </w:p>
    <w:tbl>
      <w:tblPr>
        <w:tblStyle w:val="Tablaconcuadrcula"/>
        <w:tblW w:w="9322" w:type="dxa"/>
        <w:tblLook w:val="04A0" w:firstRow="1" w:lastRow="0" w:firstColumn="1" w:lastColumn="0" w:noHBand="0" w:noVBand="1"/>
      </w:tblPr>
      <w:tblGrid>
        <w:gridCol w:w="5353"/>
        <w:gridCol w:w="1985"/>
        <w:gridCol w:w="1984"/>
      </w:tblGrid>
      <w:tr w:rsidR="002A601B" w:rsidRPr="001B54E8" w14:paraId="0E1358A7" w14:textId="77777777" w:rsidTr="002A601B">
        <w:tc>
          <w:tcPr>
            <w:tcW w:w="5353" w:type="dxa"/>
          </w:tcPr>
          <w:p w14:paraId="3F9E69D6" w14:textId="77777777" w:rsidR="002A601B" w:rsidRPr="001B54E8" w:rsidRDefault="002A601B" w:rsidP="002A601B">
            <w:pPr>
              <w:spacing w:line="360" w:lineRule="auto"/>
              <w:jc w:val="both"/>
              <w:rPr>
                <w:rFonts w:ascii="Times New Roman" w:hAnsi="Times New Roman" w:cs="Times New Roman"/>
                <w:sz w:val="20"/>
                <w:szCs w:val="20"/>
                <w:lang w:val="es-ES"/>
              </w:rPr>
            </w:pPr>
            <w:r w:rsidRPr="001B54E8">
              <w:rPr>
                <w:rFonts w:ascii="Times New Roman" w:hAnsi="Times New Roman" w:cs="Times New Roman"/>
                <w:sz w:val="20"/>
                <w:szCs w:val="20"/>
                <w:lang w:val="es-ES"/>
              </w:rPr>
              <w:t>C</w:t>
            </w:r>
            <w:r>
              <w:rPr>
                <w:rFonts w:ascii="Times New Roman" w:hAnsi="Times New Roman" w:cs="Times New Roman"/>
                <w:sz w:val="20"/>
                <w:szCs w:val="20"/>
                <w:lang w:val="es-ES"/>
              </w:rPr>
              <w:t>umplimiento de c</w:t>
            </w:r>
            <w:r w:rsidRPr="001B54E8">
              <w:rPr>
                <w:rFonts w:ascii="Times New Roman" w:hAnsi="Times New Roman" w:cs="Times New Roman"/>
                <w:sz w:val="20"/>
                <w:szCs w:val="20"/>
                <w:lang w:val="es-ES"/>
              </w:rPr>
              <w:t>riterios de transparencia</w:t>
            </w:r>
          </w:p>
        </w:tc>
        <w:tc>
          <w:tcPr>
            <w:tcW w:w="1985" w:type="dxa"/>
          </w:tcPr>
          <w:p w14:paraId="3B4F1A53" w14:textId="77777777" w:rsidR="002A601B" w:rsidRPr="001B54E8" w:rsidRDefault="002A601B"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 xml:space="preserve">C. </w:t>
            </w:r>
            <w:r w:rsidRPr="001B54E8">
              <w:rPr>
                <w:rFonts w:ascii="Times New Roman" w:hAnsi="Times New Roman" w:cs="Times New Roman"/>
                <w:sz w:val="20"/>
                <w:szCs w:val="20"/>
                <w:lang w:val="es-ES"/>
              </w:rPr>
              <w:t>Foral de Navarra</w:t>
            </w:r>
          </w:p>
        </w:tc>
        <w:tc>
          <w:tcPr>
            <w:tcW w:w="1984" w:type="dxa"/>
          </w:tcPr>
          <w:p w14:paraId="64B1A4FD" w14:textId="77777777" w:rsidR="002A601B" w:rsidRPr="001B54E8" w:rsidRDefault="002A601B"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C. Autónoma</w:t>
            </w:r>
            <w:r w:rsidRPr="001B54E8">
              <w:rPr>
                <w:rFonts w:ascii="Times New Roman" w:hAnsi="Times New Roman" w:cs="Times New Roman"/>
                <w:sz w:val="20"/>
                <w:szCs w:val="20"/>
                <w:lang w:val="es-ES"/>
              </w:rPr>
              <w:t xml:space="preserve"> Murcia</w:t>
            </w:r>
          </w:p>
        </w:tc>
      </w:tr>
      <w:tr w:rsidR="002A601B" w:rsidRPr="001B54E8" w14:paraId="067493C2" w14:textId="77777777" w:rsidTr="002A601B">
        <w:tc>
          <w:tcPr>
            <w:tcW w:w="5353" w:type="dxa"/>
            <w:vAlign w:val="bottom"/>
          </w:tcPr>
          <w:p w14:paraId="2F45B4AA" w14:textId="74DE8CAE" w:rsidR="002A601B" w:rsidRPr="002A601B" w:rsidRDefault="002A601B" w:rsidP="002A601B">
            <w:pPr>
              <w:spacing w:line="240" w:lineRule="atLeast"/>
              <w:jc w:val="both"/>
              <w:rPr>
                <w:rFonts w:ascii="Times New Roman" w:hAnsi="Times New Roman" w:cs="Times New Roman"/>
                <w:sz w:val="20"/>
                <w:szCs w:val="20"/>
                <w:lang w:val="es-ES"/>
              </w:rPr>
            </w:pPr>
            <w:r w:rsidRPr="002A601B">
              <w:rPr>
                <w:rFonts w:ascii="Times New Roman" w:eastAsia="Times New Roman" w:hAnsi="Times New Roman" w:cs="Times New Roman"/>
                <w:bCs/>
                <w:sz w:val="20"/>
                <w:szCs w:val="20"/>
              </w:rPr>
              <w:t xml:space="preserve">información sobre la situación del municipio: </w:t>
            </w:r>
            <w:r>
              <w:rPr>
                <w:rFonts w:ascii="Times New Roman" w:eastAsia="Times New Roman" w:hAnsi="Times New Roman" w:cs="Times New Roman"/>
                <w:bCs/>
                <w:sz w:val="20"/>
                <w:szCs w:val="20"/>
              </w:rPr>
              <w:t>término municipal, población, diversidad social,</w:t>
            </w:r>
            <w:r w:rsidR="0079228C">
              <w:rPr>
                <w:rFonts w:ascii="Times New Roman" w:eastAsia="Times New Roman" w:hAnsi="Times New Roman" w:cs="Times New Roman"/>
                <w:bCs/>
                <w:sz w:val="20"/>
                <w:szCs w:val="20"/>
              </w:rPr>
              <w:t xml:space="preserve"> </w:t>
            </w:r>
            <w:r>
              <w:rPr>
                <w:rFonts w:ascii="Times New Roman" w:eastAsia="Times New Roman" w:hAnsi="Times New Roman" w:cs="Times New Roman"/>
                <w:bCs/>
                <w:sz w:val="20"/>
                <w:szCs w:val="20"/>
              </w:rPr>
              <w:t>etc.</w:t>
            </w:r>
          </w:p>
        </w:tc>
        <w:tc>
          <w:tcPr>
            <w:tcW w:w="1985" w:type="dxa"/>
          </w:tcPr>
          <w:p w14:paraId="2030A049" w14:textId="716E2550" w:rsidR="002A601B"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73,2%</w:t>
            </w:r>
          </w:p>
        </w:tc>
        <w:tc>
          <w:tcPr>
            <w:tcW w:w="1984" w:type="dxa"/>
          </w:tcPr>
          <w:p w14:paraId="0481E681" w14:textId="299A5132" w:rsidR="002A601B"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53,3%</w:t>
            </w:r>
          </w:p>
        </w:tc>
      </w:tr>
      <w:tr w:rsidR="002A601B" w:rsidRPr="001B54E8" w14:paraId="07B4766F" w14:textId="77777777" w:rsidTr="002A601B">
        <w:tc>
          <w:tcPr>
            <w:tcW w:w="5353" w:type="dxa"/>
            <w:vAlign w:val="bottom"/>
          </w:tcPr>
          <w:p w14:paraId="41552DBD" w14:textId="2E43866A" w:rsidR="002A601B" w:rsidRPr="002A601B" w:rsidRDefault="002A601B" w:rsidP="002A601B">
            <w:pPr>
              <w:spacing w:line="240" w:lineRule="atLeast"/>
              <w:jc w:val="both"/>
              <w:rPr>
                <w:rFonts w:ascii="Times New Roman" w:hAnsi="Times New Roman" w:cs="Times New Roman"/>
                <w:sz w:val="20"/>
                <w:szCs w:val="20"/>
                <w:lang w:val="es-ES"/>
              </w:rPr>
            </w:pPr>
            <w:r w:rsidRPr="002A601B">
              <w:rPr>
                <w:rFonts w:ascii="Times New Roman" w:eastAsia="Times New Roman" w:hAnsi="Times New Roman" w:cs="Times New Roman"/>
                <w:bCs/>
                <w:sz w:val="20"/>
                <w:szCs w:val="20"/>
              </w:rPr>
              <w:t>informaci</w:t>
            </w:r>
            <w:r>
              <w:rPr>
                <w:rFonts w:ascii="Times New Roman" w:eastAsia="Times New Roman" w:hAnsi="Times New Roman" w:cs="Times New Roman"/>
                <w:bCs/>
                <w:sz w:val="20"/>
                <w:szCs w:val="20"/>
              </w:rPr>
              <w:t>ón histórica sobre el municipio</w:t>
            </w:r>
            <w:r w:rsidRPr="002A601B">
              <w:rPr>
                <w:rFonts w:ascii="Times New Roman" w:eastAsia="Times New Roman" w:hAnsi="Times New Roman" w:cs="Times New Roman"/>
                <w:bCs/>
                <w:sz w:val="20"/>
                <w:szCs w:val="20"/>
              </w:rPr>
              <w:t xml:space="preserve"> </w:t>
            </w:r>
          </w:p>
        </w:tc>
        <w:tc>
          <w:tcPr>
            <w:tcW w:w="1985" w:type="dxa"/>
          </w:tcPr>
          <w:p w14:paraId="7BC88CF4" w14:textId="2029AAA1" w:rsidR="002A601B"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80,3%</w:t>
            </w:r>
          </w:p>
        </w:tc>
        <w:tc>
          <w:tcPr>
            <w:tcW w:w="1984" w:type="dxa"/>
          </w:tcPr>
          <w:p w14:paraId="57D45457" w14:textId="7983B68E" w:rsidR="002A601B"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80%</w:t>
            </w:r>
          </w:p>
        </w:tc>
      </w:tr>
      <w:tr w:rsidR="002A601B" w:rsidRPr="001B54E8" w14:paraId="0523E292" w14:textId="77777777" w:rsidTr="002A601B">
        <w:tc>
          <w:tcPr>
            <w:tcW w:w="5353" w:type="dxa"/>
            <w:vAlign w:val="bottom"/>
          </w:tcPr>
          <w:p w14:paraId="31303839" w14:textId="51C74DD0" w:rsidR="002A601B" w:rsidRPr="002A601B" w:rsidRDefault="002A601B" w:rsidP="002A601B">
            <w:pPr>
              <w:spacing w:line="240" w:lineRule="atLeast"/>
              <w:jc w:val="both"/>
              <w:rPr>
                <w:rFonts w:ascii="Times New Roman" w:hAnsi="Times New Roman" w:cs="Times New Roman"/>
                <w:sz w:val="20"/>
                <w:szCs w:val="20"/>
                <w:lang w:val="es-ES"/>
              </w:rPr>
            </w:pPr>
            <w:r>
              <w:rPr>
                <w:rFonts w:ascii="Times New Roman" w:eastAsia="Times New Roman" w:hAnsi="Times New Roman" w:cs="Times New Roman"/>
                <w:bCs/>
                <w:sz w:val="20"/>
                <w:szCs w:val="20"/>
              </w:rPr>
              <w:t>información sobre</w:t>
            </w:r>
            <w:r w:rsidRPr="002A601B">
              <w:rPr>
                <w:rFonts w:ascii="Times New Roman" w:eastAsia="Times New Roman" w:hAnsi="Times New Roman" w:cs="Times New Roman"/>
                <w:bCs/>
                <w:sz w:val="20"/>
                <w:szCs w:val="20"/>
              </w:rPr>
              <w:t xml:space="preserve"> e-mai</w:t>
            </w:r>
            <w:r>
              <w:rPr>
                <w:rFonts w:ascii="Times New Roman" w:eastAsia="Times New Roman" w:hAnsi="Times New Roman" w:cs="Times New Roman"/>
                <w:bCs/>
                <w:sz w:val="20"/>
                <w:szCs w:val="20"/>
              </w:rPr>
              <w:t>ls de los miembros del gobierno</w:t>
            </w:r>
          </w:p>
        </w:tc>
        <w:tc>
          <w:tcPr>
            <w:tcW w:w="1985" w:type="dxa"/>
          </w:tcPr>
          <w:p w14:paraId="21E9A984" w14:textId="4CFF5E25" w:rsidR="002A601B"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3,8%</w:t>
            </w:r>
          </w:p>
        </w:tc>
        <w:tc>
          <w:tcPr>
            <w:tcW w:w="1984" w:type="dxa"/>
          </w:tcPr>
          <w:p w14:paraId="1C18F962" w14:textId="7BCB9551" w:rsidR="002A601B"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26,7%</w:t>
            </w:r>
          </w:p>
        </w:tc>
      </w:tr>
      <w:tr w:rsidR="002A601B" w:rsidRPr="001B54E8" w14:paraId="4AFD8AAF" w14:textId="77777777" w:rsidTr="002A601B">
        <w:tc>
          <w:tcPr>
            <w:tcW w:w="5353" w:type="dxa"/>
            <w:vAlign w:val="bottom"/>
          </w:tcPr>
          <w:p w14:paraId="4CB7B6D5" w14:textId="080C0617" w:rsidR="002A601B" w:rsidRPr="002A601B" w:rsidRDefault="002A601B" w:rsidP="00D111B8">
            <w:pPr>
              <w:spacing w:line="240" w:lineRule="atLeast"/>
              <w:jc w:val="both"/>
              <w:rPr>
                <w:rFonts w:ascii="Times New Roman" w:hAnsi="Times New Roman" w:cs="Times New Roman"/>
                <w:sz w:val="20"/>
                <w:szCs w:val="20"/>
                <w:lang w:val="es-ES"/>
              </w:rPr>
            </w:pPr>
            <w:r>
              <w:rPr>
                <w:rFonts w:ascii="Times New Roman" w:eastAsia="Times New Roman" w:hAnsi="Times New Roman" w:cs="Times New Roman"/>
                <w:bCs/>
                <w:sz w:val="20"/>
                <w:szCs w:val="20"/>
              </w:rPr>
              <w:t>información sobre</w:t>
            </w:r>
            <w:r w:rsidRPr="002A601B">
              <w:rPr>
                <w:rFonts w:ascii="Times New Roman" w:eastAsia="Times New Roman" w:hAnsi="Times New Roman" w:cs="Times New Roman"/>
                <w:bCs/>
                <w:sz w:val="20"/>
                <w:szCs w:val="20"/>
              </w:rPr>
              <w:t xml:space="preserve"> e-mai</w:t>
            </w:r>
            <w:r>
              <w:rPr>
                <w:rFonts w:ascii="Times New Roman" w:eastAsia="Times New Roman" w:hAnsi="Times New Roman" w:cs="Times New Roman"/>
                <w:bCs/>
                <w:sz w:val="20"/>
                <w:szCs w:val="20"/>
              </w:rPr>
              <w:t xml:space="preserve">ls de los miembros </w:t>
            </w:r>
            <w:r w:rsidRPr="002A601B">
              <w:rPr>
                <w:rFonts w:ascii="Times New Roman" w:eastAsia="Times New Roman" w:hAnsi="Times New Roman" w:cs="Times New Roman"/>
                <w:bCs/>
                <w:sz w:val="20"/>
                <w:szCs w:val="20"/>
              </w:rPr>
              <w:t>de la oposición</w:t>
            </w:r>
          </w:p>
        </w:tc>
        <w:tc>
          <w:tcPr>
            <w:tcW w:w="1985" w:type="dxa"/>
          </w:tcPr>
          <w:p w14:paraId="3EEDE145" w14:textId="4C2C497F" w:rsidR="002A601B"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1,9%</w:t>
            </w:r>
          </w:p>
        </w:tc>
        <w:tc>
          <w:tcPr>
            <w:tcW w:w="1984" w:type="dxa"/>
          </w:tcPr>
          <w:p w14:paraId="46E7F061" w14:textId="5A0C7DC1" w:rsidR="002A601B"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11,1%</w:t>
            </w:r>
          </w:p>
        </w:tc>
      </w:tr>
      <w:tr w:rsidR="002A601B" w:rsidRPr="001B54E8" w14:paraId="45AB1492" w14:textId="77777777" w:rsidTr="002A601B">
        <w:tc>
          <w:tcPr>
            <w:tcW w:w="5353" w:type="dxa"/>
            <w:vAlign w:val="bottom"/>
          </w:tcPr>
          <w:p w14:paraId="7BBE466B" w14:textId="7BE28632" w:rsidR="002A601B" w:rsidRPr="002A601B" w:rsidRDefault="00D111B8" w:rsidP="002A601B">
            <w:pPr>
              <w:spacing w:line="240" w:lineRule="atLeast"/>
              <w:jc w:val="both"/>
              <w:rPr>
                <w:rFonts w:ascii="Times New Roman" w:hAnsi="Times New Roman" w:cs="Times New Roman"/>
                <w:sz w:val="20"/>
                <w:szCs w:val="20"/>
                <w:lang w:val="es-ES"/>
              </w:rPr>
            </w:pPr>
            <w:r>
              <w:rPr>
                <w:rFonts w:ascii="Times New Roman" w:eastAsia="Times New Roman" w:hAnsi="Times New Roman" w:cs="Times New Roman"/>
                <w:bCs/>
                <w:sz w:val="20"/>
                <w:szCs w:val="20"/>
              </w:rPr>
              <w:t xml:space="preserve">información de </w:t>
            </w:r>
            <w:r w:rsidR="002A601B" w:rsidRPr="002A601B">
              <w:rPr>
                <w:rFonts w:ascii="Times New Roman" w:eastAsia="Times New Roman" w:hAnsi="Times New Roman" w:cs="Times New Roman"/>
                <w:bCs/>
                <w:sz w:val="20"/>
                <w:szCs w:val="20"/>
              </w:rPr>
              <w:t>acceso a r</w:t>
            </w:r>
            <w:r>
              <w:rPr>
                <w:rFonts w:ascii="Times New Roman" w:eastAsia="Times New Roman" w:hAnsi="Times New Roman" w:cs="Times New Roman"/>
                <w:bCs/>
                <w:sz w:val="20"/>
                <w:szCs w:val="20"/>
              </w:rPr>
              <w:t>edes sociales de la Corporación</w:t>
            </w:r>
          </w:p>
        </w:tc>
        <w:tc>
          <w:tcPr>
            <w:tcW w:w="1985" w:type="dxa"/>
          </w:tcPr>
          <w:p w14:paraId="4DA077D2" w14:textId="5BBBB7EC" w:rsidR="002A601B"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17,8%</w:t>
            </w:r>
          </w:p>
        </w:tc>
        <w:tc>
          <w:tcPr>
            <w:tcW w:w="1984" w:type="dxa"/>
          </w:tcPr>
          <w:p w14:paraId="2021A45C" w14:textId="4B8BCC20" w:rsidR="002A601B"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48,9%</w:t>
            </w:r>
          </w:p>
        </w:tc>
      </w:tr>
      <w:tr w:rsidR="002A601B" w:rsidRPr="001B54E8" w14:paraId="3952DD8E" w14:textId="77777777" w:rsidTr="002A601B">
        <w:tc>
          <w:tcPr>
            <w:tcW w:w="5353" w:type="dxa"/>
            <w:vAlign w:val="bottom"/>
          </w:tcPr>
          <w:p w14:paraId="4F40F2E4" w14:textId="46026C3E" w:rsidR="002A601B" w:rsidRPr="002A601B" w:rsidRDefault="00D111B8" w:rsidP="002A601B">
            <w:pPr>
              <w:spacing w:line="240" w:lineRule="atLeast"/>
              <w:jc w:val="both"/>
              <w:rPr>
                <w:rFonts w:ascii="Times New Roman" w:hAnsi="Times New Roman" w:cs="Times New Roman"/>
                <w:sz w:val="20"/>
                <w:szCs w:val="20"/>
                <w:lang w:val="es-ES"/>
              </w:rPr>
            </w:pPr>
            <w:r>
              <w:rPr>
                <w:rFonts w:ascii="Times New Roman" w:eastAsia="Times New Roman" w:hAnsi="Times New Roman" w:cs="Times New Roman"/>
                <w:bCs/>
                <w:sz w:val="20"/>
                <w:szCs w:val="20"/>
              </w:rPr>
              <w:t>información</w:t>
            </w:r>
            <w:r w:rsidR="0079228C">
              <w:rPr>
                <w:rFonts w:ascii="Times New Roman" w:eastAsia="Times New Roman" w:hAnsi="Times New Roman" w:cs="Times New Roman"/>
                <w:bCs/>
                <w:sz w:val="20"/>
                <w:szCs w:val="20"/>
              </w:rPr>
              <w:t xml:space="preserve"> </w:t>
            </w:r>
            <w:r w:rsidR="002A601B" w:rsidRPr="002A601B">
              <w:rPr>
                <w:rFonts w:ascii="Times New Roman" w:eastAsia="Times New Roman" w:hAnsi="Times New Roman" w:cs="Times New Roman"/>
                <w:bCs/>
                <w:sz w:val="20"/>
                <w:szCs w:val="20"/>
              </w:rPr>
              <w:t>sobre el reglam</w:t>
            </w:r>
            <w:r>
              <w:rPr>
                <w:rFonts w:ascii="Times New Roman" w:eastAsia="Times New Roman" w:hAnsi="Times New Roman" w:cs="Times New Roman"/>
                <w:bCs/>
                <w:sz w:val="20"/>
                <w:szCs w:val="20"/>
              </w:rPr>
              <w:t>ento de participación ciudadana</w:t>
            </w:r>
            <w:r w:rsidR="002A601B" w:rsidRPr="002A601B">
              <w:rPr>
                <w:rFonts w:ascii="Times New Roman" w:eastAsia="Times New Roman" w:hAnsi="Times New Roman" w:cs="Times New Roman"/>
                <w:bCs/>
                <w:sz w:val="20"/>
                <w:szCs w:val="20"/>
              </w:rPr>
              <w:t xml:space="preserve"> </w:t>
            </w:r>
          </w:p>
        </w:tc>
        <w:tc>
          <w:tcPr>
            <w:tcW w:w="1985" w:type="dxa"/>
          </w:tcPr>
          <w:p w14:paraId="09B2E41B" w14:textId="4D22B6F9" w:rsidR="002A601B"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2,3%</w:t>
            </w:r>
          </w:p>
        </w:tc>
        <w:tc>
          <w:tcPr>
            <w:tcW w:w="1984" w:type="dxa"/>
          </w:tcPr>
          <w:p w14:paraId="2EE59A07" w14:textId="47D25602" w:rsidR="002A601B"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20%</w:t>
            </w:r>
          </w:p>
        </w:tc>
      </w:tr>
      <w:tr w:rsidR="002A601B" w:rsidRPr="001B54E8" w14:paraId="78A0712A" w14:textId="77777777" w:rsidTr="002A601B">
        <w:tc>
          <w:tcPr>
            <w:tcW w:w="5353" w:type="dxa"/>
            <w:vAlign w:val="bottom"/>
          </w:tcPr>
          <w:p w14:paraId="3B0A505A" w14:textId="5443B3BA" w:rsidR="002A601B" w:rsidRPr="002A601B" w:rsidRDefault="002A601B" w:rsidP="00D111B8">
            <w:pPr>
              <w:spacing w:line="240" w:lineRule="atLeast"/>
              <w:jc w:val="both"/>
              <w:rPr>
                <w:rFonts w:ascii="Times New Roman" w:hAnsi="Times New Roman" w:cs="Times New Roman"/>
                <w:sz w:val="20"/>
                <w:szCs w:val="20"/>
                <w:lang w:val="es-ES"/>
              </w:rPr>
            </w:pPr>
            <w:r w:rsidRPr="002A601B">
              <w:rPr>
                <w:rFonts w:ascii="Times New Roman" w:eastAsia="Times New Roman" w:hAnsi="Times New Roman" w:cs="Times New Roman"/>
                <w:bCs/>
                <w:sz w:val="20"/>
                <w:szCs w:val="20"/>
              </w:rPr>
              <w:t>información sobre otros mecanismos de participación: consejos territoriales, consejos de ciudad, consejos sectoriales, etc.</w:t>
            </w:r>
          </w:p>
        </w:tc>
        <w:tc>
          <w:tcPr>
            <w:tcW w:w="1985" w:type="dxa"/>
          </w:tcPr>
          <w:p w14:paraId="15B95647" w14:textId="6B3A659D" w:rsidR="002A601B"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1,9%</w:t>
            </w:r>
          </w:p>
        </w:tc>
        <w:tc>
          <w:tcPr>
            <w:tcW w:w="1984" w:type="dxa"/>
          </w:tcPr>
          <w:p w14:paraId="022FA382" w14:textId="3A591E8A" w:rsidR="002A601B"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6,7%</w:t>
            </w:r>
          </w:p>
        </w:tc>
      </w:tr>
      <w:tr w:rsidR="002A601B" w:rsidRPr="001B54E8" w14:paraId="4944768A" w14:textId="77777777" w:rsidTr="002A601B">
        <w:tc>
          <w:tcPr>
            <w:tcW w:w="5353" w:type="dxa"/>
            <w:vAlign w:val="bottom"/>
          </w:tcPr>
          <w:p w14:paraId="3E224847" w14:textId="5EE4BD60" w:rsidR="002A601B" w:rsidRPr="002A601B" w:rsidRDefault="00D111B8" w:rsidP="002A601B">
            <w:pPr>
              <w:spacing w:line="240" w:lineRule="atLeast"/>
              <w:jc w:val="both"/>
              <w:rPr>
                <w:rFonts w:ascii="Times New Roman" w:hAnsi="Times New Roman" w:cs="Times New Roman"/>
                <w:sz w:val="20"/>
                <w:szCs w:val="20"/>
                <w:lang w:val="es-ES"/>
              </w:rPr>
            </w:pPr>
            <w:r>
              <w:rPr>
                <w:rFonts w:ascii="Times New Roman" w:eastAsia="Times New Roman" w:hAnsi="Times New Roman" w:cs="Times New Roman"/>
                <w:bCs/>
                <w:sz w:val="20"/>
                <w:szCs w:val="20"/>
              </w:rPr>
              <w:t>información/</w:t>
            </w:r>
            <w:r w:rsidR="002A601B" w:rsidRPr="002A601B">
              <w:rPr>
                <w:rFonts w:ascii="Times New Roman" w:eastAsia="Times New Roman" w:hAnsi="Times New Roman" w:cs="Times New Roman"/>
                <w:bCs/>
                <w:sz w:val="20"/>
                <w:szCs w:val="20"/>
              </w:rPr>
              <w:t>agenda de activ</w:t>
            </w:r>
            <w:r>
              <w:rPr>
                <w:rFonts w:ascii="Times New Roman" w:eastAsia="Times New Roman" w:hAnsi="Times New Roman" w:cs="Times New Roman"/>
                <w:bCs/>
                <w:sz w:val="20"/>
                <w:szCs w:val="20"/>
              </w:rPr>
              <w:t>idades municipales y ciudadanas</w:t>
            </w:r>
            <w:r w:rsidR="002A601B" w:rsidRPr="002A601B">
              <w:rPr>
                <w:rFonts w:ascii="Times New Roman" w:eastAsia="Times New Roman" w:hAnsi="Times New Roman" w:cs="Times New Roman"/>
                <w:bCs/>
                <w:sz w:val="20"/>
                <w:szCs w:val="20"/>
              </w:rPr>
              <w:t xml:space="preserve"> </w:t>
            </w:r>
          </w:p>
        </w:tc>
        <w:tc>
          <w:tcPr>
            <w:tcW w:w="1985" w:type="dxa"/>
          </w:tcPr>
          <w:p w14:paraId="443BAB7A" w14:textId="07F55A32" w:rsidR="002A601B"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26,8%</w:t>
            </w:r>
          </w:p>
        </w:tc>
        <w:tc>
          <w:tcPr>
            <w:tcW w:w="1984" w:type="dxa"/>
          </w:tcPr>
          <w:p w14:paraId="402E3F70" w14:textId="6A91DD45" w:rsidR="002A601B"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66,7%</w:t>
            </w:r>
          </w:p>
        </w:tc>
      </w:tr>
      <w:tr w:rsidR="002A601B" w:rsidRPr="001B54E8" w14:paraId="71B6611C" w14:textId="77777777" w:rsidTr="002A601B">
        <w:tc>
          <w:tcPr>
            <w:tcW w:w="5353" w:type="dxa"/>
            <w:vAlign w:val="bottom"/>
          </w:tcPr>
          <w:p w14:paraId="62847794" w14:textId="24C11AC5" w:rsidR="002A601B" w:rsidRPr="002A601B" w:rsidRDefault="00D111B8" w:rsidP="002A601B">
            <w:pPr>
              <w:spacing w:line="240" w:lineRule="atLeast"/>
              <w:jc w:val="both"/>
              <w:rPr>
                <w:rFonts w:ascii="Times New Roman" w:hAnsi="Times New Roman" w:cs="Times New Roman"/>
                <w:sz w:val="20"/>
                <w:szCs w:val="20"/>
                <w:lang w:val="es-ES"/>
              </w:rPr>
            </w:pPr>
            <w:r>
              <w:rPr>
                <w:rFonts w:ascii="Times New Roman" w:eastAsia="Times New Roman" w:hAnsi="Times New Roman" w:cs="Times New Roman"/>
                <w:bCs/>
                <w:sz w:val="20"/>
                <w:szCs w:val="20"/>
              </w:rPr>
              <w:t>información/</w:t>
            </w:r>
            <w:r w:rsidR="002A601B" w:rsidRPr="002A601B">
              <w:rPr>
                <w:rFonts w:ascii="Times New Roman" w:eastAsia="Times New Roman" w:hAnsi="Times New Roman" w:cs="Times New Roman"/>
                <w:bCs/>
                <w:sz w:val="20"/>
                <w:szCs w:val="20"/>
              </w:rPr>
              <w:t>direct</w:t>
            </w:r>
            <w:r>
              <w:rPr>
                <w:rFonts w:ascii="Times New Roman" w:eastAsia="Times New Roman" w:hAnsi="Times New Roman" w:cs="Times New Roman"/>
                <w:bCs/>
                <w:sz w:val="20"/>
                <w:szCs w:val="20"/>
              </w:rPr>
              <w:t>orio de entidades del municipio</w:t>
            </w:r>
          </w:p>
        </w:tc>
        <w:tc>
          <w:tcPr>
            <w:tcW w:w="1985" w:type="dxa"/>
          </w:tcPr>
          <w:p w14:paraId="0EEC54BE" w14:textId="78E2873D" w:rsidR="002A601B"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31,5%</w:t>
            </w:r>
          </w:p>
        </w:tc>
        <w:tc>
          <w:tcPr>
            <w:tcW w:w="1984" w:type="dxa"/>
          </w:tcPr>
          <w:p w14:paraId="1B7BA6B0" w14:textId="256B33EF" w:rsidR="002A601B"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71,1%</w:t>
            </w:r>
          </w:p>
        </w:tc>
      </w:tr>
      <w:tr w:rsidR="00D111B8" w:rsidRPr="001B54E8" w14:paraId="67C1403B" w14:textId="77777777" w:rsidTr="00D111B8">
        <w:tc>
          <w:tcPr>
            <w:tcW w:w="5353" w:type="dxa"/>
            <w:vAlign w:val="bottom"/>
          </w:tcPr>
          <w:p w14:paraId="516F3F91" w14:textId="77777777" w:rsidR="00D111B8" w:rsidRPr="002A601B" w:rsidRDefault="00D111B8" w:rsidP="00D111B8">
            <w:pPr>
              <w:spacing w:line="240" w:lineRule="atLeast"/>
              <w:jc w:val="both"/>
              <w:rPr>
                <w:rFonts w:ascii="Times New Roman" w:hAnsi="Times New Roman" w:cs="Times New Roman"/>
                <w:sz w:val="20"/>
                <w:szCs w:val="20"/>
                <w:lang w:val="es-ES"/>
              </w:rPr>
            </w:pPr>
            <w:r w:rsidRPr="002A601B">
              <w:rPr>
                <w:rFonts w:ascii="Times New Roman" w:eastAsia="Times New Roman" w:hAnsi="Times New Roman" w:cs="Times New Roman"/>
                <w:bCs/>
                <w:sz w:val="20"/>
                <w:szCs w:val="20"/>
              </w:rPr>
              <w:t>herramientas de partici</w:t>
            </w:r>
            <w:r>
              <w:rPr>
                <w:rFonts w:ascii="Times New Roman" w:eastAsia="Times New Roman" w:hAnsi="Times New Roman" w:cs="Times New Roman"/>
                <w:bCs/>
                <w:sz w:val="20"/>
                <w:szCs w:val="20"/>
              </w:rPr>
              <w:t>pación para la elaboración y/</w:t>
            </w:r>
            <w:r w:rsidRPr="002A601B">
              <w:rPr>
                <w:rFonts w:ascii="Times New Roman" w:eastAsia="Times New Roman" w:hAnsi="Times New Roman" w:cs="Times New Roman"/>
                <w:bCs/>
                <w:sz w:val="20"/>
                <w:szCs w:val="20"/>
              </w:rPr>
              <w:t>o el seguimiento del Plan de Gobierno, el Plan de Actuación Muni</w:t>
            </w:r>
            <w:r>
              <w:rPr>
                <w:rFonts w:ascii="Times New Roman" w:eastAsia="Times New Roman" w:hAnsi="Times New Roman" w:cs="Times New Roman"/>
                <w:bCs/>
                <w:sz w:val="20"/>
                <w:szCs w:val="20"/>
              </w:rPr>
              <w:t>cipal y / o el Plan estratégico</w:t>
            </w:r>
          </w:p>
        </w:tc>
        <w:tc>
          <w:tcPr>
            <w:tcW w:w="1985" w:type="dxa"/>
          </w:tcPr>
          <w:p w14:paraId="33E679C4" w14:textId="1CB42C92" w:rsidR="00D111B8"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1,4%</w:t>
            </w:r>
          </w:p>
        </w:tc>
        <w:tc>
          <w:tcPr>
            <w:tcW w:w="1984" w:type="dxa"/>
          </w:tcPr>
          <w:p w14:paraId="2BDA10BF" w14:textId="471EA139" w:rsidR="00D111B8"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2,2%</w:t>
            </w:r>
          </w:p>
        </w:tc>
      </w:tr>
      <w:tr w:rsidR="00D111B8" w:rsidRPr="001B54E8" w14:paraId="327558A4" w14:textId="77777777" w:rsidTr="00D111B8">
        <w:tc>
          <w:tcPr>
            <w:tcW w:w="5353" w:type="dxa"/>
            <w:vAlign w:val="bottom"/>
          </w:tcPr>
          <w:p w14:paraId="7BCA1742" w14:textId="17051465" w:rsidR="00D111B8" w:rsidRPr="00D111B8" w:rsidRDefault="00D111B8" w:rsidP="00D111B8">
            <w:pPr>
              <w:spacing w:line="240" w:lineRule="atLeast"/>
              <w:jc w:val="both"/>
              <w:rPr>
                <w:rFonts w:ascii="Times New Roman" w:hAnsi="Times New Roman" w:cs="Times New Roman"/>
                <w:sz w:val="20"/>
                <w:szCs w:val="20"/>
                <w:lang w:val="es-ES"/>
              </w:rPr>
            </w:pPr>
            <w:r w:rsidRPr="00D111B8">
              <w:rPr>
                <w:rFonts w:ascii="Times New Roman" w:eastAsia="Times New Roman" w:hAnsi="Times New Roman" w:cs="Times New Roman"/>
                <w:bCs/>
                <w:sz w:val="20"/>
                <w:szCs w:val="20"/>
              </w:rPr>
              <w:t>herramientas de part</w:t>
            </w:r>
            <w:r>
              <w:rPr>
                <w:rFonts w:ascii="Times New Roman" w:eastAsia="Times New Roman" w:hAnsi="Times New Roman" w:cs="Times New Roman"/>
                <w:bCs/>
                <w:sz w:val="20"/>
                <w:szCs w:val="20"/>
              </w:rPr>
              <w:t>icipación para la elaboración y/</w:t>
            </w:r>
            <w:r w:rsidRPr="00D111B8">
              <w:rPr>
                <w:rFonts w:ascii="Times New Roman" w:eastAsia="Times New Roman" w:hAnsi="Times New Roman" w:cs="Times New Roman"/>
                <w:bCs/>
                <w:sz w:val="20"/>
                <w:szCs w:val="20"/>
              </w:rPr>
              <w:t>o el seguimiento del Presupuest</w:t>
            </w:r>
            <w:r>
              <w:rPr>
                <w:rFonts w:ascii="Times New Roman" w:eastAsia="Times New Roman" w:hAnsi="Times New Roman" w:cs="Times New Roman"/>
                <w:bCs/>
                <w:sz w:val="20"/>
                <w:szCs w:val="20"/>
              </w:rPr>
              <w:t>o o de otros planes municipales</w:t>
            </w:r>
            <w:r w:rsidRPr="00D111B8">
              <w:rPr>
                <w:rFonts w:ascii="Times New Roman" w:eastAsia="Times New Roman" w:hAnsi="Times New Roman" w:cs="Times New Roman"/>
                <w:bCs/>
                <w:sz w:val="20"/>
                <w:szCs w:val="20"/>
              </w:rPr>
              <w:t xml:space="preserve"> </w:t>
            </w:r>
          </w:p>
        </w:tc>
        <w:tc>
          <w:tcPr>
            <w:tcW w:w="1985" w:type="dxa"/>
          </w:tcPr>
          <w:p w14:paraId="12EB3A89" w14:textId="7D1BECC8" w:rsidR="00D111B8"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3,8%</w:t>
            </w:r>
          </w:p>
        </w:tc>
        <w:tc>
          <w:tcPr>
            <w:tcW w:w="1984" w:type="dxa"/>
          </w:tcPr>
          <w:p w14:paraId="65316179" w14:textId="3357B622" w:rsidR="00D111B8"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4,4%</w:t>
            </w:r>
          </w:p>
        </w:tc>
      </w:tr>
      <w:tr w:rsidR="00D111B8" w:rsidRPr="001B54E8" w14:paraId="1C674D25" w14:textId="77777777" w:rsidTr="00D111B8">
        <w:tc>
          <w:tcPr>
            <w:tcW w:w="5353" w:type="dxa"/>
            <w:vAlign w:val="bottom"/>
          </w:tcPr>
          <w:p w14:paraId="5AD664D1" w14:textId="577ACC5A" w:rsidR="00D111B8" w:rsidRPr="00D111B8" w:rsidRDefault="00D111B8" w:rsidP="00D111B8">
            <w:pPr>
              <w:spacing w:line="240" w:lineRule="atLeast"/>
              <w:jc w:val="both"/>
              <w:rPr>
                <w:rFonts w:ascii="Times New Roman" w:hAnsi="Times New Roman" w:cs="Times New Roman"/>
                <w:sz w:val="20"/>
                <w:szCs w:val="20"/>
                <w:lang w:val="es-ES"/>
              </w:rPr>
            </w:pPr>
            <w:r w:rsidRPr="00D111B8">
              <w:rPr>
                <w:rFonts w:ascii="Times New Roman" w:eastAsia="Times New Roman" w:hAnsi="Times New Roman" w:cs="Times New Roman"/>
                <w:bCs/>
                <w:sz w:val="20"/>
                <w:szCs w:val="20"/>
              </w:rPr>
              <w:lastRenderedPageBreak/>
              <w:t>herramientas para comunicar incidencias de la vía pública, quejas o sugerencias</w:t>
            </w:r>
          </w:p>
        </w:tc>
        <w:tc>
          <w:tcPr>
            <w:tcW w:w="1985" w:type="dxa"/>
          </w:tcPr>
          <w:p w14:paraId="6DE68C93" w14:textId="46F30B65" w:rsidR="00D111B8"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55,4%</w:t>
            </w:r>
          </w:p>
        </w:tc>
        <w:tc>
          <w:tcPr>
            <w:tcW w:w="1984" w:type="dxa"/>
          </w:tcPr>
          <w:p w14:paraId="40ABDDC3" w14:textId="750901BF" w:rsidR="00D111B8"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80%</w:t>
            </w:r>
          </w:p>
        </w:tc>
      </w:tr>
      <w:tr w:rsidR="00D111B8" w:rsidRPr="001B54E8" w14:paraId="07B7E62B" w14:textId="77777777" w:rsidTr="002A601B">
        <w:tc>
          <w:tcPr>
            <w:tcW w:w="5353" w:type="dxa"/>
            <w:vAlign w:val="bottom"/>
          </w:tcPr>
          <w:p w14:paraId="61B885DD" w14:textId="10828893" w:rsidR="00D111B8" w:rsidRPr="00D111B8" w:rsidRDefault="00D111B8" w:rsidP="002A601B">
            <w:pPr>
              <w:spacing w:line="240" w:lineRule="atLeast"/>
              <w:jc w:val="both"/>
              <w:rPr>
                <w:rFonts w:ascii="Times New Roman" w:hAnsi="Times New Roman" w:cs="Times New Roman"/>
                <w:sz w:val="20"/>
                <w:szCs w:val="20"/>
                <w:lang w:val="es-ES"/>
              </w:rPr>
            </w:pPr>
            <w:r>
              <w:rPr>
                <w:rFonts w:ascii="Times New Roman" w:eastAsia="Times New Roman" w:hAnsi="Times New Roman" w:cs="Times New Roman"/>
                <w:bCs/>
                <w:sz w:val="20"/>
                <w:szCs w:val="20"/>
              </w:rPr>
              <w:t>Publicación</w:t>
            </w:r>
            <w:r w:rsidR="0079228C">
              <w:rPr>
                <w:rFonts w:ascii="Times New Roman" w:eastAsia="Times New Roman" w:hAnsi="Times New Roman" w:cs="Times New Roman"/>
                <w:bCs/>
                <w:sz w:val="20"/>
                <w:szCs w:val="20"/>
              </w:rPr>
              <w:t xml:space="preserve"> </w:t>
            </w:r>
            <w:r>
              <w:rPr>
                <w:rFonts w:ascii="Times New Roman" w:eastAsia="Times New Roman" w:hAnsi="Times New Roman" w:cs="Times New Roman"/>
                <w:bCs/>
                <w:sz w:val="20"/>
                <w:szCs w:val="20"/>
              </w:rPr>
              <w:t>d</w:t>
            </w:r>
            <w:r w:rsidRPr="00D111B8">
              <w:rPr>
                <w:rFonts w:ascii="Times New Roman" w:eastAsia="Times New Roman" w:hAnsi="Times New Roman" w:cs="Times New Roman"/>
                <w:bCs/>
                <w:sz w:val="20"/>
                <w:szCs w:val="20"/>
              </w:rPr>
              <w:t>el contacto con la persona responsable de Prensa, Información y / o Comunicación de la Corporación</w:t>
            </w:r>
          </w:p>
        </w:tc>
        <w:tc>
          <w:tcPr>
            <w:tcW w:w="1985" w:type="dxa"/>
          </w:tcPr>
          <w:p w14:paraId="7EF46AB0" w14:textId="7594F757" w:rsidR="00D111B8"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0,5%</w:t>
            </w:r>
          </w:p>
        </w:tc>
        <w:tc>
          <w:tcPr>
            <w:tcW w:w="1984" w:type="dxa"/>
          </w:tcPr>
          <w:p w14:paraId="01ADE85D" w14:textId="6EE1C7A7" w:rsidR="00D111B8" w:rsidRPr="001B54E8" w:rsidRDefault="00FE3AC9" w:rsidP="00FE3AC9">
            <w:pPr>
              <w:spacing w:line="360" w:lineRule="auto"/>
              <w:jc w:val="center"/>
              <w:rPr>
                <w:rFonts w:ascii="Times New Roman" w:hAnsi="Times New Roman" w:cs="Times New Roman"/>
                <w:sz w:val="20"/>
                <w:szCs w:val="20"/>
                <w:lang w:val="es-ES"/>
              </w:rPr>
            </w:pPr>
            <w:r>
              <w:rPr>
                <w:rFonts w:ascii="Times New Roman" w:hAnsi="Times New Roman" w:cs="Times New Roman"/>
                <w:sz w:val="20"/>
                <w:szCs w:val="20"/>
                <w:lang w:val="es-ES"/>
              </w:rPr>
              <w:t>15,6%</w:t>
            </w:r>
          </w:p>
        </w:tc>
      </w:tr>
    </w:tbl>
    <w:p w14:paraId="3D5F48CF" w14:textId="77777777" w:rsidR="00A72604" w:rsidRPr="005A0B20" w:rsidRDefault="00A72604" w:rsidP="009038E2">
      <w:pPr>
        <w:jc w:val="both"/>
        <w:rPr>
          <w:rFonts w:ascii="Times New Roman" w:hAnsi="Times New Roman" w:cs="Times New Roman"/>
          <w:b/>
          <w:lang w:val="es-ES"/>
        </w:rPr>
      </w:pPr>
    </w:p>
    <w:p w14:paraId="6EBC6304" w14:textId="77777777" w:rsidR="005D067A" w:rsidRDefault="005D067A" w:rsidP="00A72604">
      <w:pPr>
        <w:jc w:val="center"/>
        <w:rPr>
          <w:rFonts w:ascii="Times New Roman" w:hAnsi="Times New Roman" w:cs="Times New Roman"/>
          <w:b/>
          <w:lang w:val="es-ES"/>
        </w:rPr>
      </w:pPr>
    </w:p>
    <w:p w14:paraId="02926238" w14:textId="6A774A6B" w:rsidR="00FD7250" w:rsidRDefault="00A72604" w:rsidP="00A72604">
      <w:pPr>
        <w:jc w:val="center"/>
        <w:rPr>
          <w:rFonts w:ascii="Times New Roman" w:hAnsi="Times New Roman" w:cs="Times New Roman"/>
          <w:b/>
          <w:lang w:val="es-ES"/>
        </w:rPr>
      </w:pPr>
      <w:r>
        <w:rPr>
          <w:rFonts w:ascii="Times New Roman" w:hAnsi="Times New Roman" w:cs="Times New Roman"/>
          <w:b/>
          <w:lang w:val="es-ES"/>
        </w:rPr>
        <w:t>Discusión</w:t>
      </w:r>
    </w:p>
    <w:p w14:paraId="173DFAA9" w14:textId="77777777" w:rsidR="00D65E92" w:rsidRDefault="00D65E92" w:rsidP="00C81C2C">
      <w:pPr>
        <w:spacing w:line="360" w:lineRule="auto"/>
        <w:ind w:firstLine="708"/>
        <w:jc w:val="both"/>
        <w:rPr>
          <w:rFonts w:ascii="Times New Roman" w:hAnsi="Times New Roman" w:cs="Times New Roman"/>
          <w:lang w:val="es-ES"/>
        </w:rPr>
      </w:pPr>
    </w:p>
    <w:p w14:paraId="3FC5EAC7" w14:textId="269ECD4E" w:rsidR="00D65E92" w:rsidRDefault="00D65E92" w:rsidP="00C81C2C">
      <w:pPr>
        <w:spacing w:line="360" w:lineRule="auto"/>
        <w:ind w:firstLine="708"/>
        <w:jc w:val="both"/>
        <w:rPr>
          <w:rFonts w:ascii="Times New Roman" w:hAnsi="Times New Roman" w:cs="Times New Roman"/>
          <w:lang w:val="es-ES"/>
        </w:rPr>
      </w:pPr>
      <w:r w:rsidRPr="00D65E92">
        <w:rPr>
          <w:rFonts w:ascii="Times New Roman" w:hAnsi="Times New Roman" w:cs="Times New Roman"/>
          <w:lang w:val="es-ES"/>
        </w:rPr>
        <w:t xml:space="preserve">En este </w:t>
      </w:r>
      <w:proofErr w:type="spellStart"/>
      <w:r w:rsidRPr="00D65E92">
        <w:rPr>
          <w:rFonts w:ascii="Times New Roman" w:hAnsi="Times New Roman" w:cs="Times New Roman"/>
          <w:i/>
          <w:lang w:val="es-ES"/>
        </w:rPr>
        <w:t>work</w:t>
      </w:r>
      <w:proofErr w:type="spellEnd"/>
      <w:r w:rsidRPr="00D65E92">
        <w:rPr>
          <w:rFonts w:ascii="Times New Roman" w:hAnsi="Times New Roman" w:cs="Times New Roman"/>
          <w:i/>
          <w:lang w:val="es-ES"/>
        </w:rPr>
        <w:t xml:space="preserve"> in </w:t>
      </w:r>
      <w:proofErr w:type="spellStart"/>
      <w:r w:rsidRPr="00D65E92">
        <w:rPr>
          <w:rFonts w:ascii="Times New Roman" w:hAnsi="Times New Roman" w:cs="Times New Roman"/>
          <w:i/>
          <w:lang w:val="es-ES"/>
        </w:rPr>
        <w:t>progress</w:t>
      </w:r>
      <w:proofErr w:type="spellEnd"/>
      <w:r w:rsidRPr="00D65E92">
        <w:rPr>
          <w:rFonts w:ascii="Times New Roman" w:hAnsi="Times New Roman" w:cs="Times New Roman"/>
          <w:lang w:val="es-ES"/>
        </w:rPr>
        <w:t xml:space="preserve">, hemos presentado propuestas relativas a aspectos teóricos y de investigación sobre la </w:t>
      </w:r>
      <w:r>
        <w:rPr>
          <w:rFonts w:ascii="Times New Roman" w:hAnsi="Times New Roman" w:cs="Times New Roman"/>
          <w:lang w:val="es-ES"/>
        </w:rPr>
        <w:t>transparencia</w:t>
      </w:r>
      <w:r w:rsidRPr="00D65E92">
        <w:rPr>
          <w:rFonts w:ascii="Times New Roman" w:hAnsi="Times New Roman" w:cs="Times New Roman"/>
          <w:lang w:val="es-ES"/>
        </w:rPr>
        <w:t xml:space="preserve"> en los ámbitos locales</w:t>
      </w:r>
      <w:r w:rsidR="0029780C">
        <w:rPr>
          <w:rFonts w:ascii="Times New Roman" w:hAnsi="Times New Roman" w:cs="Times New Roman"/>
          <w:lang w:val="es-ES"/>
        </w:rPr>
        <w:t xml:space="preserve"> así como</w:t>
      </w:r>
      <w:r>
        <w:rPr>
          <w:rFonts w:ascii="Times New Roman" w:hAnsi="Times New Roman" w:cs="Times New Roman"/>
          <w:lang w:val="es-ES"/>
        </w:rPr>
        <w:t xml:space="preserve"> los primeros resultados generales de dos comunidades </w:t>
      </w:r>
      <w:proofErr w:type="spellStart"/>
      <w:r>
        <w:rPr>
          <w:rFonts w:ascii="Times New Roman" w:hAnsi="Times New Roman" w:cs="Times New Roman"/>
          <w:lang w:val="es-ES"/>
        </w:rPr>
        <w:t>uniprovinciales</w:t>
      </w:r>
      <w:proofErr w:type="spellEnd"/>
      <w:r>
        <w:rPr>
          <w:rFonts w:ascii="Times New Roman" w:hAnsi="Times New Roman" w:cs="Times New Roman"/>
          <w:lang w:val="es-ES"/>
        </w:rPr>
        <w:t xml:space="preserve"> y por tanto sin intervención de diputaciones. </w:t>
      </w:r>
    </w:p>
    <w:p w14:paraId="6B4793BD" w14:textId="2585BB8B" w:rsidR="00B001BA" w:rsidRDefault="007905A9" w:rsidP="00C81C2C">
      <w:pPr>
        <w:spacing w:line="360" w:lineRule="auto"/>
        <w:ind w:firstLine="708"/>
        <w:jc w:val="both"/>
        <w:rPr>
          <w:rFonts w:ascii="Times New Roman" w:hAnsi="Times New Roman" w:cs="Times New Roman"/>
          <w:lang w:val="es-ES"/>
        </w:rPr>
      </w:pPr>
      <w:r>
        <w:rPr>
          <w:rFonts w:ascii="Times New Roman" w:hAnsi="Times New Roman" w:cs="Times New Roman"/>
          <w:lang w:val="es-ES"/>
        </w:rPr>
        <w:t xml:space="preserve">i. </w:t>
      </w:r>
      <w:r w:rsidR="006844EB" w:rsidRPr="00150BB0">
        <w:rPr>
          <w:rFonts w:ascii="Times New Roman" w:hAnsi="Times New Roman" w:cs="Times New Roman"/>
          <w:lang w:val="es-ES"/>
        </w:rPr>
        <w:t xml:space="preserve">La información es un derecho fundamental para el buen funcionamiento de la democracia. </w:t>
      </w:r>
      <w:r w:rsidR="00A869E3">
        <w:rPr>
          <w:rFonts w:ascii="Times New Roman" w:hAnsi="Times New Roman" w:cs="Times New Roman"/>
          <w:lang w:val="es-ES"/>
        </w:rPr>
        <w:t>L</w:t>
      </w:r>
      <w:r w:rsidR="006844EB" w:rsidRPr="00150BB0">
        <w:rPr>
          <w:rFonts w:ascii="Times New Roman" w:hAnsi="Times New Roman" w:cs="Times New Roman"/>
          <w:lang w:val="es-ES"/>
        </w:rPr>
        <w:t>os ciudadanos, para poder evaluar cómo gestionan los representantes políticos los recursos colectivos, intervenir en el debate público y decidir con criterios bien fundamentados, necesitan una información alimentada por fuent</w:t>
      </w:r>
      <w:r w:rsidR="00C81C2C">
        <w:rPr>
          <w:rFonts w:ascii="Times New Roman" w:hAnsi="Times New Roman" w:cs="Times New Roman"/>
          <w:lang w:val="es-ES"/>
        </w:rPr>
        <w:t>es transparentes y de calidad. Si toda cara tiene su cruz,</w:t>
      </w:r>
      <w:r w:rsidR="006844EB" w:rsidRPr="00150BB0">
        <w:rPr>
          <w:rFonts w:ascii="Times New Roman" w:hAnsi="Times New Roman" w:cs="Times New Roman"/>
          <w:lang w:val="es-ES"/>
        </w:rPr>
        <w:t xml:space="preserve"> todo derecho apareja un deber. En este caso, los responsables políticos y técnicos de las administraciones tienen la obligación de proporcionar esta información, completa y saneada. Internet facilita hoy esta tarea de información y posibilidad de participación, pues reduce las limitaciones de espacio y tiempo.</w:t>
      </w:r>
      <w:r w:rsidR="00B001BA">
        <w:rPr>
          <w:rFonts w:ascii="Times New Roman" w:hAnsi="Times New Roman" w:cs="Times New Roman"/>
          <w:lang w:val="es-ES"/>
        </w:rPr>
        <w:t xml:space="preserve"> Pero la información disponible de los entes locales debe cumplir con uno parámetros establecidos porque una </w:t>
      </w:r>
      <w:r w:rsidR="00B001BA" w:rsidRPr="00150BB0">
        <w:rPr>
          <w:rFonts w:ascii="Times New Roman" w:hAnsi="Times New Roman" w:cs="Times New Roman"/>
          <w:lang w:val="es-ES"/>
        </w:rPr>
        <w:t>participación política informada demanda criterios para gestionar la transparencia</w:t>
      </w:r>
      <w:r w:rsidR="00B001BA">
        <w:rPr>
          <w:rFonts w:ascii="Times New Roman" w:hAnsi="Times New Roman" w:cs="Times New Roman"/>
          <w:lang w:val="es-ES"/>
        </w:rPr>
        <w:t>.</w:t>
      </w:r>
    </w:p>
    <w:p w14:paraId="6DA9362F" w14:textId="13BBA439" w:rsidR="00B001BA" w:rsidRDefault="007905A9" w:rsidP="00B001BA">
      <w:pPr>
        <w:spacing w:line="360" w:lineRule="auto"/>
        <w:ind w:firstLine="708"/>
        <w:jc w:val="both"/>
        <w:rPr>
          <w:rFonts w:ascii="Times New Roman" w:hAnsi="Times New Roman" w:cs="Times New Roman"/>
        </w:rPr>
      </w:pPr>
      <w:r>
        <w:rPr>
          <w:rFonts w:ascii="Times New Roman" w:hAnsi="Times New Roman" w:cs="Times New Roman"/>
          <w:lang w:val="es-ES"/>
        </w:rPr>
        <w:t xml:space="preserve">ii. </w:t>
      </w:r>
      <w:r w:rsidR="0029780C">
        <w:rPr>
          <w:rFonts w:ascii="Times New Roman" w:hAnsi="Times New Roman" w:cs="Times New Roman"/>
          <w:lang w:val="es-ES"/>
        </w:rPr>
        <w:t>Ha</w:t>
      </w:r>
      <w:r w:rsidR="00B001BA">
        <w:rPr>
          <w:rFonts w:ascii="Times New Roman" w:hAnsi="Times New Roman" w:cs="Times New Roman"/>
          <w:lang w:val="es-ES"/>
        </w:rPr>
        <w:t xml:space="preserve"> podido constatar</w:t>
      </w:r>
      <w:r w:rsidR="0029780C">
        <w:rPr>
          <w:rFonts w:ascii="Times New Roman" w:hAnsi="Times New Roman" w:cs="Times New Roman"/>
          <w:lang w:val="es-ES"/>
        </w:rPr>
        <w:t>se en</w:t>
      </w:r>
      <w:r w:rsidR="00B001BA">
        <w:rPr>
          <w:rFonts w:ascii="Times New Roman" w:hAnsi="Times New Roman" w:cs="Times New Roman"/>
          <w:lang w:val="es-ES"/>
        </w:rPr>
        <w:t xml:space="preserve"> este primer análisis de los datos de las 317 </w:t>
      </w:r>
      <w:proofErr w:type="spellStart"/>
      <w:r w:rsidR="00B001BA">
        <w:rPr>
          <w:rFonts w:ascii="Times New Roman" w:hAnsi="Times New Roman" w:cs="Times New Roman"/>
          <w:i/>
          <w:lang w:val="es-ES"/>
        </w:rPr>
        <w:t>websites</w:t>
      </w:r>
      <w:proofErr w:type="spellEnd"/>
      <w:r w:rsidR="00B001BA">
        <w:rPr>
          <w:rFonts w:ascii="Times New Roman" w:hAnsi="Times New Roman" w:cs="Times New Roman"/>
          <w:lang w:val="es-ES"/>
        </w:rPr>
        <w:t xml:space="preserve"> de los ayuntamientos de Navarra y Murcia que se cumple la hipótesis general planteada al inicio. </w:t>
      </w:r>
      <w:r w:rsidR="00F66898" w:rsidRPr="00F66898">
        <w:rPr>
          <w:rFonts w:ascii="Times New Roman" w:hAnsi="Times New Roman" w:cs="Times New Roman"/>
          <w:lang w:val="es-ES"/>
        </w:rPr>
        <w:t>A fecha d</w:t>
      </w:r>
      <w:r w:rsidR="00F66898">
        <w:rPr>
          <w:rFonts w:ascii="Times New Roman" w:hAnsi="Times New Roman" w:cs="Times New Roman"/>
          <w:lang w:val="es-ES"/>
        </w:rPr>
        <w:t>e realización del estudio (mayo 2015</w:t>
      </w:r>
      <w:r w:rsidR="00F66898" w:rsidRPr="00F66898">
        <w:rPr>
          <w:rFonts w:ascii="Times New Roman" w:hAnsi="Times New Roman" w:cs="Times New Roman"/>
          <w:lang w:val="es-ES"/>
        </w:rPr>
        <w:t>) se estima que existe un d</w:t>
      </w:r>
      <w:r w:rsidR="00664A78">
        <w:rPr>
          <w:rFonts w:ascii="Times New Roman" w:hAnsi="Times New Roman" w:cs="Times New Roman"/>
          <w:lang w:val="es-ES"/>
        </w:rPr>
        <w:t>éficit en la aplicación de</w:t>
      </w:r>
      <w:r w:rsidR="00F66898" w:rsidRPr="00F66898">
        <w:rPr>
          <w:rFonts w:ascii="Times New Roman" w:hAnsi="Times New Roman" w:cs="Times New Roman"/>
          <w:lang w:val="es-ES"/>
        </w:rPr>
        <w:t xml:space="preserve"> </w:t>
      </w:r>
      <w:r w:rsidR="00664A78">
        <w:rPr>
          <w:rFonts w:ascii="Times New Roman" w:hAnsi="Times New Roman" w:cs="Times New Roman"/>
        </w:rPr>
        <w:t>l</w:t>
      </w:r>
      <w:r w:rsidR="00664A78" w:rsidRPr="00664A78">
        <w:rPr>
          <w:rFonts w:ascii="Times New Roman" w:hAnsi="Times New Roman" w:cs="Times New Roman"/>
        </w:rPr>
        <w:t xml:space="preserve">a Ley de Transparencia, Acceso a la Información Pública y Buen Gobierno, publicada por el Gobierno de España el 9 de diciembre de 2013, </w:t>
      </w:r>
      <w:r w:rsidR="00F66898" w:rsidRPr="00F66898">
        <w:rPr>
          <w:rFonts w:ascii="Times New Roman" w:hAnsi="Times New Roman" w:cs="Times New Roman"/>
          <w:lang w:val="es-ES"/>
        </w:rPr>
        <w:t>que ofrece un gran recorrido para que las administraciones locales actualicen y mejoren sus mecanismos de información ciudadana.</w:t>
      </w:r>
      <w:r w:rsidR="00B001BA">
        <w:rPr>
          <w:rFonts w:ascii="Times New Roman" w:hAnsi="Times New Roman" w:cs="Times New Roman"/>
          <w:lang w:val="es-ES"/>
        </w:rPr>
        <w:t xml:space="preserve"> </w:t>
      </w:r>
      <w:r w:rsidR="00B001BA" w:rsidRPr="00FD7250">
        <w:rPr>
          <w:rFonts w:ascii="Times New Roman" w:hAnsi="Times New Roman" w:cs="Times New Roman"/>
        </w:rPr>
        <w:t xml:space="preserve">Esta </w:t>
      </w:r>
      <w:r w:rsidR="003704C9">
        <w:rPr>
          <w:rFonts w:ascii="Times New Roman" w:hAnsi="Times New Roman" w:cs="Times New Roman"/>
        </w:rPr>
        <w:t>necesidad de mejorar la</w:t>
      </w:r>
      <w:r w:rsidR="00B001BA" w:rsidRPr="00FD7250">
        <w:rPr>
          <w:rFonts w:ascii="Times New Roman" w:hAnsi="Times New Roman" w:cs="Times New Roman"/>
        </w:rPr>
        <w:t xml:space="preserve"> </w:t>
      </w:r>
      <w:r w:rsidR="00B001BA">
        <w:rPr>
          <w:rFonts w:ascii="Times New Roman" w:hAnsi="Times New Roman" w:cs="Times New Roman"/>
        </w:rPr>
        <w:t>transparencia</w:t>
      </w:r>
      <w:r w:rsidR="00B001BA" w:rsidRPr="00FD7250">
        <w:rPr>
          <w:rFonts w:ascii="Times New Roman" w:hAnsi="Times New Roman" w:cs="Times New Roman"/>
        </w:rPr>
        <w:t xml:space="preserve"> afecta al papel que estas entidades juegan como fuentes de información</w:t>
      </w:r>
      <w:r w:rsidR="00B001BA">
        <w:rPr>
          <w:rFonts w:ascii="Times New Roman" w:hAnsi="Times New Roman" w:cs="Times New Roman"/>
        </w:rPr>
        <w:t xml:space="preserve"> pública</w:t>
      </w:r>
      <w:r w:rsidR="003704C9">
        <w:rPr>
          <w:rFonts w:ascii="Times New Roman" w:hAnsi="Times New Roman" w:cs="Times New Roman"/>
        </w:rPr>
        <w:t xml:space="preserve"> porque </w:t>
      </w:r>
      <w:r w:rsidR="00B001BA" w:rsidRPr="00FD7250">
        <w:rPr>
          <w:rFonts w:ascii="Times New Roman" w:hAnsi="Times New Roman" w:cs="Times New Roman"/>
        </w:rPr>
        <w:t>dificul</w:t>
      </w:r>
      <w:r w:rsidR="00B001BA">
        <w:rPr>
          <w:rFonts w:ascii="Times New Roman" w:hAnsi="Times New Roman" w:cs="Times New Roman"/>
        </w:rPr>
        <w:t>ta</w:t>
      </w:r>
      <w:r w:rsidR="00B001BA" w:rsidRPr="00FD7250">
        <w:rPr>
          <w:rFonts w:ascii="Times New Roman" w:hAnsi="Times New Roman" w:cs="Times New Roman"/>
        </w:rPr>
        <w:t xml:space="preserve"> en ocasiones el debate público</w:t>
      </w:r>
      <w:r w:rsidR="00B001BA">
        <w:rPr>
          <w:rFonts w:ascii="Times New Roman" w:hAnsi="Times New Roman" w:cs="Times New Roman"/>
        </w:rPr>
        <w:t xml:space="preserve"> y la participación ciudadana. </w:t>
      </w:r>
      <w:r w:rsidR="003704C9">
        <w:rPr>
          <w:rFonts w:ascii="Times New Roman" w:hAnsi="Times New Roman" w:cs="Times New Roman"/>
        </w:rPr>
        <w:t xml:space="preserve">Sin duda, hay amplio margen de mejora y poco tiempo porque </w:t>
      </w:r>
      <w:r w:rsidR="00664A78">
        <w:rPr>
          <w:rFonts w:ascii="Times New Roman" w:hAnsi="Times New Roman" w:cs="Times New Roman"/>
        </w:rPr>
        <w:t xml:space="preserve">la </w:t>
      </w:r>
      <w:r w:rsidR="00664A78" w:rsidRPr="00F66898">
        <w:rPr>
          <w:rFonts w:ascii="Times New Roman" w:hAnsi="Times New Roman" w:cs="Times New Roman"/>
          <w:lang w:val="es-ES"/>
        </w:rPr>
        <w:t xml:space="preserve">Ley 19/2013 </w:t>
      </w:r>
      <w:r w:rsidR="00664A78" w:rsidRPr="00664A78">
        <w:rPr>
          <w:rFonts w:ascii="Times New Roman" w:hAnsi="Times New Roman" w:cs="Times New Roman"/>
        </w:rPr>
        <w:t xml:space="preserve">obliga a las Comunidades Autónomas y entidades locales a adaptarse y cumplir con la misma antes de finalizar el mes de diciembre de 2015. </w:t>
      </w:r>
    </w:p>
    <w:p w14:paraId="624BB2BE" w14:textId="5272B94E" w:rsidR="003704C9" w:rsidRDefault="007905A9" w:rsidP="00B001BA">
      <w:pPr>
        <w:spacing w:line="360" w:lineRule="auto"/>
        <w:ind w:firstLine="708"/>
        <w:jc w:val="both"/>
        <w:rPr>
          <w:rFonts w:ascii="Times New Roman" w:hAnsi="Times New Roman" w:cs="Times New Roman"/>
        </w:rPr>
      </w:pPr>
      <w:r>
        <w:rPr>
          <w:rFonts w:ascii="Times New Roman" w:hAnsi="Times New Roman" w:cs="Times New Roman"/>
        </w:rPr>
        <w:t xml:space="preserve">iii. </w:t>
      </w:r>
      <w:r w:rsidR="003704C9">
        <w:rPr>
          <w:rFonts w:ascii="Times New Roman" w:hAnsi="Times New Roman" w:cs="Times New Roman"/>
        </w:rPr>
        <w:t xml:space="preserve">Otra consideración radica en la diferente ordenación del mapa municipal de las dos Comunidades. La muestra era la totalidad de los municipios, pero Navarra, con </w:t>
      </w:r>
      <w:r w:rsidR="003704C9">
        <w:rPr>
          <w:rFonts w:ascii="Times New Roman" w:hAnsi="Times New Roman" w:cs="Times New Roman"/>
        </w:rPr>
        <w:lastRenderedPageBreak/>
        <w:t xml:space="preserve">una población de </w:t>
      </w:r>
      <w:r w:rsidR="003704C9" w:rsidRPr="003704C9">
        <w:rPr>
          <w:rFonts w:ascii="Times New Roman" w:hAnsi="Times New Roman" w:cs="Times New Roman"/>
        </w:rPr>
        <w:t>640.154</w:t>
      </w:r>
      <w:r w:rsidR="003704C9">
        <w:rPr>
          <w:rFonts w:ascii="Times New Roman" w:hAnsi="Times New Roman" w:cs="Times New Roman"/>
        </w:rPr>
        <w:t xml:space="preserve"> habitantes en 2014, cuenta con 272 municipios; mientras que Murcia, con más del doble </w:t>
      </w:r>
      <w:r w:rsidR="002435E3">
        <w:rPr>
          <w:rFonts w:ascii="Times New Roman" w:hAnsi="Times New Roman" w:cs="Times New Roman"/>
        </w:rPr>
        <w:t xml:space="preserve">de habitantes </w:t>
      </w:r>
      <w:r w:rsidR="003704C9">
        <w:rPr>
          <w:rFonts w:ascii="Times New Roman" w:hAnsi="Times New Roman" w:cs="Times New Roman"/>
        </w:rPr>
        <w:t xml:space="preserve">-1.466.818 </w:t>
      </w:r>
      <w:r w:rsidR="002435E3">
        <w:rPr>
          <w:rFonts w:ascii="Times New Roman" w:hAnsi="Times New Roman" w:cs="Times New Roman"/>
        </w:rPr>
        <w:t>personas</w:t>
      </w:r>
      <w:r w:rsidR="003704C9">
        <w:rPr>
          <w:rFonts w:ascii="Times New Roman" w:hAnsi="Times New Roman" w:cs="Times New Roman"/>
        </w:rPr>
        <w:t>- tiene 45 ayuntamientos. Esta diferencia de tamaños de municipios marca un desequilibrio que dificulta la comparación y</w:t>
      </w:r>
      <w:r w:rsidR="002435E3">
        <w:rPr>
          <w:rFonts w:ascii="Times New Roman" w:hAnsi="Times New Roman" w:cs="Times New Roman"/>
        </w:rPr>
        <w:t>,</w:t>
      </w:r>
      <w:r w:rsidR="003704C9">
        <w:rPr>
          <w:rFonts w:ascii="Times New Roman" w:hAnsi="Times New Roman" w:cs="Times New Roman"/>
        </w:rPr>
        <w:t xml:space="preserve"> por tanto, deben tamizarse las diferencias </w:t>
      </w:r>
      <w:r w:rsidR="0029780C">
        <w:rPr>
          <w:rFonts w:ascii="Times New Roman" w:hAnsi="Times New Roman" w:cs="Times New Roman"/>
        </w:rPr>
        <w:t xml:space="preserve">en la puesta en práctica de los criterios de transparencia </w:t>
      </w:r>
      <w:r w:rsidR="003704C9">
        <w:rPr>
          <w:rFonts w:ascii="Times New Roman" w:hAnsi="Times New Roman" w:cs="Times New Roman"/>
        </w:rPr>
        <w:t>a la luz de esta realidad</w:t>
      </w:r>
      <w:r w:rsidR="0029780C">
        <w:rPr>
          <w:rFonts w:ascii="Times New Roman" w:hAnsi="Times New Roman" w:cs="Times New Roman"/>
        </w:rPr>
        <w:t>. No compensaba establecer mínimos de población significativos (por ejemplo en 20.000 habitantes o 10.000) porque no llegarían al 5% de los municipios forales. Quizá pudiese haberse establecido esa barrera en 1.000 habitantes, pero aun así quedarían fuera de la muestra casi el 60% de los navarros y solo el 6,7% de los ayuntamientos de Murcia.</w:t>
      </w:r>
      <w:r w:rsidR="003704C9">
        <w:rPr>
          <w:rFonts w:ascii="Times New Roman" w:hAnsi="Times New Roman" w:cs="Times New Roman"/>
        </w:rPr>
        <w:t xml:space="preserve"> </w:t>
      </w:r>
      <w:r w:rsidR="0029780C">
        <w:rPr>
          <w:rFonts w:ascii="Times New Roman" w:hAnsi="Times New Roman" w:cs="Times New Roman"/>
        </w:rPr>
        <w:t>Como muestran los datos analizados</w:t>
      </w:r>
      <w:r w:rsidR="00801AAA">
        <w:rPr>
          <w:rFonts w:ascii="Times New Roman" w:hAnsi="Times New Roman" w:cs="Times New Roman"/>
        </w:rPr>
        <w:t xml:space="preserve">, </w:t>
      </w:r>
      <w:r w:rsidR="0029780C">
        <w:rPr>
          <w:rFonts w:ascii="Times New Roman" w:hAnsi="Times New Roman" w:cs="Times New Roman"/>
        </w:rPr>
        <w:t xml:space="preserve">los municipios de mayor población tienen un mayor grado de transparencia y fomentan una relación más fluida gracias a las tecnologías que aquellos con menor población, principalmente por la disposición de mayor cantidad de recursos </w:t>
      </w:r>
      <w:r w:rsidR="00801AAA">
        <w:rPr>
          <w:rFonts w:ascii="Times New Roman" w:hAnsi="Times New Roman" w:cs="Times New Roman"/>
        </w:rPr>
        <w:t xml:space="preserve">de los grandes </w:t>
      </w:r>
      <w:r w:rsidR="0029780C">
        <w:rPr>
          <w:rFonts w:ascii="Times New Roman" w:hAnsi="Times New Roman" w:cs="Times New Roman"/>
        </w:rPr>
        <w:t xml:space="preserve">y la canalización de la información por otras vías </w:t>
      </w:r>
      <w:r w:rsidR="00801AAA">
        <w:rPr>
          <w:rFonts w:ascii="Times New Roman" w:hAnsi="Times New Roman" w:cs="Times New Roman"/>
        </w:rPr>
        <w:t>analógicas en los pequeños</w:t>
      </w:r>
      <w:r w:rsidR="0029780C">
        <w:rPr>
          <w:rFonts w:ascii="Times New Roman" w:hAnsi="Times New Roman" w:cs="Times New Roman"/>
        </w:rPr>
        <w:t>.</w:t>
      </w:r>
    </w:p>
    <w:p w14:paraId="6610A441" w14:textId="7C06B902" w:rsidR="00F66898" w:rsidRDefault="007905A9" w:rsidP="00801AAA">
      <w:pPr>
        <w:spacing w:line="360" w:lineRule="auto"/>
        <w:ind w:firstLine="708"/>
        <w:jc w:val="both"/>
        <w:rPr>
          <w:rFonts w:ascii="Times New Roman" w:hAnsi="Times New Roman" w:cs="Times New Roman"/>
          <w:lang w:val="es-ES"/>
        </w:rPr>
      </w:pPr>
      <w:r>
        <w:rPr>
          <w:rFonts w:ascii="Times New Roman" w:hAnsi="Times New Roman" w:cs="Times New Roman"/>
        </w:rPr>
        <w:t xml:space="preserve">iv. </w:t>
      </w:r>
      <w:r w:rsidR="00801AAA">
        <w:rPr>
          <w:rFonts w:ascii="Times New Roman" w:hAnsi="Times New Roman" w:cs="Times New Roman"/>
        </w:rPr>
        <w:t xml:space="preserve">Si se entra ya en las cuatro grandes preguntas, </w:t>
      </w:r>
      <w:r>
        <w:rPr>
          <w:rFonts w:ascii="Times New Roman" w:hAnsi="Times New Roman" w:cs="Times New Roman"/>
        </w:rPr>
        <w:t xml:space="preserve">a) </w:t>
      </w:r>
      <w:r w:rsidR="00801AAA">
        <w:rPr>
          <w:rFonts w:ascii="Times New Roman" w:hAnsi="Times New Roman" w:cs="Times New Roman"/>
        </w:rPr>
        <w:t xml:space="preserve">se constata respecto a los </w:t>
      </w:r>
      <w:r w:rsidR="00801AAA" w:rsidRPr="007905A9">
        <w:rPr>
          <w:rFonts w:ascii="Times New Roman" w:hAnsi="Times New Roman" w:cs="Times New Roman"/>
          <w:i/>
          <w:lang w:val="es-ES"/>
        </w:rPr>
        <w:t>indicadores de transparencia vinculados a la información sobre la composición del ayuntamiento</w:t>
      </w:r>
      <w:r w:rsidR="00801AAA">
        <w:rPr>
          <w:rFonts w:ascii="Times New Roman" w:hAnsi="Times New Roman" w:cs="Times New Roman"/>
          <w:lang w:val="es-ES"/>
        </w:rPr>
        <w:t xml:space="preserve"> </w:t>
      </w:r>
      <w:r w:rsidR="002435E3" w:rsidRPr="002435E3">
        <w:rPr>
          <w:rFonts w:ascii="Times New Roman" w:hAnsi="Times New Roman" w:cs="Times New Roman"/>
          <w:lang w:val="es-ES"/>
        </w:rPr>
        <w:t>un serio problema para que el ciudadano conozca qué méritos profesionales y/o formativos tienen las personas que ocu</w:t>
      </w:r>
      <w:r w:rsidR="002435E3">
        <w:rPr>
          <w:rFonts w:ascii="Times New Roman" w:hAnsi="Times New Roman" w:cs="Times New Roman"/>
          <w:lang w:val="es-ES"/>
        </w:rPr>
        <w:t>pan un cargo en el Ayuntamiento</w:t>
      </w:r>
      <w:r w:rsidR="002435E3" w:rsidRPr="002435E3">
        <w:rPr>
          <w:rFonts w:ascii="Times New Roman" w:hAnsi="Times New Roman" w:cs="Times New Roman"/>
          <w:lang w:val="es-ES"/>
        </w:rPr>
        <w:t xml:space="preserve"> </w:t>
      </w:r>
      <w:r w:rsidR="00801AAA">
        <w:rPr>
          <w:rFonts w:ascii="Times New Roman" w:hAnsi="Times New Roman" w:cs="Times New Roman"/>
          <w:lang w:val="es-ES"/>
        </w:rPr>
        <w:t xml:space="preserve">en ambas comunidades autónomas. Estos datos básicos para cualquier </w:t>
      </w:r>
      <w:proofErr w:type="spellStart"/>
      <w:r w:rsidR="00801AAA" w:rsidRPr="00490BE9">
        <w:rPr>
          <w:rFonts w:ascii="Times New Roman" w:hAnsi="Times New Roman" w:cs="Times New Roman"/>
          <w:i/>
          <w:lang w:val="es-ES"/>
        </w:rPr>
        <w:t>website</w:t>
      </w:r>
      <w:proofErr w:type="spellEnd"/>
      <w:r w:rsidR="00801AAA">
        <w:rPr>
          <w:rFonts w:ascii="Times New Roman" w:hAnsi="Times New Roman" w:cs="Times New Roman"/>
          <w:lang w:val="es-ES"/>
        </w:rPr>
        <w:t xml:space="preserve"> municipal como es la de la composición del equipo que conforma el ayuntamiento (tanto Gobierno como oposición), con el fin de que la ciudadanía sepa quiénes son sus representantes políticos no llegan a una media de aprobado, es decir, al 50% de los criterios establecidos.</w:t>
      </w:r>
    </w:p>
    <w:p w14:paraId="14DB6729" w14:textId="3F1E9481" w:rsidR="00801AAA" w:rsidRPr="00985BC3" w:rsidRDefault="007905A9" w:rsidP="00801AAA">
      <w:pPr>
        <w:spacing w:line="360" w:lineRule="auto"/>
        <w:ind w:firstLine="708"/>
        <w:jc w:val="both"/>
        <w:rPr>
          <w:rFonts w:ascii="Times New Roman" w:hAnsi="Times New Roman" w:cs="Times New Roman"/>
        </w:rPr>
      </w:pPr>
      <w:r>
        <w:rPr>
          <w:rFonts w:ascii="Times New Roman" w:hAnsi="Times New Roman" w:cs="Times New Roman"/>
          <w:lang w:val="es-ES"/>
        </w:rPr>
        <w:t xml:space="preserve">b) </w:t>
      </w:r>
      <w:r w:rsidR="00801AAA">
        <w:rPr>
          <w:rFonts w:ascii="Times New Roman" w:hAnsi="Times New Roman" w:cs="Times New Roman"/>
          <w:lang w:val="es-ES"/>
        </w:rPr>
        <w:t xml:space="preserve">Sobre los </w:t>
      </w:r>
      <w:r w:rsidR="00801AAA" w:rsidRPr="007905A9">
        <w:rPr>
          <w:rFonts w:ascii="Times New Roman" w:hAnsi="Times New Roman" w:cs="Times New Roman"/>
          <w:i/>
          <w:lang w:val="es-ES"/>
        </w:rPr>
        <w:t>indicadores de transparencia vinculados a la información sobre la administración y el gobierno local</w:t>
      </w:r>
      <w:r w:rsidR="00801AAA">
        <w:rPr>
          <w:rFonts w:ascii="Times New Roman" w:hAnsi="Times New Roman" w:cs="Times New Roman"/>
          <w:lang w:val="es-ES"/>
        </w:rPr>
        <w:t xml:space="preserve"> se observan claras diferencia entre los municipios navarros y los murcianos</w:t>
      </w:r>
      <w:r w:rsidR="00985BC3">
        <w:rPr>
          <w:rFonts w:ascii="Times New Roman" w:hAnsi="Times New Roman" w:cs="Times New Roman"/>
          <w:lang w:val="es-ES"/>
        </w:rPr>
        <w:t>. En ambos casos se percibe un notable déficit de información, a pesar de que existen obligaciones legales para que se hagan públicos determinados procedimientos y decisiones. Esta opacidad parece especialmente grave por la falta de información sobre los plenos municipales, los Planes de Gobierno, Plan de Actuación Municipal y el presupuesto municipal. Con todo, la situación de los entes locales de Murcia es menos preocupante y ofrece más información que los navarros. Como en el caso del Plan de Ordenación Urbanística, donde, quizá justificado por la importancia del sector urban</w:t>
      </w:r>
      <w:r w:rsidR="00852A8B">
        <w:rPr>
          <w:rFonts w:ascii="Times New Roman" w:hAnsi="Times New Roman" w:cs="Times New Roman"/>
          <w:lang w:val="es-ES"/>
        </w:rPr>
        <w:t xml:space="preserve">ístico, </w:t>
      </w:r>
      <w:r w:rsidR="00985BC3">
        <w:rPr>
          <w:rFonts w:ascii="Times New Roman" w:hAnsi="Times New Roman" w:cs="Times New Roman"/>
          <w:lang w:val="es-ES"/>
        </w:rPr>
        <w:t xml:space="preserve">aparece en el 57% de las </w:t>
      </w:r>
      <w:proofErr w:type="spellStart"/>
      <w:r w:rsidR="00985BC3" w:rsidRPr="00985BC3">
        <w:rPr>
          <w:rFonts w:ascii="Times New Roman" w:hAnsi="Times New Roman" w:cs="Times New Roman"/>
          <w:i/>
          <w:lang w:val="es-ES"/>
        </w:rPr>
        <w:t>websites</w:t>
      </w:r>
      <w:proofErr w:type="spellEnd"/>
      <w:r w:rsidR="00985BC3">
        <w:rPr>
          <w:rFonts w:ascii="Times New Roman" w:hAnsi="Times New Roman" w:cs="Times New Roman"/>
          <w:lang w:val="es-ES"/>
        </w:rPr>
        <w:t xml:space="preserve"> de los municipios de Murcia frente al 12,7% de los </w:t>
      </w:r>
      <w:r>
        <w:rPr>
          <w:rFonts w:ascii="Times New Roman" w:hAnsi="Times New Roman" w:cs="Times New Roman"/>
          <w:lang w:val="es-ES"/>
        </w:rPr>
        <w:t>navarros.</w:t>
      </w:r>
    </w:p>
    <w:p w14:paraId="65288829" w14:textId="13F9F10A" w:rsidR="00B001BA" w:rsidRDefault="007905A9" w:rsidP="00B001BA">
      <w:pPr>
        <w:spacing w:line="360" w:lineRule="auto"/>
        <w:ind w:firstLine="708"/>
        <w:jc w:val="both"/>
        <w:rPr>
          <w:rFonts w:ascii="Times New Roman" w:hAnsi="Times New Roman" w:cs="Times New Roman"/>
          <w:lang w:val="es-ES"/>
        </w:rPr>
      </w:pPr>
      <w:r>
        <w:rPr>
          <w:rFonts w:ascii="Times New Roman" w:hAnsi="Times New Roman" w:cs="Times New Roman"/>
        </w:rPr>
        <w:t>c)</w:t>
      </w:r>
      <w:r w:rsidR="0055215A">
        <w:rPr>
          <w:rFonts w:ascii="Times New Roman" w:hAnsi="Times New Roman" w:cs="Times New Roman"/>
        </w:rPr>
        <w:t xml:space="preserve"> Respecto a los </w:t>
      </w:r>
      <w:r w:rsidR="0055215A">
        <w:rPr>
          <w:rFonts w:ascii="Times New Roman" w:hAnsi="Times New Roman" w:cs="Times New Roman"/>
          <w:i/>
          <w:lang w:val="es-ES"/>
        </w:rPr>
        <w:t>indi</w:t>
      </w:r>
      <w:r w:rsidR="0055215A" w:rsidRPr="005E3C52">
        <w:rPr>
          <w:rFonts w:ascii="Times New Roman" w:hAnsi="Times New Roman" w:cs="Times New Roman"/>
          <w:i/>
          <w:lang w:val="es-ES"/>
        </w:rPr>
        <w:t>cadores de transparencia vinculados a la información sobre actualidad municipal y sensib</w:t>
      </w:r>
      <w:r w:rsidR="0055215A">
        <w:rPr>
          <w:rFonts w:ascii="Times New Roman" w:hAnsi="Times New Roman" w:cs="Times New Roman"/>
          <w:i/>
          <w:lang w:val="es-ES"/>
        </w:rPr>
        <w:t>i</w:t>
      </w:r>
      <w:r w:rsidR="0055215A" w:rsidRPr="005E3C52">
        <w:rPr>
          <w:rFonts w:ascii="Times New Roman" w:hAnsi="Times New Roman" w:cs="Times New Roman"/>
          <w:i/>
          <w:lang w:val="es-ES"/>
        </w:rPr>
        <w:t>lidad con la transparencia</w:t>
      </w:r>
      <w:r w:rsidR="0055215A">
        <w:rPr>
          <w:rFonts w:ascii="Times New Roman" w:hAnsi="Times New Roman" w:cs="Times New Roman"/>
          <w:lang w:val="es-ES"/>
        </w:rPr>
        <w:t xml:space="preserve"> </w:t>
      </w:r>
      <w:r w:rsidR="00AB3E4E">
        <w:rPr>
          <w:rFonts w:ascii="Times New Roman" w:hAnsi="Times New Roman" w:cs="Times New Roman"/>
          <w:lang w:val="es-ES"/>
        </w:rPr>
        <w:t xml:space="preserve">también se aprecian </w:t>
      </w:r>
      <w:r w:rsidR="00AB3E4E">
        <w:rPr>
          <w:rFonts w:ascii="Times New Roman" w:hAnsi="Times New Roman" w:cs="Times New Roman"/>
          <w:lang w:val="es-ES"/>
        </w:rPr>
        <w:lastRenderedPageBreak/>
        <w:t xml:space="preserve">diferencias significativas. Así, las </w:t>
      </w:r>
      <w:proofErr w:type="spellStart"/>
      <w:r w:rsidR="00AB3E4E" w:rsidRPr="00490BE9">
        <w:rPr>
          <w:rFonts w:ascii="Times New Roman" w:hAnsi="Times New Roman" w:cs="Times New Roman"/>
          <w:i/>
          <w:lang w:val="es-ES"/>
        </w:rPr>
        <w:t>websites</w:t>
      </w:r>
      <w:proofErr w:type="spellEnd"/>
      <w:r w:rsidR="00AB3E4E">
        <w:rPr>
          <w:rFonts w:ascii="Times New Roman" w:hAnsi="Times New Roman" w:cs="Times New Roman"/>
          <w:lang w:val="es-ES"/>
        </w:rPr>
        <w:t xml:space="preserve"> de los ayuntamientos murcianos suelen incluir noticias como práctica habitual con mayor frecuencia (93,3%) que lo hacen los consistorios navarros (38%). Pero se constata que gran parte de estas informaciones hacen referencia a los miembros del gobierno municipal, y muy rara vez, son noticias </w:t>
      </w:r>
      <w:r w:rsidR="00AB3E4E" w:rsidRPr="005E3C52">
        <w:rPr>
          <w:rFonts w:ascii="Times New Roman" w:hAnsi="Times New Roman" w:cs="Times New Roman"/>
          <w:lang w:val="es-ES"/>
        </w:rPr>
        <w:t>sobre las actuaciones de los miembros de la oposición relacionadas con el control de la gestión del gobierno</w:t>
      </w:r>
      <w:r w:rsidR="00AB3E4E">
        <w:rPr>
          <w:rFonts w:ascii="Times New Roman" w:hAnsi="Times New Roman" w:cs="Times New Roman"/>
          <w:lang w:val="es-ES"/>
        </w:rPr>
        <w:t xml:space="preserve"> (sólo en un 6,7% de los casos en Murcia y 0,9% en Navarra). P</w:t>
      </w:r>
      <w:r w:rsidR="00E1679B">
        <w:rPr>
          <w:rFonts w:ascii="Times New Roman" w:hAnsi="Times New Roman" w:cs="Times New Roman"/>
          <w:lang w:val="es-ES"/>
        </w:rPr>
        <w:t xml:space="preserve">or tanto, parece que se entiende </w:t>
      </w:r>
      <w:r w:rsidR="00AB3E4E">
        <w:rPr>
          <w:rFonts w:ascii="Times New Roman" w:hAnsi="Times New Roman" w:cs="Times New Roman"/>
          <w:lang w:val="es-ES"/>
        </w:rPr>
        <w:t xml:space="preserve">la información del ayuntamiento como un elemento de visibilidad de la acción del Gobierno municipal y </w:t>
      </w:r>
      <w:r w:rsidR="00E1679B">
        <w:rPr>
          <w:rFonts w:ascii="Times New Roman" w:hAnsi="Times New Roman" w:cs="Times New Roman"/>
          <w:lang w:val="es-ES"/>
        </w:rPr>
        <w:t>no del ayuntamiento de todos los ciudadanos, con información útil y de todas las partes.</w:t>
      </w:r>
    </w:p>
    <w:p w14:paraId="33E24365" w14:textId="50992B6A" w:rsidR="00E1679B" w:rsidRPr="00E1679B" w:rsidRDefault="00E1679B" w:rsidP="00B001BA">
      <w:pPr>
        <w:spacing w:line="360" w:lineRule="auto"/>
        <w:ind w:firstLine="708"/>
        <w:jc w:val="both"/>
        <w:rPr>
          <w:rFonts w:ascii="Times New Roman" w:hAnsi="Times New Roman" w:cs="Times New Roman"/>
        </w:rPr>
      </w:pPr>
      <w:r>
        <w:rPr>
          <w:rFonts w:ascii="Times New Roman" w:hAnsi="Times New Roman" w:cs="Times New Roman"/>
          <w:lang w:val="es-ES"/>
        </w:rPr>
        <w:t xml:space="preserve">Por último, d) en los </w:t>
      </w:r>
      <w:r>
        <w:rPr>
          <w:rFonts w:ascii="Times New Roman" w:hAnsi="Times New Roman" w:cs="Times New Roman"/>
          <w:i/>
          <w:lang w:val="es-ES"/>
        </w:rPr>
        <w:t>in</w:t>
      </w:r>
      <w:r w:rsidRPr="002A601B">
        <w:rPr>
          <w:rFonts w:ascii="Times New Roman" w:hAnsi="Times New Roman" w:cs="Times New Roman"/>
          <w:i/>
          <w:lang w:val="es-ES"/>
        </w:rPr>
        <w:t xml:space="preserve">dicadores de transparencia vinculados </w:t>
      </w:r>
      <w:r>
        <w:rPr>
          <w:rFonts w:ascii="Times New Roman" w:hAnsi="Times New Roman" w:cs="Times New Roman"/>
          <w:i/>
          <w:lang w:val="es-ES"/>
        </w:rPr>
        <w:t>a la</w:t>
      </w:r>
      <w:r w:rsidRPr="002A601B">
        <w:rPr>
          <w:rFonts w:ascii="Times New Roman" w:hAnsi="Times New Roman" w:cs="Times New Roman"/>
          <w:i/>
          <w:lang w:val="es-ES"/>
        </w:rPr>
        <w:t xml:space="preserve"> información pública del a</w:t>
      </w:r>
      <w:r>
        <w:rPr>
          <w:rFonts w:ascii="Times New Roman" w:hAnsi="Times New Roman" w:cs="Times New Roman"/>
          <w:i/>
          <w:lang w:val="es-ES"/>
        </w:rPr>
        <w:t>yuntamiento y datos de contacto</w:t>
      </w:r>
      <w:r>
        <w:rPr>
          <w:rFonts w:ascii="Times New Roman" w:hAnsi="Times New Roman" w:cs="Times New Roman"/>
          <w:lang w:val="es-ES"/>
        </w:rPr>
        <w:t xml:space="preserve"> se obtienen mucho mejores puntuaciones, pero solo como canal de difusión. Es decir, se aprueban, por lo general, con los indicadores sobre la situación, historia o actividades municipales, pero se suspenden los que permiten la participación o interactividad, como son direcciones de email, redes sociales o reglamentos de participación ciudadana. En consecuencia, se perciben los </w:t>
      </w:r>
      <w:proofErr w:type="spellStart"/>
      <w:r w:rsidRPr="00E1679B">
        <w:rPr>
          <w:rFonts w:ascii="Times New Roman" w:hAnsi="Times New Roman" w:cs="Times New Roman"/>
          <w:i/>
          <w:lang w:val="es-ES"/>
        </w:rPr>
        <w:t>websites</w:t>
      </w:r>
      <w:proofErr w:type="spellEnd"/>
      <w:r>
        <w:rPr>
          <w:rFonts w:ascii="Times New Roman" w:hAnsi="Times New Roman" w:cs="Times New Roman"/>
          <w:lang w:val="es-ES"/>
        </w:rPr>
        <w:t xml:space="preserve"> municipales como portales tur</w:t>
      </w:r>
      <w:r w:rsidR="00664A78">
        <w:rPr>
          <w:rFonts w:ascii="Times New Roman" w:hAnsi="Times New Roman" w:cs="Times New Roman"/>
          <w:lang w:val="es-ES"/>
        </w:rPr>
        <w:t xml:space="preserve">ísticos del municipio con poca capacidad de interactuar. Tan solo el primer criterio </w:t>
      </w:r>
      <w:r w:rsidR="00664A78">
        <w:rPr>
          <w:rFonts w:ascii="Times New Roman" w:hAnsi="Times New Roman" w:cs="Times New Roman"/>
          <w:bCs/>
        </w:rPr>
        <w:t xml:space="preserve">de transparencia que consiste en incluir un apartado para recibir críticas o sugerencias de la ciudadanía, así como ofrecer sus propios datos para contactar con la institución a través del responsable de comunicación, lo cumplen la gran mayoría de los municipios, tanto navarros como murcianos (55,4% en Navarra y 80% en Murcia). </w:t>
      </w:r>
    </w:p>
    <w:p w14:paraId="3DF8A4FF" w14:textId="23FE7B68" w:rsidR="00782B38" w:rsidRPr="00B10294" w:rsidRDefault="00664A78" w:rsidP="00B10294">
      <w:pPr>
        <w:spacing w:line="360" w:lineRule="auto"/>
        <w:ind w:firstLine="708"/>
        <w:jc w:val="both"/>
        <w:rPr>
          <w:rFonts w:ascii="Times New Roman" w:hAnsi="Times New Roman" w:cs="Times New Roman"/>
        </w:rPr>
      </w:pPr>
      <w:r>
        <w:rPr>
          <w:rFonts w:ascii="Times New Roman" w:hAnsi="Times New Roman" w:cs="Times New Roman"/>
        </w:rPr>
        <w:t xml:space="preserve">En definitiva, este primer acercamiento a las </w:t>
      </w:r>
      <w:r w:rsidR="00B001BA" w:rsidRPr="00FD7250">
        <w:rPr>
          <w:rFonts w:ascii="Times New Roman" w:hAnsi="Times New Roman" w:cs="Times New Roman"/>
        </w:rPr>
        <w:t xml:space="preserve">webs de los ayuntamientos </w:t>
      </w:r>
      <w:r>
        <w:rPr>
          <w:rFonts w:ascii="Times New Roman" w:hAnsi="Times New Roman" w:cs="Times New Roman"/>
        </w:rPr>
        <w:t>de Navarra y Murcia pone</w:t>
      </w:r>
      <w:r w:rsidR="00B001BA" w:rsidRPr="00FD7250">
        <w:rPr>
          <w:rFonts w:ascii="Times New Roman" w:hAnsi="Times New Roman" w:cs="Times New Roman"/>
        </w:rPr>
        <w:t xml:space="preserve"> de manifiesto deficiencias a la hora de dar cuenta de la gest</w:t>
      </w:r>
      <w:r>
        <w:rPr>
          <w:rFonts w:ascii="Times New Roman" w:hAnsi="Times New Roman" w:cs="Times New Roman"/>
        </w:rPr>
        <w:t xml:space="preserve">ión que realizan los gobiernos municipales. Las </w:t>
      </w:r>
      <w:r w:rsidRPr="00664A78">
        <w:rPr>
          <w:rFonts w:ascii="Times New Roman" w:hAnsi="Times New Roman" w:cs="Times New Roman"/>
        </w:rPr>
        <w:t xml:space="preserve">webs de las corporaciones municipales </w:t>
      </w:r>
      <w:r w:rsidR="00823B95">
        <w:rPr>
          <w:rFonts w:ascii="Times New Roman" w:hAnsi="Times New Roman" w:cs="Times New Roman"/>
        </w:rPr>
        <w:t>analizadas</w:t>
      </w:r>
      <w:r w:rsidRPr="00664A78">
        <w:rPr>
          <w:rFonts w:ascii="Times New Roman" w:hAnsi="Times New Roman" w:cs="Times New Roman"/>
        </w:rPr>
        <w:t xml:space="preserve"> no ofrecen, en su conjunto, la información y los recursos mínimos para promover la</w:t>
      </w:r>
      <w:r w:rsidR="00823B95">
        <w:rPr>
          <w:rFonts w:ascii="Times New Roman" w:hAnsi="Times New Roman" w:cs="Times New Roman"/>
        </w:rPr>
        <w:t xml:space="preserve"> participación informada de la ciudadanía.</w:t>
      </w:r>
    </w:p>
    <w:p w14:paraId="12ABAAB0" w14:textId="77777777" w:rsidR="00A72604" w:rsidRPr="005A0B20" w:rsidRDefault="00A72604" w:rsidP="009038E2">
      <w:pPr>
        <w:jc w:val="both"/>
        <w:rPr>
          <w:rFonts w:ascii="Times New Roman" w:hAnsi="Times New Roman" w:cs="Times New Roman"/>
          <w:b/>
          <w:lang w:val="es-ES"/>
        </w:rPr>
      </w:pPr>
    </w:p>
    <w:p w14:paraId="77DC9E57" w14:textId="4BE721D0" w:rsidR="00FD7250" w:rsidRPr="005A0B20" w:rsidRDefault="00FD7250" w:rsidP="00A72604">
      <w:pPr>
        <w:jc w:val="center"/>
        <w:rPr>
          <w:rFonts w:ascii="Times New Roman" w:hAnsi="Times New Roman" w:cs="Times New Roman"/>
          <w:b/>
          <w:lang w:val="es-ES"/>
        </w:rPr>
      </w:pPr>
      <w:r w:rsidRPr="005A0B20">
        <w:rPr>
          <w:rFonts w:ascii="Times New Roman" w:hAnsi="Times New Roman" w:cs="Times New Roman"/>
          <w:b/>
          <w:lang w:val="es-ES"/>
        </w:rPr>
        <w:t>Referencias bibliográficas</w:t>
      </w:r>
    </w:p>
    <w:p w14:paraId="5C8BC514" w14:textId="77777777" w:rsidR="00695997" w:rsidRDefault="00695997" w:rsidP="009038E2">
      <w:pPr>
        <w:jc w:val="both"/>
        <w:rPr>
          <w:rFonts w:ascii="Times New Roman" w:hAnsi="Times New Roman" w:cs="Times New Roman"/>
        </w:rPr>
      </w:pPr>
    </w:p>
    <w:p w14:paraId="60397BA6" w14:textId="374495CA" w:rsidR="00ED22AC" w:rsidRDefault="00990D10" w:rsidP="009038E2">
      <w:pPr>
        <w:jc w:val="both"/>
        <w:rPr>
          <w:rFonts w:ascii="Times New Roman" w:hAnsi="Times New Roman" w:cs="Times New Roman"/>
        </w:rPr>
      </w:pPr>
      <w:r>
        <w:rPr>
          <w:rFonts w:ascii="Times New Roman" w:hAnsi="Times New Roman" w:cs="Times New Roman"/>
        </w:rPr>
        <w:t xml:space="preserve">Alguacil Gómez, Julio. 2006: </w:t>
      </w:r>
      <w:r w:rsidRPr="00990D10">
        <w:rPr>
          <w:rFonts w:ascii="Times New Roman" w:hAnsi="Times New Roman" w:cs="Times New Roman"/>
          <w:lang w:val="es-ES"/>
        </w:rPr>
        <w:t xml:space="preserve">“Los desafíos del nuevo poder local: ¿hacia una estrategia relacional y participativa en el gobierno de la ciudad?”, en VV AA, </w:t>
      </w:r>
      <w:r w:rsidRPr="00990D10">
        <w:rPr>
          <w:rFonts w:ascii="Times New Roman" w:hAnsi="Times New Roman" w:cs="Times New Roman"/>
          <w:i/>
          <w:lang w:val="es-ES"/>
        </w:rPr>
        <w:t>Poder local y participación democrática</w:t>
      </w:r>
      <w:r w:rsidRPr="00990D10">
        <w:rPr>
          <w:rFonts w:ascii="Times New Roman" w:hAnsi="Times New Roman" w:cs="Times New Roman"/>
          <w:lang w:val="es-ES"/>
        </w:rPr>
        <w:t xml:space="preserve"> (Ed. Alguacil Gómez, J.)</w:t>
      </w:r>
      <w:r w:rsidR="00AF7DCA">
        <w:rPr>
          <w:rFonts w:ascii="Times New Roman" w:hAnsi="Times New Roman" w:cs="Times New Roman"/>
          <w:lang w:val="es-ES"/>
        </w:rPr>
        <w:t xml:space="preserve">. Barcelona: El Viejo Topo, </w:t>
      </w:r>
      <w:r w:rsidRPr="00990D10">
        <w:rPr>
          <w:rFonts w:ascii="Times New Roman" w:hAnsi="Times New Roman" w:cs="Times New Roman"/>
          <w:lang w:val="es-ES"/>
        </w:rPr>
        <w:t>9-47.</w:t>
      </w:r>
    </w:p>
    <w:p w14:paraId="18497B34" w14:textId="77777777" w:rsidR="00ED22AC" w:rsidRDefault="00ED22AC" w:rsidP="009038E2">
      <w:pPr>
        <w:jc w:val="both"/>
        <w:rPr>
          <w:rFonts w:ascii="Times New Roman" w:hAnsi="Times New Roman" w:cs="Times New Roman"/>
        </w:rPr>
      </w:pPr>
    </w:p>
    <w:p w14:paraId="35AFC938" w14:textId="5A7010D1" w:rsidR="00990D10" w:rsidRDefault="00990D10" w:rsidP="009038E2">
      <w:pPr>
        <w:jc w:val="both"/>
        <w:rPr>
          <w:rFonts w:ascii="Times New Roman" w:hAnsi="Times New Roman" w:cs="Times New Roman"/>
        </w:rPr>
      </w:pPr>
      <w:r>
        <w:rPr>
          <w:rFonts w:ascii="Times New Roman" w:hAnsi="Times New Roman" w:cs="Times New Roman"/>
        </w:rPr>
        <w:t>Guerrero, E</w:t>
      </w:r>
      <w:r w:rsidR="001509B4">
        <w:rPr>
          <w:rFonts w:ascii="Times New Roman" w:hAnsi="Times New Roman" w:cs="Times New Roman"/>
        </w:rPr>
        <w:t>nrique</w:t>
      </w:r>
      <w:r>
        <w:rPr>
          <w:rFonts w:ascii="Times New Roman" w:hAnsi="Times New Roman" w:cs="Times New Roman"/>
        </w:rPr>
        <w:t>. 2006</w:t>
      </w:r>
      <w:r w:rsidRPr="00990D10">
        <w:rPr>
          <w:rFonts w:ascii="Times New Roman" w:hAnsi="Times New Roman" w:cs="Times New Roman"/>
        </w:rPr>
        <w:t xml:space="preserve">: “Responsabilidad y control: rendición de cuentas del Gobierno”, en VV AA, </w:t>
      </w:r>
      <w:r w:rsidRPr="00990D10">
        <w:rPr>
          <w:rFonts w:ascii="Times New Roman" w:hAnsi="Times New Roman" w:cs="Times New Roman"/>
          <w:i/>
        </w:rPr>
        <w:t>Representación y calidad de la democracia en España</w:t>
      </w:r>
      <w:r w:rsidRPr="00990D10">
        <w:rPr>
          <w:rFonts w:ascii="Times New Roman" w:hAnsi="Times New Roman" w:cs="Times New Roman"/>
        </w:rPr>
        <w:t xml:space="preserve"> (Coord. A. Martínez </w:t>
      </w:r>
      <w:r w:rsidR="00AF7DCA">
        <w:rPr>
          <w:rFonts w:ascii="Times New Roman" w:hAnsi="Times New Roman" w:cs="Times New Roman"/>
        </w:rPr>
        <w:t xml:space="preserve">Rodríguez). Madrid: </w:t>
      </w:r>
      <w:proofErr w:type="spellStart"/>
      <w:r w:rsidR="00AF7DCA">
        <w:rPr>
          <w:rFonts w:ascii="Times New Roman" w:hAnsi="Times New Roman" w:cs="Times New Roman"/>
        </w:rPr>
        <w:t>Tecnos</w:t>
      </w:r>
      <w:proofErr w:type="spellEnd"/>
      <w:r w:rsidR="00AF7DCA">
        <w:rPr>
          <w:rFonts w:ascii="Times New Roman" w:hAnsi="Times New Roman" w:cs="Times New Roman"/>
        </w:rPr>
        <w:t xml:space="preserve">, </w:t>
      </w:r>
      <w:r w:rsidRPr="00990D10">
        <w:rPr>
          <w:rFonts w:ascii="Times New Roman" w:hAnsi="Times New Roman" w:cs="Times New Roman"/>
        </w:rPr>
        <w:t>165-178.</w:t>
      </w:r>
    </w:p>
    <w:p w14:paraId="3F320E09" w14:textId="77777777" w:rsidR="001509B4" w:rsidRDefault="001509B4" w:rsidP="009038E2">
      <w:pPr>
        <w:jc w:val="both"/>
        <w:rPr>
          <w:rFonts w:ascii="Times New Roman" w:hAnsi="Times New Roman" w:cs="Times New Roman"/>
        </w:rPr>
      </w:pPr>
    </w:p>
    <w:p w14:paraId="7E513E51" w14:textId="39B65C29" w:rsidR="001509B4" w:rsidRDefault="001509B4" w:rsidP="009038E2">
      <w:pPr>
        <w:jc w:val="both"/>
        <w:rPr>
          <w:rFonts w:ascii="Times New Roman" w:hAnsi="Times New Roman" w:cs="Times New Roman"/>
        </w:rPr>
      </w:pPr>
      <w:r w:rsidRPr="001509B4">
        <w:rPr>
          <w:rFonts w:ascii="Times New Roman" w:hAnsi="Times New Roman" w:cs="Times New Roman"/>
        </w:rPr>
        <w:t>Labio Bernal, Aurora.</w:t>
      </w:r>
      <w:r w:rsidR="00AF7DCA">
        <w:rPr>
          <w:rFonts w:ascii="Times New Roman" w:hAnsi="Times New Roman" w:cs="Times New Roman"/>
        </w:rPr>
        <w:t xml:space="preserve"> </w:t>
      </w:r>
      <w:r w:rsidRPr="001509B4">
        <w:rPr>
          <w:rFonts w:ascii="Times New Roman" w:hAnsi="Times New Roman" w:cs="Times New Roman"/>
        </w:rPr>
        <w:t>2006</w:t>
      </w:r>
      <w:r w:rsidR="00AF7DCA">
        <w:rPr>
          <w:rFonts w:ascii="Times New Roman" w:hAnsi="Times New Roman" w:cs="Times New Roman"/>
        </w:rPr>
        <w:t xml:space="preserve">: </w:t>
      </w:r>
      <w:r w:rsidRPr="003D256D">
        <w:rPr>
          <w:rFonts w:ascii="Times New Roman" w:hAnsi="Times New Roman" w:cs="Times New Roman"/>
          <w:i/>
        </w:rPr>
        <w:t>Comunicación, periodismo y control informativo</w:t>
      </w:r>
      <w:r w:rsidRPr="001509B4">
        <w:rPr>
          <w:rFonts w:ascii="Times New Roman" w:hAnsi="Times New Roman" w:cs="Times New Roman"/>
        </w:rPr>
        <w:t xml:space="preserve">. Barcelona: </w:t>
      </w:r>
      <w:proofErr w:type="spellStart"/>
      <w:r w:rsidRPr="001509B4">
        <w:rPr>
          <w:rFonts w:ascii="Times New Roman" w:hAnsi="Times New Roman" w:cs="Times New Roman"/>
        </w:rPr>
        <w:t>Anthropos</w:t>
      </w:r>
      <w:proofErr w:type="spellEnd"/>
      <w:r w:rsidRPr="001509B4">
        <w:rPr>
          <w:rFonts w:ascii="Times New Roman" w:hAnsi="Times New Roman" w:cs="Times New Roman"/>
        </w:rPr>
        <w:t>.</w:t>
      </w:r>
    </w:p>
    <w:p w14:paraId="26AA7176" w14:textId="77777777" w:rsidR="001509B4" w:rsidRDefault="001509B4" w:rsidP="009038E2">
      <w:pPr>
        <w:jc w:val="both"/>
        <w:rPr>
          <w:rFonts w:ascii="Times New Roman" w:hAnsi="Times New Roman" w:cs="Times New Roman"/>
        </w:rPr>
      </w:pPr>
    </w:p>
    <w:p w14:paraId="73CF8A9D" w14:textId="7FC55ADC" w:rsidR="001509B4" w:rsidRPr="001509B4" w:rsidRDefault="001509B4" w:rsidP="009038E2">
      <w:pPr>
        <w:jc w:val="both"/>
        <w:rPr>
          <w:rFonts w:ascii="Times New Roman" w:hAnsi="Times New Roman" w:cs="Times New Roman"/>
        </w:rPr>
      </w:pPr>
      <w:r w:rsidRPr="001509B4">
        <w:rPr>
          <w:rFonts w:ascii="Times New Roman" w:hAnsi="Times New Roman" w:cs="Times New Roman"/>
        </w:rPr>
        <w:t>Moli</w:t>
      </w:r>
      <w:r>
        <w:rPr>
          <w:rFonts w:ascii="Times New Roman" w:hAnsi="Times New Roman" w:cs="Times New Roman"/>
        </w:rPr>
        <w:t>na Rodríguez-Navas, Pedro. 2008: “</w:t>
      </w:r>
      <w:proofErr w:type="spellStart"/>
      <w:r w:rsidRPr="001509B4">
        <w:rPr>
          <w:rFonts w:ascii="Times New Roman" w:hAnsi="Times New Roman" w:cs="Times New Roman"/>
        </w:rPr>
        <w:t>Ciberperiodismo</w:t>
      </w:r>
      <w:proofErr w:type="spellEnd"/>
      <w:r w:rsidRPr="001509B4">
        <w:rPr>
          <w:rFonts w:ascii="Times New Roman" w:hAnsi="Times New Roman" w:cs="Times New Roman"/>
        </w:rPr>
        <w:t xml:space="preserve"> e interactividad: entre l</w:t>
      </w:r>
      <w:r>
        <w:rPr>
          <w:rFonts w:ascii="Times New Roman" w:hAnsi="Times New Roman" w:cs="Times New Roman"/>
        </w:rPr>
        <w:t>a participación y la apariencia”</w:t>
      </w:r>
      <w:r w:rsidRPr="001509B4">
        <w:rPr>
          <w:rFonts w:ascii="Times New Roman" w:hAnsi="Times New Roman" w:cs="Times New Roman"/>
        </w:rPr>
        <w:t xml:space="preserve">, </w:t>
      </w:r>
      <w:proofErr w:type="spellStart"/>
      <w:r w:rsidRPr="001509B4">
        <w:rPr>
          <w:rFonts w:ascii="Times New Roman" w:hAnsi="Times New Roman" w:cs="Times New Roman"/>
          <w:i/>
        </w:rPr>
        <w:t>Anàlisi</w:t>
      </w:r>
      <w:proofErr w:type="spellEnd"/>
      <w:r w:rsidRPr="001509B4">
        <w:rPr>
          <w:rFonts w:ascii="Times New Roman" w:hAnsi="Times New Roman" w:cs="Times New Roman"/>
          <w:i/>
        </w:rPr>
        <w:t xml:space="preserve">. </w:t>
      </w:r>
      <w:proofErr w:type="spellStart"/>
      <w:r w:rsidRPr="001509B4">
        <w:rPr>
          <w:rFonts w:ascii="Times New Roman" w:hAnsi="Times New Roman" w:cs="Times New Roman"/>
          <w:i/>
        </w:rPr>
        <w:t>Quaderns</w:t>
      </w:r>
      <w:proofErr w:type="spellEnd"/>
      <w:r w:rsidRPr="001509B4">
        <w:rPr>
          <w:rFonts w:ascii="Times New Roman" w:hAnsi="Times New Roman" w:cs="Times New Roman"/>
          <w:i/>
        </w:rPr>
        <w:t xml:space="preserve"> de </w:t>
      </w:r>
      <w:proofErr w:type="spellStart"/>
      <w:r w:rsidRPr="001509B4">
        <w:rPr>
          <w:rFonts w:ascii="Times New Roman" w:hAnsi="Times New Roman" w:cs="Times New Roman"/>
          <w:i/>
        </w:rPr>
        <w:t>comunicació</w:t>
      </w:r>
      <w:proofErr w:type="spellEnd"/>
      <w:r w:rsidRPr="001509B4">
        <w:rPr>
          <w:rFonts w:ascii="Times New Roman" w:hAnsi="Times New Roman" w:cs="Times New Roman"/>
          <w:i/>
        </w:rPr>
        <w:t xml:space="preserve"> i cultura</w:t>
      </w:r>
      <w:r w:rsidRPr="001509B4">
        <w:rPr>
          <w:rFonts w:ascii="Times New Roman" w:hAnsi="Times New Roman" w:cs="Times New Roman"/>
        </w:rPr>
        <w:t>, 36</w:t>
      </w:r>
      <w:r w:rsidR="00AF7DCA">
        <w:rPr>
          <w:rFonts w:ascii="Times New Roman" w:hAnsi="Times New Roman" w:cs="Times New Roman"/>
        </w:rPr>
        <w:t>.</w:t>
      </w:r>
    </w:p>
    <w:p w14:paraId="560842F2" w14:textId="77777777" w:rsidR="00ED22AC" w:rsidRDefault="00ED22AC" w:rsidP="009038E2">
      <w:pPr>
        <w:jc w:val="both"/>
        <w:rPr>
          <w:rFonts w:ascii="Times New Roman" w:hAnsi="Times New Roman" w:cs="Times New Roman"/>
        </w:rPr>
      </w:pPr>
    </w:p>
    <w:p w14:paraId="0753F5EB" w14:textId="6B0F3D4C" w:rsidR="007679F5" w:rsidRDefault="007679F5" w:rsidP="009038E2">
      <w:pPr>
        <w:jc w:val="both"/>
        <w:rPr>
          <w:rFonts w:ascii="Times New Roman" w:hAnsi="Times New Roman" w:cs="Times New Roman"/>
        </w:rPr>
      </w:pPr>
      <w:r>
        <w:rPr>
          <w:rFonts w:ascii="Times New Roman" w:hAnsi="Times New Roman" w:cs="Times New Roman"/>
        </w:rPr>
        <w:t>Molina Rodríguez-Navas, Pedro, Marta</w:t>
      </w:r>
      <w:r w:rsidRPr="007679F5">
        <w:rPr>
          <w:rFonts w:ascii="Times New Roman" w:hAnsi="Times New Roman" w:cs="Times New Roman"/>
        </w:rPr>
        <w:t xml:space="preserve"> </w:t>
      </w:r>
      <w:proofErr w:type="spellStart"/>
      <w:r w:rsidRPr="007679F5">
        <w:rPr>
          <w:rFonts w:ascii="Times New Roman" w:hAnsi="Times New Roman" w:cs="Times New Roman"/>
        </w:rPr>
        <w:t>Corcoy</w:t>
      </w:r>
      <w:proofErr w:type="spellEnd"/>
      <w:r w:rsidRPr="007679F5">
        <w:rPr>
          <w:rFonts w:ascii="Times New Roman" w:hAnsi="Times New Roman" w:cs="Times New Roman"/>
        </w:rPr>
        <w:t xml:space="preserve"> </w:t>
      </w:r>
      <w:proofErr w:type="spellStart"/>
      <w:r w:rsidRPr="007679F5">
        <w:rPr>
          <w:rFonts w:ascii="Times New Roman" w:hAnsi="Times New Roman" w:cs="Times New Roman"/>
        </w:rPr>
        <w:t>Rius</w:t>
      </w:r>
      <w:proofErr w:type="spellEnd"/>
      <w:r w:rsidRPr="007679F5">
        <w:rPr>
          <w:rFonts w:ascii="Times New Roman" w:hAnsi="Times New Roman" w:cs="Times New Roman"/>
        </w:rPr>
        <w:t xml:space="preserve">, Marta y </w:t>
      </w:r>
      <w:r>
        <w:rPr>
          <w:rFonts w:ascii="Times New Roman" w:hAnsi="Times New Roman" w:cs="Times New Roman"/>
        </w:rPr>
        <w:t>Beatriz Marín Ochoa. 2011</w:t>
      </w:r>
      <w:r w:rsidRPr="007679F5">
        <w:rPr>
          <w:rFonts w:ascii="Times New Roman" w:hAnsi="Times New Roman" w:cs="Times New Roman"/>
        </w:rPr>
        <w:t xml:space="preserve">. “Herramientas periodísticas en red para la información, seguimiento y evaluación de la acción de los gobiernos locales. Aplicación a actuaciones para la equidad de género en proyectos de mejora </w:t>
      </w:r>
      <w:r w:rsidR="003D256D">
        <w:rPr>
          <w:rFonts w:ascii="Times New Roman" w:hAnsi="Times New Roman" w:cs="Times New Roman"/>
        </w:rPr>
        <w:t xml:space="preserve">de barrios en Cataluña”, </w:t>
      </w:r>
      <w:r w:rsidRPr="007679F5">
        <w:rPr>
          <w:rFonts w:ascii="Times New Roman" w:hAnsi="Times New Roman" w:cs="Times New Roman"/>
          <w:i/>
        </w:rPr>
        <w:t xml:space="preserve">Revista </w:t>
      </w:r>
      <w:proofErr w:type="spellStart"/>
      <w:r w:rsidRPr="007679F5">
        <w:rPr>
          <w:rFonts w:ascii="Times New Roman" w:hAnsi="Times New Roman" w:cs="Times New Roman"/>
          <w:i/>
        </w:rPr>
        <w:t>F@ro</w:t>
      </w:r>
      <w:proofErr w:type="spellEnd"/>
      <w:r w:rsidRPr="007679F5">
        <w:rPr>
          <w:rFonts w:ascii="Times New Roman" w:hAnsi="Times New Roman" w:cs="Times New Roman"/>
        </w:rPr>
        <w:t>, 14. Universidad de Playa Ancha, Valparaíso, Chile.</w:t>
      </w:r>
    </w:p>
    <w:p w14:paraId="4AF83457" w14:textId="77777777" w:rsidR="007679F5" w:rsidRDefault="007679F5" w:rsidP="009038E2">
      <w:pPr>
        <w:jc w:val="both"/>
        <w:rPr>
          <w:rFonts w:ascii="Times New Roman" w:hAnsi="Times New Roman" w:cs="Times New Roman"/>
        </w:rPr>
      </w:pPr>
    </w:p>
    <w:p w14:paraId="2A92E43F" w14:textId="42210CD4" w:rsidR="007679F5" w:rsidRDefault="007679F5" w:rsidP="007679F5">
      <w:pPr>
        <w:jc w:val="both"/>
        <w:rPr>
          <w:rFonts w:ascii="Times New Roman" w:hAnsi="Times New Roman" w:cs="Times New Roman"/>
        </w:rPr>
      </w:pPr>
      <w:r>
        <w:rPr>
          <w:rFonts w:ascii="Times New Roman" w:hAnsi="Times New Roman" w:cs="Times New Roman"/>
        </w:rPr>
        <w:t xml:space="preserve">Moreno </w:t>
      </w:r>
      <w:proofErr w:type="spellStart"/>
      <w:r>
        <w:rPr>
          <w:rFonts w:ascii="Times New Roman" w:hAnsi="Times New Roman" w:cs="Times New Roman"/>
        </w:rPr>
        <w:t>Sardà</w:t>
      </w:r>
      <w:proofErr w:type="spellEnd"/>
      <w:r>
        <w:rPr>
          <w:rFonts w:ascii="Times New Roman" w:hAnsi="Times New Roman" w:cs="Times New Roman"/>
        </w:rPr>
        <w:t>, A, Pedro Molina Rodríguez-Navas</w:t>
      </w:r>
      <w:r w:rsidRPr="007679F5">
        <w:rPr>
          <w:rFonts w:ascii="Times New Roman" w:hAnsi="Times New Roman" w:cs="Times New Roman"/>
        </w:rPr>
        <w:t xml:space="preserve"> y </w:t>
      </w:r>
      <w:r>
        <w:rPr>
          <w:rFonts w:ascii="Times New Roman" w:hAnsi="Times New Roman" w:cs="Times New Roman"/>
        </w:rPr>
        <w:t xml:space="preserve">Marta </w:t>
      </w:r>
      <w:proofErr w:type="spellStart"/>
      <w:r>
        <w:rPr>
          <w:rFonts w:ascii="Times New Roman" w:hAnsi="Times New Roman" w:cs="Times New Roman"/>
        </w:rPr>
        <w:t>Corcoy</w:t>
      </w:r>
      <w:proofErr w:type="spellEnd"/>
      <w:r>
        <w:rPr>
          <w:rFonts w:ascii="Times New Roman" w:hAnsi="Times New Roman" w:cs="Times New Roman"/>
        </w:rPr>
        <w:t xml:space="preserve"> </w:t>
      </w:r>
      <w:proofErr w:type="spellStart"/>
      <w:r>
        <w:rPr>
          <w:rFonts w:ascii="Times New Roman" w:hAnsi="Times New Roman" w:cs="Times New Roman"/>
        </w:rPr>
        <w:t>Rius</w:t>
      </w:r>
      <w:proofErr w:type="spellEnd"/>
      <w:r w:rsidR="00593051">
        <w:rPr>
          <w:rFonts w:ascii="Times New Roman" w:hAnsi="Times New Roman" w:cs="Times New Roman"/>
        </w:rPr>
        <w:t>.</w:t>
      </w:r>
      <w:r>
        <w:rPr>
          <w:rFonts w:ascii="Times New Roman" w:hAnsi="Times New Roman" w:cs="Times New Roman"/>
        </w:rPr>
        <w:t xml:space="preserve"> 2013</w:t>
      </w:r>
      <w:r w:rsidR="00017C88">
        <w:rPr>
          <w:rFonts w:ascii="Times New Roman" w:hAnsi="Times New Roman" w:cs="Times New Roman"/>
        </w:rPr>
        <w:t>a</w:t>
      </w:r>
      <w:r w:rsidRPr="007679F5">
        <w:rPr>
          <w:rFonts w:ascii="Times New Roman" w:hAnsi="Times New Roman" w:cs="Times New Roman"/>
        </w:rPr>
        <w:t xml:space="preserve">. “La información de las administraciones públicas locales. Las webs de los ayuntamientos de Cataluña”. </w:t>
      </w:r>
      <w:r w:rsidRPr="0095620A">
        <w:rPr>
          <w:rFonts w:ascii="Times New Roman" w:hAnsi="Times New Roman" w:cs="Times New Roman"/>
          <w:i/>
        </w:rPr>
        <w:t>Revista Latina de Comunicación Social</w:t>
      </w:r>
      <w:r w:rsidRPr="007679F5">
        <w:rPr>
          <w:rFonts w:ascii="Times New Roman" w:hAnsi="Times New Roman" w:cs="Times New Roman"/>
        </w:rPr>
        <w:t>, 68. La Laguna (Tenerife): Universidad de La Laguna.</w:t>
      </w:r>
    </w:p>
    <w:p w14:paraId="3E8EAFD8" w14:textId="77777777" w:rsidR="007679F5" w:rsidRPr="007679F5" w:rsidRDefault="007679F5" w:rsidP="007679F5">
      <w:pPr>
        <w:jc w:val="both"/>
        <w:rPr>
          <w:rFonts w:ascii="Times New Roman" w:hAnsi="Times New Roman" w:cs="Times New Roman"/>
        </w:rPr>
      </w:pPr>
    </w:p>
    <w:p w14:paraId="2EFCC892" w14:textId="072E2908" w:rsidR="007679F5" w:rsidRDefault="001A5EE0" w:rsidP="007679F5">
      <w:pPr>
        <w:jc w:val="both"/>
        <w:rPr>
          <w:rFonts w:ascii="Times New Roman" w:hAnsi="Times New Roman" w:cs="Times New Roman"/>
        </w:rPr>
      </w:pPr>
      <w:r>
        <w:rPr>
          <w:rFonts w:ascii="Times New Roman" w:hAnsi="Times New Roman" w:cs="Times New Roman"/>
        </w:rPr>
        <w:t xml:space="preserve">Moreno </w:t>
      </w:r>
      <w:proofErr w:type="spellStart"/>
      <w:r>
        <w:rPr>
          <w:rFonts w:ascii="Times New Roman" w:hAnsi="Times New Roman" w:cs="Times New Roman"/>
        </w:rPr>
        <w:t>Sardà</w:t>
      </w:r>
      <w:proofErr w:type="spellEnd"/>
      <w:r>
        <w:rPr>
          <w:rFonts w:ascii="Times New Roman" w:hAnsi="Times New Roman" w:cs="Times New Roman"/>
        </w:rPr>
        <w:t>, A, Pedro Molina Rodríguez-Navas</w:t>
      </w:r>
      <w:r w:rsidR="007679F5" w:rsidRPr="007679F5">
        <w:rPr>
          <w:rFonts w:ascii="Times New Roman" w:hAnsi="Times New Roman" w:cs="Times New Roman"/>
        </w:rPr>
        <w:t xml:space="preserve">, </w:t>
      </w:r>
      <w:r>
        <w:rPr>
          <w:rFonts w:ascii="Times New Roman" w:hAnsi="Times New Roman" w:cs="Times New Roman"/>
        </w:rPr>
        <w:t xml:space="preserve">Marta </w:t>
      </w:r>
      <w:proofErr w:type="spellStart"/>
      <w:r>
        <w:rPr>
          <w:rFonts w:ascii="Times New Roman" w:hAnsi="Times New Roman" w:cs="Times New Roman"/>
        </w:rPr>
        <w:t>Corcoy</w:t>
      </w:r>
      <w:proofErr w:type="spellEnd"/>
      <w:r>
        <w:rPr>
          <w:rFonts w:ascii="Times New Roman" w:hAnsi="Times New Roman" w:cs="Times New Roman"/>
        </w:rPr>
        <w:t xml:space="preserve"> </w:t>
      </w:r>
      <w:proofErr w:type="spellStart"/>
      <w:r>
        <w:rPr>
          <w:rFonts w:ascii="Times New Roman" w:hAnsi="Times New Roman" w:cs="Times New Roman"/>
        </w:rPr>
        <w:t>Rius</w:t>
      </w:r>
      <w:proofErr w:type="spellEnd"/>
      <w:r>
        <w:rPr>
          <w:rFonts w:ascii="Times New Roman" w:hAnsi="Times New Roman" w:cs="Times New Roman"/>
        </w:rPr>
        <w:t xml:space="preserve">, </w:t>
      </w:r>
      <w:proofErr w:type="spellStart"/>
      <w:r>
        <w:rPr>
          <w:rFonts w:ascii="Times New Roman" w:hAnsi="Times New Roman" w:cs="Times New Roman"/>
        </w:rPr>
        <w:t>A</w:t>
      </w:r>
      <w:r w:rsidR="008A087B">
        <w:rPr>
          <w:rFonts w:ascii="Times New Roman" w:hAnsi="Times New Roman" w:cs="Times New Roman"/>
        </w:rPr>
        <w:t>nton</w:t>
      </w:r>
      <w:proofErr w:type="spellEnd"/>
      <w:r w:rsidR="008A087B">
        <w:rPr>
          <w:rFonts w:ascii="Times New Roman" w:hAnsi="Times New Roman" w:cs="Times New Roman"/>
        </w:rPr>
        <w:t xml:space="preserve"> </w:t>
      </w:r>
      <w:r>
        <w:rPr>
          <w:rFonts w:ascii="Times New Roman" w:hAnsi="Times New Roman" w:cs="Times New Roman"/>
        </w:rPr>
        <w:t>Aguilar Pérez</w:t>
      </w:r>
      <w:r w:rsidR="007679F5" w:rsidRPr="007679F5">
        <w:rPr>
          <w:rFonts w:ascii="Times New Roman" w:hAnsi="Times New Roman" w:cs="Times New Roman"/>
        </w:rPr>
        <w:t xml:space="preserve"> y </w:t>
      </w:r>
      <w:r>
        <w:rPr>
          <w:rFonts w:ascii="Times New Roman" w:hAnsi="Times New Roman" w:cs="Times New Roman"/>
        </w:rPr>
        <w:t>M</w:t>
      </w:r>
      <w:r w:rsidR="002B5CA5">
        <w:rPr>
          <w:rFonts w:ascii="Times New Roman" w:hAnsi="Times New Roman" w:cs="Times New Roman"/>
        </w:rPr>
        <w:t>iquel</w:t>
      </w:r>
      <w:r>
        <w:rPr>
          <w:rFonts w:ascii="Times New Roman" w:hAnsi="Times New Roman" w:cs="Times New Roman"/>
        </w:rPr>
        <w:t xml:space="preserve"> </w:t>
      </w:r>
      <w:proofErr w:type="spellStart"/>
      <w:r>
        <w:rPr>
          <w:rFonts w:ascii="Times New Roman" w:hAnsi="Times New Roman" w:cs="Times New Roman"/>
        </w:rPr>
        <w:t>Borràs</w:t>
      </w:r>
      <w:proofErr w:type="spellEnd"/>
      <w:r>
        <w:rPr>
          <w:rFonts w:ascii="Times New Roman" w:hAnsi="Times New Roman" w:cs="Times New Roman"/>
        </w:rPr>
        <w:t xml:space="preserve"> </w:t>
      </w:r>
      <w:proofErr w:type="spellStart"/>
      <w:r>
        <w:rPr>
          <w:rFonts w:ascii="Times New Roman" w:hAnsi="Times New Roman" w:cs="Times New Roman"/>
        </w:rPr>
        <w:t>Farran</w:t>
      </w:r>
      <w:proofErr w:type="spellEnd"/>
      <w:r>
        <w:rPr>
          <w:rFonts w:ascii="Times New Roman" w:hAnsi="Times New Roman" w:cs="Times New Roman"/>
        </w:rPr>
        <w:t>. 2013</w:t>
      </w:r>
      <w:r w:rsidR="00017C88">
        <w:rPr>
          <w:rFonts w:ascii="Times New Roman" w:hAnsi="Times New Roman" w:cs="Times New Roman"/>
        </w:rPr>
        <w:t>b</w:t>
      </w:r>
      <w:r w:rsidR="007679F5" w:rsidRPr="007679F5">
        <w:rPr>
          <w:rFonts w:ascii="Times New Roman" w:hAnsi="Times New Roman" w:cs="Times New Roman"/>
        </w:rPr>
        <w:t>: “</w:t>
      </w:r>
      <w:proofErr w:type="spellStart"/>
      <w:r w:rsidR="007679F5" w:rsidRPr="007679F5">
        <w:rPr>
          <w:rFonts w:ascii="Times New Roman" w:hAnsi="Times New Roman" w:cs="Times New Roman"/>
        </w:rPr>
        <w:t>Infoparticip</w:t>
      </w:r>
      <w:proofErr w:type="spellEnd"/>
      <w:r w:rsidR="007679F5" w:rsidRPr="007679F5">
        <w:rPr>
          <w:rFonts w:ascii="Times New Roman" w:hAnsi="Times New Roman" w:cs="Times New Roman"/>
        </w:rPr>
        <w:t>@: periodismo para la participación ciudadana en el control democrático. Criterio</w:t>
      </w:r>
      <w:r w:rsidR="003D256D">
        <w:rPr>
          <w:rFonts w:ascii="Times New Roman" w:hAnsi="Times New Roman" w:cs="Times New Roman"/>
        </w:rPr>
        <w:t>s, metodologías y herramientas”,</w:t>
      </w:r>
      <w:r w:rsidR="007679F5" w:rsidRPr="007679F5">
        <w:rPr>
          <w:rFonts w:ascii="Times New Roman" w:hAnsi="Times New Roman" w:cs="Times New Roman"/>
        </w:rPr>
        <w:t xml:space="preserve"> </w:t>
      </w:r>
      <w:r w:rsidR="007679F5" w:rsidRPr="001A5EE0">
        <w:rPr>
          <w:rFonts w:ascii="Times New Roman" w:hAnsi="Times New Roman" w:cs="Times New Roman"/>
          <w:i/>
        </w:rPr>
        <w:t>Estudios sobre el mensaje periodístico</w:t>
      </w:r>
      <w:r w:rsidR="007679F5" w:rsidRPr="007679F5">
        <w:rPr>
          <w:rFonts w:ascii="Times New Roman" w:hAnsi="Times New Roman" w:cs="Times New Roman"/>
        </w:rPr>
        <w:t>, V. 19, N. 2.</w:t>
      </w:r>
    </w:p>
    <w:p w14:paraId="3B0DEDA5" w14:textId="77777777" w:rsidR="007679F5" w:rsidRPr="00AF7DCA" w:rsidRDefault="007679F5" w:rsidP="009038E2">
      <w:pPr>
        <w:jc w:val="both"/>
        <w:rPr>
          <w:rFonts w:ascii="Times New Roman" w:hAnsi="Times New Roman" w:cs="Times New Roman"/>
        </w:rPr>
      </w:pPr>
    </w:p>
    <w:p w14:paraId="3A3D8054" w14:textId="76038183" w:rsidR="001509B4" w:rsidRPr="00222113" w:rsidRDefault="00AF7DCA" w:rsidP="009038E2">
      <w:pPr>
        <w:jc w:val="both"/>
        <w:rPr>
          <w:rFonts w:ascii="Times New Roman" w:hAnsi="Times New Roman" w:cs="Times New Roman"/>
          <w:lang w:val="en-US"/>
        </w:rPr>
      </w:pPr>
      <w:r w:rsidRPr="00222113">
        <w:rPr>
          <w:rFonts w:ascii="Times New Roman" w:hAnsi="Times New Roman" w:cs="Times New Roman"/>
          <w:lang w:val="en-US"/>
        </w:rPr>
        <w:t xml:space="preserve">Norris, </w:t>
      </w:r>
      <w:proofErr w:type="spellStart"/>
      <w:r w:rsidRPr="00222113">
        <w:rPr>
          <w:rFonts w:ascii="Times New Roman" w:hAnsi="Times New Roman" w:cs="Times New Roman"/>
          <w:lang w:val="en-US"/>
        </w:rPr>
        <w:t>Pippa</w:t>
      </w:r>
      <w:proofErr w:type="spellEnd"/>
      <w:r w:rsidRPr="00222113">
        <w:rPr>
          <w:rFonts w:ascii="Times New Roman" w:hAnsi="Times New Roman" w:cs="Times New Roman"/>
          <w:lang w:val="en-US"/>
        </w:rPr>
        <w:t xml:space="preserve">. 2000: </w:t>
      </w:r>
      <w:r w:rsidRPr="00222113">
        <w:rPr>
          <w:rFonts w:ascii="Times New Roman" w:hAnsi="Times New Roman" w:cs="Times New Roman"/>
          <w:i/>
          <w:lang w:val="en-US"/>
        </w:rPr>
        <w:t xml:space="preserve">A </w:t>
      </w:r>
      <w:proofErr w:type="spellStart"/>
      <w:r w:rsidRPr="00222113">
        <w:rPr>
          <w:rFonts w:ascii="Times New Roman" w:hAnsi="Times New Roman" w:cs="Times New Roman"/>
          <w:i/>
          <w:lang w:val="en-US"/>
        </w:rPr>
        <w:t>Virtous</w:t>
      </w:r>
      <w:proofErr w:type="spellEnd"/>
      <w:r w:rsidRPr="00222113">
        <w:rPr>
          <w:rFonts w:ascii="Times New Roman" w:hAnsi="Times New Roman" w:cs="Times New Roman"/>
          <w:i/>
          <w:lang w:val="en-US"/>
        </w:rPr>
        <w:t xml:space="preserve"> Circle: Political Communication in Post-Industrial Societies</w:t>
      </w:r>
      <w:r w:rsidRPr="00222113">
        <w:rPr>
          <w:rFonts w:ascii="Times New Roman" w:hAnsi="Times New Roman" w:cs="Times New Roman"/>
          <w:lang w:val="en-US"/>
        </w:rPr>
        <w:t xml:space="preserve">. Nueva York: </w:t>
      </w:r>
      <w:proofErr w:type="spellStart"/>
      <w:r w:rsidRPr="00222113">
        <w:rPr>
          <w:rFonts w:ascii="Times New Roman" w:hAnsi="Times New Roman" w:cs="Times New Roman"/>
          <w:lang w:val="en-US"/>
        </w:rPr>
        <w:t>Cambrigde</w:t>
      </w:r>
      <w:proofErr w:type="spellEnd"/>
      <w:r w:rsidRPr="00222113">
        <w:rPr>
          <w:rFonts w:ascii="Times New Roman" w:hAnsi="Times New Roman" w:cs="Times New Roman"/>
          <w:lang w:val="en-US"/>
        </w:rPr>
        <w:t xml:space="preserve"> University Press.</w:t>
      </w:r>
    </w:p>
    <w:p w14:paraId="33971D47" w14:textId="77777777" w:rsidR="00A72604" w:rsidRPr="00222113" w:rsidRDefault="00A72604" w:rsidP="009038E2">
      <w:pPr>
        <w:jc w:val="both"/>
        <w:rPr>
          <w:rFonts w:ascii="Times New Roman" w:hAnsi="Times New Roman" w:cs="Times New Roman"/>
          <w:lang w:val="en-US"/>
        </w:rPr>
      </w:pPr>
    </w:p>
    <w:p w14:paraId="7F8C6CBB" w14:textId="0A124094" w:rsidR="00AF7DCA" w:rsidRDefault="00AF7DCA" w:rsidP="009038E2">
      <w:pPr>
        <w:jc w:val="both"/>
        <w:rPr>
          <w:rFonts w:ascii="Times New Roman" w:hAnsi="Times New Roman" w:cs="Times New Roman"/>
        </w:rPr>
      </w:pPr>
      <w:proofErr w:type="spellStart"/>
      <w:r>
        <w:rPr>
          <w:rFonts w:ascii="Times New Roman" w:hAnsi="Times New Roman" w:cs="Times New Roman"/>
        </w:rPr>
        <w:t>Reig</w:t>
      </w:r>
      <w:proofErr w:type="spellEnd"/>
      <w:r>
        <w:rPr>
          <w:rFonts w:ascii="Times New Roman" w:hAnsi="Times New Roman" w:cs="Times New Roman"/>
        </w:rPr>
        <w:t>, Ramón. 2009</w:t>
      </w:r>
      <w:r w:rsidRPr="00AF7DCA">
        <w:rPr>
          <w:rFonts w:ascii="Times New Roman" w:hAnsi="Times New Roman" w:cs="Times New Roman"/>
        </w:rPr>
        <w:t>: “Bases teóricas y documentales para el estudio de la Estructura de la información y el análisis e</w:t>
      </w:r>
      <w:r w:rsidR="003D256D">
        <w:rPr>
          <w:rFonts w:ascii="Times New Roman" w:hAnsi="Times New Roman" w:cs="Times New Roman"/>
        </w:rPr>
        <w:t xml:space="preserve">structural de los mensajes”, </w:t>
      </w:r>
      <w:r w:rsidRPr="00AF7DCA">
        <w:rPr>
          <w:rFonts w:ascii="Times New Roman" w:hAnsi="Times New Roman" w:cs="Times New Roman"/>
          <w:i/>
        </w:rPr>
        <w:t>Estudios sobre el Mensaje Periodístico</w:t>
      </w:r>
      <w:r w:rsidRPr="00AF7DCA">
        <w:rPr>
          <w:rFonts w:ascii="Times New Roman" w:hAnsi="Times New Roman" w:cs="Times New Roman"/>
        </w:rPr>
        <w:t>, 15, 385-407.</w:t>
      </w:r>
    </w:p>
    <w:p w14:paraId="40A60E61" w14:textId="77777777" w:rsidR="00FD28C3" w:rsidRDefault="00FD28C3" w:rsidP="009038E2">
      <w:pPr>
        <w:jc w:val="both"/>
        <w:rPr>
          <w:rFonts w:ascii="Times New Roman" w:hAnsi="Times New Roman" w:cs="Times New Roman"/>
        </w:rPr>
      </w:pPr>
    </w:p>
    <w:p w14:paraId="3D82837E" w14:textId="0B98366B" w:rsidR="00FD28C3" w:rsidRDefault="00FD28C3" w:rsidP="009038E2">
      <w:pPr>
        <w:jc w:val="both"/>
        <w:rPr>
          <w:rFonts w:ascii="Times New Roman" w:hAnsi="Times New Roman" w:cs="Times New Roman"/>
        </w:rPr>
      </w:pPr>
      <w:proofErr w:type="spellStart"/>
      <w:r>
        <w:rPr>
          <w:rFonts w:ascii="Times New Roman" w:hAnsi="Times New Roman" w:cs="Times New Roman"/>
        </w:rPr>
        <w:t>Simelio</w:t>
      </w:r>
      <w:proofErr w:type="spellEnd"/>
      <w:r>
        <w:rPr>
          <w:rFonts w:ascii="Times New Roman" w:hAnsi="Times New Roman" w:cs="Times New Roman"/>
        </w:rPr>
        <w:t xml:space="preserve">, Nuria y Molina Rodríguez-Navas, Pedro. 2014: “Comunicación pública y participación ciudadana. El uso de </w:t>
      </w:r>
      <w:proofErr w:type="spellStart"/>
      <w:r>
        <w:rPr>
          <w:rFonts w:ascii="Times New Roman" w:hAnsi="Times New Roman" w:cs="Times New Roman"/>
        </w:rPr>
        <w:t>Twitter</w:t>
      </w:r>
      <w:proofErr w:type="spellEnd"/>
      <w:r>
        <w:rPr>
          <w:rFonts w:ascii="Times New Roman" w:hAnsi="Times New Roman" w:cs="Times New Roman"/>
        </w:rPr>
        <w:t xml:space="preserve"> en los ayuntamientos de Cataluña”, </w:t>
      </w:r>
      <w:r>
        <w:rPr>
          <w:rFonts w:ascii="Times New Roman" w:hAnsi="Times New Roman" w:cs="Times New Roman"/>
          <w:i/>
        </w:rPr>
        <w:t>Historia y Comunicación Social</w:t>
      </w:r>
      <w:r>
        <w:rPr>
          <w:rFonts w:ascii="Times New Roman" w:hAnsi="Times New Roman" w:cs="Times New Roman"/>
        </w:rPr>
        <w:t>, 19, 479-490.</w:t>
      </w:r>
    </w:p>
    <w:p w14:paraId="23FA6A70" w14:textId="77777777" w:rsidR="00AF7DCA" w:rsidRDefault="00AF7DCA" w:rsidP="009038E2">
      <w:pPr>
        <w:jc w:val="both"/>
        <w:rPr>
          <w:rFonts w:ascii="Times New Roman" w:hAnsi="Times New Roman" w:cs="Times New Roman"/>
        </w:rPr>
      </w:pPr>
    </w:p>
    <w:p w14:paraId="58D2007C" w14:textId="442D49C3" w:rsidR="00AF7DCA" w:rsidRPr="00222113" w:rsidRDefault="00AF7DCA" w:rsidP="009038E2">
      <w:pPr>
        <w:jc w:val="both"/>
        <w:rPr>
          <w:rFonts w:ascii="Times New Roman" w:hAnsi="Times New Roman" w:cs="Times New Roman"/>
          <w:lang w:val="en-US"/>
        </w:rPr>
      </w:pPr>
      <w:r w:rsidRPr="00222113">
        <w:rPr>
          <w:rFonts w:ascii="Times New Roman" w:hAnsi="Times New Roman" w:cs="Times New Roman"/>
          <w:lang w:val="en-US"/>
        </w:rPr>
        <w:t xml:space="preserve">Starr, Paul. </w:t>
      </w:r>
      <w:proofErr w:type="gramStart"/>
      <w:r w:rsidRPr="00222113">
        <w:rPr>
          <w:rFonts w:ascii="Times New Roman" w:hAnsi="Times New Roman" w:cs="Times New Roman"/>
          <w:lang w:val="en-US"/>
        </w:rPr>
        <w:t xml:space="preserve">2009: “Goodbye to the Age of Newspapers (Hello to a New Era of Corruption)”, </w:t>
      </w:r>
      <w:r w:rsidRPr="00222113">
        <w:rPr>
          <w:rFonts w:ascii="Times New Roman" w:hAnsi="Times New Roman" w:cs="Times New Roman"/>
          <w:i/>
          <w:lang w:val="en-US"/>
        </w:rPr>
        <w:t>The New Republic</w:t>
      </w:r>
      <w:r w:rsidR="003D256D" w:rsidRPr="00222113">
        <w:rPr>
          <w:rFonts w:ascii="Times New Roman" w:hAnsi="Times New Roman" w:cs="Times New Roman"/>
          <w:lang w:val="en-US"/>
        </w:rPr>
        <w:t>, 4.03.</w:t>
      </w:r>
      <w:r w:rsidRPr="00222113">
        <w:rPr>
          <w:rFonts w:ascii="Times New Roman" w:hAnsi="Times New Roman" w:cs="Times New Roman"/>
          <w:lang w:val="en-US"/>
        </w:rPr>
        <w:t>2009, 28-35.</w:t>
      </w:r>
      <w:proofErr w:type="gramEnd"/>
    </w:p>
    <w:p w14:paraId="39CC630D" w14:textId="77777777" w:rsidR="00AF7DCA" w:rsidRPr="00222113" w:rsidRDefault="00AF7DCA" w:rsidP="009038E2">
      <w:pPr>
        <w:jc w:val="both"/>
        <w:rPr>
          <w:rFonts w:ascii="Times New Roman" w:hAnsi="Times New Roman" w:cs="Times New Roman"/>
          <w:lang w:val="en-US"/>
        </w:rPr>
      </w:pPr>
    </w:p>
    <w:p w14:paraId="16A260C9" w14:textId="73477D0C" w:rsidR="00695997" w:rsidRPr="00C01021" w:rsidRDefault="00AF7DCA" w:rsidP="009038E2">
      <w:pPr>
        <w:jc w:val="both"/>
        <w:rPr>
          <w:rFonts w:ascii="Times New Roman" w:hAnsi="Times New Roman" w:cs="Times New Roman"/>
        </w:rPr>
      </w:pPr>
      <w:proofErr w:type="spellStart"/>
      <w:r>
        <w:rPr>
          <w:rFonts w:ascii="Times New Roman" w:hAnsi="Times New Roman" w:cs="Times New Roman"/>
        </w:rPr>
        <w:t>Villoria</w:t>
      </w:r>
      <w:proofErr w:type="spellEnd"/>
      <w:r>
        <w:rPr>
          <w:rFonts w:ascii="Times New Roman" w:hAnsi="Times New Roman" w:cs="Times New Roman"/>
        </w:rPr>
        <w:t>, M</w:t>
      </w:r>
      <w:r w:rsidR="00263AB7">
        <w:rPr>
          <w:rFonts w:ascii="Times New Roman" w:hAnsi="Times New Roman" w:cs="Times New Roman"/>
        </w:rPr>
        <w:t>anuel.</w:t>
      </w:r>
      <w:r>
        <w:rPr>
          <w:rFonts w:ascii="Times New Roman" w:hAnsi="Times New Roman" w:cs="Times New Roman"/>
        </w:rPr>
        <w:t xml:space="preserve"> 2011</w:t>
      </w:r>
      <w:r w:rsidRPr="00AF7DCA">
        <w:rPr>
          <w:rFonts w:ascii="Times New Roman" w:hAnsi="Times New Roman" w:cs="Times New Roman"/>
        </w:rPr>
        <w:t xml:space="preserve">: “La rendición de cuentas en la democracia”. </w:t>
      </w:r>
      <w:r w:rsidRPr="00AF7DCA">
        <w:rPr>
          <w:rFonts w:ascii="Times New Roman" w:hAnsi="Times New Roman" w:cs="Times New Roman"/>
          <w:i/>
        </w:rPr>
        <w:t>Temas para el debate</w:t>
      </w:r>
      <w:r w:rsidRPr="00AF7DCA">
        <w:rPr>
          <w:rFonts w:ascii="Times New Roman" w:hAnsi="Times New Roman" w:cs="Times New Roman"/>
        </w:rPr>
        <w:t>, 204. Madrid: Inici</w:t>
      </w:r>
      <w:r>
        <w:rPr>
          <w:rFonts w:ascii="Times New Roman" w:hAnsi="Times New Roman" w:cs="Times New Roman"/>
        </w:rPr>
        <w:t xml:space="preserve">ativas Editoriales Sistema, </w:t>
      </w:r>
      <w:r w:rsidRPr="00AF7DCA">
        <w:rPr>
          <w:rFonts w:ascii="Times New Roman" w:hAnsi="Times New Roman" w:cs="Times New Roman"/>
        </w:rPr>
        <w:t>32-34.</w:t>
      </w:r>
    </w:p>
    <w:sectPr w:rsidR="00695997" w:rsidRPr="00C01021" w:rsidSect="005E3C52">
      <w:footerReference w:type="even" r:id="rId12"/>
      <w:footerReference w:type="default" r:id="rId13"/>
      <w:pgSz w:w="11900" w:h="16840"/>
      <w:pgMar w:top="993" w:right="1701" w:bottom="1417"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6C70F8" w14:textId="77777777" w:rsidR="00416D43" w:rsidRDefault="00416D43" w:rsidP="001A46F3">
      <w:r>
        <w:separator/>
      </w:r>
    </w:p>
  </w:endnote>
  <w:endnote w:type="continuationSeparator" w:id="0">
    <w:p w14:paraId="4257C669" w14:textId="77777777" w:rsidR="00416D43" w:rsidRDefault="00416D43" w:rsidP="001A4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A59E4D" w14:textId="77777777" w:rsidR="008A087B" w:rsidRDefault="008A087B" w:rsidP="002A0F9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682B6A4" w14:textId="77777777" w:rsidR="008A087B" w:rsidRDefault="008A087B" w:rsidP="00863330">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A47FCA" w14:textId="77777777" w:rsidR="008A087B" w:rsidRDefault="008A087B" w:rsidP="002A0F9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9C1B38">
      <w:rPr>
        <w:rStyle w:val="Nmerodepgina"/>
        <w:noProof/>
      </w:rPr>
      <w:t>21</w:t>
    </w:r>
    <w:r>
      <w:rPr>
        <w:rStyle w:val="Nmerodepgina"/>
      </w:rPr>
      <w:fldChar w:fldCharType="end"/>
    </w:r>
  </w:p>
  <w:p w14:paraId="2FE23F55" w14:textId="77777777" w:rsidR="008A087B" w:rsidRDefault="008A087B" w:rsidP="00863330">
    <w:pPr>
      <w:pStyle w:val="Piedep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B8A98EB" w14:textId="77777777" w:rsidR="00416D43" w:rsidRDefault="00416D43" w:rsidP="001A46F3">
      <w:r>
        <w:separator/>
      </w:r>
    </w:p>
  </w:footnote>
  <w:footnote w:type="continuationSeparator" w:id="0">
    <w:p w14:paraId="5A9E5165" w14:textId="77777777" w:rsidR="00416D43" w:rsidRDefault="00416D43" w:rsidP="001A46F3">
      <w:r>
        <w:continuationSeparator/>
      </w:r>
    </w:p>
  </w:footnote>
  <w:footnote w:id="1">
    <w:p w14:paraId="59B00B14" w14:textId="2528618C" w:rsidR="008A087B" w:rsidRPr="007A3B2C" w:rsidRDefault="008A087B" w:rsidP="001A46F3">
      <w:pPr>
        <w:pStyle w:val="Textonotapie"/>
        <w:jc w:val="both"/>
        <w:rPr>
          <w:rFonts w:ascii="Times New Roman" w:hAnsi="Times New Roman" w:cs="Times New Roman"/>
          <w:sz w:val="20"/>
          <w:szCs w:val="20"/>
        </w:rPr>
      </w:pPr>
      <w:r w:rsidRPr="007A3B2C">
        <w:rPr>
          <w:rStyle w:val="Refdenotaalpie"/>
          <w:rFonts w:ascii="Times New Roman" w:hAnsi="Times New Roman" w:cs="Times New Roman"/>
          <w:sz w:val="20"/>
          <w:szCs w:val="20"/>
        </w:rPr>
        <w:footnoteRef/>
      </w:r>
      <w:r w:rsidRPr="007A3B2C">
        <w:rPr>
          <w:rFonts w:ascii="Times New Roman" w:hAnsi="Times New Roman" w:cs="Times New Roman"/>
          <w:sz w:val="20"/>
          <w:szCs w:val="20"/>
        </w:rPr>
        <w:t xml:space="preserve"> Profesora y personal investigador en formación de la Facultad de Comunicación, Universidad de Navarra y </w:t>
      </w:r>
      <w:proofErr w:type="spellStart"/>
      <w:r w:rsidRPr="007A3B2C">
        <w:rPr>
          <w:rFonts w:ascii="Times New Roman" w:hAnsi="Times New Roman" w:cs="Times New Roman"/>
          <w:sz w:val="20"/>
          <w:szCs w:val="20"/>
        </w:rPr>
        <w:t>Université</w:t>
      </w:r>
      <w:proofErr w:type="spellEnd"/>
      <w:r w:rsidRPr="007A3B2C">
        <w:rPr>
          <w:rFonts w:ascii="Times New Roman" w:hAnsi="Times New Roman" w:cs="Times New Roman"/>
          <w:sz w:val="20"/>
          <w:szCs w:val="20"/>
        </w:rPr>
        <w:t xml:space="preserve"> Paris-</w:t>
      </w:r>
      <w:proofErr w:type="spellStart"/>
      <w:r w:rsidRPr="007A3B2C">
        <w:rPr>
          <w:rFonts w:ascii="Times New Roman" w:hAnsi="Times New Roman" w:cs="Times New Roman"/>
          <w:sz w:val="20"/>
          <w:szCs w:val="20"/>
        </w:rPr>
        <w:t>Est</w:t>
      </w:r>
      <w:proofErr w:type="spellEnd"/>
      <w:r w:rsidRPr="007A3B2C">
        <w:rPr>
          <w:rFonts w:ascii="Times New Roman" w:hAnsi="Times New Roman" w:cs="Times New Roman"/>
          <w:sz w:val="20"/>
          <w:szCs w:val="20"/>
        </w:rPr>
        <w:t xml:space="preserve">. </w:t>
      </w:r>
    </w:p>
  </w:footnote>
  <w:footnote w:id="2">
    <w:p w14:paraId="563B8DFF" w14:textId="1BCFB207" w:rsidR="008A087B" w:rsidRPr="007A3B2C" w:rsidRDefault="008A087B" w:rsidP="001A46F3">
      <w:pPr>
        <w:pStyle w:val="Textonotapie"/>
        <w:jc w:val="both"/>
        <w:rPr>
          <w:rFonts w:ascii="Times New Roman" w:hAnsi="Times New Roman" w:cs="Times New Roman"/>
          <w:sz w:val="20"/>
          <w:szCs w:val="20"/>
        </w:rPr>
      </w:pPr>
      <w:r w:rsidRPr="007A3B2C">
        <w:rPr>
          <w:rStyle w:val="Refdenotaalpie"/>
          <w:rFonts w:ascii="Times New Roman" w:hAnsi="Times New Roman" w:cs="Times New Roman"/>
        </w:rPr>
        <w:footnoteRef/>
      </w:r>
      <w:r w:rsidRPr="007A3B2C">
        <w:rPr>
          <w:rFonts w:ascii="Times New Roman" w:hAnsi="Times New Roman" w:cs="Times New Roman"/>
        </w:rPr>
        <w:t xml:space="preserve"> </w:t>
      </w:r>
      <w:r w:rsidRPr="007A3B2C">
        <w:rPr>
          <w:rFonts w:ascii="Times New Roman" w:hAnsi="Times New Roman" w:cs="Times New Roman"/>
          <w:sz w:val="20"/>
          <w:szCs w:val="20"/>
        </w:rPr>
        <w:t xml:space="preserve">Profesor Titular </w:t>
      </w:r>
      <w:r w:rsidR="00037A64">
        <w:rPr>
          <w:rFonts w:ascii="Times New Roman" w:hAnsi="Times New Roman" w:cs="Times New Roman"/>
          <w:sz w:val="20"/>
          <w:szCs w:val="20"/>
        </w:rPr>
        <w:t xml:space="preserve">y Vicedecano de </w:t>
      </w:r>
      <w:r w:rsidR="0060668B">
        <w:rPr>
          <w:rFonts w:ascii="Times New Roman" w:hAnsi="Times New Roman" w:cs="Times New Roman"/>
          <w:sz w:val="20"/>
          <w:szCs w:val="20"/>
        </w:rPr>
        <w:t xml:space="preserve">Profesorado y </w:t>
      </w:r>
      <w:r w:rsidR="00037A64">
        <w:rPr>
          <w:rFonts w:ascii="Times New Roman" w:hAnsi="Times New Roman" w:cs="Times New Roman"/>
          <w:sz w:val="20"/>
          <w:szCs w:val="20"/>
        </w:rPr>
        <w:t>Ordenación Académica de la Facultad de Comunicación de la</w:t>
      </w:r>
      <w:r w:rsidRPr="007A3B2C">
        <w:rPr>
          <w:rFonts w:ascii="Times New Roman" w:hAnsi="Times New Roman" w:cs="Times New Roman"/>
          <w:sz w:val="20"/>
          <w:szCs w:val="20"/>
        </w:rPr>
        <w:t xml:space="preserve"> Universidad de Navarra.</w:t>
      </w:r>
      <w:r w:rsidR="0060668B">
        <w:rPr>
          <w:rFonts w:ascii="Times New Roman" w:hAnsi="Times New Roman" w:cs="Times New Roman"/>
          <w:sz w:val="20"/>
          <w:szCs w:val="20"/>
        </w:rPr>
        <w:t xml:space="preserve"> Director del Master en Comunicación Política y Corporativa (MCPC) de la misma Universidad.</w:t>
      </w:r>
    </w:p>
  </w:footnote>
  <w:footnote w:id="3">
    <w:p w14:paraId="6511BA0D" w14:textId="76F8D86D" w:rsidR="008A087B" w:rsidRPr="007A3B2C" w:rsidRDefault="008A087B">
      <w:pPr>
        <w:pStyle w:val="Textonotapie"/>
        <w:rPr>
          <w:rFonts w:ascii="Times New Roman" w:hAnsi="Times New Roman" w:cs="Times New Roman"/>
          <w:sz w:val="20"/>
          <w:szCs w:val="20"/>
        </w:rPr>
      </w:pPr>
      <w:r w:rsidRPr="007A3B2C">
        <w:rPr>
          <w:rStyle w:val="Refdenotaalpie"/>
          <w:rFonts w:ascii="Times New Roman" w:hAnsi="Times New Roman" w:cs="Times New Roman"/>
          <w:sz w:val="20"/>
          <w:szCs w:val="20"/>
        </w:rPr>
        <w:footnoteRef/>
      </w:r>
      <w:r w:rsidR="00037A64">
        <w:rPr>
          <w:rFonts w:ascii="Times New Roman" w:hAnsi="Times New Roman" w:cs="Times New Roman"/>
          <w:sz w:val="20"/>
          <w:szCs w:val="20"/>
        </w:rPr>
        <w:t xml:space="preserve"> </w:t>
      </w:r>
      <w:r w:rsidR="00037A64">
        <w:rPr>
          <w:rFonts w:ascii="Times New Roman" w:hAnsi="Times New Roman" w:cs="Times New Roman"/>
          <w:sz w:val="20"/>
          <w:szCs w:val="20"/>
        </w:rPr>
        <w:t>Profesora Titular de la</w:t>
      </w:r>
      <w:r w:rsidRPr="007A3B2C">
        <w:rPr>
          <w:rFonts w:ascii="Times New Roman" w:hAnsi="Times New Roman" w:cs="Times New Roman"/>
          <w:sz w:val="20"/>
          <w:szCs w:val="20"/>
        </w:rPr>
        <w:t xml:space="preserve"> Universidad de Murcia, miembro del consejo directivo y coordinadora del comité de investigación de la ACOP.</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5F5153"/>
    <w:multiLevelType w:val="hybridMultilevel"/>
    <w:tmpl w:val="EF9240BE"/>
    <w:lvl w:ilvl="0" w:tplc="42B0BEDE">
      <w:start w:val="1"/>
      <w:numFmt w:val="lowerLetter"/>
      <w:lvlText w:val="%1."/>
      <w:lvlJc w:val="left"/>
      <w:pPr>
        <w:ind w:left="360" w:hanging="360"/>
      </w:pPr>
      <w:rPr>
        <w:rFonts w:hint="default"/>
        <w:b/>
        <w:i/>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
    <w:nsid w:val="1E8C1F27"/>
    <w:multiLevelType w:val="hybridMultilevel"/>
    <w:tmpl w:val="A808B618"/>
    <w:lvl w:ilvl="0" w:tplc="D29E6D62">
      <w:start w:val="1"/>
      <w:numFmt w:val="lowerLetter"/>
      <w:lvlText w:val="%1."/>
      <w:lvlJc w:val="left"/>
      <w:pPr>
        <w:ind w:left="360" w:hanging="360"/>
      </w:pPr>
      <w:rPr>
        <w:rFonts w:hint="default"/>
        <w:b/>
        <w:i/>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nsid w:val="6F4A3A06"/>
    <w:multiLevelType w:val="hybridMultilevel"/>
    <w:tmpl w:val="72300850"/>
    <w:lvl w:ilvl="0" w:tplc="5B842D3A">
      <w:start w:val="1"/>
      <w:numFmt w:val="lowerLetter"/>
      <w:lvlText w:val="%1."/>
      <w:lvlJc w:val="left"/>
      <w:pPr>
        <w:ind w:left="360" w:hanging="360"/>
      </w:pPr>
      <w:rPr>
        <w:rFonts w:hint="default"/>
        <w:b/>
        <w:i/>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
    <w:nsid w:val="71370C2C"/>
    <w:multiLevelType w:val="hybridMultilevel"/>
    <w:tmpl w:val="AFF01B32"/>
    <w:lvl w:ilvl="0" w:tplc="0C0A0001">
      <w:start w:val="1"/>
      <w:numFmt w:val="bullet"/>
      <w:lvlText w:val=""/>
      <w:lvlJc w:val="left"/>
      <w:pPr>
        <w:ind w:left="780" w:hanging="360"/>
      </w:pPr>
      <w:rPr>
        <w:rFonts w:ascii="Symbol" w:hAnsi="Symbol" w:hint="default"/>
      </w:rPr>
    </w:lvl>
    <w:lvl w:ilvl="1" w:tplc="0C0A0003" w:tentative="1">
      <w:start w:val="1"/>
      <w:numFmt w:val="bullet"/>
      <w:lvlText w:val="o"/>
      <w:lvlJc w:val="left"/>
      <w:pPr>
        <w:ind w:left="1500" w:hanging="360"/>
      </w:pPr>
      <w:rPr>
        <w:rFonts w:ascii="Courier New" w:hAnsi="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4">
    <w:nsid w:val="75674521"/>
    <w:multiLevelType w:val="hybridMultilevel"/>
    <w:tmpl w:val="FFD8BCFE"/>
    <w:lvl w:ilvl="0" w:tplc="89A04776">
      <w:start w:val="1"/>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481"/>
    <w:rsid w:val="000047C6"/>
    <w:rsid w:val="00015DAB"/>
    <w:rsid w:val="00017C88"/>
    <w:rsid w:val="0002211A"/>
    <w:rsid w:val="00033799"/>
    <w:rsid w:val="00037A64"/>
    <w:rsid w:val="0004174B"/>
    <w:rsid w:val="00092D94"/>
    <w:rsid w:val="000B50C4"/>
    <w:rsid w:val="000D20E2"/>
    <w:rsid w:val="000E5D07"/>
    <w:rsid w:val="000E71EE"/>
    <w:rsid w:val="00112944"/>
    <w:rsid w:val="00122418"/>
    <w:rsid w:val="001358CE"/>
    <w:rsid w:val="001438C8"/>
    <w:rsid w:val="001509B4"/>
    <w:rsid w:val="00150BB0"/>
    <w:rsid w:val="001668C6"/>
    <w:rsid w:val="00193D04"/>
    <w:rsid w:val="001965BF"/>
    <w:rsid w:val="001A46F3"/>
    <w:rsid w:val="001A5EE0"/>
    <w:rsid w:val="001B54E8"/>
    <w:rsid w:val="001B613A"/>
    <w:rsid w:val="001C138D"/>
    <w:rsid w:val="001D0352"/>
    <w:rsid w:val="001D4047"/>
    <w:rsid w:val="001E2FD1"/>
    <w:rsid w:val="002205F9"/>
    <w:rsid w:val="00222113"/>
    <w:rsid w:val="00242D61"/>
    <w:rsid w:val="002435E3"/>
    <w:rsid w:val="0025169D"/>
    <w:rsid w:val="00263AB7"/>
    <w:rsid w:val="0028656E"/>
    <w:rsid w:val="00287264"/>
    <w:rsid w:val="0029780C"/>
    <w:rsid w:val="002A0F98"/>
    <w:rsid w:val="002A601B"/>
    <w:rsid w:val="002B5CA5"/>
    <w:rsid w:val="002C04A2"/>
    <w:rsid w:val="002D25D1"/>
    <w:rsid w:val="002E055F"/>
    <w:rsid w:val="002F7CF1"/>
    <w:rsid w:val="00300CE1"/>
    <w:rsid w:val="00312F4E"/>
    <w:rsid w:val="003469E1"/>
    <w:rsid w:val="003704C9"/>
    <w:rsid w:val="003704F8"/>
    <w:rsid w:val="00384AE6"/>
    <w:rsid w:val="003A52D2"/>
    <w:rsid w:val="003B6FCF"/>
    <w:rsid w:val="003D1914"/>
    <w:rsid w:val="003D208B"/>
    <w:rsid w:val="003D256D"/>
    <w:rsid w:val="003E7FC4"/>
    <w:rsid w:val="00416AA9"/>
    <w:rsid w:val="00416D43"/>
    <w:rsid w:val="00435E19"/>
    <w:rsid w:val="00454A78"/>
    <w:rsid w:val="00486478"/>
    <w:rsid w:val="00490BE9"/>
    <w:rsid w:val="00495745"/>
    <w:rsid w:val="00497D9F"/>
    <w:rsid w:val="004A692C"/>
    <w:rsid w:val="004C7EAD"/>
    <w:rsid w:val="004D6F5F"/>
    <w:rsid w:val="004F0C0D"/>
    <w:rsid w:val="005034E3"/>
    <w:rsid w:val="00527B86"/>
    <w:rsid w:val="00541D6F"/>
    <w:rsid w:val="0055215A"/>
    <w:rsid w:val="00580FE5"/>
    <w:rsid w:val="00593051"/>
    <w:rsid w:val="005A0B20"/>
    <w:rsid w:val="005C2063"/>
    <w:rsid w:val="005C7EE4"/>
    <w:rsid w:val="005D067A"/>
    <w:rsid w:val="005E3C52"/>
    <w:rsid w:val="0060139D"/>
    <w:rsid w:val="0060668B"/>
    <w:rsid w:val="00635688"/>
    <w:rsid w:val="00642277"/>
    <w:rsid w:val="006639A8"/>
    <w:rsid w:val="00664A78"/>
    <w:rsid w:val="00665385"/>
    <w:rsid w:val="006844EB"/>
    <w:rsid w:val="00695997"/>
    <w:rsid w:val="006A06BA"/>
    <w:rsid w:val="006C3F80"/>
    <w:rsid w:val="006D420F"/>
    <w:rsid w:val="006D79F6"/>
    <w:rsid w:val="006F5D11"/>
    <w:rsid w:val="007009D1"/>
    <w:rsid w:val="00715804"/>
    <w:rsid w:val="00730F9C"/>
    <w:rsid w:val="0073720A"/>
    <w:rsid w:val="007679F5"/>
    <w:rsid w:val="00782B38"/>
    <w:rsid w:val="00784F43"/>
    <w:rsid w:val="007905A9"/>
    <w:rsid w:val="0079228C"/>
    <w:rsid w:val="00796889"/>
    <w:rsid w:val="007A3B2C"/>
    <w:rsid w:val="007A695E"/>
    <w:rsid w:val="007B1974"/>
    <w:rsid w:val="007C2E19"/>
    <w:rsid w:val="007D3CB7"/>
    <w:rsid w:val="007F3FD7"/>
    <w:rsid w:val="007F552F"/>
    <w:rsid w:val="00801AAA"/>
    <w:rsid w:val="00811799"/>
    <w:rsid w:val="00823B95"/>
    <w:rsid w:val="00830481"/>
    <w:rsid w:val="00841D6A"/>
    <w:rsid w:val="00852A8B"/>
    <w:rsid w:val="00852F66"/>
    <w:rsid w:val="00863330"/>
    <w:rsid w:val="00876FFF"/>
    <w:rsid w:val="008A087B"/>
    <w:rsid w:val="008A56F6"/>
    <w:rsid w:val="008C4585"/>
    <w:rsid w:val="008D7473"/>
    <w:rsid w:val="009038E2"/>
    <w:rsid w:val="00905324"/>
    <w:rsid w:val="009158EE"/>
    <w:rsid w:val="009360D9"/>
    <w:rsid w:val="0095620A"/>
    <w:rsid w:val="0096393E"/>
    <w:rsid w:val="00973F52"/>
    <w:rsid w:val="00985BC3"/>
    <w:rsid w:val="00990D10"/>
    <w:rsid w:val="009B3724"/>
    <w:rsid w:val="009B4D55"/>
    <w:rsid w:val="009C1B38"/>
    <w:rsid w:val="009D767B"/>
    <w:rsid w:val="009E2CDD"/>
    <w:rsid w:val="00A07BCE"/>
    <w:rsid w:val="00A26CE6"/>
    <w:rsid w:val="00A34426"/>
    <w:rsid w:val="00A459D6"/>
    <w:rsid w:val="00A460B7"/>
    <w:rsid w:val="00A67572"/>
    <w:rsid w:val="00A72604"/>
    <w:rsid w:val="00A77E67"/>
    <w:rsid w:val="00A849A8"/>
    <w:rsid w:val="00A869E3"/>
    <w:rsid w:val="00AB3E4E"/>
    <w:rsid w:val="00AE28C6"/>
    <w:rsid w:val="00AF19F8"/>
    <w:rsid w:val="00AF7DCA"/>
    <w:rsid w:val="00B001BA"/>
    <w:rsid w:val="00B03416"/>
    <w:rsid w:val="00B07C46"/>
    <w:rsid w:val="00B10294"/>
    <w:rsid w:val="00B25387"/>
    <w:rsid w:val="00B30366"/>
    <w:rsid w:val="00B43B27"/>
    <w:rsid w:val="00B72015"/>
    <w:rsid w:val="00B7420D"/>
    <w:rsid w:val="00B75AF3"/>
    <w:rsid w:val="00B761AE"/>
    <w:rsid w:val="00BB2F14"/>
    <w:rsid w:val="00BB60D3"/>
    <w:rsid w:val="00BC69F7"/>
    <w:rsid w:val="00BD084C"/>
    <w:rsid w:val="00BD109D"/>
    <w:rsid w:val="00C01021"/>
    <w:rsid w:val="00C01CF6"/>
    <w:rsid w:val="00C14945"/>
    <w:rsid w:val="00C53B1C"/>
    <w:rsid w:val="00C5627B"/>
    <w:rsid w:val="00C61405"/>
    <w:rsid w:val="00C65F41"/>
    <w:rsid w:val="00C707CE"/>
    <w:rsid w:val="00C80546"/>
    <w:rsid w:val="00C81C2C"/>
    <w:rsid w:val="00C94C3B"/>
    <w:rsid w:val="00CB15FD"/>
    <w:rsid w:val="00CE7DFD"/>
    <w:rsid w:val="00D0743A"/>
    <w:rsid w:val="00D111B8"/>
    <w:rsid w:val="00D318AE"/>
    <w:rsid w:val="00D37920"/>
    <w:rsid w:val="00D524E8"/>
    <w:rsid w:val="00D53040"/>
    <w:rsid w:val="00D634DE"/>
    <w:rsid w:val="00D65E92"/>
    <w:rsid w:val="00D7028D"/>
    <w:rsid w:val="00D75A8D"/>
    <w:rsid w:val="00D815AD"/>
    <w:rsid w:val="00D84E94"/>
    <w:rsid w:val="00DA174D"/>
    <w:rsid w:val="00DD1428"/>
    <w:rsid w:val="00E1679B"/>
    <w:rsid w:val="00E338C3"/>
    <w:rsid w:val="00E4278E"/>
    <w:rsid w:val="00E74714"/>
    <w:rsid w:val="00E864DF"/>
    <w:rsid w:val="00EA194B"/>
    <w:rsid w:val="00EA2408"/>
    <w:rsid w:val="00EB581A"/>
    <w:rsid w:val="00EC00DD"/>
    <w:rsid w:val="00ED22AC"/>
    <w:rsid w:val="00EF12B6"/>
    <w:rsid w:val="00EF59C5"/>
    <w:rsid w:val="00F044AF"/>
    <w:rsid w:val="00F06138"/>
    <w:rsid w:val="00F13615"/>
    <w:rsid w:val="00F15FFA"/>
    <w:rsid w:val="00F3784E"/>
    <w:rsid w:val="00F42008"/>
    <w:rsid w:val="00F56FBB"/>
    <w:rsid w:val="00F630C3"/>
    <w:rsid w:val="00F66898"/>
    <w:rsid w:val="00F74C6B"/>
    <w:rsid w:val="00F9477E"/>
    <w:rsid w:val="00FD28C3"/>
    <w:rsid w:val="00FD7250"/>
    <w:rsid w:val="00FE3AC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9563FF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E055F"/>
    <w:rPr>
      <w:color w:val="0000FF" w:themeColor="hyperlink"/>
      <w:u w:val="single"/>
    </w:rPr>
  </w:style>
  <w:style w:type="paragraph" w:styleId="Textonotapie">
    <w:name w:val="footnote text"/>
    <w:basedOn w:val="Normal"/>
    <w:link w:val="TextonotapieCar"/>
    <w:uiPriority w:val="99"/>
    <w:unhideWhenUsed/>
    <w:rsid w:val="001A46F3"/>
  </w:style>
  <w:style w:type="character" w:customStyle="1" w:styleId="TextonotapieCar">
    <w:name w:val="Texto nota pie Car"/>
    <w:basedOn w:val="Fuentedeprrafopredeter"/>
    <w:link w:val="Textonotapie"/>
    <w:uiPriority w:val="99"/>
    <w:rsid w:val="001A46F3"/>
  </w:style>
  <w:style w:type="character" w:styleId="Refdenotaalpie">
    <w:name w:val="footnote reference"/>
    <w:basedOn w:val="Fuentedeprrafopredeter"/>
    <w:uiPriority w:val="99"/>
    <w:unhideWhenUsed/>
    <w:rsid w:val="001A46F3"/>
    <w:rPr>
      <w:vertAlign w:val="superscript"/>
    </w:rPr>
  </w:style>
  <w:style w:type="character" w:styleId="Hipervnculovisitado">
    <w:name w:val="FollowedHyperlink"/>
    <w:basedOn w:val="Fuentedeprrafopredeter"/>
    <w:uiPriority w:val="99"/>
    <w:semiHidden/>
    <w:unhideWhenUsed/>
    <w:rsid w:val="00784F43"/>
    <w:rPr>
      <w:color w:val="800080" w:themeColor="followedHyperlink"/>
      <w:u w:val="single"/>
    </w:rPr>
  </w:style>
  <w:style w:type="paragraph" w:styleId="Prrafodelista">
    <w:name w:val="List Paragraph"/>
    <w:basedOn w:val="Normal"/>
    <w:uiPriority w:val="34"/>
    <w:qFormat/>
    <w:rsid w:val="008C4585"/>
    <w:pPr>
      <w:ind w:left="720"/>
      <w:contextualSpacing/>
    </w:pPr>
  </w:style>
  <w:style w:type="paragraph" w:styleId="Piedepgina">
    <w:name w:val="footer"/>
    <w:basedOn w:val="Normal"/>
    <w:link w:val="PiedepginaCar"/>
    <w:uiPriority w:val="99"/>
    <w:unhideWhenUsed/>
    <w:rsid w:val="00863330"/>
    <w:pPr>
      <w:tabs>
        <w:tab w:val="center" w:pos="4252"/>
        <w:tab w:val="right" w:pos="8504"/>
      </w:tabs>
    </w:pPr>
  </w:style>
  <w:style w:type="character" w:customStyle="1" w:styleId="PiedepginaCar">
    <w:name w:val="Pie de página Car"/>
    <w:basedOn w:val="Fuentedeprrafopredeter"/>
    <w:link w:val="Piedepgina"/>
    <w:uiPriority w:val="99"/>
    <w:rsid w:val="00863330"/>
  </w:style>
  <w:style w:type="character" w:styleId="Nmerodepgina">
    <w:name w:val="page number"/>
    <w:basedOn w:val="Fuentedeprrafopredeter"/>
    <w:uiPriority w:val="99"/>
    <w:semiHidden/>
    <w:unhideWhenUsed/>
    <w:rsid w:val="00863330"/>
  </w:style>
  <w:style w:type="table" w:styleId="Tablaconcuadrcula">
    <w:name w:val="Table Grid"/>
    <w:basedOn w:val="Tablanormal"/>
    <w:uiPriority w:val="59"/>
    <w:rsid w:val="00F74C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E055F"/>
    <w:rPr>
      <w:color w:val="0000FF" w:themeColor="hyperlink"/>
      <w:u w:val="single"/>
    </w:rPr>
  </w:style>
  <w:style w:type="paragraph" w:styleId="Textonotapie">
    <w:name w:val="footnote text"/>
    <w:basedOn w:val="Normal"/>
    <w:link w:val="TextonotapieCar"/>
    <w:uiPriority w:val="99"/>
    <w:unhideWhenUsed/>
    <w:rsid w:val="001A46F3"/>
  </w:style>
  <w:style w:type="character" w:customStyle="1" w:styleId="TextonotapieCar">
    <w:name w:val="Texto nota pie Car"/>
    <w:basedOn w:val="Fuentedeprrafopredeter"/>
    <w:link w:val="Textonotapie"/>
    <w:uiPriority w:val="99"/>
    <w:rsid w:val="001A46F3"/>
  </w:style>
  <w:style w:type="character" w:styleId="Refdenotaalpie">
    <w:name w:val="footnote reference"/>
    <w:basedOn w:val="Fuentedeprrafopredeter"/>
    <w:uiPriority w:val="99"/>
    <w:unhideWhenUsed/>
    <w:rsid w:val="001A46F3"/>
    <w:rPr>
      <w:vertAlign w:val="superscript"/>
    </w:rPr>
  </w:style>
  <w:style w:type="character" w:styleId="Hipervnculovisitado">
    <w:name w:val="FollowedHyperlink"/>
    <w:basedOn w:val="Fuentedeprrafopredeter"/>
    <w:uiPriority w:val="99"/>
    <w:semiHidden/>
    <w:unhideWhenUsed/>
    <w:rsid w:val="00784F43"/>
    <w:rPr>
      <w:color w:val="800080" w:themeColor="followedHyperlink"/>
      <w:u w:val="single"/>
    </w:rPr>
  </w:style>
  <w:style w:type="paragraph" w:styleId="Prrafodelista">
    <w:name w:val="List Paragraph"/>
    <w:basedOn w:val="Normal"/>
    <w:uiPriority w:val="34"/>
    <w:qFormat/>
    <w:rsid w:val="008C4585"/>
    <w:pPr>
      <w:ind w:left="720"/>
      <w:contextualSpacing/>
    </w:pPr>
  </w:style>
  <w:style w:type="paragraph" w:styleId="Piedepgina">
    <w:name w:val="footer"/>
    <w:basedOn w:val="Normal"/>
    <w:link w:val="PiedepginaCar"/>
    <w:uiPriority w:val="99"/>
    <w:unhideWhenUsed/>
    <w:rsid w:val="00863330"/>
    <w:pPr>
      <w:tabs>
        <w:tab w:val="center" w:pos="4252"/>
        <w:tab w:val="right" w:pos="8504"/>
      </w:tabs>
    </w:pPr>
  </w:style>
  <w:style w:type="character" w:customStyle="1" w:styleId="PiedepginaCar">
    <w:name w:val="Pie de página Car"/>
    <w:basedOn w:val="Fuentedeprrafopredeter"/>
    <w:link w:val="Piedepgina"/>
    <w:uiPriority w:val="99"/>
    <w:rsid w:val="00863330"/>
  </w:style>
  <w:style w:type="character" w:styleId="Nmerodepgina">
    <w:name w:val="page number"/>
    <w:basedOn w:val="Fuentedeprrafopredeter"/>
    <w:uiPriority w:val="99"/>
    <w:semiHidden/>
    <w:unhideWhenUsed/>
    <w:rsid w:val="00863330"/>
  </w:style>
  <w:style w:type="table" w:styleId="Tablaconcuadrcula">
    <w:name w:val="Table Grid"/>
    <w:basedOn w:val="Tablanormal"/>
    <w:uiPriority w:val="59"/>
    <w:rsid w:val="00F74C6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62123">
      <w:bodyDiv w:val="1"/>
      <w:marLeft w:val="0"/>
      <w:marRight w:val="0"/>
      <w:marTop w:val="0"/>
      <w:marBottom w:val="0"/>
      <w:divBdr>
        <w:top w:val="none" w:sz="0" w:space="0" w:color="auto"/>
        <w:left w:val="none" w:sz="0" w:space="0" w:color="auto"/>
        <w:bottom w:val="none" w:sz="0" w:space="0" w:color="auto"/>
        <w:right w:val="none" w:sz="0" w:space="0" w:color="auto"/>
      </w:divBdr>
    </w:div>
    <w:div w:id="399451290">
      <w:bodyDiv w:val="1"/>
      <w:marLeft w:val="0"/>
      <w:marRight w:val="0"/>
      <w:marTop w:val="0"/>
      <w:marBottom w:val="0"/>
      <w:divBdr>
        <w:top w:val="none" w:sz="0" w:space="0" w:color="auto"/>
        <w:left w:val="none" w:sz="0" w:space="0" w:color="auto"/>
        <w:bottom w:val="none" w:sz="0" w:space="0" w:color="auto"/>
        <w:right w:val="none" w:sz="0" w:space="0" w:color="auto"/>
      </w:divBdr>
    </w:div>
    <w:div w:id="530270173">
      <w:bodyDiv w:val="1"/>
      <w:marLeft w:val="0"/>
      <w:marRight w:val="0"/>
      <w:marTop w:val="0"/>
      <w:marBottom w:val="0"/>
      <w:divBdr>
        <w:top w:val="none" w:sz="0" w:space="0" w:color="auto"/>
        <w:left w:val="none" w:sz="0" w:space="0" w:color="auto"/>
        <w:bottom w:val="none" w:sz="0" w:space="0" w:color="auto"/>
        <w:right w:val="none" w:sz="0" w:space="0" w:color="auto"/>
      </w:divBdr>
    </w:div>
    <w:div w:id="635185632">
      <w:bodyDiv w:val="1"/>
      <w:marLeft w:val="0"/>
      <w:marRight w:val="0"/>
      <w:marTop w:val="0"/>
      <w:marBottom w:val="0"/>
      <w:divBdr>
        <w:top w:val="none" w:sz="0" w:space="0" w:color="auto"/>
        <w:left w:val="none" w:sz="0" w:space="0" w:color="auto"/>
        <w:bottom w:val="none" w:sz="0" w:space="0" w:color="auto"/>
        <w:right w:val="none" w:sz="0" w:space="0" w:color="auto"/>
      </w:divBdr>
    </w:div>
    <w:div w:id="1013535626">
      <w:bodyDiv w:val="1"/>
      <w:marLeft w:val="0"/>
      <w:marRight w:val="0"/>
      <w:marTop w:val="0"/>
      <w:marBottom w:val="0"/>
      <w:divBdr>
        <w:top w:val="none" w:sz="0" w:space="0" w:color="auto"/>
        <w:left w:val="none" w:sz="0" w:space="0" w:color="auto"/>
        <w:bottom w:val="none" w:sz="0" w:space="0" w:color="auto"/>
        <w:right w:val="none" w:sz="0" w:space="0" w:color="auto"/>
      </w:divBdr>
    </w:div>
    <w:div w:id="2008291445">
      <w:bodyDiv w:val="1"/>
      <w:marLeft w:val="0"/>
      <w:marRight w:val="0"/>
      <w:marTop w:val="0"/>
      <w:marBottom w:val="0"/>
      <w:divBdr>
        <w:top w:val="none" w:sz="0" w:space="0" w:color="auto"/>
        <w:left w:val="none" w:sz="0" w:space="0" w:color="auto"/>
        <w:bottom w:val="none" w:sz="0" w:space="0" w:color="auto"/>
        <w:right w:val="none" w:sz="0" w:space="0" w:color="auto"/>
      </w:divBdr>
    </w:div>
    <w:div w:id="20412011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transparencia.org.es/ITA%20-%202010/INDICE%20ITA%202010.htm" TargetMode="Externa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mrebolledo@alumni.unav.es" TargetMode="External"/><Relationship Id="rId9" Type="http://schemas.openxmlformats.org/officeDocument/2006/relationships/hyperlink" Target="mailto:jrvirgili@unav.es" TargetMode="External"/><Relationship Id="rId10" Type="http://schemas.openxmlformats.org/officeDocument/2006/relationships/hyperlink" Target="mailto:rzamoramedina@um.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8321</Words>
  <Characters>45768</Characters>
  <Application>Microsoft Macintosh Word</Application>
  <DocSecurity>0</DocSecurity>
  <Lines>381</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2015-06-23T06:03:00Z</dcterms:created>
  <dcterms:modified xsi:type="dcterms:W3CDTF">2015-06-23T06:03:00Z</dcterms:modified>
</cp:coreProperties>
</file>