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C40" w:rsidRPr="0001735A" w:rsidRDefault="00B66C40" w:rsidP="00843ED2">
      <w:pPr>
        <w:ind w:left="708" w:hanging="708"/>
        <w:jc w:val="center"/>
        <w:rPr>
          <w:rFonts w:cs="Times New Roman"/>
          <w:b/>
          <w:color w:val="7F7F7F" w:themeColor="text1" w:themeTint="80"/>
          <w:sz w:val="40"/>
          <w:lang w:val="en-GB"/>
        </w:rPr>
      </w:pPr>
      <w:r w:rsidRPr="0001735A">
        <w:rPr>
          <w:rFonts w:cs="Times New Roman"/>
          <w:b/>
          <w:color w:val="7F7F7F" w:themeColor="text1" w:themeTint="80"/>
          <w:sz w:val="40"/>
          <w:lang w:val="en-GB"/>
        </w:rPr>
        <w:t>Draft – Comments greatly appreciated</w:t>
      </w:r>
    </w:p>
    <w:p w:rsidR="00B66C40" w:rsidRPr="0001735A" w:rsidRDefault="00B66C40" w:rsidP="00B66C40">
      <w:pPr>
        <w:jc w:val="center"/>
        <w:rPr>
          <w:rFonts w:cs="Times New Roman"/>
          <w:b/>
          <w:lang w:val="en-GB"/>
        </w:rPr>
      </w:pPr>
    </w:p>
    <w:p w:rsidR="00B66C40" w:rsidRPr="0001735A" w:rsidRDefault="00B66C40" w:rsidP="00B66C40">
      <w:pPr>
        <w:jc w:val="center"/>
        <w:rPr>
          <w:rFonts w:cs="Times New Roman"/>
          <w:b/>
          <w:lang w:val="en-GB"/>
        </w:rPr>
      </w:pPr>
    </w:p>
    <w:p w:rsidR="00B66C40" w:rsidRPr="0001735A" w:rsidRDefault="00B66C40" w:rsidP="00B66C40">
      <w:pPr>
        <w:jc w:val="center"/>
        <w:rPr>
          <w:rFonts w:cs="Times New Roman"/>
          <w:b/>
          <w:lang w:val="en-GB"/>
        </w:rPr>
      </w:pPr>
    </w:p>
    <w:p w:rsidR="00B66C40" w:rsidRPr="0001735A" w:rsidRDefault="00B66C40" w:rsidP="00B66C40">
      <w:pPr>
        <w:jc w:val="center"/>
        <w:rPr>
          <w:rFonts w:cs="Times New Roman"/>
          <w:b/>
          <w:lang w:val="en-GB"/>
        </w:rPr>
      </w:pPr>
    </w:p>
    <w:p w:rsidR="00B66C40" w:rsidRPr="00D90AFF" w:rsidRDefault="00B66C40" w:rsidP="00B66C40">
      <w:pPr>
        <w:jc w:val="center"/>
        <w:rPr>
          <w:rFonts w:ascii="Times New Roman" w:hAnsi="Times New Roman" w:cs="Times New Roman"/>
          <w:b/>
          <w:sz w:val="32"/>
          <w:lang w:val="en-GB"/>
        </w:rPr>
      </w:pPr>
      <w:r w:rsidRPr="00D90AFF">
        <w:rPr>
          <w:rFonts w:ascii="Times New Roman" w:hAnsi="Times New Roman" w:cs="Times New Roman"/>
          <w:b/>
          <w:sz w:val="32"/>
          <w:lang w:val="en-GB"/>
        </w:rPr>
        <w:t>Attitudes towards political discontent – Government responses to contentious politics in Twitter</w:t>
      </w:r>
    </w:p>
    <w:p w:rsidR="00B66C40" w:rsidRPr="0001735A" w:rsidRDefault="00B66C40" w:rsidP="00B66C40">
      <w:pPr>
        <w:jc w:val="center"/>
        <w:rPr>
          <w:rFonts w:cs="Times New Roman"/>
          <w:b/>
          <w:lang w:val="en-GB"/>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7"/>
        <w:gridCol w:w="2797"/>
        <w:gridCol w:w="3026"/>
      </w:tblGrid>
      <w:tr w:rsidR="00AC54DB" w:rsidRPr="0001735A" w:rsidTr="00AC54DB">
        <w:trPr>
          <w:trHeight w:val="1196"/>
        </w:trPr>
        <w:tc>
          <w:tcPr>
            <w:tcW w:w="1661" w:type="pct"/>
          </w:tcPr>
          <w:p w:rsidR="00AC54DB" w:rsidRPr="0093269E" w:rsidRDefault="00AC54DB" w:rsidP="008459F0">
            <w:pPr>
              <w:spacing w:line="360" w:lineRule="auto"/>
              <w:jc w:val="center"/>
              <w:rPr>
                <w:sz w:val="22"/>
              </w:rPr>
            </w:pPr>
            <w:r w:rsidRPr="0093269E">
              <w:rPr>
                <w:sz w:val="22"/>
              </w:rPr>
              <w:t>Camilo Cristancho</w:t>
            </w:r>
          </w:p>
          <w:p w:rsidR="00AC54DB" w:rsidRPr="0093269E" w:rsidRDefault="00AC54DB" w:rsidP="008459F0">
            <w:pPr>
              <w:jc w:val="center"/>
              <w:rPr>
                <w:sz w:val="18"/>
              </w:rPr>
            </w:pPr>
            <w:proofErr w:type="spellStart"/>
            <w:r w:rsidRPr="0093269E">
              <w:rPr>
                <w:sz w:val="18"/>
              </w:rPr>
              <w:t>Universitat</w:t>
            </w:r>
            <w:proofErr w:type="spellEnd"/>
            <w:r w:rsidRPr="0093269E">
              <w:rPr>
                <w:sz w:val="18"/>
              </w:rPr>
              <w:t xml:space="preserve"> </w:t>
            </w:r>
            <w:proofErr w:type="spellStart"/>
            <w:r w:rsidRPr="0093269E">
              <w:rPr>
                <w:sz w:val="18"/>
              </w:rPr>
              <w:t>Autònoma</w:t>
            </w:r>
            <w:proofErr w:type="spellEnd"/>
            <w:r w:rsidRPr="0093269E">
              <w:rPr>
                <w:sz w:val="18"/>
              </w:rPr>
              <w:t xml:space="preserve"> de Barcelona</w:t>
            </w:r>
          </w:p>
          <w:p w:rsidR="00AC54DB" w:rsidRPr="0001735A" w:rsidRDefault="00C6208D" w:rsidP="008459F0">
            <w:pPr>
              <w:jc w:val="center"/>
              <w:rPr>
                <w:sz w:val="18"/>
                <w:lang w:val="en-GB"/>
              </w:rPr>
            </w:pPr>
            <w:hyperlink r:id="rId9" w:history="1">
              <w:r w:rsidR="00AC54DB" w:rsidRPr="0001735A">
                <w:rPr>
                  <w:rStyle w:val="Hipervnculo"/>
                  <w:rFonts w:eastAsiaTheme="majorEastAsia"/>
                  <w:sz w:val="18"/>
                  <w:lang w:val="en-GB"/>
                </w:rPr>
                <w:t>camilo.cristancho@uab.cat</w:t>
              </w:r>
            </w:hyperlink>
          </w:p>
          <w:p w:rsidR="00AC54DB" w:rsidRPr="0001735A" w:rsidRDefault="00AC54DB" w:rsidP="008459F0">
            <w:pPr>
              <w:jc w:val="center"/>
              <w:rPr>
                <w:sz w:val="18"/>
                <w:lang w:val="en-GB"/>
              </w:rPr>
            </w:pPr>
          </w:p>
        </w:tc>
        <w:tc>
          <w:tcPr>
            <w:tcW w:w="1604" w:type="pct"/>
          </w:tcPr>
          <w:p w:rsidR="00AC54DB" w:rsidRPr="0093269E" w:rsidRDefault="00AC54DB" w:rsidP="008459F0">
            <w:pPr>
              <w:spacing w:line="360" w:lineRule="auto"/>
              <w:jc w:val="center"/>
            </w:pPr>
            <w:proofErr w:type="spellStart"/>
            <w:r w:rsidRPr="0093269E">
              <w:rPr>
                <w:sz w:val="22"/>
              </w:rPr>
              <w:t>Mariluz</w:t>
            </w:r>
            <w:proofErr w:type="spellEnd"/>
            <w:r w:rsidRPr="0093269E">
              <w:rPr>
                <w:sz w:val="22"/>
              </w:rPr>
              <w:t xml:space="preserve"> Congosto</w:t>
            </w:r>
          </w:p>
          <w:p w:rsidR="00AC54DB" w:rsidRPr="0093269E" w:rsidRDefault="00AC54DB" w:rsidP="008459F0">
            <w:pPr>
              <w:jc w:val="center"/>
              <w:rPr>
                <w:sz w:val="18"/>
              </w:rPr>
            </w:pPr>
            <w:r w:rsidRPr="0093269E">
              <w:rPr>
                <w:sz w:val="18"/>
              </w:rPr>
              <w:t xml:space="preserve">Universidad Carlos III de Madrid </w:t>
            </w:r>
          </w:p>
          <w:p w:rsidR="00AC54DB" w:rsidRPr="0001735A" w:rsidRDefault="00C6208D" w:rsidP="008459F0">
            <w:pPr>
              <w:jc w:val="center"/>
              <w:rPr>
                <w:sz w:val="18"/>
                <w:lang w:val="en-GB"/>
              </w:rPr>
            </w:pPr>
            <w:hyperlink r:id="rId10" w:history="1">
              <w:r w:rsidR="00AC54DB" w:rsidRPr="0001735A">
                <w:rPr>
                  <w:rStyle w:val="Hipervnculo"/>
                  <w:rFonts w:eastAsiaTheme="majorEastAsia"/>
                  <w:sz w:val="18"/>
                  <w:lang w:val="en-GB"/>
                </w:rPr>
                <w:t>mariluz.congosto@gmail.com</w:t>
              </w:r>
            </w:hyperlink>
            <w:r w:rsidR="00AC54DB" w:rsidRPr="0001735A">
              <w:rPr>
                <w:sz w:val="18"/>
                <w:lang w:val="en-GB"/>
              </w:rPr>
              <w:t xml:space="preserve"> </w:t>
            </w:r>
          </w:p>
        </w:tc>
        <w:tc>
          <w:tcPr>
            <w:tcW w:w="1735" w:type="pct"/>
          </w:tcPr>
          <w:p w:rsidR="00AC54DB" w:rsidRPr="0093269E" w:rsidRDefault="00AC54DB" w:rsidP="008459F0">
            <w:pPr>
              <w:spacing w:line="360" w:lineRule="auto"/>
              <w:jc w:val="center"/>
            </w:pPr>
            <w:r w:rsidRPr="0093269E">
              <w:rPr>
                <w:sz w:val="22"/>
              </w:rPr>
              <w:t>Silvia Majó Vázquez</w:t>
            </w:r>
          </w:p>
          <w:p w:rsidR="00AC54DB" w:rsidRPr="0093269E" w:rsidRDefault="00AC54DB" w:rsidP="008459F0">
            <w:pPr>
              <w:jc w:val="center"/>
              <w:rPr>
                <w:sz w:val="18"/>
              </w:rPr>
            </w:pPr>
            <w:proofErr w:type="spellStart"/>
            <w:r w:rsidRPr="0093269E">
              <w:rPr>
                <w:sz w:val="18"/>
              </w:rPr>
              <w:t>Universitat</w:t>
            </w:r>
            <w:proofErr w:type="spellEnd"/>
            <w:r w:rsidRPr="0093269E">
              <w:rPr>
                <w:sz w:val="18"/>
              </w:rPr>
              <w:t xml:space="preserve"> </w:t>
            </w:r>
            <w:proofErr w:type="spellStart"/>
            <w:r w:rsidRPr="0093269E">
              <w:rPr>
                <w:sz w:val="18"/>
              </w:rPr>
              <w:t>Oberta</w:t>
            </w:r>
            <w:proofErr w:type="spellEnd"/>
            <w:r w:rsidRPr="0093269E">
              <w:rPr>
                <w:sz w:val="18"/>
              </w:rPr>
              <w:t xml:space="preserve"> de Catalunya</w:t>
            </w:r>
          </w:p>
          <w:p w:rsidR="00AC54DB" w:rsidRPr="0001735A" w:rsidRDefault="00C6208D" w:rsidP="008459F0">
            <w:pPr>
              <w:jc w:val="center"/>
              <w:rPr>
                <w:sz w:val="18"/>
                <w:lang w:val="en-GB"/>
              </w:rPr>
            </w:pPr>
            <w:hyperlink r:id="rId11" w:history="1">
              <w:r w:rsidR="00AC54DB" w:rsidRPr="0001735A">
                <w:rPr>
                  <w:rStyle w:val="Hipervnculo"/>
                  <w:rFonts w:eastAsiaTheme="majorEastAsia"/>
                  <w:sz w:val="18"/>
                  <w:lang w:val="en-GB"/>
                </w:rPr>
                <w:t>majosilvia@uoc.edu</w:t>
              </w:r>
            </w:hyperlink>
            <w:r w:rsidR="00AC54DB" w:rsidRPr="0001735A">
              <w:rPr>
                <w:sz w:val="18"/>
                <w:lang w:val="en-GB"/>
              </w:rPr>
              <w:t xml:space="preserve"> </w:t>
            </w:r>
          </w:p>
        </w:tc>
      </w:tr>
    </w:tbl>
    <w:p w:rsidR="008459F0" w:rsidRPr="0001735A" w:rsidRDefault="008459F0">
      <w:pPr>
        <w:rPr>
          <w:lang w:val="en-GB"/>
        </w:rPr>
      </w:pPr>
    </w:p>
    <w:p w:rsidR="007F5717" w:rsidRPr="0001735A" w:rsidRDefault="007F5717" w:rsidP="00B66C40">
      <w:pPr>
        <w:jc w:val="both"/>
        <w:rPr>
          <w:rFonts w:ascii="Times New Roman" w:hAnsi="Times New Roman" w:cs="Times New Roman"/>
          <w:sz w:val="24"/>
          <w:lang w:val="en-GB"/>
        </w:rPr>
      </w:pPr>
      <w:r w:rsidRPr="0001735A">
        <w:rPr>
          <w:rFonts w:ascii="Times New Roman" w:hAnsi="Times New Roman" w:cs="Times New Roman"/>
          <w:bCs/>
          <w:sz w:val="24"/>
          <w:lang w:val="en-GB"/>
        </w:rPr>
        <w:t xml:space="preserve">Challenging the </w:t>
      </w:r>
      <w:proofErr w:type="spellStart"/>
      <w:r w:rsidRPr="0001735A">
        <w:rPr>
          <w:rFonts w:ascii="Times New Roman" w:hAnsi="Times New Roman" w:cs="Times New Roman"/>
          <w:bCs/>
          <w:sz w:val="24"/>
          <w:lang w:val="en-GB"/>
        </w:rPr>
        <w:t>statu</w:t>
      </w:r>
      <w:proofErr w:type="spellEnd"/>
      <w:r w:rsidRPr="0001735A">
        <w:rPr>
          <w:rFonts w:ascii="Times New Roman" w:hAnsi="Times New Roman" w:cs="Times New Roman"/>
          <w:bCs/>
          <w:sz w:val="24"/>
          <w:lang w:val="en-GB"/>
        </w:rPr>
        <w:t xml:space="preserve">-quo through </w:t>
      </w:r>
      <w:r w:rsidR="00A00E35" w:rsidRPr="0001735A">
        <w:rPr>
          <w:rFonts w:ascii="Times New Roman" w:hAnsi="Times New Roman" w:cs="Times New Roman"/>
          <w:bCs/>
          <w:sz w:val="24"/>
          <w:lang w:val="en-GB"/>
        </w:rPr>
        <w:t xml:space="preserve">contentious </w:t>
      </w:r>
      <w:r w:rsidRPr="0001735A">
        <w:rPr>
          <w:rFonts w:ascii="Times New Roman" w:hAnsi="Times New Roman" w:cs="Times New Roman"/>
          <w:bCs/>
          <w:sz w:val="24"/>
          <w:lang w:val="en-GB"/>
        </w:rPr>
        <w:t>action is a central component of democracy a</w:t>
      </w:r>
      <w:r w:rsidR="00A00E35" w:rsidRPr="0001735A">
        <w:rPr>
          <w:rFonts w:ascii="Times New Roman" w:hAnsi="Times New Roman" w:cs="Times New Roman"/>
          <w:bCs/>
          <w:sz w:val="24"/>
          <w:lang w:val="en-GB"/>
        </w:rPr>
        <w:t>nd the form of political action</w:t>
      </w:r>
      <w:r w:rsidRPr="0001735A">
        <w:rPr>
          <w:rFonts w:ascii="Times New Roman" w:hAnsi="Times New Roman" w:cs="Times New Roman"/>
          <w:bCs/>
          <w:sz w:val="24"/>
          <w:lang w:val="en-GB"/>
        </w:rPr>
        <w:t xml:space="preserve"> </w:t>
      </w:r>
      <w:r w:rsidR="00A00E35" w:rsidRPr="0001735A">
        <w:rPr>
          <w:rFonts w:ascii="Times New Roman" w:hAnsi="Times New Roman" w:cs="Times New Roman"/>
          <w:bCs/>
          <w:sz w:val="24"/>
          <w:lang w:val="en-GB"/>
        </w:rPr>
        <w:t xml:space="preserve">in which </w:t>
      </w:r>
      <w:r w:rsidRPr="0001735A">
        <w:rPr>
          <w:rFonts w:ascii="Times New Roman" w:hAnsi="Times New Roman" w:cs="Times New Roman"/>
          <w:bCs/>
          <w:sz w:val="24"/>
          <w:lang w:val="en-GB"/>
        </w:rPr>
        <w:t>conflict</w:t>
      </w:r>
      <w:r w:rsidR="00A00E35" w:rsidRPr="0001735A">
        <w:rPr>
          <w:rFonts w:ascii="Times New Roman" w:hAnsi="Times New Roman" w:cs="Times New Roman"/>
          <w:bCs/>
          <w:sz w:val="24"/>
          <w:lang w:val="en-GB"/>
        </w:rPr>
        <w:t xml:space="preserve"> is most evident</w:t>
      </w:r>
      <w:r w:rsidRPr="0001735A">
        <w:rPr>
          <w:rFonts w:ascii="Times New Roman" w:hAnsi="Times New Roman" w:cs="Times New Roman"/>
          <w:bCs/>
          <w:sz w:val="24"/>
          <w:lang w:val="en-GB"/>
        </w:rPr>
        <w:t xml:space="preserve">. Yet contesting political </w:t>
      </w:r>
      <w:r w:rsidR="00AC54DB" w:rsidRPr="0001735A">
        <w:rPr>
          <w:rFonts w:ascii="Times New Roman" w:hAnsi="Times New Roman" w:cs="Times New Roman"/>
          <w:bCs/>
          <w:sz w:val="24"/>
          <w:lang w:val="en-GB"/>
        </w:rPr>
        <w:t>choices</w:t>
      </w:r>
      <w:r w:rsidRPr="0001735A">
        <w:rPr>
          <w:rFonts w:ascii="Times New Roman" w:hAnsi="Times New Roman" w:cs="Times New Roman"/>
          <w:bCs/>
          <w:sz w:val="24"/>
          <w:lang w:val="en-GB"/>
        </w:rPr>
        <w:t xml:space="preserve"> rests on the premise of public acceptance. This is why social movements aim at </w:t>
      </w:r>
      <w:r w:rsidRPr="0001735A">
        <w:rPr>
          <w:rFonts w:ascii="Times New Roman" w:hAnsi="Times New Roman" w:cs="Times New Roman"/>
          <w:sz w:val="24"/>
          <w:lang w:val="en-GB"/>
        </w:rPr>
        <w:t xml:space="preserve">changing public opinion perceptions in order to find support for their claims. Research on support for social movements and contentious politics has focused on survey based research that taps into sympathy towards contentious actors and acceptance of their </w:t>
      </w:r>
      <w:r w:rsidR="00EC4D05" w:rsidRPr="0001735A">
        <w:rPr>
          <w:rFonts w:ascii="Times New Roman" w:hAnsi="Times New Roman" w:cs="Times New Roman"/>
          <w:sz w:val="24"/>
          <w:lang w:val="en-GB"/>
        </w:rPr>
        <w:t xml:space="preserve">forms of action, as well as </w:t>
      </w:r>
      <w:r w:rsidR="00A00E35" w:rsidRPr="0001735A">
        <w:rPr>
          <w:rFonts w:ascii="Times New Roman" w:hAnsi="Times New Roman" w:cs="Times New Roman"/>
          <w:sz w:val="24"/>
          <w:lang w:val="en-GB"/>
        </w:rPr>
        <w:t>i</w:t>
      </w:r>
      <w:r w:rsidR="00EC4D05" w:rsidRPr="0001735A">
        <w:rPr>
          <w:rFonts w:ascii="Times New Roman" w:hAnsi="Times New Roman" w:cs="Times New Roman"/>
          <w:sz w:val="24"/>
          <w:lang w:val="en-GB"/>
        </w:rPr>
        <w:t xml:space="preserve">n media accounts of protest. </w:t>
      </w:r>
      <w:r w:rsidRPr="0001735A">
        <w:rPr>
          <w:rFonts w:ascii="Times New Roman" w:hAnsi="Times New Roman" w:cs="Times New Roman"/>
          <w:sz w:val="24"/>
          <w:lang w:val="en-GB"/>
        </w:rPr>
        <w:t>In this paper we provide an exploratory approach of attitudes toward c</w:t>
      </w:r>
      <w:r w:rsidR="00EC4D05" w:rsidRPr="0001735A">
        <w:rPr>
          <w:rFonts w:ascii="Times New Roman" w:hAnsi="Times New Roman" w:cs="Times New Roman"/>
          <w:sz w:val="24"/>
          <w:lang w:val="en-GB"/>
        </w:rPr>
        <w:t xml:space="preserve">ontentious politics in Twitter in order to </w:t>
      </w:r>
      <w:r w:rsidR="00AC54DB" w:rsidRPr="0001735A">
        <w:rPr>
          <w:rFonts w:ascii="Times New Roman" w:hAnsi="Times New Roman" w:cs="Times New Roman"/>
          <w:sz w:val="24"/>
          <w:lang w:val="en-GB"/>
        </w:rPr>
        <w:t>capture</w:t>
      </w:r>
      <w:r w:rsidR="00EC4D05" w:rsidRPr="0001735A">
        <w:rPr>
          <w:rFonts w:ascii="Times New Roman" w:hAnsi="Times New Roman" w:cs="Times New Roman"/>
          <w:sz w:val="24"/>
          <w:lang w:val="en-GB"/>
        </w:rPr>
        <w:t xml:space="preserve"> a broader picture of attitudes towards contentious politics. W</w:t>
      </w:r>
      <w:r w:rsidRPr="0001735A">
        <w:rPr>
          <w:rFonts w:ascii="Times New Roman" w:hAnsi="Times New Roman" w:cs="Times New Roman"/>
          <w:sz w:val="24"/>
          <w:lang w:val="en-GB"/>
        </w:rPr>
        <w:t xml:space="preserve">e move forward the research by </w:t>
      </w:r>
      <w:r w:rsidR="00EC4D05" w:rsidRPr="0001735A">
        <w:rPr>
          <w:rFonts w:ascii="Times New Roman" w:hAnsi="Times New Roman" w:cs="Times New Roman"/>
          <w:sz w:val="24"/>
          <w:lang w:val="en-GB"/>
        </w:rPr>
        <w:t>studying</w:t>
      </w:r>
      <w:r w:rsidRPr="0001735A">
        <w:rPr>
          <w:rFonts w:ascii="Times New Roman" w:hAnsi="Times New Roman" w:cs="Times New Roman"/>
          <w:sz w:val="24"/>
          <w:lang w:val="en-GB"/>
        </w:rPr>
        <w:t xml:space="preserve"> the expression and dif</w:t>
      </w:r>
      <w:r w:rsidR="00A00E35" w:rsidRPr="0001735A">
        <w:rPr>
          <w:rFonts w:ascii="Times New Roman" w:hAnsi="Times New Roman" w:cs="Times New Roman"/>
          <w:sz w:val="24"/>
          <w:lang w:val="en-GB"/>
        </w:rPr>
        <w:t xml:space="preserve">fusion of attitudes towards </w:t>
      </w:r>
      <w:r w:rsidRPr="0001735A">
        <w:rPr>
          <w:rFonts w:ascii="Times New Roman" w:hAnsi="Times New Roman" w:cs="Times New Roman"/>
          <w:sz w:val="24"/>
          <w:lang w:val="en-GB"/>
        </w:rPr>
        <w:t>actors, their grievances and repertoires</w:t>
      </w:r>
      <w:r w:rsidR="00A00E35" w:rsidRPr="0001735A">
        <w:rPr>
          <w:rFonts w:ascii="Times New Roman" w:hAnsi="Times New Roman" w:cs="Times New Roman"/>
          <w:sz w:val="24"/>
          <w:lang w:val="en-GB"/>
        </w:rPr>
        <w:t xml:space="preserve"> and look into differences between responses of political elites and the public in Twitter.</w:t>
      </w:r>
      <w:r w:rsidR="00EC4D05" w:rsidRPr="0001735A">
        <w:rPr>
          <w:rFonts w:ascii="Times New Roman" w:hAnsi="Times New Roman" w:cs="Times New Roman"/>
          <w:sz w:val="24"/>
          <w:lang w:val="en-GB"/>
        </w:rPr>
        <w:t xml:space="preserve"> Evidence from ten cases on Catalan/Spanish nationalism, against house eviction and on the </w:t>
      </w:r>
      <w:r w:rsidR="00EC4D05" w:rsidRPr="0001735A">
        <w:rPr>
          <w:rFonts w:ascii="Times New Roman" w:hAnsi="Times New Roman" w:cs="Times New Roman"/>
          <w:i/>
          <w:sz w:val="24"/>
          <w:lang w:val="en-GB"/>
        </w:rPr>
        <w:t>Indignados</w:t>
      </w:r>
      <w:r w:rsidR="00EC4D05" w:rsidRPr="0001735A">
        <w:rPr>
          <w:rFonts w:ascii="Times New Roman" w:hAnsi="Times New Roman" w:cs="Times New Roman"/>
          <w:sz w:val="24"/>
          <w:lang w:val="en-GB"/>
        </w:rPr>
        <w:t xml:space="preserve"> in Spain between 2011 and 2013 speaks to the potential of government responses to contentious politics for influencing public reactions.  The diversity of repertoires and grievances in our sample provide external validity to our findings on the influence that political elites and public opinion leaders have on the attitudes of issue-specific publics on Twitter.</w:t>
      </w:r>
    </w:p>
    <w:p w:rsidR="00EC4D05" w:rsidRPr="0001735A" w:rsidRDefault="00EC4D05" w:rsidP="00EC4D05">
      <w:pPr>
        <w:rPr>
          <w:rFonts w:ascii="Times New Roman" w:hAnsi="Times New Roman" w:cs="Times New Roman"/>
          <w:lang w:val="en-GB"/>
        </w:rPr>
      </w:pPr>
    </w:p>
    <w:p w:rsidR="00EC4D05" w:rsidRPr="0001735A" w:rsidRDefault="00EC4D05" w:rsidP="00655F2A">
      <w:pPr>
        <w:spacing w:after="0"/>
        <w:rPr>
          <w:rFonts w:ascii="Times New Roman" w:hAnsi="Times New Roman" w:cs="Times New Roman"/>
          <w:lang w:val="en-GB"/>
        </w:rPr>
      </w:pPr>
      <w:r w:rsidRPr="0001735A">
        <w:rPr>
          <w:rFonts w:ascii="Times New Roman" w:hAnsi="Times New Roman" w:cs="Times New Roman"/>
          <w:lang w:val="en-GB"/>
        </w:rPr>
        <w:t>Keywords: Protest, Attitudes, Social media, Twitter, Contentious politics, government responsiveness</w:t>
      </w:r>
      <w:r w:rsidR="00EB357E" w:rsidRPr="0001735A">
        <w:rPr>
          <w:rStyle w:val="Refdenotaalpie"/>
          <w:rFonts w:ascii="Times New Roman" w:hAnsi="Times New Roman" w:cs="Times New Roman"/>
          <w:color w:val="FFFFFF" w:themeColor="background1"/>
          <w:lang w:val="en-GB"/>
        </w:rPr>
        <w:footnoteReference w:id="1"/>
      </w:r>
    </w:p>
    <w:p w:rsidR="00EC4D05" w:rsidRPr="0001735A" w:rsidRDefault="00EC4D05">
      <w:pPr>
        <w:rPr>
          <w:rFonts w:ascii="Times New Roman" w:hAnsi="Times New Roman" w:cs="Times New Roman"/>
          <w:lang w:val="en-GB"/>
        </w:rPr>
      </w:pPr>
    </w:p>
    <w:p w:rsidR="00EC4D05" w:rsidRPr="00D90AFF" w:rsidRDefault="00EC4D05" w:rsidP="00D90AFF">
      <w:pPr>
        <w:pStyle w:val="Ttulo2"/>
        <w:spacing w:after="240"/>
        <w:rPr>
          <w:rFonts w:eastAsia="Times New Roman"/>
          <w:color w:val="auto"/>
          <w:sz w:val="24"/>
          <w:lang w:val="en-GB" w:eastAsia="zh-CN" w:bidi="hi-IN"/>
        </w:rPr>
      </w:pPr>
      <w:r w:rsidRPr="00D90AFF">
        <w:rPr>
          <w:rFonts w:eastAsia="Times New Roman"/>
          <w:color w:val="auto"/>
          <w:sz w:val="24"/>
          <w:lang w:val="en-GB" w:eastAsia="zh-CN" w:bidi="hi-IN"/>
        </w:rPr>
        <w:t>Introduction</w:t>
      </w:r>
    </w:p>
    <w:p w:rsidR="009A5249" w:rsidRPr="0001735A" w:rsidRDefault="00EC4D05" w:rsidP="00EC4D05">
      <w:pPr>
        <w:widowControl w:val="0"/>
        <w:suppressAutoHyphens/>
        <w:spacing w:after="240" w:line="360" w:lineRule="auto"/>
        <w:jc w:val="both"/>
        <w:rPr>
          <w:rFonts w:ascii="Times New Roman" w:eastAsia="DejaVu Sans" w:hAnsi="Times New Roman" w:cs="Times New Roman"/>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Challenging th</w:t>
      </w:r>
      <w:bookmarkStart w:id="0" w:name="_GoBack"/>
      <w:bookmarkEnd w:id="0"/>
      <w:r w:rsidRPr="0001735A">
        <w:rPr>
          <w:rFonts w:ascii="Times New Roman" w:eastAsia="DejaVu Sans" w:hAnsi="Times New Roman" w:cs="Times New Roman"/>
          <w:bCs/>
          <w:kern w:val="1"/>
          <w:sz w:val="24"/>
          <w:szCs w:val="24"/>
          <w:lang w:val="en-GB" w:eastAsia="zh-CN" w:bidi="hi-IN"/>
        </w:rPr>
        <w:t xml:space="preserve">e </w:t>
      </w:r>
      <w:proofErr w:type="spellStart"/>
      <w:r w:rsidRPr="0001735A">
        <w:rPr>
          <w:rFonts w:ascii="Times New Roman" w:eastAsia="DejaVu Sans" w:hAnsi="Times New Roman" w:cs="Times New Roman"/>
          <w:bCs/>
          <w:kern w:val="1"/>
          <w:sz w:val="24"/>
          <w:szCs w:val="24"/>
          <w:lang w:val="en-GB" w:eastAsia="zh-CN" w:bidi="hi-IN"/>
        </w:rPr>
        <w:t>statu</w:t>
      </w:r>
      <w:proofErr w:type="spellEnd"/>
      <w:r w:rsidRPr="0001735A">
        <w:rPr>
          <w:rFonts w:ascii="Times New Roman" w:eastAsia="DejaVu Sans" w:hAnsi="Times New Roman" w:cs="Times New Roman"/>
          <w:bCs/>
          <w:kern w:val="1"/>
          <w:sz w:val="24"/>
          <w:szCs w:val="24"/>
          <w:lang w:val="en-GB" w:eastAsia="zh-CN" w:bidi="hi-IN"/>
        </w:rPr>
        <w:t xml:space="preserve">-quo through </w:t>
      </w:r>
      <w:r w:rsidR="00A00E35" w:rsidRPr="0001735A">
        <w:rPr>
          <w:rFonts w:ascii="Times New Roman" w:eastAsia="DejaVu Sans" w:hAnsi="Times New Roman" w:cs="Times New Roman"/>
          <w:bCs/>
          <w:kern w:val="1"/>
          <w:sz w:val="24"/>
          <w:szCs w:val="24"/>
          <w:lang w:val="en-GB" w:eastAsia="zh-CN" w:bidi="hi-IN"/>
        </w:rPr>
        <w:t>contentious</w:t>
      </w:r>
      <w:r w:rsidRPr="0001735A">
        <w:rPr>
          <w:rFonts w:ascii="Times New Roman" w:eastAsia="DejaVu Sans" w:hAnsi="Times New Roman" w:cs="Times New Roman"/>
          <w:bCs/>
          <w:kern w:val="1"/>
          <w:sz w:val="24"/>
          <w:szCs w:val="24"/>
          <w:lang w:val="en-GB" w:eastAsia="zh-CN" w:bidi="hi-IN"/>
        </w:rPr>
        <w:t xml:space="preserve"> action is a c</w:t>
      </w:r>
      <w:r w:rsidR="00A00E35" w:rsidRPr="0001735A">
        <w:rPr>
          <w:rFonts w:ascii="Times New Roman" w:eastAsia="DejaVu Sans" w:hAnsi="Times New Roman" w:cs="Times New Roman"/>
          <w:bCs/>
          <w:kern w:val="1"/>
          <w:sz w:val="24"/>
          <w:szCs w:val="24"/>
          <w:lang w:val="en-GB" w:eastAsia="zh-CN" w:bidi="hi-IN"/>
        </w:rPr>
        <w:t>entral component of democracy as a way for expressing dissent and for taking action out</w:t>
      </w:r>
      <w:r w:rsidR="00D663F6" w:rsidRPr="0001735A">
        <w:rPr>
          <w:rFonts w:ascii="Times New Roman" w:eastAsia="DejaVu Sans" w:hAnsi="Times New Roman" w:cs="Times New Roman"/>
          <w:bCs/>
          <w:kern w:val="1"/>
          <w:sz w:val="24"/>
          <w:szCs w:val="24"/>
          <w:lang w:val="en-GB" w:eastAsia="zh-CN" w:bidi="hi-IN"/>
        </w:rPr>
        <w:t>side</w:t>
      </w:r>
      <w:r w:rsidR="00A00E35" w:rsidRPr="0001735A">
        <w:rPr>
          <w:rFonts w:ascii="Times New Roman" w:eastAsia="DejaVu Sans" w:hAnsi="Times New Roman" w:cs="Times New Roman"/>
          <w:bCs/>
          <w:kern w:val="1"/>
          <w:sz w:val="24"/>
          <w:szCs w:val="24"/>
          <w:lang w:val="en-GB" w:eastAsia="zh-CN" w:bidi="hi-IN"/>
        </w:rPr>
        <w:t xml:space="preserve"> of the electoral arena. This implies that dissent is explicit and </w:t>
      </w:r>
      <w:r w:rsidR="009A5249" w:rsidRPr="0001735A">
        <w:rPr>
          <w:rFonts w:ascii="Times New Roman" w:eastAsia="DejaVu Sans" w:hAnsi="Times New Roman" w:cs="Times New Roman"/>
          <w:bCs/>
          <w:kern w:val="1"/>
          <w:sz w:val="24"/>
          <w:szCs w:val="24"/>
          <w:lang w:val="en-GB" w:eastAsia="zh-CN" w:bidi="hi-IN"/>
        </w:rPr>
        <w:t xml:space="preserve">it aims at a provoking a reaction by those </w:t>
      </w:r>
      <w:r w:rsidR="009A5249" w:rsidRPr="0001735A">
        <w:rPr>
          <w:rFonts w:ascii="Times New Roman" w:eastAsia="DejaVu Sans" w:hAnsi="Times New Roman" w:cs="Times New Roman"/>
          <w:kern w:val="1"/>
          <w:sz w:val="24"/>
          <w:szCs w:val="24"/>
          <w:lang w:val="en-GB" w:eastAsia="zh-CN" w:bidi="hi-IN"/>
        </w:rPr>
        <w:t xml:space="preserve">who are being challenged. However, it also </w:t>
      </w:r>
      <w:r w:rsidRPr="0001735A">
        <w:rPr>
          <w:rFonts w:ascii="Times New Roman" w:eastAsia="DejaVu Sans" w:hAnsi="Times New Roman" w:cs="Times New Roman"/>
          <w:kern w:val="1"/>
          <w:sz w:val="24"/>
          <w:szCs w:val="24"/>
          <w:lang w:val="en-GB" w:eastAsia="zh-CN" w:bidi="hi-IN"/>
        </w:rPr>
        <w:t xml:space="preserve">rests on the premise of </w:t>
      </w:r>
      <w:r w:rsidR="00A35D19" w:rsidRPr="0001735A">
        <w:rPr>
          <w:rFonts w:ascii="Times New Roman" w:eastAsia="DejaVu Sans" w:hAnsi="Times New Roman" w:cs="Times New Roman"/>
          <w:kern w:val="1"/>
          <w:sz w:val="24"/>
          <w:szCs w:val="24"/>
          <w:lang w:val="en-GB" w:eastAsia="zh-CN" w:bidi="hi-IN"/>
        </w:rPr>
        <w:t xml:space="preserve">public support. </w:t>
      </w:r>
    </w:p>
    <w:p w:rsidR="00622780" w:rsidRPr="0001735A" w:rsidRDefault="00C11EA8" w:rsidP="00AC54DB">
      <w:pPr>
        <w:widowControl w:val="0"/>
        <w:suppressAutoHyphens/>
        <w:spacing w:after="240" w:line="360" w:lineRule="auto"/>
        <w:jc w:val="both"/>
        <w:rPr>
          <w:rFonts w:ascii="Times New Roman" w:eastAsia="DejaVu Sans" w:hAnsi="Times New Roman" w:cs="Times New Roman"/>
          <w:kern w:val="1"/>
          <w:sz w:val="24"/>
          <w:szCs w:val="24"/>
          <w:lang w:val="en-GB" w:eastAsia="zh-CN" w:bidi="hi-IN"/>
        </w:rPr>
      </w:pPr>
      <w:r w:rsidRPr="0001735A">
        <w:rPr>
          <w:rFonts w:ascii="Times New Roman" w:eastAsia="DejaVu Sans" w:hAnsi="Times New Roman" w:cs="Times New Roman"/>
          <w:kern w:val="1"/>
          <w:sz w:val="24"/>
          <w:szCs w:val="24"/>
          <w:lang w:val="en-GB" w:eastAsia="zh-CN" w:bidi="hi-IN"/>
        </w:rPr>
        <w:t>A central outcome of political protest is to change public opinion perceptions in order to find support for their claims; especially considering that perceptions of social movements are critical in determining their success (</w:t>
      </w:r>
      <w:r w:rsidR="00381183" w:rsidRPr="0001735A">
        <w:rPr>
          <w:rFonts w:ascii="Times New Roman" w:eastAsia="DejaVu Sans" w:hAnsi="Times New Roman" w:cs="Times New Roman"/>
          <w:kern w:val="1"/>
          <w:sz w:val="24"/>
          <w:szCs w:val="24"/>
          <w:lang w:val="en-GB" w:eastAsia="zh-CN" w:bidi="hi-IN"/>
        </w:rPr>
        <w:t>Koopmans 2004,</w:t>
      </w:r>
      <w:r w:rsidR="00AC54DB" w:rsidRPr="0001735A">
        <w:rPr>
          <w:rFonts w:ascii="Times New Roman" w:eastAsia="DejaVu Sans" w:hAnsi="Times New Roman" w:cs="Times New Roman"/>
          <w:kern w:val="1"/>
          <w:sz w:val="24"/>
          <w:szCs w:val="24"/>
          <w:lang w:val="en-GB" w:eastAsia="zh-CN" w:bidi="hi-IN"/>
        </w:rPr>
        <w:t xml:space="preserve"> </w:t>
      </w:r>
      <w:proofErr w:type="spellStart"/>
      <w:r w:rsidRPr="0001735A">
        <w:rPr>
          <w:rFonts w:ascii="Times New Roman" w:eastAsia="DejaVu Sans" w:hAnsi="Times New Roman" w:cs="Times New Roman"/>
          <w:kern w:val="1"/>
          <w:sz w:val="24"/>
          <w:szCs w:val="24"/>
          <w:lang w:val="en-GB" w:eastAsia="zh-CN" w:bidi="hi-IN"/>
        </w:rPr>
        <w:t>Skrentny</w:t>
      </w:r>
      <w:proofErr w:type="spellEnd"/>
      <w:r w:rsidRPr="0001735A">
        <w:rPr>
          <w:rFonts w:ascii="Times New Roman" w:eastAsia="DejaVu Sans" w:hAnsi="Times New Roman" w:cs="Times New Roman"/>
          <w:kern w:val="1"/>
          <w:sz w:val="24"/>
          <w:szCs w:val="24"/>
          <w:lang w:val="en-GB" w:eastAsia="zh-CN" w:bidi="hi-IN"/>
        </w:rPr>
        <w:t xml:space="preserve"> 2006). </w:t>
      </w:r>
      <w:r w:rsidR="00A35D19" w:rsidRPr="0001735A">
        <w:rPr>
          <w:rFonts w:ascii="Times New Roman" w:eastAsia="DejaVu Sans" w:hAnsi="Times New Roman" w:cs="Times New Roman"/>
          <w:kern w:val="1"/>
          <w:sz w:val="24"/>
          <w:szCs w:val="24"/>
          <w:lang w:val="en-GB" w:eastAsia="zh-CN" w:bidi="hi-IN"/>
        </w:rPr>
        <w:t xml:space="preserve">This can be studied by considering attitudes toward </w:t>
      </w:r>
      <w:r w:rsidR="00EC4D05" w:rsidRPr="0001735A">
        <w:rPr>
          <w:rFonts w:ascii="Times New Roman" w:eastAsia="DejaVu Sans" w:hAnsi="Times New Roman" w:cs="Times New Roman"/>
          <w:kern w:val="1"/>
          <w:sz w:val="24"/>
          <w:szCs w:val="24"/>
          <w:lang w:val="en-GB" w:eastAsia="zh-CN" w:bidi="hi-IN"/>
        </w:rPr>
        <w:t xml:space="preserve">social movements </w:t>
      </w:r>
      <w:r w:rsidR="00A35D19" w:rsidRPr="0001735A">
        <w:rPr>
          <w:rFonts w:ascii="Times New Roman" w:eastAsia="DejaVu Sans" w:hAnsi="Times New Roman" w:cs="Times New Roman"/>
          <w:kern w:val="1"/>
          <w:sz w:val="24"/>
          <w:szCs w:val="24"/>
          <w:lang w:val="en-GB" w:eastAsia="zh-CN" w:bidi="hi-IN"/>
        </w:rPr>
        <w:t>which</w:t>
      </w:r>
      <w:r w:rsidR="00EC4D05" w:rsidRPr="0001735A">
        <w:rPr>
          <w:rFonts w:ascii="Times New Roman" w:eastAsia="DejaVu Sans" w:hAnsi="Times New Roman" w:cs="Times New Roman"/>
          <w:kern w:val="1"/>
          <w:sz w:val="24"/>
          <w:szCs w:val="24"/>
          <w:lang w:val="en-GB" w:eastAsia="zh-CN" w:bidi="hi-IN"/>
        </w:rPr>
        <w:t xml:space="preserve"> comprise not only a positive perception of the actors themselves, but also of their actions and their claims in particular moments (</w:t>
      </w:r>
      <w:r w:rsidR="00AC54DB" w:rsidRPr="0001735A">
        <w:rPr>
          <w:rFonts w:ascii="Times New Roman" w:eastAsia="DejaVu Sans" w:hAnsi="Times New Roman" w:cs="Times New Roman"/>
          <w:kern w:val="1"/>
          <w:sz w:val="24"/>
          <w:szCs w:val="24"/>
          <w:lang w:val="en-GB" w:eastAsia="zh-CN" w:bidi="hi-IN"/>
        </w:rPr>
        <w:t xml:space="preserve">Barnes &amp; </w:t>
      </w:r>
      <w:proofErr w:type="spellStart"/>
      <w:r w:rsidR="00AC54DB" w:rsidRPr="0001735A">
        <w:rPr>
          <w:rFonts w:ascii="Times New Roman" w:eastAsia="DejaVu Sans" w:hAnsi="Times New Roman" w:cs="Times New Roman"/>
          <w:kern w:val="1"/>
          <w:sz w:val="24"/>
          <w:szCs w:val="24"/>
          <w:lang w:val="en-GB" w:eastAsia="zh-CN" w:bidi="hi-IN"/>
        </w:rPr>
        <w:t>Kaase</w:t>
      </w:r>
      <w:proofErr w:type="spellEnd"/>
      <w:r w:rsidR="00AC54DB" w:rsidRPr="0001735A">
        <w:rPr>
          <w:rFonts w:ascii="Times New Roman" w:eastAsia="DejaVu Sans" w:hAnsi="Times New Roman" w:cs="Times New Roman"/>
          <w:kern w:val="1"/>
          <w:sz w:val="24"/>
          <w:szCs w:val="24"/>
          <w:lang w:val="en-GB" w:eastAsia="zh-CN" w:bidi="hi-IN"/>
        </w:rPr>
        <w:t xml:space="preserve"> 1979, </w:t>
      </w:r>
      <w:proofErr w:type="spellStart"/>
      <w:r w:rsidR="00EC4D05" w:rsidRPr="0001735A">
        <w:rPr>
          <w:rFonts w:ascii="Times New Roman" w:eastAsia="DejaVu Sans" w:hAnsi="Times New Roman" w:cs="Times New Roman"/>
          <w:kern w:val="1"/>
          <w:sz w:val="24"/>
          <w:szCs w:val="24"/>
          <w:lang w:val="en-GB" w:eastAsia="zh-CN" w:bidi="hi-IN"/>
        </w:rPr>
        <w:t>Klandermans</w:t>
      </w:r>
      <w:proofErr w:type="spellEnd"/>
      <w:r w:rsidR="00EC4D05" w:rsidRPr="0001735A">
        <w:rPr>
          <w:rFonts w:ascii="Times New Roman" w:eastAsia="DejaVu Sans" w:hAnsi="Times New Roman" w:cs="Times New Roman"/>
          <w:kern w:val="1"/>
          <w:sz w:val="24"/>
          <w:szCs w:val="24"/>
          <w:lang w:val="en-GB" w:eastAsia="zh-CN" w:bidi="hi-IN"/>
        </w:rPr>
        <w:t xml:space="preserve"> &amp; </w:t>
      </w:r>
      <w:proofErr w:type="spellStart"/>
      <w:r w:rsidR="00EC4D05" w:rsidRPr="0001735A">
        <w:rPr>
          <w:rFonts w:ascii="Times New Roman" w:eastAsia="DejaVu Sans" w:hAnsi="Times New Roman" w:cs="Times New Roman"/>
          <w:kern w:val="1"/>
          <w:sz w:val="24"/>
          <w:szCs w:val="24"/>
          <w:lang w:val="en-GB" w:eastAsia="zh-CN" w:bidi="hi-IN"/>
        </w:rPr>
        <w:t>Oegema</w:t>
      </w:r>
      <w:proofErr w:type="spellEnd"/>
      <w:r w:rsidR="00EC4D05" w:rsidRPr="0001735A">
        <w:rPr>
          <w:rFonts w:ascii="Times New Roman" w:eastAsia="DejaVu Sans" w:hAnsi="Times New Roman" w:cs="Times New Roman"/>
          <w:kern w:val="1"/>
          <w:sz w:val="24"/>
          <w:szCs w:val="24"/>
          <w:lang w:val="en-GB" w:eastAsia="zh-CN" w:bidi="hi-IN"/>
        </w:rPr>
        <w:t xml:space="preserve"> 1987). In this sense, we question to what extent support for challengers of the system is related to </w:t>
      </w:r>
      <w:r w:rsidR="00843ED2" w:rsidRPr="0001735A">
        <w:rPr>
          <w:rFonts w:ascii="Times New Roman" w:eastAsia="DejaVu Sans" w:hAnsi="Times New Roman" w:cs="Times New Roman"/>
          <w:kern w:val="1"/>
          <w:sz w:val="24"/>
          <w:szCs w:val="24"/>
          <w:lang w:val="en-GB" w:eastAsia="zh-CN" w:bidi="hi-IN"/>
        </w:rPr>
        <w:t>attitudes toward</w:t>
      </w:r>
      <w:r w:rsidR="00EC4D05" w:rsidRPr="0001735A">
        <w:rPr>
          <w:rFonts w:ascii="Times New Roman" w:eastAsia="DejaVu Sans" w:hAnsi="Times New Roman" w:cs="Times New Roman"/>
          <w:kern w:val="1"/>
          <w:sz w:val="24"/>
          <w:szCs w:val="24"/>
          <w:lang w:val="en-GB" w:eastAsia="zh-CN" w:bidi="hi-IN"/>
        </w:rPr>
        <w:t xml:space="preserve"> their grievances –the substantive dimension of protest- or to attitudes towards their repertoires –the more procedural dimension (i.e. strikes, marches, petitions, rallies, sit-ins, occupying divide, disobedience, cyber-attacks, donation, boycott, etc...). </w:t>
      </w:r>
    </w:p>
    <w:p w:rsidR="00655F2A" w:rsidRPr="0001735A" w:rsidRDefault="0086445C" w:rsidP="00D663F6">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The aim of this paper is to</w:t>
      </w:r>
      <w:r w:rsidR="00EC4D05" w:rsidRPr="0001735A">
        <w:rPr>
          <w:rFonts w:ascii="Times New Roman" w:eastAsia="DejaVu Sans" w:hAnsi="Times New Roman" w:cs="Times New Roman"/>
          <w:bCs/>
          <w:kern w:val="1"/>
          <w:sz w:val="24"/>
          <w:szCs w:val="24"/>
          <w:lang w:val="en-GB" w:eastAsia="zh-CN" w:bidi="hi-IN"/>
        </w:rPr>
        <w:t xml:space="preserve"> </w:t>
      </w:r>
      <w:r w:rsidRPr="0001735A">
        <w:rPr>
          <w:rFonts w:ascii="Times New Roman" w:eastAsia="DejaVu Sans" w:hAnsi="Times New Roman" w:cs="Times New Roman"/>
          <w:bCs/>
          <w:kern w:val="1"/>
          <w:sz w:val="24"/>
          <w:szCs w:val="24"/>
          <w:lang w:val="en-GB" w:eastAsia="zh-CN" w:bidi="hi-IN"/>
        </w:rPr>
        <w:t xml:space="preserve">explore </w:t>
      </w:r>
      <w:r w:rsidR="003D5B3E" w:rsidRPr="0001735A">
        <w:rPr>
          <w:rFonts w:ascii="Times New Roman" w:eastAsia="DejaVu Sans" w:hAnsi="Times New Roman" w:cs="Times New Roman"/>
          <w:bCs/>
          <w:kern w:val="1"/>
          <w:sz w:val="24"/>
          <w:szCs w:val="24"/>
          <w:lang w:val="en-GB" w:eastAsia="zh-CN" w:bidi="hi-IN"/>
        </w:rPr>
        <w:t xml:space="preserve">public support for </w:t>
      </w:r>
      <w:r w:rsidR="00EC4D05" w:rsidRPr="0001735A">
        <w:rPr>
          <w:rFonts w:ascii="Times New Roman" w:eastAsia="DejaVu Sans" w:hAnsi="Times New Roman" w:cs="Times New Roman"/>
          <w:bCs/>
          <w:kern w:val="1"/>
          <w:sz w:val="24"/>
          <w:szCs w:val="24"/>
          <w:lang w:val="en-GB" w:eastAsia="zh-CN" w:bidi="hi-IN"/>
        </w:rPr>
        <w:t>to contentious politics</w:t>
      </w:r>
      <w:r w:rsidRPr="0001735A">
        <w:rPr>
          <w:rFonts w:ascii="Times New Roman" w:eastAsia="DejaVu Sans" w:hAnsi="Times New Roman" w:cs="Times New Roman"/>
          <w:bCs/>
          <w:kern w:val="1"/>
          <w:sz w:val="24"/>
          <w:szCs w:val="24"/>
          <w:lang w:val="en-GB" w:eastAsia="zh-CN" w:bidi="hi-IN"/>
        </w:rPr>
        <w:t xml:space="preserve"> in Twitter</w:t>
      </w:r>
      <w:r w:rsidR="003D5B3E" w:rsidRPr="0001735A">
        <w:rPr>
          <w:rFonts w:ascii="Times New Roman" w:eastAsia="DejaVu Sans" w:hAnsi="Times New Roman" w:cs="Times New Roman"/>
          <w:bCs/>
          <w:kern w:val="1"/>
          <w:sz w:val="24"/>
          <w:szCs w:val="24"/>
          <w:lang w:val="en-GB" w:eastAsia="zh-CN" w:bidi="hi-IN"/>
        </w:rPr>
        <w:t>. It is set out to assess the expression of</w:t>
      </w:r>
      <w:r w:rsidR="00622780" w:rsidRPr="0001735A">
        <w:rPr>
          <w:rFonts w:ascii="Times New Roman" w:eastAsia="DejaVu Sans" w:hAnsi="Times New Roman" w:cs="Times New Roman"/>
          <w:bCs/>
          <w:kern w:val="1"/>
          <w:sz w:val="24"/>
          <w:szCs w:val="24"/>
          <w:lang w:val="en-GB" w:eastAsia="zh-CN" w:bidi="hi-IN"/>
        </w:rPr>
        <w:t xml:space="preserve"> attitudes towards </w:t>
      </w:r>
      <w:r w:rsidR="00E137E0" w:rsidRPr="0001735A">
        <w:rPr>
          <w:rFonts w:ascii="Times New Roman" w:eastAsia="DejaVu Sans" w:hAnsi="Times New Roman" w:cs="Times New Roman"/>
          <w:bCs/>
          <w:kern w:val="1"/>
          <w:sz w:val="24"/>
          <w:szCs w:val="24"/>
          <w:lang w:val="en-GB" w:eastAsia="zh-CN" w:bidi="hi-IN"/>
        </w:rPr>
        <w:t>challengers, grievances or repertoires</w:t>
      </w:r>
      <w:r w:rsidR="00622780" w:rsidRPr="0001735A">
        <w:rPr>
          <w:rFonts w:ascii="Times New Roman" w:eastAsia="DejaVu Sans" w:hAnsi="Times New Roman" w:cs="Times New Roman"/>
          <w:bCs/>
          <w:kern w:val="1"/>
          <w:sz w:val="24"/>
          <w:szCs w:val="24"/>
          <w:lang w:val="en-GB" w:eastAsia="zh-CN" w:bidi="hi-IN"/>
        </w:rPr>
        <w:t xml:space="preserve"> in issue networks</w:t>
      </w:r>
      <w:r w:rsidRPr="0001735A">
        <w:rPr>
          <w:rFonts w:ascii="Times New Roman" w:eastAsia="DejaVu Sans" w:hAnsi="Times New Roman" w:cs="Times New Roman"/>
          <w:bCs/>
          <w:kern w:val="1"/>
          <w:sz w:val="24"/>
          <w:szCs w:val="24"/>
          <w:lang w:val="en-GB" w:eastAsia="zh-CN" w:bidi="hi-IN"/>
        </w:rPr>
        <w:t xml:space="preserve"> and the role of political elites</w:t>
      </w:r>
      <w:r w:rsidR="005F4347" w:rsidRPr="0001735A">
        <w:rPr>
          <w:rStyle w:val="Refdenotaalpie"/>
          <w:rFonts w:ascii="Times New Roman" w:eastAsia="DejaVu Sans" w:hAnsi="Times New Roman" w:cs="Times New Roman"/>
          <w:bCs/>
          <w:kern w:val="1"/>
          <w:sz w:val="24"/>
          <w:szCs w:val="24"/>
          <w:lang w:val="en-GB" w:eastAsia="zh-CN" w:bidi="hi-IN"/>
        </w:rPr>
        <w:footnoteReference w:id="2"/>
      </w:r>
      <w:r w:rsidR="005F4347" w:rsidRPr="0001735A">
        <w:rPr>
          <w:rFonts w:ascii="Times New Roman" w:eastAsia="DejaVu Sans" w:hAnsi="Times New Roman" w:cs="Times New Roman"/>
          <w:bCs/>
          <w:kern w:val="1"/>
          <w:sz w:val="24"/>
          <w:szCs w:val="24"/>
          <w:lang w:val="en-GB" w:eastAsia="zh-CN" w:bidi="hi-IN"/>
        </w:rPr>
        <w:t xml:space="preserve"> in shaping this response</w:t>
      </w:r>
      <w:r w:rsidR="00B341C4" w:rsidRPr="0001735A">
        <w:rPr>
          <w:rFonts w:ascii="Times New Roman" w:eastAsia="DejaVu Sans" w:hAnsi="Times New Roman" w:cs="Times New Roman"/>
          <w:bCs/>
          <w:kern w:val="1"/>
          <w:sz w:val="24"/>
          <w:szCs w:val="24"/>
          <w:lang w:val="en-GB" w:eastAsia="zh-CN" w:bidi="hi-IN"/>
        </w:rPr>
        <w:t xml:space="preserve">. </w:t>
      </w:r>
      <w:r w:rsidR="00655F2A" w:rsidRPr="0001735A">
        <w:rPr>
          <w:rFonts w:ascii="Times New Roman" w:eastAsia="DejaVu Sans" w:hAnsi="Times New Roman" w:cs="Times New Roman"/>
          <w:bCs/>
          <w:kern w:val="1"/>
          <w:sz w:val="24"/>
          <w:szCs w:val="24"/>
          <w:lang w:val="en-GB" w:eastAsia="zh-CN" w:bidi="hi-IN"/>
        </w:rPr>
        <w:t>An exploratory analysis is proposed in</w:t>
      </w:r>
      <w:r w:rsidR="003D5B3E" w:rsidRPr="0001735A">
        <w:rPr>
          <w:rFonts w:ascii="Times New Roman" w:eastAsia="DejaVu Sans" w:hAnsi="Times New Roman" w:cs="Times New Roman"/>
          <w:bCs/>
          <w:kern w:val="1"/>
          <w:sz w:val="24"/>
          <w:szCs w:val="24"/>
          <w:lang w:val="en-GB" w:eastAsia="zh-CN" w:bidi="hi-IN"/>
        </w:rPr>
        <w:t xml:space="preserve">cluding </w:t>
      </w:r>
      <w:r w:rsidR="00655F2A" w:rsidRPr="0001735A">
        <w:rPr>
          <w:rFonts w:ascii="Times New Roman" w:eastAsia="DejaVu Sans" w:hAnsi="Times New Roman" w:cs="Times New Roman"/>
          <w:bCs/>
          <w:kern w:val="1"/>
          <w:sz w:val="24"/>
          <w:szCs w:val="24"/>
          <w:lang w:val="en-GB" w:eastAsia="zh-CN" w:bidi="hi-IN"/>
        </w:rPr>
        <w:t xml:space="preserve">factors that explain positive attitudes as compared to negative ones. We explore the incidence of tweeters’ (individuals posting tweets) attributes and media attention to the issue and make a distinction between actors, grievances or repertoires in order to consider multiple attitude objects. </w:t>
      </w:r>
    </w:p>
    <w:p w:rsidR="00655F2A" w:rsidRPr="0001735A" w:rsidRDefault="00655F2A" w:rsidP="00D663F6">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We start by </w:t>
      </w:r>
      <w:proofErr w:type="spellStart"/>
      <w:r w:rsidRPr="0001735A">
        <w:rPr>
          <w:rFonts w:ascii="Times New Roman" w:eastAsia="DejaVu Sans" w:hAnsi="Times New Roman" w:cs="Times New Roman"/>
          <w:bCs/>
          <w:kern w:val="1"/>
          <w:sz w:val="24"/>
          <w:szCs w:val="24"/>
          <w:lang w:val="en-GB" w:eastAsia="zh-CN" w:bidi="hi-IN"/>
        </w:rPr>
        <w:t>analyzing</w:t>
      </w:r>
      <w:proofErr w:type="spellEnd"/>
      <w:r w:rsidRPr="0001735A">
        <w:rPr>
          <w:rFonts w:ascii="Times New Roman" w:eastAsia="DejaVu Sans" w:hAnsi="Times New Roman" w:cs="Times New Roman"/>
          <w:bCs/>
          <w:kern w:val="1"/>
          <w:sz w:val="24"/>
          <w:szCs w:val="24"/>
          <w:lang w:val="en-GB" w:eastAsia="zh-CN" w:bidi="hi-IN"/>
        </w:rPr>
        <w:t xml:space="preserve"> </w:t>
      </w:r>
      <w:r w:rsidR="00B341C4" w:rsidRPr="0001735A">
        <w:rPr>
          <w:rFonts w:ascii="Times New Roman" w:eastAsia="DejaVu Sans" w:hAnsi="Times New Roman" w:cs="Times New Roman"/>
          <w:bCs/>
          <w:kern w:val="1"/>
          <w:sz w:val="24"/>
          <w:szCs w:val="24"/>
          <w:lang w:val="en-GB" w:eastAsia="zh-CN" w:bidi="hi-IN"/>
        </w:rPr>
        <w:t xml:space="preserve">political responses </w:t>
      </w:r>
      <w:r w:rsidRPr="0001735A">
        <w:rPr>
          <w:rFonts w:ascii="Times New Roman" w:eastAsia="DejaVu Sans" w:hAnsi="Times New Roman" w:cs="Times New Roman"/>
          <w:bCs/>
          <w:kern w:val="1"/>
          <w:sz w:val="24"/>
          <w:szCs w:val="24"/>
          <w:lang w:val="en-GB" w:eastAsia="zh-CN" w:bidi="hi-IN"/>
        </w:rPr>
        <w:t xml:space="preserve">to protest </w:t>
      </w:r>
      <w:r w:rsidR="00B341C4" w:rsidRPr="0001735A">
        <w:rPr>
          <w:rFonts w:ascii="Times New Roman" w:eastAsia="DejaVu Sans" w:hAnsi="Times New Roman" w:cs="Times New Roman"/>
          <w:bCs/>
          <w:kern w:val="1"/>
          <w:sz w:val="24"/>
          <w:szCs w:val="24"/>
          <w:lang w:val="en-GB" w:eastAsia="zh-CN" w:bidi="hi-IN"/>
        </w:rPr>
        <w:t>by political elites</w:t>
      </w:r>
      <w:r w:rsidR="00261466" w:rsidRPr="0001735A">
        <w:rPr>
          <w:rFonts w:ascii="Times New Roman" w:eastAsia="DejaVu Sans" w:hAnsi="Times New Roman" w:cs="Times New Roman"/>
          <w:bCs/>
          <w:kern w:val="1"/>
          <w:sz w:val="24"/>
          <w:szCs w:val="24"/>
          <w:lang w:val="en-GB" w:eastAsia="zh-CN" w:bidi="hi-IN"/>
        </w:rPr>
        <w:t xml:space="preserve"> and </w:t>
      </w:r>
      <w:r w:rsidR="00D663F6" w:rsidRPr="0001735A">
        <w:rPr>
          <w:rFonts w:ascii="Times New Roman" w:eastAsia="DejaVu Sans" w:hAnsi="Times New Roman" w:cs="Times New Roman"/>
          <w:bCs/>
          <w:kern w:val="1"/>
          <w:sz w:val="24"/>
          <w:szCs w:val="24"/>
          <w:lang w:val="en-GB" w:eastAsia="zh-CN" w:bidi="hi-IN"/>
        </w:rPr>
        <w:t>explor</w:t>
      </w:r>
      <w:r w:rsidR="00261466" w:rsidRPr="0001735A">
        <w:rPr>
          <w:rFonts w:ascii="Times New Roman" w:eastAsia="DejaVu Sans" w:hAnsi="Times New Roman" w:cs="Times New Roman"/>
          <w:bCs/>
          <w:kern w:val="1"/>
          <w:sz w:val="24"/>
          <w:szCs w:val="24"/>
          <w:lang w:val="en-GB" w:eastAsia="zh-CN" w:bidi="hi-IN"/>
        </w:rPr>
        <w:t>ing</w:t>
      </w:r>
      <w:r w:rsidR="00D663F6" w:rsidRPr="0001735A">
        <w:rPr>
          <w:rFonts w:ascii="Times New Roman" w:eastAsia="DejaVu Sans" w:hAnsi="Times New Roman" w:cs="Times New Roman"/>
          <w:bCs/>
          <w:kern w:val="1"/>
          <w:sz w:val="24"/>
          <w:szCs w:val="24"/>
          <w:lang w:val="en-GB" w:eastAsia="zh-CN" w:bidi="hi-IN"/>
        </w:rPr>
        <w:t xml:space="preserve"> differences between parties. This </w:t>
      </w:r>
      <w:r w:rsidR="00261466" w:rsidRPr="0001735A">
        <w:rPr>
          <w:rFonts w:ascii="Times New Roman" w:eastAsia="DejaVu Sans" w:hAnsi="Times New Roman" w:cs="Times New Roman"/>
          <w:bCs/>
          <w:kern w:val="1"/>
          <w:sz w:val="24"/>
          <w:szCs w:val="24"/>
          <w:lang w:val="en-GB" w:eastAsia="zh-CN" w:bidi="hi-IN"/>
        </w:rPr>
        <w:t xml:space="preserve">description </w:t>
      </w:r>
      <w:r w:rsidR="00D663F6" w:rsidRPr="0001735A">
        <w:rPr>
          <w:rFonts w:ascii="Times New Roman" w:eastAsia="DejaVu Sans" w:hAnsi="Times New Roman" w:cs="Times New Roman"/>
          <w:bCs/>
          <w:kern w:val="1"/>
          <w:sz w:val="24"/>
          <w:szCs w:val="24"/>
          <w:lang w:val="en-GB" w:eastAsia="zh-CN" w:bidi="hi-IN"/>
        </w:rPr>
        <w:t xml:space="preserve">provides further understanding on the role of government responses as compared to opposition </w:t>
      </w:r>
      <w:r w:rsidRPr="0001735A">
        <w:rPr>
          <w:rFonts w:ascii="Times New Roman" w:eastAsia="DejaVu Sans" w:hAnsi="Times New Roman" w:cs="Times New Roman"/>
          <w:bCs/>
          <w:kern w:val="1"/>
          <w:sz w:val="24"/>
          <w:szCs w:val="24"/>
          <w:lang w:val="en-GB" w:eastAsia="zh-CN" w:bidi="hi-IN"/>
        </w:rPr>
        <w:t>or extra parliamentary parties</w:t>
      </w:r>
      <w:r w:rsidR="00D663F6" w:rsidRPr="0001735A">
        <w:rPr>
          <w:rFonts w:ascii="Times New Roman" w:eastAsia="DejaVu Sans" w:hAnsi="Times New Roman" w:cs="Times New Roman"/>
          <w:bCs/>
          <w:kern w:val="1"/>
          <w:sz w:val="24"/>
          <w:szCs w:val="24"/>
          <w:lang w:val="en-GB" w:eastAsia="zh-CN" w:bidi="hi-IN"/>
        </w:rPr>
        <w:t xml:space="preserve">, and to </w:t>
      </w:r>
      <w:r w:rsidR="00F32143" w:rsidRPr="0001735A">
        <w:rPr>
          <w:rFonts w:ascii="Times New Roman" w:eastAsia="DejaVu Sans" w:hAnsi="Times New Roman" w:cs="Times New Roman"/>
          <w:bCs/>
          <w:kern w:val="1"/>
          <w:sz w:val="24"/>
          <w:szCs w:val="24"/>
          <w:lang w:val="en-GB" w:eastAsia="zh-CN" w:bidi="hi-IN"/>
        </w:rPr>
        <w:t>general users (</w:t>
      </w:r>
      <w:r w:rsidR="00D663F6" w:rsidRPr="0001735A">
        <w:rPr>
          <w:rFonts w:ascii="Times New Roman" w:eastAsia="DejaVu Sans" w:hAnsi="Times New Roman" w:cs="Times New Roman"/>
          <w:bCs/>
          <w:kern w:val="1"/>
          <w:sz w:val="24"/>
          <w:szCs w:val="24"/>
          <w:lang w:val="en-GB" w:eastAsia="zh-CN" w:bidi="hi-IN"/>
        </w:rPr>
        <w:t xml:space="preserve">tweeters who </w:t>
      </w:r>
      <w:r w:rsidR="00F32143" w:rsidRPr="0001735A">
        <w:rPr>
          <w:rFonts w:ascii="Times New Roman" w:eastAsia="DejaVu Sans" w:hAnsi="Times New Roman" w:cs="Times New Roman"/>
          <w:bCs/>
          <w:kern w:val="1"/>
          <w:sz w:val="24"/>
          <w:szCs w:val="24"/>
          <w:lang w:val="en-GB" w:eastAsia="zh-CN" w:bidi="hi-IN"/>
        </w:rPr>
        <w:t>are</w:t>
      </w:r>
      <w:r w:rsidR="00D663F6" w:rsidRPr="0001735A">
        <w:rPr>
          <w:rFonts w:ascii="Times New Roman" w:eastAsia="DejaVu Sans" w:hAnsi="Times New Roman" w:cs="Times New Roman"/>
          <w:bCs/>
          <w:kern w:val="1"/>
          <w:sz w:val="24"/>
          <w:szCs w:val="24"/>
          <w:lang w:val="en-GB" w:eastAsia="zh-CN" w:bidi="hi-IN"/>
        </w:rPr>
        <w:t xml:space="preserve"> not </w:t>
      </w:r>
      <w:r w:rsidR="00F32143" w:rsidRPr="0001735A">
        <w:rPr>
          <w:rFonts w:ascii="Times New Roman" w:eastAsia="DejaVu Sans" w:hAnsi="Times New Roman" w:cs="Times New Roman"/>
          <w:bCs/>
          <w:kern w:val="1"/>
          <w:sz w:val="24"/>
          <w:szCs w:val="24"/>
          <w:lang w:val="en-GB" w:eastAsia="zh-CN" w:bidi="hi-IN"/>
        </w:rPr>
        <w:t>involved with</w:t>
      </w:r>
      <w:r w:rsidR="00D663F6" w:rsidRPr="0001735A">
        <w:rPr>
          <w:rFonts w:ascii="Times New Roman" w:eastAsia="DejaVu Sans" w:hAnsi="Times New Roman" w:cs="Times New Roman"/>
          <w:bCs/>
          <w:kern w:val="1"/>
          <w:sz w:val="24"/>
          <w:szCs w:val="24"/>
          <w:lang w:val="en-GB" w:eastAsia="zh-CN" w:bidi="hi-IN"/>
        </w:rPr>
        <w:t xml:space="preserve"> a</w:t>
      </w:r>
      <w:r w:rsidR="00F32143" w:rsidRPr="0001735A">
        <w:rPr>
          <w:rFonts w:ascii="Times New Roman" w:eastAsia="DejaVu Sans" w:hAnsi="Times New Roman" w:cs="Times New Roman"/>
          <w:bCs/>
          <w:kern w:val="1"/>
          <w:sz w:val="24"/>
          <w:szCs w:val="24"/>
          <w:lang w:val="en-GB" w:eastAsia="zh-CN" w:bidi="hi-IN"/>
        </w:rPr>
        <w:t>ny</w:t>
      </w:r>
      <w:r w:rsidR="00D663F6" w:rsidRPr="0001735A">
        <w:rPr>
          <w:rFonts w:ascii="Times New Roman" w:eastAsia="DejaVu Sans" w:hAnsi="Times New Roman" w:cs="Times New Roman"/>
          <w:bCs/>
          <w:kern w:val="1"/>
          <w:sz w:val="24"/>
          <w:szCs w:val="24"/>
          <w:lang w:val="en-GB" w:eastAsia="zh-CN" w:bidi="hi-IN"/>
        </w:rPr>
        <w:t xml:space="preserve"> party</w:t>
      </w:r>
      <w:r w:rsidR="00F32143" w:rsidRPr="0001735A">
        <w:rPr>
          <w:rFonts w:ascii="Times New Roman" w:eastAsia="DejaVu Sans" w:hAnsi="Times New Roman" w:cs="Times New Roman"/>
          <w:bCs/>
          <w:kern w:val="1"/>
          <w:sz w:val="24"/>
          <w:szCs w:val="24"/>
          <w:lang w:val="en-GB" w:eastAsia="zh-CN" w:bidi="hi-IN"/>
        </w:rPr>
        <w:t>)</w:t>
      </w:r>
      <w:r w:rsidR="00D663F6" w:rsidRPr="0001735A">
        <w:rPr>
          <w:rFonts w:ascii="Times New Roman" w:eastAsia="DejaVu Sans" w:hAnsi="Times New Roman" w:cs="Times New Roman"/>
          <w:bCs/>
          <w:kern w:val="1"/>
          <w:sz w:val="24"/>
          <w:szCs w:val="24"/>
          <w:lang w:val="en-GB" w:eastAsia="zh-CN" w:bidi="hi-IN"/>
        </w:rPr>
        <w:t xml:space="preserve">. </w:t>
      </w:r>
      <w:r w:rsidR="00261466" w:rsidRPr="0001735A">
        <w:rPr>
          <w:rFonts w:ascii="Times New Roman" w:eastAsia="DejaVu Sans" w:hAnsi="Times New Roman" w:cs="Times New Roman"/>
          <w:bCs/>
          <w:kern w:val="1"/>
          <w:sz w:val="24"/>
          <w:szCs w:val="24"/>
          <w:lang w:val="en-GB" w:eastAsia="zh-CN" w:bidi="hi-IN"/>
        </w:rPr>
        <w:t xml:space="preserve">We then consider </w:t>
      </w:r>
      <w:r w:rsidR="00D663F6" w:rsidRPr="0001735A">
        <w:rPr>
          <w:rFonts w:ascii="Times New Roman" w:eastAsia="DejaVu Sans" w:hAnsi="Times New Roman" w:cs="Times New Roman"/>
          <w:bCs/>
          <w:kern w:val="1"/>
          <w:sz w:val="24"/>
          <w:szCs w:val="24"/>
          <w:lang w:val="en-GB" w:eastAsia="zh-CN" w:bidi="hi-IN"/>
        </w:rPr>
        <w:t xml:space="preserve">the potential influence of political elites as compared to </w:t>
      </w:r>
      <w:r w:rsidRPr="0001735A">
        <w:rPr>
          <w:rFonts w:ascii="Times New Roman" w:eastAsia="DejaVu Sans" w:hAnsi="Times New Roman" w:cs="Times New Roman"/>
          <w:bCs/>
          <w:kern w:val="1"/>
          <w:sz w:val="24"/>
          <w:szCs w:val="24"/>
          <w:lang w:val="en-GB" w:eastAsia="zh-CN" w:bidi="hi-IN"/>
        </w:rPr>
        <w:t xml:space="preserve">general </w:t>
      </w:r>
      <w:r w:rsidR="00D663F6" w:rsidRPr="0001735A">
        <w:rPr>
          <w:rFonts w:ascii="Times New Roman" w:eastAsia="DejaVu Sans" w:hAnsi="Times New Roman" w:cs="Times New Roman"/>
          <w:bCs/>
          <w:kern w:val="1"/>
          <w:sz w:val="24"/>
          <w:szCs w:val="24"/>
          <w:lang w:val="en-GB" w:eastAsia="zh-CN" w:bidi="hi-IN"/>
        </w:rPr>
        <w:t>users. The potential influence of party</w:t>
      </w:r>
      <w:r w:rsidRPr="0001735A">
        <w:rPr>
          <w:rFonts w:ascii="Times New Roman" w:eastAsia="DejaVu Sans" w:hAnsi="Times New Roman" w:cs="Times New Roman"/>
          <w:bCs/>
          <w:kern w:val="1"/>
          <w:sz w:val="24"/>
          <w:szCs w:val="24"/>
          <w:lang w:val="en-GB" w:eastAsia="zh-CN" w:bidi="hi-IN"/>
        </w:rPr>
        <w:t>-affiliated</w:t>
      </w:r>
      <w:r w:rsidR="00D663F6" w:rsidRPr="0001735A">
        <w:rPr>
          <w:rFonts w:ascii="Times New Roman" w:eastAsia="DejaVu Sans" w:hAnsi="Times New Roman" w:cs="Times New Roman"/>
          <w:bCs/>
          <w:kern w:val="1"/>
          <w:sz w:val="24"/>
          <w:szCs w:val="24"/>
          <w:lang w:val="en-GB" w:eastAsia="zh-CN" w:bidi="hi-IN"/>
        </w:rPr>
        <w:t xml:space="preserve"> tweeters is a central question when studying party </w:t>
      </w:r>
      <w:r w:rsidR="00D663F6" w:rsidRPr="0001735A">
        <w:rPr>
          <w:rFonts w:ascii="Times New Roman" w:eastAsia="DejaVu Sans" w:hAnsi="Times New Roman" w:cs="Times New Roman"/>
          <w:bCs/>
          <w:kern w:val="1"/>
          <w:sz w:val="24"/>
          <w:szCs w:val="24"/>
          <w:lang w:val="en-GB" w:eastAsia="zh-CN" w:bidi="hi-IN"/>
        </w:rPr>
        <w:lastRenderedPageBreak/>
        <w:t xml:space="preserve">responses. We look at the differences between four roles of potential influence in order to consider the dimensions of visibility and centrality. </w:t>
      </w:r>
    </w:p>
    <w:p w:rsidR="00C11EA8" w:rsidRPr="0001735A" w:rsidRDefault="00391814" w:rsidP="00D663F6">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We find that support for grievances and </w:t>
      </w:r>
      <w:proofErr w:type="gramStart"/>
      <w:r w:rsidRPr="0001735A">
        <w:rPr>
          <w:rFonts w:ascii="Times New Roman" w:eastAsia="DejaVu Sans" w:hAnsi="Times New Roman" w:cs="Times New Roman"/>
          <w:bCs/>
          <w:kern w:val="1"/>
          <w:sz w:val="24"/>
          <w:szCs w:val="24"/>
          <w:lang w:val="en-GB" w:eastAsia="zh-CN" w:bidi="hi-IN"/>
        </w:rPr>
        <w:t>repertoires is</w:t>
      </w:r>
      <w:proofErr w:type="gramEnd"/>
      <w:r w:rsidRPr="0001735A">
        <w:rPr>
          <w:rFonts w:ascii="Times New Roman" w:eastAsia="DejaVu Sans" w:hAnsi="Times New Roman" w:cs="Times New Roman"/>
          <w:bCs/>
          <w:kern w:val="1"/>
          <w:sz w:val="24"/>
          <w:szCs w:val="24"/>
          <w:lang w:val="en-GB" w:eastAsia="zh-CN" w:bidi="hi-IN"/>
        </w:rPr>
        <w:t xml:space="preserve"> significantly </w:t>
      </w:r>
      <w:r w:rsidR="00A270F5" w:rsidRPr="0001735A">
        <w:rPr>
          <w:rFonts w:ascii="Times New Roman" w:eastAsia="DejaVu Sans" w:hAnsi="Times New Roman" w:cs="Times New Roman"/>
          <w:bCs/>
          <w:kern w:val="1"/>
          <w:sz w:val="24"/>
          <w:szCs w:val="24"/>
          <w:lang w:val="en-GB" w:eastAsia="zh-CN" w:bidi="hi-IN"/>
        </w:rPr>
        <w:t>smaller</w:t>
      </w:r>
      <w:r w:rsidRPr="0001735A">
        <w:rPr>
          <w:rFonts w:ascii="Times New Roman" w:eastAsia="DejaVu Sans" w:hAnsi="Times New Roman" w:cs="Times New Roman"/>
          <w:bCs/>
          <w:kern w:val="1"/>
          <w:sz w:val="24"/>
          <w:szCs w:val="24"/>
          <w:lang w:val="en-GB" w:eastAsia="zh-CN" w:bidi="hi-IN"/>
        </w:rPr>
        <w:t xml:space="preserve"> than support </w:t>
      </w:r>
      <w:r w:rsidR="00261466" w:rsidRPr="0001735A">
        <w:rPr>
          <w:rFonts w:ascii="Times New Roman" w:eastAsia="DejaVu Sans" w:hAnsi="Times New Roman" w:cs="Times New Roman"/>
          <w:bCs/>
          <w:kern w:val="1"/>
          <w:sz w:val="24"/>
          <w:szCs w:val="24"/>
          <w:lang w:val="en-GB" w:eastAsia="zh-CN" w:bidi="hi-IN"/>
        </w:rPr>
        <w:t>for</w:t>
      </w:r>
      <w:r w:rsidRPr="0001735A">
        <w:rPr>
          <w:rFonts w:ascii="Times New Roman" w:eastAsia="DejaVu Sans" w:hAnsi="Times New Roman" w:cs="Times New Roman"/>
          <w:bCs/>
          <w:kern w:val="1"/>
          <w:sz w:val="24"/>
          <w:szCs w:val="24"/>
          <w:lang w:val="en-GB" w:eastAsia="zh-CN" w:bidi="hi-IN"/>
        </w:rPr>
        <w:t xml:space="preserve"> challengers, with important differences across cases. Our evidence shows that </w:t>
      </w:r>
      <w:r w:rsidR="00127DFA" w:rsidRPr="0001735A">
        <w:rPr>
          <w:rFonts w:ascii="Times New Roman" w:eastAsia="DejaVu Sans" w:hAnsi="Times New Roman" w:cs="Times New Roman"/>
          <w:bCs/>
          <w:kern w:val="1"/>
          <w:sz w:val="24"/>
          <w:szCs w:val="24"/>
          <w:lang w:val="en-GB" w:eastAsia="zh-CN" w:bidi="hi-IN"/>
        </w:rPr>
        <w:t xml:space="preserve">political elites support contentious politics less than the general users in Twitter but that they have a marginal involvement in Twitter and less potential influence levels than general users. </w:t>
      </w:r>
      <w:r w:rsidRPr="0001735A">
        <w:rPr>
          <w:rFonts w:ascii="Times New Roman" w:eastAsia="DejaVu Sans" w:hAnsi="Times New Roman" w:cs="Times New Roman"/>
          <w:bCs/>
          <w:kern w:val="1"/>
          <w:sz w:val="24"/>
          <w:szCs w:val="24"/>
          <w:lang w:val="en-GB" w:eastAsia="zh-CN" w:bidi="hi-IN"/>
        </w:rPr>
        <w:t xml:space="preserve">However, this pattern is not </w:t>
      </w:r>
      <w:r w:rsidR="00A270F5" w:rsidRPr="0001735A">
        <w:rPr>
          <w:rFonts w:ascii="Times New Roman" w:eastAsia="DejaVu Sans" w:hAnsi="Times New Roman" w:cs="Times New Roman"/>
          <w:bCs/>
          <w:kern w:val="1"/>
          <w:sz w:val="24"/>
          <w:szCs w:val="24"/>
          <w:lang w:val="en-GB" w:eastAsia="zh-CN" w:bidi="hi-IN"/>
        </w:rPr>
        <w:t>the same</w:t>
      </w:r>
      <w:r w:rsidRPr="0001735A">
        <w:rPr>
          <w:rFonts w:ascii="Times New Roman" w:eastAsia="DejaVu Sans" w:hAnsi="Times New Roman" w:cs="Times New Roman"/>
          <w:bCs/>
          <w:kern w:val="1"/>
          <w:sz w:val="24"/>
          <w:szCs w:val="24"/>
          <w:lang w:val="en-GB" w:eastAsia="zh-CN" w:bidi="hi-IN"/>
        </w:rPr>
        <w:t xml:space="preserve"> for all parties as </w:t>
      </w:r>
      <w:r w:rsidR="00701ADF" w:rsidRPr="0001735A">
        <w:rPr>
          <w:rFonts w:ascii="Times New Roman" w:eastAsia="DejaVu Sans" w:hAnsi="Times New Roman" w:cs="Times New Roman"/>
          <w:bCs/>
          <w:kern w:val="1"/>
          <w:sz w:val="24"/>
          <w:szCs w:val="24"/>
          <w:lang w:val="en-GB" w:eastAsia="zh-CN" w:bidi="hi-IN"/>
        </w:rPr>
        <w:t>extra-</w:t>
      </w:r>
      <w:r w:rsidR="00D90AFF" w:rsidRPr="0001735A">
        <w:rPr>
          <w:rFonts w:ascii="Times New Roman" w:eastAsia="DejaVu Sans" w:hAnsi="Times New Roman" w:cs="Times New Roman"/>
          <w:bCs/>
          <w:kern w:val="1"/>
          <w:sz w:val="24"/>
          <w:szCs w:val="24"/>
          <w:lang w:val="en-GB" w:eastAsia="zh-CN" w:bidi="hi-IN"/>
        </w:rPr>
        <w:t>parliamentary parties</w:t>
      </w:r>
      <w:r w:rsidR="00A270F5" w:rsidRPr="0001735A">
        <w:rPr>
          <w:rFonts w:ascii="Times New Roman" w:eastAsia="DejaVu Sans" w:hAnsi="Times New Roman" w:cs="Times New Roman"/>
          <w:bCs/>
          <w:kern w:val="1"/>
          <w:sz w:val="24"/>
          <w:szCs w:val="24"/>
          <w:lang w:val="en-GB" w:eastAsia="zh-CN" w:bidi="hi-IN"/>
        </w:rPr>
        <w:t xml:space="preserve"> have an opposite effect.</w:t>
      </w:r>
      <w:r w:rsidRPr="0001735A">
        <w:rPr>
          <w:rFonts w:ascii="Times New Roman" w:eastAsia="DejaVu Sans" w:hAnsi="Times New Roman" w:cs="Times New Roman"/>
          <w:bCs/>
          <w:kern w:val="1"/>
          <w:sz w:val="24"/>
          <w:szCs w:val="24"/>
          <w:lang w:val="en-GB" w:eastAsia="zh-CN" w:bidi="hi-IN"/>
        </w:rPr>
        <w:t xml:space="preserve"> This speaks for the role of parties as gatekeepers and of the relevance of the relationship between movements and electoral politics, especially for small parties.</w:t>
      </w:r>
    </w:p>
    <w:p w:rsidR="00C11EA8" w:rsidRPr="0001735A" w:rsidRDefault="00C11EA8" w:rsidP="00C11EA8">
      <w:pPr>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The paper proceeds as follows. Firstly, we </w:t>
      </w:r>
      <w:r w:rsidR="00391814" w:rsidRPr="0001735A">
        <w:rPr>
          <w:rFonts w:ascii="Times New Roman" w:eastAsia="DejaVu Sans" w:hAnsi="Times New Roman" w:cs="Times New Roman"/>
          <w:bCs/>
          <w:kern w:val="1"/>
          <w:sz w:val="24"/>
          <w:szCs w:val="24"/>
          <w:lang w:val="en-GB" w:eastAsia="zh-CN" w:bidi="hi-IN"/>
        </w:rPr>
        <w:t>introduce</w:t>
      </w:r>
      <w:r w:rsidRPr="0001735A">
        <w:rPr>
          <w:rFonts w:ascii="Times New Roman" w:eastAsia="DejaVu Sans" w:hAnsi="Times New Roman" w:cs="Times New Roman"/>
          <w:bCs/>
          <w:kern w:val="1"/>
          <w:sz w:val="24"/>
          <w:szCs w:val="24"/>
          <w:lang w:val="en-GB" w:eastAsia="zh-CN" w:bidi="hi-IN"/>
        </w:rPr>
        <w:t xml:space="preserve"> the literature on </w:t>
      </w:r>
      <w:r w:rsidR="00391814" w:rsidRPr="0001735A">
        <w:rPr>
          <w:rFonts w:ascii="Times New Roman" w:eastAsia="DejaVu Sans" w:hAnsi="Times New Roman" w:cs="Times New Roman"/>
          <w:bCs/>
          <w:kern w:val="1"/>
          <w:sz w:val="24"/>
          <w:szCs w:val="24"/>
          <w:lang w:val="en-GB" w:eastAsia="zh-CN" w:bidi="hi-IN"/>
        </w:rPr>
        <w:t>a</w:t>
      </w:r>
      <w:r w:rsidRPr="0001735A">
        <w:rPr>
          <w:rFonts w:ascii="Times New Roman" w:eastAsia="DejaVu Sans" w:hAnsi="Times New Roman" w:cs="Times New Roman"/>
          <w:bCs/>
          <w:kern w:val="1"/>
          <w:sz w:val="24"/>
          <w:szCs w:val="24"/>
          <w:lang w:val="en-GB" w:eastAsia="zh-CN" w:bidi="hi-IN"/>
        </w:rPr>
        <w:t>ttitudes towards protest and its relationship with media accounts of protest. I</w:t>
      </w:r>
      <w:r w:rsidR="00391814" w:rsidRPr="0001735A">
        <w:rPr>
          <w:rFonts w:ascii="Times New Roman" w:eastAsia="DejaVu Sans" w:hAnsi="Times New Roman" w:cs="Times New Roman"/>
          <w:bCs/>
          <w:kern w:val="1"/>
          <w:sz w:val="24"/>
          <w:szCs w:val="24"/>
          <w:lang w:val="en-GB" w:eastAsia="zh-CN" w:bidi="hi-IN"/>
        </w:rPr>
        <w:t>n a second section we discuss our approach to support for contentious politics and present the aims of our exploratory analysis. In the third part we describe our data and methods</w:t>
      </w:r>
      <w:r w:rsidRPr="0001735A">
        <w:rPr>
          <w:rFonts w:ascii="Times New Roman" w:eastAsia="DejaVu Sans" w:hAnsi="Times New Roman" w:cs="Times New Roman"/>
          <w:bCs/>
          <w:kern w:val="1"/>
          <w:sz w:val="24"/>
          <w:szCs w:val="24"/>
          <w:lang w:val="en-GB" w:eastAsia="zh-CN" w:bidi="hi-IN"/>
        </w:rPr>
        <w:t xml:space="preserve">. We continue with a description of </w:t>
      </w:r>
      <w:r w:rsidR="00391814" w:rsidRPr="0001735A">
        <w:rPr>
          <w:rFonts w:ascii="Times New Roman" w:eastAsia="DejaVu Sans" w:hAnsi="Times New Roman" w:cs="Times New Roman"/>
          <w:bCs/>
          <w:kern w:val="1"/>
          <w:sz w:val="24"/>
          <w:szCs w:val="24"/>
          <w:lang w:val="en-GB" w:eastAsia="zh-CN" w:bidi="hi-IN"/>
        </w:rPr>
        <w:t>findings</w:t>
      </w:r>
      <w:r w:rsidRPr="0001735A">
        <w:rPr>
          <w:rFonts w:ascii="Times New Roman" w:eastAsia="DejaVu Sans" w:hAnsi="Times New Roman" w:cs="Times New Roman"/>
          <w:bCs/>
          <w:kern w:val="1"/>
          <w:sz w:val="24"/>
          <w:szCs w:val="24"/>
          <w:lang w:val="en-GB" w:eastAsia="zh-CN" w:bidi="hi-IN"/>
        </w:rPr>
        <w:t xml:space="preserve"> and </w:t>
      </w:r>
      <w:r w:rsidR="00391814" w:rsidRPr="0001735A">
        <w:rPr>
          <w:rFonts w:ascii="Times New Roman" w:eastAsia="DejaVu Sans" w:hAnsi="Times New Roman" w:cs="Times New Roman"/>
          <w:bCs/>
          <w:kern w:val="1"/>
          <w:sz w:val="24"/>
          <w:szCs w:val="24"/>
          <w:lang w:val="en-GB" w:eastAsia="zh-CN" w:bidi="hi-IN"/>
        </w:rPr>
        <w:t xml:space="preserve">in </w:t>
      </w:r>
      <w:r w:rsidRPr="0001735A">
        <w:rPr>
          <w:rFonts w:ascii="Times New Roman" w:eastAsia="DejaVu Sans" w:hAnsi="Times New Roman" w:cs="Times New Roman"/>
          <w:bCs/>
          <w:kern w:val="1"/>
          <w:sz w:val="24"/>
          <w:szCs w:val="24"/>
          <w:lang w:val="en-GB" w:eastAsia="zh-CN" w:bidi="hi-IN"/>
        </w:rPr>
        <w:t>a fourth</w:t>
      </w:r>
      <w:r w:rsidR="00391814" w:rsidRPr="0001735A">
        <w:rPr>
          <w:rFonts w:ascii="Times New Roman" w:eastAsia="DejaVu Sans" w:hAnsi="Times New Roman" w:cs="Times New Roman"/>
          <w:bCs/>
          <w:kern w:val="1"/>
          <w:sz w:val="24"/>
          <w:szCs w:val="24"/>
          <w:lang w:val="en-GB" w:eastAsia="zh-CN" w:bidi="hi-IN"/>
        </w:rPr>
        <w:t xml:space="preserve"> section we present and discuss the </w:t>
      </w:r>
      <w:r w:rsidR="00682574" w:rsidRPr="0001735A">
        <w:rPr>
          <w:rFonts w:ascii="Times New Roman" w:eastAsia="DejaVu Sans" w:hAnsi="Times New Roman" w:cs="Times New Roman"/>
          <w:bCs/>
          <w:kern w:val="1"/>
          <w:sz w:val="24"/>
          <w:szCs w:val="24"/>
          <w:lang w:val="en-GB" w:eastAsia="zh-CN" w:bidi="hi-IN"/>
        </w:rPr>
        <w:t xml:space="preserve">results of the </w:t>
      </w:r>
      <w:r w:rsidR="00391814" w:rsidRPr="0001735A">
        <w:rPr>
          <w:rFonts w:ascii="Times New Roman" w:eastAsia="DejaVu Sans" w:hAnsi="Times New Roman" w:cs="Times New Roman"/>
          <w:bCs/>
          <w:kern w:val="1"/>
          <w:sz w:val="24"/>
          <w:szCs w:val="24"/>
          <w:lang w:val="en-GB" w:eastAsia="zh-CN" w:bidi="hi-IN"/>
        </w:rPr>
        <w:t>multivariate analysis. We close with very brief provisional conclusions and our plan for future research.</w:t>
      </w:r>
    </w:p>
    <w:p w:rsidR="00261466" w:rsidRPr="0001735A" w:rsidRDefault="00261466" w:rsidP="00261466">
      <w:pPr>
        <w:pStyle w:val="Ttulo2"/>
        <w:rPr>
          <w:rFonts w:eastAsia="DejaVu Sans"/>
          <w:color w:val="auto"/>
          <w:kern w:val="1"/>
          <w:sz w:val="24"/>
          <w:lang w:val="en-GB" w:eastAsia="zh-CN" w:bidi="hi-IN"/>
        </w:rPr>
      </w:pPr>
      <w:r w:rsidRPr="0001735A">
        <w:rPr>
          <w:rFonts w:eastAsia="Times New Roman"/>
          <w:color w:val="auto"/>
          <w:sz w:val="24"/>
          <w:lang w:val="en-GB" w:eastAsia="zh-CN" w:bidi="hi-IN"/>
        </w:rPr>
        <w:t>Attitudes towards protest and media accounts of protest</w:t>
      </w:r>
    </w:p>
    <w:p w:rsidR="00EC4D05" w:rsidRPr="0093269E" w:rsidRDefault="00EC4D05" w:rsidP="00D90AFF">
      <w:pPr>
        <w:keepNext/>
        <w:widowControl w:val="0"/>
        <w:suppressAutoHyphens/>
        <w:spacing w:before="240" w:after="0" w:line="240" w:lineRule="auto"/>
        <w:outlineLvl w:val="2"/>
        <w:rPr>
          <w:rStyle w:val="Ttulodellibro"/>
          <w:rFonts w:ascii="Times New Roman" w:hAnsi="Times New Roman" w:cs="Times New Roman"/>
          <w:b w:val="0"/>
          <w:smallCaps w:val="0"/>
          <w:lang w:val="en-US"/>
        </w:rPr>
      </w:pPr>
      <w:r w:rsidRPr="0093269E">
        <w:rPr>
          <w:rStyle w:val="Ttulodellibro"/>
          <w:rFonts w:ascii="Times New Roman" w:hAnsi="Times New Roman" w:cs="Times New Roman"/>
          <w:b w:val="0"/>
          <w:smallCaps w:val="0"/>
          <w:highlight w:val="lightGray"/>
          <w:lang w:val="en-US"/>
        </w:rPr>
        <w:t>&lt;Knowledge gap in the field of study&gt;</w:t>
      </w:r>
    </w:p>
    <w:p w:rsidR="00C11EA8" w:rsidRPr="0001735A" w:rsidRDefault="00C11EA8" w:rsidP="00C11EA8">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A long tradition on public opinion research has been concerned with tapping sympathy towards groups of individuals challenging the </w:t>
      </w:r>
      <w:proofErr w:type="spellStart"/>
      <w:r w:rsidRPr="0001735A">
        <w:rPr>
          <w:rFonts w:ascii="Times New Roman" w:eastAsia="DejaVu Sans" w:hAnsi="Times New Roman" w:cs="Times New Roman"/>
          <w:bCs/>
          <w:kern w:val="1"/>
          <w:sz w:val="24"/>
          <w:szCs w:val="24"/>
          <w:lang w:val="en-GB" w:eastAsia="zh-CN" w:bidi="hi-IN"/>
        </w:rPr>
        <w:t>statu</w:t>
      </w:r>
      <w:proofErr w:type="spellEnd"/>
      <w:r w:rsidRPr="0001735A">
        <w:rPr>
          <w:rFonts w:ascii="Times New Roman" w:eastAsia="DejaVu Sans" w:hAnsi="Times New Roman" w:cs="Times New Roman"/>
          <w:bCs/>
          <w:kern w:val="1"/>
          <w:sz w:val="24"/>
          <w:szCs w:val="24"/>
          <w:lang w:val="en-GB" w:eastAsia="zh-CN" w:bidi="hi-IN"/>
        </w:rPr>
        <w:t>-quo and for accepting their forms of action. This research has studied t</w:t>
      </w:r>
      <w:r w:rsidR="004C2608" w:rsidRPr="0001735A">
        <w:rPr>
          <w:rFonts w:ascii="Times New Roman" w:eastAsia="DejaVu Sans" w:hAnsi="Times New Roman" w:cs="Times New Roman"/>
          <w:bCs/>
          <w:kern w:val="1"/>
          <w:sz w:val="24"/>
          <w:szCs w:val="24"/>
          <w:lang w:val="en-GB" w:eastAsia="zh-CN" w:bidi="hi-IN"/>
        </w:rPr>
        <w:t>he formation of public opinion i</w:t>
      </w:r>
      <w:r w:rsidRPr="0001735A">
        <w:rPr>
          <w:rFonts w:ascii="Times New Roman" w:eastAsia="DejaVu Sans" w:hAnsi="Times New Roman" w:cs="Times New Roman"/>
          <w:bCs/>
          <w:kern w:val="1"/>
          <w:sz w:val="24"/>
          <w:szCs w:val="24"/>
          <w:lang w:val="en-GB" w:eastAsia="zh-CN" w:bidi="hi-IN"/>
        </w:rPr>
        <w:t xml:space="preserve">n divisive issues by focusing on the salience of conflict and how publics position themselves on the divide (Stimson 2004). The first empirical studies in this regard sought to explain the perceptions of contentious actors, their claims and their repertoires of action for the civil rights movement in the United States (Olsen 1966, Turner 1969). These studies found that social acceptance of various forms of nonviolent protest varied depending on individual factors and context, as well as on the groups in question. Research on attitudes towards conventional and unconventional forms of political participation was carried on later through survey studies of political </w:t>
      </w:r>
      <w:r w:rsidR="001B1C4A" w:rsidRPr="0001735A">
        <w:rPr>
          <w:rFonts w:ascii="Times New Roman" w:eastAsia="DejaVu Sans" w:hAnsi="Times New Roman" w:cs="Times New Roman"/>
          <w:bCs/>
          <w:kern w:val="1"/>
          <w:sz w:val="24"/>
          <w:szCs w:val="24"/>
          <w:lang w:val="en-GB" w:eastAsia="zh-CN" w:bidi="hi-IN"/>
        </w:rPr>
        <w:t>behaviour</w:t>
      </w:r>
      <w:r w:rsidRPr="0001735A">
        <w:rPr>
          <w:rFonts w:ascii="Times New Roman" w:eastAsia="DejaVu Sans" w:hAnsi="Times New Roman" w:cs="Times New Roman"/>
          <w:bCs/>
          <w:kern w:val="1"/>
          <w:sz w:val="24"/>
          <w:szCs w:val="24"/>
          <w:lang w:val="en-GB" w:eastAsia="zh-CN" w:bidi="hi-IN"/>
        </w:rPr>
        <w:t xml:space="preserve"> in Western democracies (Barnes &amp; </w:t>
      </w:r>
      <w:proofErr w:type="spellStart"/>
      <w:r w:rsidRPr="0001735A">
        <w:rPr>
          <w:rFonts w:ascii="Times New Roman" w:eastAsia="DejaVu Sans" w:hAnsi="Times New Roman" w:cs="Times New Roman"/>
          <w:bCs/>
          <w:kern w:val="1"/>
          <w:sz w:val="24"/>
          <w:szCs w:val="24"/>
          <w:lang w:val="en-GB" w:eastAsia="zh-CN" w:bidi="hi-IN"/>
        </w:rPr>
        <w:t>Kaase</w:t>
      </w:r>
      <w:proofErr w:type="spellEnd"/>
      <w:r w:rsidRPr="0001735A">
        <w:rPr>
          <w:rFonts w:ascii="Times New Roman" w:eastAsia="DejaVu Sans" w:hAnsi="Times New Roman" w:cs="Times New Roman"/>
          <w:bCs/>
          <w:kern w:val="1"/>
          <w:sz w:val="24"/>
          <w:szCs w:val="24"/>
          <w:lang w:val="en-GB" w:eastAsia="zh-CN" w:bidi="hi-IN"/>
        </w:rPr>
        <w:t xml:space="preserve"> 1979). From these early empirical approaches, broader studies dealt with the acceptance of contentious actors as adversaries who formally represent </w:t>
      </w:r>
      <w:r w:rsidRPr="0001735A">
        <w:rPr>
          <w:rFonts w:ascii="Times New Roman" w:eastAsia="DejaVu Sans" w:hAnsi="Times New Roman" w:cs="Times New Roman"/>
          <w:bCs/>
          <w:kern w:val="1"/>
          <w:sz w:val="24"/>
          <w:szCs w:val="24"/>
          <w:lang w:val="en-GB" w:eastAsia="zh-CN" w:bidi="hi-IN"/>
        </w:rPr>
        <w:lastRenderedPageBreak/>
        <w:t>legitimate interests (</w:t>
      </w:r>
      <w:proofErr w:type="spellStart"/>
      <w:r w:rsidRPr="0001735A">
        <w:rPr>
          <w:rFonts w:ascii="Times New Roman" w:eastAsia="DejaVu Sans" w:hAnsi="Times New Roman" w:cs="Times New Roman"/>
          <w:bCs/>
          <w:kern w:val="1"/>
          <w:sz w:val="24"/>
          <w:szCs w:val="24"/>
          <w:lang w:val="en-GB" w:eastAsia="zh-CN" w:bidi="hi-IN"/>
        </w:rPr>
        <w:t>Gamson</w:t>
      </w:r>
      <w:proofErr w:type="spellEnd"/>
      <w:r w:rsidRPr="0001735A">
        <w:rPr>
          <w:rFonts w:ascii="Times New Roman" w:eastAsia="DejaVu Sans" w:hAnsi="Times New Roman" w:cs="Times New Roman"/>
          <w:bCs/>
          <w:kern w:val="1"/>
          <w:sz w:val="24"/>
          <w:szCs w:val="24"/>
          <w:lang w:val="en-GB" w:eastAsia="zh-CN" w:bidi="hi-IN"/>
        </w:rPr>
        <w:t xml:space="preserve"> 1990), with how the State </w:t>
      </w:r>
      <w:r w:rsidR="001B1C4A" w:rsidRPr="0001735A">
        <w:rPr>
          <w:rFonts w:ascii="Times New Roman" w:eastAsia="DejaVu Sans" w:hAnsi="Times New Roman" w:cs="Times New Roman"/>
          <w:bCs/>
          <w:kern w:val="1"/>
          <w:sz w:val="24"/>
          <w:szCs w:val="24"/>
          <w:lang w:val="en-GB" w:eastAsia="zh-CN" w:bidi="hi-IN"/>
        </w:rPr>
        <w:t>co-opts</w:t>
      </w:r>
      <w:r w:rsidRPr="0001735A">
        <w:rPr>
          <w:rFonts w:ascii="Times New Roman" w:eastAsia="DejaVu Sans" w:hAnsi="Times New Roman" w:cs="Times New Roman"/>
          <w:bCs/>
          <w:kern w:val="1"/>
          <w:sz w:val="24"/>
          <w:szCs w:val="24"/>
          <w:lang w:val="en-GB" w:eastAsia="zh-CN" w:bidi="hi-IN"/>
        </w:rPr>
        <w:t xml:space="preserve"> or recognizes challengers (</w:t>
      </w:r>
      <w:proofErr w:type="spellStart"/>
      <w:r w:rsidRPr="0001735A">
        <w:rPr>
          <w:rFonts w:ascii="Times New Roman" w:eastAsia="DejaVu Sans" w:hAnsi="Times New Roman" w:cs="Times New Roman"/>
          <w:bCs/>
          <w:kern w:val="1"/>
          <w:sz w:val="24"/>
          <w:szCs w:val="24"/>
          <w:lang w:val="en-GB" w:eastAsia="zh-CN" w:bidi="hi-IN"/>
        </w:rPr>
        <w:t>Amenta</w:t>
      </w:r>
      <w:proofErr w:type="spellEnd"/>
      <w:r w:rsidRPr="0001735A">
        <w:rPr>
          <w:rFonts w:ascii="Times New Roman" w:eastAsia="DejaVu Sans" w:hAnsi="Times New Roman" w:cs="Times New Roman"/>
          <w:bCs/>
          <w:kern w:val="1"/>
          <w:sz w:val="24"/>
          <w:szCs w:val="24"/>
          <w:lang w:val="en-GB" w:eastAsia="zh-CN" w:bidi="hi-IN"/>
        </w:rPr>
        <w:t xml:space="preserve"> </w:t>
      </w:r>
      <w:r w:rsidRPr="0001735A">
        <w:rPr>
          <w:rFonts w:ascii="Times New Roman" w:eastAsia="DejaVu Sans" w:hAnsi="Times New Roman" w:cs="Times New Roman"/>
          <w:bCs/>
          <w:i/>
          <w:kern w:val="1"/>
          <w:sz w:val="24"/>
          <w:szCs w:val="24"/>
          <w:lang w:val="en-GB" w:eastAsia="zh-CN" w:bidi="hi-IN"/>
        </w:rPr>
        <w:t>et al</w:t>
      </w:r>
      <w:r w:rsidR="004C2608" w:rsidRPr="0001735A">
        <w:rPr>
          <w:rFonts w:ascii="Times New Roman" w:eastAsia="DejaVu Sans" w:hAnsi="Times New Roman" w:cs="Times New Roman"/>
          <w:bCs/>
          <w:kern w:val="1"/>
          <w:sz w:val="24"/>
          <w:szCs w:val="24"/>
          <w:lang w:val="en-GB" w:eastAsia="zh-CN" w:bidi="hi-IN"/>
        </w:rPr>
        <w:t>.</w:t>
      </w:r>
      <w:r w:rsidRPr="0001735A">
        <w:rPr>
          <w:rFonts w:ascii="Times New Roman" w:eastAsia="DejaVu Sans" w:hAnsi="Times New Roman" w:cs="Times New Roman"/>
          <w:bCs/>
          <w:kern w:val="1"/>
          <w:sz w:val="24"/>
          <w:szCs w:val="24"/>
          <w:lang w:val="en-GB" w:eastAsia="zh-CN" w:bidi="hi-IN"/>
        </w:rPr>
        <w:t xml:space="preserve"> 1992) and how </w:t>
      </w:r>
      <w:r w:rsidR="004C2608" w:rsidRPr="0001735A">
        <w:rPr>
          <w:rFonts w:ascii="Times New Roman" w:eastAsia="DejaVu Sans" w:hAnsi="Times New Roman" w:cs="Times New Roman"/>
          <w:bCs/>
          <w:kern w:val="1"/>
          <w:sz w:val="24"/>
          <w:szCs w:val="24"/>
          <w:lang w:val="en-GB" w:eastAsia="zh-CN" w:bidi="hi-IN"/>
        </w:rPr>
        <w:t>challengers</w:t>
      </w:r>
      <w:r w:rsidRPr="0001735A">
        <w:rPr>
          <w:rFonts w:ascii="Times New Roman" w:eastAsia="DejaVu Sans" w:hAnsi="Times New Roman" w:cs="Times New Roman"/>
          <w:bCs/>
          <w:kern w:val="1"/>
          <w:sz w:val="24"/>
          <w:szCs w:val="24"/>
          <w:lang w:val="en-GB" w:eastAsia="zh-CN" w:bidi="hi-IN"/>
        </w:rPr>
        <w:t xml:space="preserve"> can generate changes in social values regarding politics (</w:t>
      </w:r>
      <w:proofErr w:type="spellStart"/>
      <w:r w:rsidRPr="0001735A">
        <w:rPr>
          <w:rFonts w:ascii="Times New Roman" w:eastAsia="DejaVu Sans" w:hAnsi="Times New Roman" w:cs="Times New Roman"/>
          <w:bCs/>
          <w:kern w:val="1"/>
          <w:sz w:val="24"/>
          <w:szCs w:val="24"/>
          <w:lang w:val="en-GB" w:eastAsia="zh-CN" w:bidi="hi-IN"/>
        </w:rPr>
        <w:t>Rochon</w:t>
      </w:r>
      <w:proofErr w:type="spellEnd"/>
      <w:r w:rsidRPr="0001735A">
        <w:rPr>
          <w:rFonts w:ascii="Times New Roman" w:eastAsia="DejaVu Sans" w:hAnsi="Times New Roman" w:cs="Times New Roman"/>
          <w:bCs/>
          <w:kern w:val="1"/>
          <w:sz w:val="24"/>
          <w:szCs w:val="24"/>
          <w:lang w:val="en-GB" w:eastAsia="zh-CN" w:bidi="hi-IN"/>
        </w:rPr>
        <w:t xml:space="preserve"> &amp; </w:t>
      </w:r>
      <w:proofErr w:type="spellStart"/>
      <w:r w:rsidRPr="0001735A">
        <w:rPr>
          <w:rFonts w:ascii="Times New Roman" w:eastAsia="DejaVu Sans" w:hAnsi="Times New Roman" w:cs="Times New Roman"/>
          <w:bCs/>
          <w:kern w:val="1"/>
          <w:sz w:val="24"/>
          <w:szCs w:val="24"/>
          <w:lang w:val="en-GB" w:eastAsia="zh-CN" w:bidi="hi-IN"/>
        </w:rPr>
        <w:t>Mazmanian</w:t>
      </w:r>
      <w:proofErr w:type="spellEnd"/>
      <w:r w:rsidRPr="0001735A">
        <w:rPr>
          <w:rFonts w:ascii="Times New Roman" w:eastAsia="DejaVu Sans" w:hAnsi="Times New Roman" w:cs="Times New Roman"/>
          <w:bCs/>
          <w:kern w:val="1"/>
          <w:sz w:val="24"/>
          <w:szCs w:val="24"/>
          <w:lang w:val="en-GB" w:eastAsia="zh-CN" w:bidi="hi-IN"/>
        </w:rPr>
        <w:t xml:space="preserve"> 1993).</w:t>
      </w:r>
    </w:p>
    <w:p w:rsidR="00C11EA8" w:rsidRPr="0001735A" w:rsidRDefault="00C11EA8" w:rsidP="00C11EA8">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Perceptions of protest follow the logics of public opinion </w:t>
      </w:r>
      <w:r w:rsidR="004C2608" w:rsidRPr="0001735A">
        <w:rPr>
          <w:rFonts w:ascii="Times New Roman" w:eastAsia="DejaVu Sans" w:hAnsi="Times New Roman" w:cs="Times New Roman"/>
          <w:bCs/>
          <w:kern w:val="1"/>
          <w:sz w:val="24"/>
          <w:szCs w:val="24"/>
          <w:lang w:val="en-GB" w:eastAsia="zh-CN" w:bidi="hi-IN"/>
        </w:rPr>
        <w:t xml:space="preserve">dynamics </w:t>
      </w:r>
      <w:r w:rsidRPr="0001735A">
        <w:rPr>
          <w:rFonts w:ascii="Times New Roman" w:eastAsia="DejaVu Sans" w:hAnsi="Times New Roman" w:cs="Times New Roman"/>
          <w:bCs/>
          <w:kern w:val="1"/>
          <w:sz w:val="24"/>
          <w:szCs w:val="24"/>
          <w:lang w:val="en-GB" w:eastAsia="zh-CN" w:bidi="hi-IN"/>
        </w:rPr>
        <w:t>and are consequently related to issue accounts in the media and to unstable support as expressed in public approval rates (</w:t>
      </w:r>
      <w:proofErr w:type="spellStart"/>
      <w:r w:rsidRPr="0001735A">
        <w:rPr>
          <w:rFonts w:ascii="Times New Roman" w:eastAsia="DejaVu Sans" w:hAnsi="Times New Roman" w:cs="Times New Roman"/>
          <w:bCs/>
          <w:kern w:val="1"/>
          <w:sz w:val="24"/>
          <w:szCs w:val="24"/>
          <w:lang w:val="en-GB" w:eastAsia="zh-CN" w:bidi="hi-IN"/>
        </w:rPr>
        <w:t>Kriner</w:t>
      </w:r>
      <w:proofErr w:type="spellEnd"/>
      <w:r w:rsidRPr="0001735A">
        <w:rPr>
          <w:rFonts w:ascii="Times New Roman" w:eastAsia="DejaVu Sans" w:hAnsi="Times New Roman" w:cs="Times New Roman"/>
          <w:bCs/>
          <w:kern w:val="1"/>
          <w:sz w:val="24"/>
          <w:szCs w:val="24"/>
          <w:lang w:val="en-GB" w:eastAsia="zh-CN" w:bidi="hi-IN"/>
        </w:rPr>
        <w:t xml:space="preserve"> &amp; Schwartz 2009). Research on issue evolution has studied conflict salience and public opinion divisiveness considering the relevance of issue publics and their potential for changing support towards particular issues (Hutchings 2005). This explains an important part of issue politics and its relation with electoral processes (Stokes 1963), party positions and government responses. However, identifying issue publics and following the evolution of their stances is a challenging endeavour not only for methodological reasons but also for the complexity involved in understanding multiple issue dimensions, actors and behaviours. We propose that </w:t>
      </w:r>
      <w:r w:rsidR="00B83EFC" w:rsidRPr="0001735A">
        <w:rPr>
          <w:rFonts w:ascii="Times New Roman" w:eastAsia="DejaVu Sans" w:hAnsi="Times New Roman" w:cs="Times New Roman"/>
          <w:bCs/>
          <w:kern w:val="1"/>
          <w:sz w:val="24"/>
          <w:szCs w:val="24"/>
          <w:lang w:val="en-GB" w:eastAsia="zh-CN" w:bidi="hi-IN"/>
        </w:rPr>
        <w:t>a more detailed account of attitude objects and the process of public opinion formation</w:t>
      </w:r>
      <w:r w:rsidRPr="0001735A">
        <w:rPr>
          <w:rFonts w:ascii="Times New Roman" w:eastAsia="DejaVu Sans" w:hAnsi="Times New Roman" w:cs="Times New Roman"/>
          <w:bCs/>
          <w:kern w:val="1"/>
          <w:sz w:val="24"/>
          <w:szCs w:val="24"/>
          <w:lang w:val="en-GB" w:eastAsia="zh-CN" w:bidi="hi-IN"/>
        </w:rPr>
        <w:t xml:space="preserve"> </w:t>
      </w:r>
      <w:proofErr w:type="gramStart"/>
      <w:r w:rsidRPr="0001735A">
        <w:rPr>
          <w:rFonts w:ascii="Times New Roman" w:eastAsia="DejaVu Sans" w:hAnsi="Times New Roman" w:cs="Times New Roman"/>
          <w:bCs/>
          <w:kern w:val="1"/>
          <w:sz w:val="24"/>
          <w:szCs w:val="24"/>
          <w:lang w:val="en-GB" w:eastAsia="zh-CN" w:bidi="hi-IN"/>
        </w:rPr>
        <w:t>is</w:t>
      </w:r>
      <w:proofErr w:type="gramEnd"/>
      <w:r w:rsidRPr="0001735A">
        <w:rPr>
          <w:rFonts w:ascii="Times New Roman" w:eastAsia="DejaVu Sans" w:hAnsi="Times New Roman" w:cs="Times New Roman"/>
          <w:bCs/>
          <w:kern w:val="1"/>
          <w:sz w:val="24"/>
          <w:szCs w:val="24"/>
          <w:lang w:val="en-GB" w:eastAsia="zh-CN" w:bidi="hi-IN"/>
        </w:rPr>
        <w:t xml:space="preserve"> relevant to understand public responses to contentious politics.</w:t>
      </w:r>
    </w:p>
    <w:p w:rsidR="00B83EFC" w:rsidRPr="0001735A" w:rsidRDefault="00B83EFC" w:rsidP="00B83EFC">
      <w:pPr>
        <w:spacing w:before="100" w:beforeAutospacing="1" w:after="100" w:afterAutospacing="1" w:line="240" w:lineRule="auto"/>
        <w:rPr>
          <w:rFonts w:ascii="Times New Roman" w:eastAsia="Times New Roman" w:hAnsi="Times New Roman" w:cs="Times New Roman"/>
          <w:b/>
          <w:sz w:val="24"/>
          <w:szCs w:val="24"/>
          <w:lang w:val="en-GB"/>
        </w:rPr>
      </w:pPr>
      <w:r w:rsidRPr="0001735A">
        <w:rPr>
          <w:rFonts w:ascii="Times New Roman" w:eastAsia="Times New Roman" w:hAnsi="Times New Roman" w:cs="Times New Roman"/>
          <w:b/>
          <w:sz w:val="24"/>
          <w:szCs w:val="24"/>
          <w:lang w:val="en-GB"/>
        </w:rPr>
        <w:t>Differences between challengers, grievances and repertoires</w:t>
      </w:r>
    </w:p>
    <w:p w:rsidR="00EC4D05" w:rsidRPr="0001735A" w:rsidRDefault="00B83EFC" w:rsidP="00EC4D05">
      <w:pPr>
        <w:widowControl w:val="0"/>
        <w:suppressAutoHyphens/>
        <w:spacing w:after="240" w:line="360" w:lineRule="auto"/>
        <w:jc w:val="both"/>
        <w:rPr>
          <w:rFonts w:ascii="Times New Roman" w:eastAsia="DejaVu Sans" w:hAnsi="Times New Roman" w:cs="Times New Roman"/>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More recent studies have addressed support for contentious politics considering the complexity of minority expression. They question public division on contentious issues and the responses of political e</w:t>
      </w:r>
      <w:r w:rsidR="004C2608" w:rsidRPr="0001735A">
        <w:rPr>
          <w:rFonts w:ascii="Times New Roman" w:eastAsia="DejaVu Sans" w:hAnsi="Times New Roman" w:cs="Times New Roman"/>
          <w:bCs/>
          <w:kern w:val="1"/>
          <w:sz w:val="24"/>
          <w:szCs w:val="24"/>
          <w:lang w:val="en-GB" w:eastAsia="zh-CN" w:bidi="hi-IN"/>
        </w:rPr>
        <w:t xml:space="preserve">lites to street demonstrations and </w:t>
      </w:r>
      <w:r w:rsidRPr="0001735A">
        <w:rPr>
          <w:rFonts w:ascii="Times New Roman" w:eastAsia="DejaVu Sans" w:hAnsi="Times New Roman" w:cs="Times New Roman"/>
          <w:bCs/>
          <w:kern w:val="1"/>
          <w:sz w:val="24"/>
          <w:szCs w:val="24"/>
          <w:lang w:val="en-GB" w:eastAsia="zh-CN" w:bidi="hi-IN"/>
        </w:rPr>
        <w:t xml:space="preserve">study how issue attitudes interact with perceptions of the actors, their repertoires and the degree of contentiousness (Van </w:t>
      </w:r>
      <w:proofErr w:type="spellStart"/>
      <w:r w:rsidRPr="0001735A">
        <w:rPr>
          <w:rFonts w:ascii="Times New Roman" w:eastAsia="DejaVu Sans" w:hAnsi="Times New Roman" w:cs="Times New Roman"/>
          <w:bCs/>
          <w:kern w:val="1"/>
          <w:sz w:val="24"/>
          <w:szCs w:val="24"/>
          <w:lang w:val="en-GB" w:eastAsia="zh-CN" w:bidi="hi-IN"/>
        </w:rPr>
        <w:t>Aelst</w:t>
      </w:r>
      <w:proofErr w:type="spellEnd"/>
      <w:r w:rsidRPr="0001735A">
        <w:rPr>
          <w:rFonts w:ascii="Times New Roman" w:eastAsia="DejaVu Sans" w:hAnsi="Times New Roman" w:cs="Times New Roman"/>
          <w:bCs/>
          <w:kern w:val="1"/>
          <w:sz w:val="24"/>
          <w:szCs w:val="24"/>
          <w:lang w:val="en-GB" w:eastAsia="zh-CN" w:bidi="hi-IN"/>
        </w:rPr>
        <w:t xml:space="preserve"> &amp; </w:t>
      </w:r>
      <w:proofErr w:type="spellStart"/>
      <w:r w:rsidRPr="0001735A">
        <w:rPr>
          <w:rFonts w:ascii="Times New Roman" w:eastAsia="DejaVu Sans" w:hAnsi="Times New Roman" w:cs="Times New Roman"/>
          <w:bCs/>
          <w:kern w:val="1"/>
          <w:sz w:val="24"/>
          <w:szCs w:val="24"/>
          <w:lang w:val="en-GB" w:eastAsia="zh-CN" w:bidi="hi-IN"/>
        </w:rPr>
        <w:t>Walgrave</w:t>
      </w:r>
      <w:proofErr w:type="spellEnd"/>
      <w:r w:rsidRPr="0001735A">
        <w:rPr>
          <w:rFonts w:ascii="Times New Roman" w:eastAsia="DejaVu Sans" w:hAnsi="Times New Roman" w:cs="Times New Roman"/>
          <w:bCs/>
          <w:kern w:val="1"/>
          <w:sz w:val="24"/>
          <w:szCs w:val="24"/>
          <w:lang w:val="en-GB" w:eastAsia="zh-CN" w:bidi="hi-IN"/>
        </w:rPr>
        <w:t xml:space="preserve"> 2001; Thomas 2012). However, t</w:t>
      </w:r>
      <w:r w:rsidR="00EC4D05" w:rsidRPr="0001735A">
        <w:rPr>
          <w:rFonts w:ascii="Times New Roman" w:eastAsia="DejaVu Sans" w:hAnsi="Times New Roman" w:cs="Times New Roman"/>
          <w:bCs/>
          <w:kern w:val="1"/>
          <w:sz w:val="24"/>
          <w:szCs w:val="24"/>
          <w:lang w:val="en-GB" w:eastAsia="zh-CN" w:bidi="hi-IN"/>
        </w:rPr>
        <w:t>he relevance of this question does not match the empirical attention it has received. While the research in political protest paid careful attention to the attitudes towards modes of action (</w:t>
      </w:r>
      <w:r w:rsidR="00367450" w:rsidRPr="0001735A">
        <w:rPr>
          <w:rFonts w:ascii="Times New Roman" w:eastAsia="DejaVu Sans" w:hAnsi="Times New Roman" w:cs="Times New Roman"/>
          <w:bCs/>
          <w:kern w:val="1"/>
          <w:sz w:val="24"/>
          <w:szCs w:val="24"/>
          <w:lang w:val="en-GB" w:eastAsia="zh-CN" w:bidi="hi-IN"/>
        </w:rPr>
        <w:t xml:space="preserve">Barnes </w:t>
      </w:r>
      <w:r w:rsidR="00381183" w:rsidRPr="0001735A">
        <w:rPr>
          <w:rFonts w:ascii="Times New Roman" w:eastAsia="DejaVu Sans" w:hAnsi="Times New Roman" w:cs="Times New Roman"/>
          <w:bCs/>
          <w:kern w:val="1"/>
          <w:sz w:val="24"/>
          <w:szCs w:val="24"/>
          <w:lang w:val="en-GB" w:eastAsia="zh-CN" w:bidi="hi-IN"/>
        </w:rPr>
        <w:t xml:space="preserve">&amp; </w:t>
      </w:r>
      <w:proofErr w:type="spellStart"/>
      <w:r w:rsidR="00381183" w:rsidRPr="0001735A">
        <w:rPr>
          <w:rFonts w:ascii="Times New Roman" w:eastAsia="DejaVu Sans" w:hAnsi="Times New Roman" w:cs="Times New Roman"/>
          <w:bCs/>
          <w:kern w:val="1"/>
          <w:sz w:val="24"/>
          <w:szCs w:val="24"/>
          <w:lang w:val="en-GB" w:eastAsia="zh-CN" w:bidi="hi-IN"/>
        </w:rPr>
        <w:t>Kaase</w:t>
      </w:r>
      <w:proofErr w:type="spellEnd"/>
      <w:r w:rsidR="00367450" w:rsidRPr="0001735A">
        <w:rPr>
          <w:rFonts w:ascii="Times New Roman" w:eastAsia="DejaVu Sans" w:hAnsi="Times New Roman" w:cs="Times New Roman"/>
          <w:bCs/>
          <w:kern w:val="1"/>
          <w:sz w:val="24"/>
          <w:szCs w:val="24"/>
          <w:lang w:val="en-GB" w:eastAsia="zh-CN" w:bidi="hi-IN"/>
        </w:rPr>
        <w:t xml:space="preserve"> </w:t>
      </w:r>
      <w:r w:rsidR="00EC4D05" w:rsidRPr="0001735A">
        <w:rPr>
          <w:rFonts w:ascii="Times New Roman" w:eastAsia="DejaVu Sans" w:hAnsi="Times New Roman" w:cs="Times New Roman"/>
          <w:bCs/>
          <w:kern w:val="1"/>
          <w:sz w:val="24"/>
          <w:szCs w:val="24"/>
          <w:lang w:val="en-GB" w:eastAsia="zh-CN" w:bidi="hi-IN"/>
        </w:rPr>
        <w:t xml:space="preserve">1979, Olsen 1968, Robinson 1970) the issue is today far less discussed within the literature on political participation. In spite of the political and social debates around the legitimacy of </w:t>
      </w:r>
      <w:r w:rsidR="004C2608" w:rsidRPr="0001735A">
        <w:rPr>
          <w:rFonts w:ascii="Times New Roman" w:eastAsia="DejaVu Sans" w:hAnsi="Times New Roman" w:cs="Times New Roman"/>
          <w:bCs/>
          <w:kern w:val="1"/>
          <w:sz w:val="24"/>
          <w:szCs w:val="24"/>
          <w:lang w:val="en-GB" w:eastAsia="zh-CN" w:bidi="hi-IN"/>
        </w:rPr>
        <w:t xml:space="preserve">contentious action </w:t>
      </w:r>
      <w:r w:rsidR="00EC4D05" w:rsidRPr="0001735A">
        <w:rPr>
          <w:rFonts w:ascii="Times New Roman" w:eastAsia="DejaVu Sans" w:hAnsi="Times New Roman" w:cs="Times New Roman"/>
          <w:bCs/>
          <w:kern w:val="1"/>
          <w:sz w:val="24"/>
          <w:szCs w:val="24"/>
          <w:lang w:val="en-GB" w:eastAsia="zh-CN" w:bidi="hi-IN"/>
        </w:rPr>
        <w:t xml:space="preserve">we have little recent analysis </w:t>
      </w:r>
      <w:r w:rsidR="004C2608" w:rsidRPr="0001735A">
        <w:rPr>
          <w:rFonts w:ascii="Times New Roman" w:eastAsia="DejaVu Sans" w:hAnsi="Times New Roman" w:cs="Times New Roman"/>
          <w:bCs/>
          <w:kern w:val="1"/>
          <w:sz w:val="24"/>
          <w:szCs w:val="24"/>
          <w:lang w:val="en-GB" w:eastAsia="zh-CN" w:bidi="hi-IN"/>
        </w:rPr>
        <w:t>on</w:t>
      </w:r>
      <w:r w:rsidR="00EC4D05" w:rsidRPr="0001735A">
        <w:rPr>
          <w:rFonts w:ascii="Times New Roman" w:eastAsia="DejaVu Sans" w:hAnsi="Times New Roman" w:cs="Times New Roman"/>
          <w:bCs/>
          <w:kern w:val="1"/>
          <w:sz w:val="24"/>
          <w:szCs w:val="24"/>
          <w:lang w:val="en-GB" w:eastAsia="zh-CN" w:bidi="hi-IN"/>
        </w:rPr>
        <w:t xml:space="preserve"> how people perceive </w:t>
      </w:r>
      <w:r w:rsidR="004C2608" w:rsidRPr="0001735A">
        <w:rPr>
          <w:rFonts w:ascii="Times New Roman" w:eastAsia="DejaVu Sans" w:hAnsi="Times New Roman" w:cs="Times New Roman"/>
          <w:bCs/>
          <w:kern w:val="1"/>
          <w:sz w:val="24"/>
          <w:szCs w:val="24"/>
          <w:lang w:val="en-GB" w:eastAsia="zh-CN" w:bidi="hi-IN"/>
        </w:rPr>
        <w:t>it</w:t>
      </w:r>
      <w:r w:rsidR="00EC4D05" w:rsidRPr="0001735A">
        <w:rPr>
          <w:rFonts w:ascii="Times New Roman" w:eastAsia="DejaVu Sans" w:hAnsi="Times New Roman" w:cs="Times New Roman"/>
          <w:bCs/>
          <w:kern w:val="1"/>
          <w:sz w:val="24"/>
          <w:szCs w:val="24"/>
          <w:lang w:val="en-GB" w:eastAsia="zh-CN" w:bidi="hi-IN"/>
        </w:rPr>
        <w:t>. A line of research that has dealt with this issue is the study</w:t>
      </w:r>
      <w:r w:rsidR="00EC4D05" w:rsidRPr="0001735A">
        <w:rPr>
          <w:rFonts w:ascii="Times New Roman" w:eastAsia="DejaVu Sans" w:hAnsi="Times New Roman" w:cs="Times New Roman"/>
          <w:kern w:val="1"/>
          <w:sz w:val="24"/>
          <w:szCs w:val="24"/>
          <w:lang w:val="en-GB" w:eastAsia="zh-CN" w:bidi="hi-IN"/>
        </w:rPr>
        <w:t xml:space="preserve"> of media representation of politics. Koopmans (2004) proposes that the legitimacy of social movements </w:t>
      </w:r>
      <w:r w:rsidR="004C2608" w:rsidRPr="0001735A">
        <w:rPr>
          <w:rFonts w:ascii="Times New Roman" w:eastAsia="DejaVu Sans" w:hAnsi="Times New Roman" w:cs="Times New Roman"/>
          <w:kern w:val="1"/>
          <w:sz w:val="24"/>
          <w:szCs w:val="24"/>
          <w:lang w:val="en-GB" w:eastAsia="zh-CN" w:bidi="hi-IN"/>
        </w:rPr>
        <w:t>is</w:t>
      </w:r>
      <w:r w:rsidR="00EC4D05" w:rsidRPr="0001735A">
        <w:rPr>
          <w:rFonts w:ascii="Times New Roman" w:eastAsia="DejaVu Sans" w:hAnsi="Times New Roman" w:cs="Times New Roman"/>
          <w:kern w:val="1"/>
          <w:sz w:val="24"/>
          <w:szCs w:val="24"/>
          <w:lang w:val="en-GB" w:eastAsia="zh-CN" w:bidi="hi-IN"/>
        </w:rPr>
        <w:t xml:space="preserve"> a media selection mechanism that affects the diffusion chances of contentious messages.</w:t>
      </w:r>
    </w:p>
    <w:p w:rsidR="00EC4D05" w:rsidRPr="0001735A" w:rsidRDefault="00EC4D05" w:rsidP="00EC4D05">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Still, we have little information on affective and evaluative attitudes towards </w:t>
      </w:r>
      <w:r w:rsidRPr="0001735A">
        <w:rPr>
          <w:rFonts w:ascii="Times New Roman" w:eastAsia="DejaVu Sans" w:hAnsi="Times New Roman" w:cs="Times New Roman"/>
          <w:bCs/>
          <w:kern w:val="1"/>
          <w:sz w:val="24"/>
          <w:szCs w:val="24"/>
          <w:lang w:val="en-GB" w:eastAsia="zh-CN" w:bidi="hi-IN"/>
        </w:rPr>
        <w:lastRenderedPageBreak/>
        <w:t>participation modes. This is important to assess protest and participation potential, the perceived costs and benefits associated to participation modes, the ability of the system to cope with conflict and the reactions of public opinion to challenges beyond electoral politics.</w:t>
      </w:r>
    </w:p>
    <w:p w:rsidR="00B83EFC" w:rsidRPr="0001735A" w:rsidRDefault="004C2608" w:rsidP="004C2608">
      <w:pPr>
        <w:pStyle w:val="Ttulo2"/>
        <w:spacing w:after="240"/>
        <w:rPr>
          <w:rFonts w:eastAsia="DejaVu Sans"/>
          <w:color w:val="auto"/>
          <w:sz w:val="24"/>
          <w:lang w:val="en-GB" w:eastAsia="zh-CN" w:bidi="hi-IN"/>
        </w:rPr>
      </w:pPr>
      <w:r w:rsidRPr="0001735A">
        <w:rPr>
          <w:rFonts w:eastAsia="DejaVu Sans"/>
          <w:color w:val="auto"/>
          <w:sz w:val="24"/>
          <w:lang w:val="en-GB" w:eastAsia="zh-CN" w:bidi="hi-IN"/>
        </w:rPr>
        <w:t>Electoral politics and protest</w:t>
      </w:r>
    </w:p>
    <w:p w:rsidR="004D0FD4" w:rsidRPr="0001735A" w:rsidRDefault="004D0FD4" w:rsidP="004D0FD4">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Challenging established perspectives and doing so through disruptive and contentious repertoires implies the need to deal with public responses. In this sense, indirect influence of social movements on public perspectives is closely related to electoral politics and government responsiveness to contentious politics. The literature on movement outcomes have </w:t>
      </w:r>
      <w:r w:rsidR="001B1C4A" w:rsidRPr="0001735A">
        <w:rPr>
          <w:rFonts w:ascii="Times New Roman" w:eastAsia="DejaVu Sans" w:hAnsi="Times New Roman" w:cs="Times New Roman"/>
          <w:bCs/>
          <w:kern w:val="1"/>
          <w:sz w:val="24"/>
          <w:szCs w:val="24"/>
          <w:lang w:val="en-GB" w:eastAsia="zh-CN" w:bidi="hi-IN"/>
        </w:rPr>
        <w:t>signalled</w:t>
      </w:r>
      <w:r w:rsidRPr="0001735A">
        <w:rPr>
          <w:rFonts w:ascii="Times New Roman" w:eastAsia="DejaVu Sans" w:hAnsi="Times New Roman" w:cs="Times New Roman"/>
          <w:bCs/>
          <w:kern w:val="1"/>
          <w:sz w:val="24"/>
          <w:szCs w:val="24"/>
          <w:lang w:val="en-GB" w:eastAsia="zh-CN" w:bidi="hi-IN"/>
        </w:rPr>
        <w:t xml:space="preserve"> the importance of direct connections between movements and parties (Goldstone 2003, </w:t>
      </w:r>
      <w:proofErr w:type="spellStart"/>
      <w:r w:rsidRPr="0001735A">
        <w:rPr>
          <w:rFonts w:ascii="Times New Roman" w:eastAsia="DejaVu Sans" w:hAnsi="Times New Roman" w:cs="Times New Roman"/>
          <w:bCs/>
          <w:kern w:val="1"/>
          <w:sz w:val="24"/>
          <w:szCs w:val="24"/>
          <w:lang w:val="en-GB" w:eastAsia="zh-CN" w:bidi="hi-IN"/>
        </w:rPr>
        <w:t>Amenta</w:t>
      </w:r>
      <w:proofErr w:type="spellEnd"/>
      <w:r w:rsidRPr="0001735A">
        <w:rPr>
          <w:rFonts w:ascii="Times New Roman" w:eastAsia="DejaVu Sans" w:hAnsi="Times New Roman" w:cs="Times New Roman"/>
          <w:bCs/>
          <w:kern w:val="1"/>
          <w:sz w:val="24"/>
          <w:szCs w:val="24"/>
          <w:lang w:val="en-GB" w:eastAsia="zh-CN" w:bidi="hi-IN"/>
        </w:rPr>
        <w:t xml:space="preserve"> 2006), as this implies the possibility for movements to get access into the electoral sphere through coalitions or electoral platforms (Schwartz 2000, </w:t>
      </w:r>
      <w:proofErr w:type="spellStart"/>
      <w:r w:rsidRPr="0001735A">
        <w:rPr>
          <w:rFonts w:ascii="Times New Roman" w:eastAsia="DejaVu Sans" w:hAnsi="Times New Roman" w:cs="Times New Roman"/>
          <w:bCs/>
          <w:kern w:val="1"/>
          <w:sz w:val="24"/>
          <w:szCs w:val="24"/>
          <w:lang w:val="en-GB" w:eastAsia="zh-CN" w:bidi="hi-IN"/>
        </w:rPr>
        <w:t>Rucht</w:t>
      </w:r>
      <w:proofErr w:type="spellEnd"/>
      <w:r w:rsidRPr="0001735A">
        <w:rPr>
          <w:rFonts w:ascii="Times New Roman" w:eastAsia="DejaVu Sans" w:hAnsi="Times New Roman" w:cs="Times New Roman"/>
          <w:bCs/>
          <w:kern w:val="1"/>
          <w:sz w:val="24"/>
          <w:szCs w:val="24"/>
          <w:lang w:val="en-GB" w:eastAsia="zh-CN" w:bidi="hi-IN"/>
        </w:rPr>
        <w:t xml:space="preserve"> 1999, </w:t>
      </w:r>
      <w:proofErr w:type="spellStart"/>
      <w:r w:rsidRPr="0001735A">
        <w:rPr>
          <w:rFonts w:ascii="Times New Roman" w:eastAsia="DejaVu Sans" w:hAnsi="Times New Roman" w:cs="Times New Roman"/>
          <w:bCs/>
          <w:kern w:val="1"/>
          <w:sz w:val="24"/>
          <w:szCs w:val="24"/>
          <w:lang w:val="en-GB" w:eastAsia="zh-CN" w:bidi="hi-IN"/>
        </w:rPr>
        <w:t>Kriesi</w:t>
      </w:r>
      <w:proofErr w:type="spellEnd"/>
      <w:r w:rsidRPr="0001735A">
        <w:rPr>
          <w:rFonts w:ascii="Times New Roman" w:eastAsia="DejaVu Sans" w:hAnsi="Times New Roman" w:cs="Times New Roman"/>
          <w:bCs/>
          <w:kern w:val="1"/>
          <w:sz w:val="24"/>
          <w:szCs w:val="24"/>
          <w:lang w:val="en-GB" w:eastAsia="zh-CN" w:bidi="hi-IN"/>
        </w:rPr>
        <w:t xml:space="preserve"> 2004), by direct electoral involvement or by influencing party positions (Goldstone 2003, Earl &amp; </w:t>
      </w:r>
      <w:proofErr w:type="spellStart"/>
      <w:r w:rsidRPr="0001735A">
        <w:rPr>
          <w:rFonts w:ascii="Times New Roman" w:eastAsia="DejaVu Sans" w:hAnsi="Times New Roman" w:cs="Times New Roman"/>
          <w:bCs/>
          <w:kern w:val="1"/>
          <w:sz w:val="24"/>
          <w:szCs w:val="24"/>
          <w:lang w:val="en-GB" w:eastAsia="zh-CN" w:bidi="hi-IN"/>
        </w:rPr>
        <w:t>Schussman</w:t>
      </w:r>
      <w:proofErr w:type="spellEnd"/>
      <w:r w:rsidRPr="0001735A">
        <w:rPr>
          <w:rFonts w:ascii="Times New Roman" w:eastAsia="DejaVu Sans" w:hAnsi="Times New Roman" w:cs="Times New Roman"/>
          <w:bCs/>
          <w:kern w:val="1"/>
          <w:sz w:val="24"/>
          <w:szCs w:val="24"/>
          <w:lang w:val="en-GB" w:eastAsia="zh-CN" w:bidi="hi-IN"/>
        </w:rPr>
        <w:t xml:space="preserve"> 2004, Koopmans 2004, Meyer 2005) or through party support or joint action (</w:t>
      </w:r>
      <w:proofErr w:type="spellStart"/>
      <w:r w:rsidRPr="0001735A">
        <w:rPr>
          <w:rFonts w:ascii="Times New Roman" w:eastAsia="DejaVu Sans" w:hAnsi="Times New Roman" w:cs="Times New Roman"/>
          <w:bCs/>
          <w:kern w:val="1"/>
          <w:sz w:val="24"/>
          <w:szCs w:val="24"/>
          <w:lang w:val="en-GB" w:eastAsia="zh-CN" w:bidi="hi-IN"/>
        </w:rPr>
        <w:t>Fetner</w:t>
      </w:r>
      <w:proofErr w:type="spellEnd"/>
      <w:r w:rsidRPr="0001735A">
        <w:rPr>
          <w:rFonts w:ascii="Times New Roman" w:eastAsia="DejaVu Sans" w:hAnsi="Times New Roman" w:cs="Times New Roman"/>
          <w:bCs/>
          <w:kern w:val="1"/>
          <w:sz w:val="24"/>
          <w:szCs w:val="24"/>
          <w:lang w:val="en-GB" w:eastAsia="zh-CN" w:bidi="hi-IN"/>
        </w:rPr>
        <w:t xml:space="preserve"> 2008, Brown et al. 2011). However, electoral politics also needs to be considered when studying the indirect influence of contentious politics, as confrontation with official discourse may be a central matter in understanding potential effects on public opinion.</w:t>
      </w:r>
    </w:p>
    <w:p w:rsidR="004D0FD4" w:rsidRPr="0001735A" w:rsidRDefault="004D0FD4" w:rsidP="004D0FD4">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Electoral politics and protest are not mutually exclusive alternatives. Recent studies have found that support for contentious politics is not contradictory with sympathy towards parties (Heaney &amp; Rojas 2011) or support for them as a result of cues obtained from contentious actions (</w:t>
      </w:r>
      <w:proofErr w:type="spellStart"/>
      <w:r w:rsidRPr="0001735A">
        <w:rPr>
          <w:rFonts w:ascii="Times New Roman" w:eastAsia="DejaVu Sans" w:hAnsi="Times New Roman" w:cs="Times New Roman"/>
          <w:bCs/>
          <w:kern w:val="1"/>
          <w:sz w:val="24"/>
          <w:szCs w:val="24"/>
          <w:lang w:val="en-GB" w:eastAsia="zh-CN" w:bidi="hi-IN"/>
        </w:rPr>
        <w:t>Rucht</w:t>
      </w:r>
      <w:proofErr w:type="spellEnd"/>
      <w:r w:rsidRPr="0001735A">
        <w:rPr>
          <w:rFonts w:ascii="Times New Roman" w:eastAsia="DejaVu Sans" w:hAnsi="Times New Roman" w:cs="Times New Roman"/>
          <w:bCs/>
          <w:kern w:val="1"/>
          <w:sz w:val="24"/>
          <w:szCs w:val="24"/>
          <w:lang w:val="en-GB" w:eastAsia="zh-CN" w:bidi="hi-IN"/>
        </w:rPr>
        <w:t xml:space="preserve"> 1990). Thus, the potential of protest politics to influence electoral decisions also depends on partisan strategies </w:t>
      </w:r>
      <w:r w:rsidR="00E12E33" w:rsidRPr="0001735A">
        <w:rPr>
          <w:rFonts w:ascii="Times New Roman" w:eastAsia="DejaVu Sans" w:hAnsi="Times New Roman" w:cs="Times New Roman"/>
          <w:bCs/>
          <w:kern w:val="1"/>
          <w:sz w:val="24"/>
          <w:szCs w:val="24"/>
          <w:lang w:val="en-GB" w:eastAsia="zh-CN" w:bidi="hi-IN"/>
        </w:rPr>
        <w:t>aimed at</w:t>
      </w:r>
      <w:r w:rsidRPr="0001735A">
        <w:rPr>
          <w:rFonts w:ascii="Times New Roman" w:eastAsia="DejaVu Sans" w:hAnsi="Times New Roman" w:cs="Times New Roman"/>
          <w:bCs/>
          <w:kern w:val="1"/>
          <w:sz w:val="24"/>
          <w:szCs w:val="24"/>
          <w:lang w:val="en-GB" w:eastAsia="zh-CN" w:bidi="hi-IN"/>
        </w:rPr>
        <w:t xml:space="preserve"> position</w:t>
      </w:r>
      <w:r w:rsidR="00E12E33" w:rsidRPr="0001735A">
        <w:rPr>
          <w:rFonts w:ascii="Times New Roman" w:eastAsia="DejaVu Sans" w:hAnsi="Times New Roman" w:cs="Times New Roman"/>
          <w:bCs/>
          <w:kern w:val="1"/>
          <w:sz w:val="24"/>
          <w:szCs w:val="24"/>
          <w:lang w:val="en-GB" w:eastAsia="zh-CN" w:bidi="hi-IN"/>
        </w:rPr>
        <w:t>ing</w:t>
      </w:r>
      <w:r w:rsidRPr="0001735A">
        <w:rPr>
          <w:rFonts w:ascii="Times New Roman" w:eastAsia="DejaVu Sans" w:hAnsi="Times New Roman" w:cs="Times New Roman"/>
          <w:bCs/>
          <w:kern w:val="1"/>
          <w:sz w:val="24"/>
          <w:szCs w:val="24"/>
          <w:lang w:val="en-GB" w:eastAsia="zh-CN" w:bidi="hi-IN"/>
        </w:rPr>
        <w:t xml:space="preserve"> themselves in response to </w:t>
      </w:r>
      <w:r w:rsidR="004C2608" w:rsidRPr="0001735A">
        <w:rPr>
          <w:rFonts w:ascii="Times New Roman" w:eastAsia="DejaVu Sans" w:hAnsi="Times New Roman" w:cs="Times New Roman"/>
          <w:bCs/>
          <w:kern w:val="1"/>
          <w:sz w:val="24"/>
          <w:szCs w:val="24"/>
          <w:lang w:val="en-GB" w:eastAsia="zh-CN" w:bidi="hi-IN"/>
        </w:rPr>
        <w:t>expressions of disconte</w:t>
      </w:r>
      <w:r w:rsidR="003F336A" w:rsidRPr="0001735A">
        <w:rPr>
          <w:rFonts w:ascii="Times New Roman" w:eastAsia="DejaVu Sans" w:hAnsi="Times New Roman" w:cs="Times New Roman"/>
          <w:bCs/>
          <w:kern w:val="1"/>
          <w:sz w:val="24"/>
          <w:szCs w:val="24"/>
          <w:lang w:val="en-GB" w:eastAsia="zh-CN" w:bidi="hi-IN"/>
        </w:rPr>
        <w:t>n</w:t>
      </w:r>
      <w:r w:rsidR="004C2608" w:rsidRPr="0001735A">
        <w:rPr>
          <w:rFonts w:ascii="Times New Roman" w:eastAsia="DejaVu Sans" w:hAnsi="Times New Roman" w:cs="Times New Roman"/>
          <w:bCs/>
          <w:kern w:val="1"/>
          <w:sz w:val="24"/>
          <w:szCs w:val="24"/>
          <w:lang w:val="en-GB" w:eastAsia="zh-CN" w:bidi="hi-IN"/>
        </w:rPr>
        <w:t>t in multiple issues</w:t>
      </w:r>
      <w:r w:rsidRPr="0001735A">
        <w:rPr>
          <w:rFonts w:ascii="Times New Roman" w:eastAsia="DejaVu Sans" w:hAnsi="Times New Roman" w:cs="Times New Roman"/>
          <w:bCs/>
          <w:kern w:val="1"/>
          <w:sz w:val="24"/>
          <w:szCs w:val="24"/>
          <w:lang w:val="en-GB" w:eastAsia="zh-CN" w:bidi="hi-IN"/>
        </w:rPr>
        <w:t>. Parties can accept social protest or try to avoid the questions altogether. To the extent that the actions of challengers are perceived as legitimate, it is likely that political elites respond to them and increase the prominence of the contended issues. Additionally, parties can take different positions on controversial issues in accordance with their expectations or may emphasize or avoid a particular dimension to appropriate the issues according to their convenience (</w:t>
      </w:r>
      <w:proofErr w:type="spellStart"/>
      <w:r w:rsidRPr="0001735A">
        <w:rPr>
          <w:rFonts w:ascii="Times New Roman" w:eastAsia="DejaVu Sans" w:hAnsi="Times New Roman" w:cs="Times New Roman"/>
          <w:bCs/>
          <w:kern w:val="1"/>
          <w:sz w:val="24"/>
          <w:szCs w:val="24"/>
          <w:lang w:val="en-GB" w:eastAsia="zh-CN" w:bidi="hi-IN"/>
        </w:rPr>
        <w:t>Walgrave</w:t>
      </w:r>
      <w:proofErr w:type="spellEnd"/>
      <w:r w:rsidRPr="0001735A">
        <w:rPr>
          <w:rFonts w:ascii="Times New Roman" w:eastAsia="DejaVu Sans" w:hAnsi="Times New Roman" w:cs="Times New Roman"/>
          <w:bCs/>
          <w:kern w:val="1"/>
          <w:sz w:val="24"/>
          <w:szCs w:val="24"/>
          <w:lang w:val="en-GB" w:eastAsia="zh-CN" w:bidi="hi-IN"/>
        </w:rPr>
        <w:t xml:space="preserve"> 2012).</w:t>
      </w:r>
    </w:p>
    <w:p w:rsidR="004D0FD4" w:rsidRPr="0001735A" w:rsidRDefault="004D0FD4" w:rsidP="004D0FD4">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Citizen campaigns, emerging citizen</w:t>
      </w:r>
      <w:r w:rsidR="003F336A" w:rsidRPr="0001735A">
        <w:rPr>
          <w:rFonts w:ascii="Times New Roman" w:eastAsia="DejaVu Sans" w:hAnsi="Times New Roman" w:cs="Times New Roman"/>
          <w:bCs/>
          <w:kern w:val="1"/>
          <w:sz w:val="24"/>
          <w:szCs w:val="24"/>
          <w:lang w:val="en-GB" w:eastAsia="zh-CN" w:bidi="hi-IN"/>
        </w:rPr>
        <w:t xml:space="preserve"> action</w:t>
      </w:r>
      <w:r w:rsidRPr="0001735A">
        <w:rPr>
          <w:rFonts w:ascii="Times New Roman" w:eastAsia="DejaVu Sans" w:hAnsi="Times New Roman" w:cs="Times New Roman"/>
          <w:bCs/>
          <w:kern w:val="1"/>
          <w:sz w:val="24"/>
          <w:szCs w:val="24"/>
          <w:lang w:val="en-GB" w:eastAsia="zh-CN" w:bidi="hi-IN"/>
        </w:rPr>
        <w:t xml:space="preserve"> groups and common interest causes are increasingly offering opportunities for involvement and a wide repertoire of action both </w:t>
      </w:r>
      <w:r w:rsidRPr="0001735A">
        <w:rPr>
          <w:rFonts w:ascii="Times New Roman" w:eastAsia="DejaVu Sans" w:hAnsi="Times New Roman" w:cs="Times New Roman"/>
          <w:bCs/>
          <w:kern w:val="1"/>
          <w:sz w:val="24"/>
          <w:szCs w:val="24"/>
          <w:lang w:val="en-GB" w:eastAsia="zh-CN" w:bidi="hi-IN"/>
        </w:rPr>
        <w:lastRenderedPageBreak/>
        <w:t>online and offline. Informal, everyday politics also involves expressions of dissatisfaction that highlight disagreement and citizen discomfort in opposition to government and representatives. These may be highlighting perceptions of closure in the political system in which formal channels for citizen involvement through political elites are considered effective ways for the exercise of sovereign citizenship. A central question for understanding government response to contentious politics is determining the extent to which citizens and political elites interact in social media.</w:t>
      </w:r>
    </w:p>
    <w:p w:rsidR="003F336A" w:rsidRPr="0001735A" w:rsidRDefault="003F336A" w:rsidP="003F336A">
      <w:pPr>
        <w:pStyle w:val="Ttulo2"/>
        <w:spacing w:after="240"/>
        <w:rPr>
          <w:rFonts w:ascii="Times New Roman" w:eastAsia="DejaVu Sans" w:hAnsi="Times New Roman" w:cs="Times New Roman"/>
          <w:color w:val="auto"/>
          <w:kern w:val="1"/>
          <w:sz w:val="24"/>
          <w:szCs w:val="24"/>
          <w:lang w:val="en-GB" w:eastAsia="zh-CN" w:bidi="hi-IN"/>
        </w:rPr>
      </w:pPr>
      <w:r w:rsidRPr="0001735A">
        <w:rPr>
          <w:rFonts w:eastAsia="DejaVu Sans"/>
          <w:color w:val="auto"/>
          <w:sz w:val="24"/>
          <w:lang w:val="en-GB" w:eastAsia="zh-CN" w:bidi="hi-IN"/>
        </w:rPr>
        <w:t>Influence in social media</w:t>
      </w:r>
    </w:p>
    <w:p w:rsidR="00E12E33" w:rsidRPr="0001735A" w:rsidRDefault="004D0FD4" w:rsidP="00E12E33">
      <w:pPr>
        <w:spacing w:line="360" w:lineRule="auto"/>
        <w:jc w:val="both"/>
        <w:rPr>
          <w:rFonts w:ascii="Times New Roman" w:hAnsi="Times New Roman" w:cs="Times New Roman"/>
          <w:sz w:val="24"/>
          <w:lang w:val="en-GB"/>
        </w:rPr>
      </w:pPr>
      <w:r w:rsidRPr="0001735A">
        <w:rPr>
          <w:rFonts w:ascii="Times New Roman" w:eastAsia="DejaVu Sans" w:hAnsi="Times New Roman" w:cs="Times New Roman"/>
          <w:bCs/>
          <w:kern w:val="1"/>
          <w:sz w:val="24"/>
          <w:szCs w:val="24"/>
          <w:lang w:val="en-GB" w:eastAsia="zh-CN" w:bidi="hi-IN"/>
        </w:rPr>
        <w:t xml:space="preserve">Interactions between users are the heart of social media. The nature of Twitter, and most importantly of the use of Twitter as a space for contentious politics </w:t>
      </w:r>
      <w:r w:rsidR="003F336A" w:rsidRPr="0001735A">
        <w:rPr>
          <w:rFonts w:ascii="Times New Roman" w:eastAsia="DejaVu Sans" w:hAnsi="Times New Roman" w:cs="Times New Roman"/>
          <w:bCs/>
          <w:kern w:val="1"/>
          <w:sz w:val="24"/>
          <w:szCs w:val="24"/>
          <w:lang w:val="en-GB" w:eastAsia="zh-CN" w:bidi="hi-IN"/>
        </w:rPr>
        <w:t>is</w:t>
      </w:r>
      <w:r w:rsidRPr="0001735A">
        <w:rPr>
          <w:rFonts w:ascii="Times New Roman" w:eastAsia="DejaVu Sans" w:hAnsi="Times New Roman" w:cs="Times New Roman"/>
          <w:bCs/>
          <w:kern w:val="1"/>
          <w:sz w:val="24"/>
          <w:szCs w:val="24"/>
          <w:lang w:val="en-GB" w:eastAsia="zh-CN" w:bidi="hi-IN"/>
        </w:rPr>
        <w:t xml:space="preserve"> determined by the amount and quality of interactions between users. The political use of social media can therefore be characterized by understanding how elites engage in public discussion directly, rather than through media references. </w:t>
      </w:r>
      <w:r w:rsidR="00E12E33" w:rsidRPr="0001735A">
        <w:rPr>
          <w:rFonts w:ascii="Times New Roman" w:hAnsi="Times New Roman" w:cs="Times New Roman"/>
          <w:sz w:val="24"/>
          <w:lang w:val="en-GB"/>
        </w:rPr>
        <w:t>Previous studies of political action in Twitter have found that public figures aim at promoting themselves and disseminating information about their perspectives and actions (</w:t>
      </w:r>
      <w:proofErr w:type="spellStart"/>
      <w:r w:rsidR="00E12E33" w:rsidRPr="0001735A">
        <w:rPr>
          <w:rFonts w:ascii="Times New Roman" w:hAnsi="Times New Roman" w:cs="Times New Roman"/>
          <w:sz w:val="24"/>
          <w:lang w:val="en-GB"/>
        </w:rPr>
        <w:t>Golbeck</w:t>
      </w:r>
      <w:proofErr w:type="spellEnd"/>
      <w:r w:rsidR="00E12E33" w:rsidRPr="0001735A">
        <w:rPr>
          <w:rFonts w:ascii="Times New Roman" w:hAnsi="Times New Roman" w:cs="Times New Roman"/>
          <w:sz w:val="24"/>
          <w:lang w:val="en-GB"/>
        </w:rPr>
        <w:t xml:space="preserve"> </w:t>
      </w:r>
      <w:r w:rsidR="00E12E33" w:rsidRPr="0001735A">
        <w:rPr>
          <w:rFonts w:ascii="Times New Roman" w:hAnsi="Times New Roman" w:cs="Times New Roman"/>
          <w:i/>
          <w:sz w:val="24"/>
          <w:lang w:val="en-GB"/>
        </w:rPr>
        <w:t>et al.</w:t>
      </w:r>
      <w:r w:rsidR="00E12E33" w:rsidRPr="0001735A">
        <w:rPr>
          <w:rFonts w:ascii="Times New Roman" w:hAnsi="Times New Roman" w:cs="Times New Roman"/>
          <w:sz w:val="24"/>
          <w:lang w:val="en-GB"/>
        </w:rPr>
        <w:t xml:space="preserve"> 2010) and that direct communication between MPs and citizens is scarce (</w:t>
      </w:r>
      <w:proofErr w:type="spellStart"/>
      <w:r w:rsidR="00E12E33" w:rsidRPr="0001735A">
        <w:rPr>
          <w:rFonts w:ascii="Times New Roman" w:hAnsi="Times New Roman" w:cs="Times New Roman"/>
          <w:sz w:val="24"/>
          <w:lang w:val="en-GB"/>
        </w:rPr>
        <w:t>Kwak</w:t>
      </w:r>
      <w:proofErr w:type="spellEnd"/>
      <w:r w:rsidR="00E12E33" w:rsidRPr="0001735A">
        <w:rPr>
          <w:rFonts w:ascii="Times New Roman" w:hAnsi="Times New Roman" w:cs="Times New Roman"/>
          <w:sz w:val="24"/>
          <w:lang w:val="en-GB"/>
        </w:rPr>
        <w:t xml:space="preserve"> </w:t>
      </w:r>
      <w:r w:rsidR="00E12E33" w:rsidRPr="0001735A">
        <w:rPr>
          <w:rFonts w:ascii="Times New Roman" w:hAnsi="Times New Roman" w:cs="Times New Roman"/>
          <w:i/>
          <w:sz w:val="24"/>
          <w:lang w:val="en-GB"/>
        </w:rPr>
        <w:t>et al.</w:t>
      </w:r>
      <w:r w:rsidR="00E12E33" w:rsidRPr="0001735A">
        <w:rPr>
          <w:rFonts w:ascii="Times New Roman" w:hAnsi="Times New Roman" w:cs="Times New Roman"/>
          <w:sz w:val="24"/>
          <w:lang w:val="en-GB"/>
        </w:rPr>
        <w:t xml:space="preserve"> 2010). </w:t>
      </w:r>
      <w:r w:rsidR="001B1C4A">
        <w:rPr>
          <w:rFonts w:ascii="Times New Roman" w:hAnsi="Times New Roman" w:cs="Times New Roman"/>
          <w:sz w:val="24"/>
          <w:lang w:val="en-GB"/>
        </w:rPr>
        <w:t>Notwithstanding</w:t>
      </w:r>
      <w:r w:rsidR="00E12E33" w:rsidRPr="0001735A">
        <w:rPr>
          <w:rFonts w:ascii="Times New Roman" w:hAnsi="Times New Roman" w:cs="Times New Roman"/>
          <w:sz w:val="24"/>
          <w:lang w:val="en-GB"/>
        </w:rPr>
        <w:t>, if tweets are used for expressing views on current topics, and to discuss issues with fellow politicians (</w:t>
      </w:r>
      <w:proofErr w:type="spellStart"/>
      <w:r w:rsidR="00E12E33" w:rsidRPr="0001735A">
        <w:rPr>
          <w:rFonts w:ascii="Times New Roman" w:hAnsi="Times New Roman" w:cs="Times New Roman"/>
          <w:sz w:val="24"/>
          <w:lang w:val="en-GB"/>
        </w:rPr>
        <w:t>Sæbø</w:t>
      </w:r>
      <w:proofErr w:type="spellEnd"/>
      <w:r w:rsidR="00E12E33" w:rsidRPr="0001735A">
        <w:rPr>
          <w:rFonts w:ascii="Times New Roman" w:hAnsi="Times New Roman" w:cs="Times New Roman"/>
          <w:sz w:val="24"/>
          <w:lang w:val="en-GB"/>
        </w:rPr>
        <w:t xml:space="preserve"> 2011), elite responses to contentious politics are expected to be a relevant matter, even if they do not engage in discussion with citizens. This expectation needs to be qualified when considering that contentious politics is a hard environment for political discussion and government actors have incentives to retreat from the issues when they are directly questioned or blamed. </w:t>
      </w:r>
    </w:p>
    <w:p w:rsidR="00EC4D05" w:rsidRPr="0001735A" w:rsidRDefault="00E12E33" w:rsidP="001A3668">
      <w:pPr>
        <w:widowControl w:val="0"/>
        <w:suppressAutoHyphens/>
        <w:spacing w:after="240" w:line="360" w:lineRule="auto"/>
        <w:jc w:val="both"/>
        <w:rPr>
          <w:rFonts w:ascii="Times New Roman" w:hAnsi="Times New Roman" w:cs="Times New Roman"/>
          <w:sz w:val="24"/>
          <w:szCs w:val="24"/>
          <w:lang w:val="en-GB"/>
        </w:rPr>
      </w:pPr>
      <w:r w:rsidRPr="0001735A">
        <w:rPr>
          <w:rFonts w:ascii="Times New Roman" w:eastAsia="DejaVu Sans" w:hAnsi="Times New Roman" w:cs="Times New Roman"/>
          <w:bCs/>
          <w:kern w:val="1"/>
          <w:sz w:val="24"/>
          <w:szCs w:val="24"/>
          <w:lang w:val="en-GB" w:eastAsia="zh-CN" w:bidi="hi-IN"/>
        </w:rPr>
        <w:t xml:space="preserve">Notwithstanding, independently from the </w:t>
      </w:r>
      <w:r w:rsidR="004F46D9" w:rsidRPr="0001735A">
        <w:rPr>
          <w:rFonts w:ascii="Times New Roman" w:eastAsia="DejaVu Sans" w:hAnsi="Times New Roman" w:cs="Times New Roman"/>
          <w:bCs/>
          <w:kern w:val="1"/>
          <w:sz w:val="24"/>
          <w:szCs w:val="24"/>
          <w:lang w:val="en-GB" w:eastAsia="zh-CN" w:bidi="hi-IN"/>
        </w:rPr>
        <w:t>extent</w:t>
      </w:r>
      <w:r w:rsidRPr="0001735A">
        <w:rPr>
          <w:rFonts w:ascii="Times New Roman" w:eastAsia="DejaVu Sans" w:hAnsi="Times New Roman" w:cs="Times New Roman"/>
          <w:bCs/>
          <w:kern w:val="1"/>
          <w:sz w:val="24"/>
          <w:szCs w:val="24"/>
          <w:lang w:val="en-GB" w:eastAsia="zh-CN" w:bidi="hi-IN"/>
        </w:rPr>
        <w:t xml:space="preserve"> of </w:t>
      </w:r>
      <w:r w:rsidR="003F336A" w:rsidRPr="0001735A">
        <w:rPr>
          <w:rFonts w:ascii="Times New Roman" w:eastAsia="DejaVu Sans" w:hAnsi="Times New Roman" w:cs="Times New Roman"/>
          <w:bCs/>
          <w:kern w:val="1"/>
          <w:sz w:val="24"/>
          <w:szCs w:val="24"/>
          <w:lang w:val="en-GB" w:eastAsia="zh-CN" w:bidi="hi-IN"/>
        </w:rPr>
        <w:t xml:space="preserve">elite </w:t>
      </w:r>
      <w:r w:rsidRPr="0001735A">
        <w:rPr>
          <w:rFonts w:ascii="Times New Roman" w:eastAsia="DejaVu Sans" w:hAnsi="Times New Roman" w:cs="Times New Roman"/>
          <w:bCs/>
          <w:kern w:val="1"/>
          <w:sz w:val="24"/>
          <w:szCs w:val="24"/>
          <w:lang w:val="en-GB" w:eastAsia="zh-CN" w:bidi="hi-IN"/>
        </w:rPr>
        <w:t xml:space="preserve">involvement </w:t>
      </w:r>
      <w:r w:rsidR="004F46D9" w:rsidRPr="0001735A">
        <w:rPr>
          <w:rFonts w:ascii="Times New Roman" w:eastAsia="DejaVu Sans" w:hAnsi="Times New Roman" w:cs="Times New Roman"/>
          <w:bCs/>
          <w:kern w:val="1"/>
          <w:sz w:val="24"/>
          <w:szCs w:val="24"/>
          <w:lang w:val="en-GB" w:eastAsia="zh-CN" w:bidi="hi-IN"/>
        </w:rPr>
        <w:t xml:space="preserve">in issue networks, it is important to keep in mind that contentious issues </w:t>
      </w:r>
      <w:r w:rsidR="004F46D9" w:rsidRPr="0001735A">
        <w:rPr>
          <w:rFonts w:ascii="Times New Roman" w:hAnsi="Times New Roman" w:cs="Times New Roman"/>
          <w:sz w:val="24"/>
          <w:szCs w:val="24"/>
          <w:lang w:val="en-GB"/>
        </w:rPr>
        <w:t xml:space="preserve">are not a priority for a huge part of public opinion with little interest in politics and who are not directly involved or share the grievances in any of the issues. This implies that the minorities who follow the issue closely may become crucial into raising public attention towards the issues (Hutchings 2005) and influencing other’s perspectives. </w:t>
      </w:r>
      <w:r w:rsidR="001A3668" w:rsidRPr="0001735A">
        <w:rPr>
          <w:rFonts w:ascii="Times New Roman" w:hAnsi="Times New Roman" w:cs="Times New Roman"/>
          <w:sz w:val="24"/>
          <w:szCs w:val="24"/>
          <w:lang w:val="en-GB"/>
        </w:rPr>
        <w:t xml:space="preserve">Furthermore, these may be attractive to parties </w:t>
      </w:r>
      <w:r w:rsidR="003F336A" w:rsidRPr="0001735A">
        <w:rPr>
          <w:rFonts w:ascii="Times New Roman" w:hAnsi="Times New Roman" w:cs="Times New Roman"/>
          <w:sz w:val="24"/>
          <w:szCs w:val="24"/>
          <w:lang w:val="en-GB"/>
        </w:rPr>
        <w:t>that are keen to hear</w:t>
      </w:r>
      <w:r w:rsidR="001A3668" w:rsidRPr="0001735A">
        <w:rPr>
          <w:rFonts w:ascii="Times New Roman" w:hAnsi="Times New Roman" w:cs="Times New Roman"/>
          <w:sz w:val="24"/>
          <w:szCs w:val="24"/>
          <w:lang w:val="en-GB"/>
        </w:rPr>
        <w:t xml:space="preserve"> the</w:t>
      </w:r>
      <w:r w:rsidR="003F336A" w:rsidRPr="0001735A">
        <w:rPr>
          <w:rFonts w:ascii="Times New Roman" w:hAnsi="Times New Roman" w:cs="Times New Roman"/>
          <w:sz w:val="24"/>
          <w:szCs w:val="24"/>
          <w:lang w:val="en-GB"/>
        </w:rPr>
        <w:t>ir</w:t>
      </w:r>
      <w:r w:rsidR="001A3668" w:rsidRPr="0001735A">
        <w:rPr>
          <w:rFonts w:ascii="Times New Roman" w:hAnsi="Times New Roman" w:cs="Times New Roman"/>
          <w:sz w:val="24"/>
          <w:szCs w:val="24"/>
          <w:lang w:val="en-GB"/>
        </w:rPr>
        <w:t xml:space="preserve"> electorate and willing to take positions by responding directly to challengers.</w:t>
      </w:r>
    </w:p>
    <w:p w:rsidR="008B3ADE" w:rsidRPr="0001735A" w:rsidRDefault="008B3ADE" w:rsidP="0007202F">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If elite </w:t>
      </w:r>
      <w:r w:rsidR="00E810D2" w:rsidRPr="0001735A">
        <w:rPr>
          <w:rFonts w:ascii="Times New Roman" w:eastAsia="DejaVu Sans" w:hAnsi="Times New Roman" w:cs="Times New Roman"/>
          <w:bCs/>
          <w:kern w:val="1"/>
          <w:sz w:val="24"/>
          <w:szCs w:val="24"/>
          <w:lang w:val="en-GB" w:eastAsia="zh-CN" w:bidi="hi-IN"/>
        </w:rPr>
        <w:t xml:space="preserve">responses to contentious politics </w:t>
      </w:r>
      <w:r w:rsidR="003F336A" w:rsidRPr="0001735A">
        <w:rPr>
          <w:rFonts w:ascii="Times New Roman" w:eastAsia="DejaVu Sans" w:hAnsi="Times New Roman" w:cs="Times New Roman"/>
          <w:bCs/>
          <w:kern w:val="1"/>
          <w:sz w:val="24"/>
          <w:szCs w:val="24"/>
          <w:lang w:val="en-GB" w:eastAsia="zh-CN" w:bidi="hi-IN"/>
        </w:rPr>
        <w:t>are</w:t>
      </w:r>
      <w:r w:rsidR="00E810D2" w:rsidRPr="0001735A">
        <w:rPr>
          <w:rFonts w:ascii="Times New Roman" w:eastAsia="DejaVu Sans" w:hAnsi="Times New Roman" w:cs="Times New Roman"/>
          <w:bCs/>
          <w:kern w:val="1"/>
          <w:sz w:val="24"/>
          <w:szCs w:val="24"/>
          <w:lang w:val="en-GB" w:eastAsia="zh-CN" w:bidi="hi-IN"/>
        </w:rPr>
        <w:t xml:space="preserve"> marginal in the Twitter sphere as compared to the vol</w:t>
      </w:r>
      <w:r w:rsidRPr="0001735A">
        <w:rPr>
          <w:rFonts w:ascii="Times New Roman" w:eastAsia="DejaVu Sans" w:hAnsi="Times New Roman" w:cs="Times New Roman"/>
          <w:bCs/>
          <w:kern w:val="1"/>
          <w:sz w:val="24"/>
          <w:szCs w:val="24"/>
          <w:lang w:val="en-GB" w:eastAsia="zh-CN" w:bidi="hi-IN"/>
        </w:rPr>
        <w:t xml:space="preserve">ume of public opinion reactions, it is important then to turn </w:t>
      </w:r>
      <w:r w:rsidR="003F336A" w:rsidRPr="0001735A">
        <w:rPr>
          <w:rFonts w:ascii="Times New Roman" w:eastAsia="DejaVu Sans" w:hAnsi="Times New Roman" w:cs="Times New Roman"/>
          <w:bCs/>
          <w:kern w:val="1"/>
          <w:sz w:val="24"/>
          <w:szCs w:val="24"/>
          <w:lang w:val="en-GB" w:eastAsia="zh-CN" w:bidi="hi-IN"/>
        </w:rPr>
        <w:t>the</w:t>
      </w:r>
      <w:r w:rsidRPr="0001735A">
        <w:rPr>
          <w:rFonts w:ascii="Times New Roman" w:eastAsia="DejaVu Sans" w:hAnsi="Times New Roman" w:cs="Times New Roman"/>
          <w:bCs/>
          <w:kern w:val="1"/>
          <w:sz w:val="24"/>
          <w:szCs w:val="24"/>
          <w:lang w:val="en-GB" w:eastAsia="zh-CN" w:bidi="hi-IN"/>
        </w:rPr>
        <w:t xml:space="preserve"> attention to the </w:t>
      </w:r>
      <w:r w:rsidRPr="0001735A">
        <w:rPr>
          <w:rFonts w:ascii="Times New Roman" w:eastAsia="DejaVu Sans" w:hAnsi="Times New Roman" w:cs="Times New Roman"/>
          <w:bCs/>
          <w:kern w:val="1"/>
          <w:sz w:val="24"/>
          <w:szCs w:val="24"/>
          <w:lang w:val="en-GB" w:eastAsia="zh-CN" w:bidi="hi-IN"/>
        </w:rPr>
        <w:lastRenderedPageBreak/>
        <w:t xml:space="preserve">potential influence of political elites. </w:t>
      </w:r>
      <w:r w:rsidR="0007202F" w:rsidRPr="0001735A">
        <w:rPr>
          <w:rFonts w:ascii="Times New Roman" w:eastAsia="DejaVu Sans" w:hAnsi="Times New Roman" w:cs="Times New Roman"/>
          <w:bCs/>
          <w:kern w:val="1"/>
          <w:sz w:val="24"/>
          <w:szCs w:val="24"/>
          <w:lang w:val="en-GB" w:eastAsia="zh-CN" w:bidi="hi-IN"/>
        </w:rPr>
        <w:t>Research has established that</w:t>
      </w:r>
      <w:r w:rsidRPr="0001735A">
        <w:rPr>
          <w:rFonts w:ascii="Times New Roman" w:eastAsia="DejaVu Sans" w:hAnsi="Times New Roman" w:cs="Times New Roman"/>
          <w:bCs/>
          <w:kern w:val="1"/>
          <w:sz w:val="24"/>
          <w:szCs w:val="24"/>
          <w:lang w:val="en-GB" w:eastAsia="zh-CN" w:bidi="hi-IN"/>
        </w:rPr>
        <w:t xml:space="preserve"> factors such as the level of controversy,</w:t>
      </w:r>
      <w:r w:rsidR="003F336A" w:rsidRPr="0001735A">
        <w:rPr>
          <w:rFonts w:ascii="Times New Roman" w:eastAsia="DejaVu Sans" w:hAnsi="Times New Roman" w:cs="Times New Roman"/>
          <w:bCs/>
          <w:kern w:val="1"/>
          <w:sz w:val="24"/>
          <w:szCs w:val="24"/>
          <w:lang w:val="en-GB" w:eastAsia="zh-CN" w:bidi="hi-IN"/>
        </w:rPr>
        <w:t xml:space="preserve"> the</w:t>
      </w:r>
      <w:r w:rsidRPr="0001735A">
        <w:rPr>
          <w:rFonts w:ascii="Times New Roman" w:eastAsia="DejaVu Sans" w:hAnsi="Times New Roman" w:cs="Times New Roman"/>
          <w:bCs/>
          <w:kern w:val="1"/>
          <w:sz w:val="24"/>
          <w:szCs w:val="24"/>
          <w:lang w:val="en-GB" w:eastAsia="zh-CN" w:bidi="hi-IN"/>
        </w:rPr>
        <w:t xml:space="preserve"> conditions that determine the prominence of citizen demands</w:t>
      </w:r>
      <w:r w:rsidR="0007202F" w:rsidRPr="0001735A">
        <w:rPr>
          <w:rFonts w:ascii="Times New Roman" w:eastAsia="DejaVu Sans" w:hAnsi="Times New Roman" w:cs="Times New Roman"/>
          <w:bCs/>
          <w:kern w:val="1"/>
          <w:sz w:val="24"/>
          <w:szCs w:val="24"/>
          <w:lang w:val="en-GB" w:eastAsia="zh-CN" w:bidi="hi-IN"/>
        </w:rPr>
        <w:t>,</w:t>
      </w:r>
      <w:r w:rsidRPr="0001735A">
        <w:rPr>
          <w:rFonts w:ascii="Times New Roman" w:eastAsia="DejaVu Sans" w:hAnsi="Times New Roman" w:cs="Times New Roman"/>
          <w:bCs/>
          <w:kern w:val="1"/>
          <w:sz w:val="24"/>
          <w:szCs w:val="24"/>
          <w:lang w:val="en-GB" w:eastAsia="zh-CN" w:bidi="hi-IN"/>
        </w:rPr>
        <w:t xml:space="preserve"> and media cycles </w:t>
      </w:r>
      <w:r w:rsidR="0007202F" w:rsidRPr="0001735A">
        <w:rPr>
          <w:rFonts w:ascii="Times New Roman" w:eastAsia="DejaVu Sans" w:hAnsi="Times New Roman" w:cs="Times New Roman"/>
          <w:bCs/>
          <w:kern w:val="1"/>
          <w:sz w:val="24"/>
          <w:szCs w:val="24"/>
          <w:lang w:val="en-GB" w:eastAsia="zh-CN" w:bidi="hi-IN"/>
        </w:rPr>
        <w:t xml:space="preserve">are relevant for explaining influence in the context of particular issues </w:t>
      </w:r>
      <w:r w:rsidRPr="0001735A">
        <w:rPr>
          <w:rFonts w:ascii="Times New Roman" w:eastAsia="DejaVu Sans" w:hAnsi="Times New Roman" w:cs="Times New Roman"/>
          <w:bCs/>
          <w:kern w:val="1"/>
          <w:sz w:val="24"/>
          <w:szCs w:val="24"/>
          <w:lang w:val="en-GB" w:eastAsia="zh-CN" w:bidi="hi-IN"/>
        </w:rPr>
        <w:t>(</w:t>
      </w:r>
      <w:proofErr w:type="spellStart"/>
      <w:r w:rsidRPr="0001735A">
        <w:rPr>
          <w:rFonts w:ascii="Times New Roman" w:eastAsia="DejaVu Sans" w:hAnsi="Times New Roman" w:cs="Times New Roman"/>
          <w:bCs/>
          <w:kern w:val="1"/>
          <w:sz w:val="24"/>
          <w:szCs w:val="24"/>
          <w:lang w:val="en-GB" w:eastAsia="zh-CN" w:bidi="hi-IN"/>
        </w:rPr>
        <w:t>Druckman</w:t>
      </w:r>
      <w:proofErr w:type="spellEnd"/>
      <w:r w:rsidRPr="0001735A">
        <w:rPr>
          <w:rFonts w:ascii="Times New Roman" w:eastAsia="DejaVu Sans" w:hAnsi="Times New Roman" w:cs="Times New Roman"/>
          <w:bCs/>
          <w:kern w:val="1"/>
          <w:sz w:val="24"/>
          <w:szCs w:val="24"/>
          <w:lang w:val="en-GB" w:eastAsia="zh-CN" w:bidi="hi-IN"/>
        </w:rPr>
        <w:t xml:space="preserve"> 2004). Th</w:t>
      </w:r>
      <w:r w:rsidR="003F336A" w:rsidRPr="0001735A">
        <w:rPr>
          <w:rFonts w:ascii="Times New Roman" w:eastAsia="DejaVu Sans" w:hAnsi="Times New Roman" w:cs="Times New Roman"/>
          <w:bCs/>
          <w:kern w:val="1"/>
          <w:sz w:val="24"/>
          <w:szCs w:val="24"/>
          <w:lang w:val="en-GB" w:eastAsia="zh-CN" w:bidi="hi-IN"/>
        </w:rPr>
        <w:t>ese</w:t>
      </w:r>
      <w:r w:rsidRPr="0001735A">
        <w:rPr>
          <w:rFonts w:ascii="Times New Roman" w:eastAsia="DejaVu Sans" w:hAnsi="Times New Roman" w:cs="Times New Roman"/>
          <w:bCs/>
          <w:kern w:val="1"/>
          <w:sz w:val="24"/>
          <w:szCs w:val="24"/>
          <w:lang w:val="en-GB" w:eastAsia="zh-CN" w:bidi="hi-IN"/>
        </w:rPr>
        <w:t xml:space="preserve"> </w:t>
      </w:r>
      <w:r w:rsidR="003F336A" w:rsidRPr="0001735A">
        <w:rPr>
          <w:rFonts w:ascii="Times New Roman" w:eastAsia="DejaVu Sans" w:hAnsi="Times New Roman" w:cs="Times New Roman"/>
          <w:bCs/>
          <w:kern w:val="1"/>
          <w:sz w:val="24"/>
          <w:szCs w:val="24"/>
          <w:lang w:val="en-GB" w:eastAsia="zh-CN" w:bidi="hi-IN"/>
        </w:rPr>
        <w:t>types</w:t>
      </w:r>
      <w:r w:rsidRPr="0001735A">
        <w:rPr>
          <w:rFonts w:ascii="Times New Roman" w:eastAsia="DejaVu Sans" w:hAnsi="Times New Roman" w:cs="Times New Roman"/>
          <w:bCs/>
          <w:kern w:val="1"/>
          <w:sz w:val="24"/>
          <w:szCs w:val="24"/>
          <w:lang w:val="en-GB" w:eastAsia="zh-CN" w:bidi="hi-IN"/>
        </w:rPr>
        <w:t xml:space="preserve"> of contextual conditions may vary in time and space, affecting public </w:t>
      </w:r>
      <w:r w:rsidR="00843ED2" w:rsidRPr="0001735A">
        <w:rPr>
          <w:rFonts w:ascii="Times New Roman" w:eastAsia="DejaVu Sans" w:hAnsi="Times New Roman" w:cs="Times New Roman"/>
          <w:bCs/>
          <w:kern w:val="1"/>
          <w:sz w:val="24"/>
          <w:szCs w:val="24"/>
          <w:lang w:val="en-GB" w:eastAsia="zh-CN" w:bidi="hi-IN"/>
        </w:rPr>
        <w:t xml:space="preserve">attitudes toward </w:t>
      </w:r>
      <w:r w:rsidRPr="0001735A">
        <w:rPr>
          <w:rFonts w:ascii="Times New Roman" w:eastAsia="DejaVu Sans" w:hAnsi="Times New Roman" w:cs="Times New Roman"/>
          <w:bCs/>
          <w:kern w:val="1"/>
          <w:sz w:val="24"/>
          <w:szCs w:val="24"/>
          <w:lang w:val="en-GB" w:eastAsia="zh-CN" w:bidi="hi-IN"/>
        </w:rPr>
        <w:t>contentious politics with different effects.</w:t>
      </w:r>
      <w:r w:rsidR="0007202F" w:rsidRPr="0001735A">
        <w:rPr>
          <w:rFonts w:ascii="Times New Roman" w:eastAsia="DejaVu Sans" w:hAnsi="Times New Roman" w:cs="Times New Roman"/>
          <w:bCs/>
          <w:kern w:val="1"/>
          <w:sz w:val="24"/>
          <w:szCs w:val="24"/>
          <w:lang w:val="en-GB" w:eastAsia="zh-CN" w:bidi="hi-IN"/>
        </w:rPr>
        <w:t xml:space="preserve"> C</w:t>
      </w:r>
      <w:r w:rsidRPr="0001735A">
        <w:rPr>
          <w:rFonts w:ascii="Times New Roman" w:eastAsia="DejaVu Sans" w:hAnsi="Times New Roman" w:cs="Times New Roman"/>
          <w:bCs/>
          <w:kern w:val="1"/>
          <w:sz w:val="24"/>
          <w:szCs w:val="24"/>
          <w:lang w:val="en-GB" w:eastAsia="zh-CN" w:bidi="hi-IN"/>
        </w:rPr>
        <w:t xml:space="preserve">onsidering news stories from multiple sources, has the potential to provide </w:t>
      </w:r>
      <w:r w:rsidR="0007202F" w:rsidRPr="0001735A">
        <w:rPr>
          <w:rFonts w:ascii="Times New Roman" w:eastAsia="DejaVu Sans" w:hAnsi="Times New Roman" w:cs="Times New Roman"/>
          <w:bCs/>
          <w:kern w:val="1"/>
          <w:sz w:val="24"/>
          <w:szCs w:val="24"/>
          <w:lang w:val="en-GB" w:eastAsia="zh-CN" w:bidi="hi-IN"/>
        </w:rPr>
        <w:t>-</w:t>
      </w:r>
      <w:r w:rsidRPr="0001735A">
        <w:rPr>
          <w:rFonts w:ascii="Times New Roman" w:eastAsia="DejaVu Sans" w:hAnsi="Times New Roman" w:cs="Times New Roman"/>
          <w:bCs/>
          <w:kern w:val="1"/>
          <w:sz w:val="24"/>
          <w:szCs w:val="24"/>
          <w:lang w:val="en-GB" w:eastAsia="zh-CN" w:bidi="hi-IN"/>
        </w:rPr>
        <w:t>on average</w:t>
      </w:r>
      <w:r w:rsidR="0007202F" w:rsidRPr="0001735A">
        <w:rPr>
          <w:rFonts w:ascii="Times New Roman" w:eastAsia="DejaVu Sans" w:hAnsi="Times New Roman" w:cs="Times New Roman"/>
          <w:bCs/>
          <w:kern w:val="1"/>
          <w:sz w:val="24"/>
          <w:szCs w:val="24"/>
          <w:lang w:val="en-GB" w:eastAsia="zh-CN" w:bidi="hi-IN"/>
        </w:rPr>
        <w:t>-</w:t>
      </w:r>
      <w:r w:rsidRPr="0001735A">
        <w:rPr>
          <w:rFonts w:ascii="Times New Roman" w:eastAsia="DejaVu Sans" w:hAnsi="Times New Roman" w:cs="Times New Roman"/>
          <w:bCs/>
          <w:kern w:val="1"/>
          <w:sz w:val="24"/>
          <w:szCs w:val="24"/>
          <w:lang w:val="en-GB" w:eastAsia="zh-CN" w:bidi="hi-IN"/>
        </w:rPr>
        <w:t xml:space="preserve"> a balanced perspective of challengers of the system and their claims, as well as an objective account of their actions. In this sense, media attention </w:t>
      </w:r>
      <w:r w:rsidR="0007202F" w:rsidRPr="0001735A">
        <w:rPr>
          <w:rFonts w:ascii="Times New Roman" w:eastAsia="DejaVu Sans" w:hAnsi="Times New Roman" w:cs="Times New Roman"/>
          <w:bCs/>
          <w:kern w:val="1"/>
          <w:sz w:val="24"/>
          <w:szCs w:val="24"/>
          <w:lang w:val="en-GB" w:eastAsia="zh-CN" w:bidi="hi-IN"/>
        </w:rPr>
        <w:t>is</w:t>
      </w:r>
      <w:r w:rsidRPr="0001735A">
        <w:rPr>
          <w:rFonts w:ascii="Times New Roman" w:eastAsia="DejaVu Sans" w:hAnsi="Times New Roman" w:cs="Times New Roman"/>
          <w:bCs/>
          <w:kern w:val="1"/>
          <w:sz w:val="24"/>
          <w:szCs w:val="24"/>
          <w:lang w:val="en-GB" w:eastAsia="zh-CN" w:bidi="hi-IN"/>
        </w:rPr>
        <w:t xml:space="preserve"> </w:t>
      </w:r>
      <w:r w:rsidR="0007202F" w:rsidRPr="0001735A">
        <w:rPr>
          <w:rFonts w:ascii="Times New Roman" w:eastAsia="DejaVu Sans" w:hAnsi="Times New Roman" w:cs="Times New Roman"/>
          <w:bCs/>
          <w:kern w:val="1"/>
          <w:sz w:val="24"/>
          <w:szCs w:val="24"/>
          <w:lang w:val="en-GB" w:eastAsia="zh-CN" w:bidi="hi-IN"/>
        </w:rPr>
        <w:t xml:space="preserve">central for the formation and expression of </w:t>
      </w:r>
      <w:r w:rsidRPr="0001735A">
        <w:rPr>
          <w:rFonts w:ascii="Times New Roman" w:eastAsia="DejaVu Sans" w:hAnsi="Times New Roman" w:cs="Times New Roman"/>
          <w:bCs/>
          <w:kern w:val="1"/>
          <w:sz w:val="24"/>
          <w:szCs w:val="24"/>
          <w:lang w:val="en-GB" w:eastAsia="zh-CN" w:bidi="hi-IN"/>
        </w:rPr>
        <w:t xml:space="preserve">public </w:t>
      </w:r>
      <w:r w:rsidR="0007202F" w:rsidRPr="0001735A">
        <w:rPr>
          <w:rFonts w:ascii="Times New Roman" w:eastAsia="DejaVu Sans" w:hAnsi="Times New Roman" w:cs="Times New Roman"/>
          <w:bCs/>
          <w:kern w:val="1"/>
          <w:sz w:val="24"/>
          <w:szCs w:val="24"/>
          <w:lang w:val="en-GB" w:eastAsia="zh-CN" w:bidi="hi-IN"/>
        </w:rPr>
        <w:t xml:space="preserve">support for </w:t>
      </w:r>
      <w:r w:rsidRPr="0001735A">
        <w:rPr>
          <w:rFonts w:ascii="Times New Roman" w:eastAsia="DejaVu Sans" w:hAnsi="Times New Roman" w:cs="Times New Roman"/>
          <w:bCs/>
          <w:kern w:val="1"/>
          <w:sz w:val="24"/>
          <w:szCs w:val="24"/>
          <w:lang w:val="en-GB" w:eastAsia="zh-CN" w:bidi="hi-IN"/>
        </w:rPr>
        <w:t xml:space="preserve">contentious politics in Twitter. </w:t>
      </w:r>
    </w:p>
    <w:p w:rsidR="0007202F" w:rsidRPr="0001735A" w:rsidRDefault="008B3ADE" w:rsidP="001A3668">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In sum, </w:t>
      </w:r>
      <w:r w:rsidR="00701ADF" w:rsidRPr="0001735A">
        <w:rPr>
          <w:rFonts w:ascii="Times New Roman" w:eastAsia="DejaVu Sans" w:hAnsi="Times New Roman" w:cs="Times New Roman"/>
          <w:bCs/>
          <w:kern w:val="1"/>
          <w:sz w:val="24"/>
          <w:szCs w:val="24"/>
          <w:lang w:val="en-GB" w:eastAsia="zh-CN" w:bidi="hi-IN"/>
        </w:rPr>
        <w:t xml:space="preserve">we intend to determine the extent to which </w:t>
      </w:r>
      <w:r w:rsidR="003D5B3E" w:rsidRPr="0001735A">
        <w:rPr>
          <w:rFonts w:ascii="Times New Roman" w:eastAsia="DejaVu Sans" w:hAnsi="Times New Roman" w:cs="Times New Roman"/>
          <w:bCs/>
          <w:kern w:val="1"/>
          <w:sz w:val="24"/>
          <w:szCs w:val="24"/>
          <w:lang w:val="en-GB" w:eastAsia="zh-CN" w:bidi="hi-IN"/>
        </w:rPr>
        <w:t xml:space="preserve">public support for contentious politics </w:t>
      </w:r>
      <w:r w:rsidR="00B32D45" w:rsidRPr="0001735A">
        <w:rPr>
          <w:rFonts w:ascii="Times New Roman" w:eastAsia="DejaVu Sans" w:hAnsi="Times New Roman" w:cs="Times New Roman"/>
          <w:bCs/>
          <w:kern w:val="1"/>
          <w:sz w:val="24"/>
          <w:szCs w:val="24"/>
          <w:lang w:val="en-GB" w:eastAsia="zh-CN" w:bidi="hi-IN"/>
        </w:rPr>
        <w:t xml:space="preserve">in Twitter </w:t>
      </w:r>
      <w:r w:rsidR="00701ADF" w:rsidRPr="0001735A">
        <w:rPr>
          <w:rFonts w:ascii="Times New Roman" w:eastAsia="DejaVu Sans" w:hAnsi="Times New Roman" w:cs="Times New Roman"/>
          <w:bCs/>
          <w:kern w:val="1"/>
          <w:sz w:val="24"/>
          <w:szCs w:val="24"/>
          <w:lang w:val="en-GB" w:eastAsia="zh-CN" w:bidi="hi-IN"/>
        </w:rPr>
        <w:t>is related to</w:t>
      </w:r>
      <w:r w:rsidRPr="0001735A">
        <w:rPr>
          <w:rFonts w:ascii="Times New Roman" w:eastAsia="DejaVu Sans" w:hAnsi="Times New Roman" w:cs="Times New Roman"/>
          <w:bCs/>
          <w:kern w:val="1"/>
          <w:sz w:val="24"/>
          <w:szCs w:val="24"/>
          <w:lang w:val="en-GB" w:eastAsia="zh-CN" w:bidi="hi-IN"/>
        </w:rPr>
        <w:t xml:space="preserve"> elite </w:t>
      </w:r>
      <w:r w:rsidR="003D5B3E" w:rsidRPr="0001735A">
        <w:rPr>
          <w:rFonts w:ascii="Times New Roman" w:eastAsia="DejaVu Sans" w:hAnsi="Times New Roman" w:cs="Times New Roman"/>
          <w:bCs/>
          <w:kern w:val="1"/>
          <w:sz w:val="24"/>
          <w:szCs w:val="24"/>
          <w:lang w:val="en-GB" w:eastAsia="zh-CN" w:bidi="hi-IN"/>
        </w:rPr>
        <w:t xml:space="preserve">responses </w:t>
      </w:r>
      <w:r w:rsidRPr="0001735A">
        <w:rPr>
          <w:rFonts w:ascii="Times New Roman" w:eastAsia="DejaVu Sans" w:hAnsi="Times New Roman" w:cs="Times New Roman"/>
          <w:bCs/>
          <w:kern w:val="1"/>
          <w:sz w:val="24"/>
          <w:szCs w:val="24"/>
          <w:lang w:val="en-GB" w:eastAsia="zh-CN" w:bidi="hi-IN"/>
        </w:rPr>
        <w:t xml:space="preserve">and </w:t>
      </w:r>
      <w:r w:rsidR="00701ADF" w:rsidRPr="0001735A">
        <w:rPr>
          <w:rFonts w:ascii="Times New Roman" w:eastAsia="DejaVu Sans" w:hAnsi="Times New Roman" w:cs="Times New Roman"/>
          <w:bCs/>
          <w:kern w:val="1"/>
          <w:sz w:val="24"/>
          <w:szCs w:val="24"/>
          <w:lang w:val="en-GB" w:eastAsia="zh-CN" w:bidi="hi-IN"/>
        </w:rPr>
        <w:t xml:space="preserve">whether the </w:t>
      </w:r>
      <w:r w:rsidRPr="0001735A">
        <w:rPr>
          <w:rFonts w:ascii="Times New Roman" w:eastAsia="DejaVu Sans" w:hAnsi="Times New Roman" w:cs="Times New Roman"/>
          <w:bCs/>
          <w:kern w:val="1"/>
          <w:sz w:val="24"/>
          <w:szCs w:val="24"/>
          <w:lang w:val="en-GB" w:eastAsia="zh-CN" w:bidi="hi-IN"/>
        </w:rPr>
        <w:t xml:space="preserve">potential influence </w:t>
      </w:r>
      <w:r w:rsidR="00701ADF" w:rsidRPr="0001735A">
        <w:rPr>
          <w:rFonts w:ascii="Times New Roman" w:eastAsia="DejaVu Sans" w:hAnsi="Times New Roman" w:cs="Times New Roman"/>
          <w:bCs/>
          <w:kern w:val="1"/>
          <w:sz w:val="24"/>
          <w:szCs w:val="24"/>
          <w:lang w:val="en-GB" w:eastAsia="zh-CN" w:bidi="hi-IN"/>
        </w:rPr>
        <w:t xml:space="preserve">of users and </w:t>
      </w:r>
      <w:r w:rsidRPr="0001735A">
        <w:rPr>
          <w:rFonts w:ascii="Times New Roman" w:eastAsia="DejaVu Sans" w:hAnsi="Times New Roman" w:cs="Times New Roman"/>
          <w:bCs/>
          <w:kern w:val="1"/>
          <w:sz w:val="24"/>
          <w:szCs w:val="24"/>
          <w:lang w:val="en-GB" w:eastAsia="zh-CN" w:bidi="hi-IN"/>
        </w:rPr>
        <w:t>media attention</w:t>
      </w:r>
      <w:r w:rsidR="00701ADF" w:rsidRPr="0001735A">
        <w:rPr>
          <w:rFonts w:ascii="Times New Roman" w:eastAsia="DejaVu Sans" w:hAnsi="Times New Roman" w:cs="Times New Roman"/>
          <w:bCs/>
          <w:kern w:val="1"/>
          <w:sz w:val="24"/>
          <w:szCs w:val="24"/>
          <w:lang w:val="en-GB" w:eastAsia="zh-CN" w:bidi="hi-IN"/>
        </w:rPr>
        <w:t xml:space="preserve"> may </w:t>
      </w:r>
      <w:r w:rsidR="00B32D45" w:rsidRPr="0001735A">
        <w:rPr>
          <w:rFonts w:ascii="Times New Roman" w:eastAsia="DejaVu Sans" w:hAnsi="Times New Roman" w:cs="Times New Roman"/>
          <w:bCs/>
          <w:kern w:val="1"/>
          <w:sz w:val="24"/>
          <w:szCs w:val="24"/>
          <w:lang w:val="en-GB" w:eastAsia="zh-CN" w:bidi="hi-IN"/>
        </w:rPr>
        <w:t>influence the expression of support</w:t>
      </w:r>
      <w:r w:rsidR="00701ADF" w:rsidRPr="0001735A">
        <w:rPr>
          <w:rFonts w:ascii="Times New Roman" w:eastAsia="DejaVu Sans" w:hAnsi="Times New Roman" w:cs="Times New Roman"/>
          <w:bCs/>
          <w:kern w:val="1"/>
          <w:sz w:val="24"/>
          <w:szCs w:val="24"/>
          <w:lang w:val="en-GB" w:eastAsia="zh-CN" w:bidi="hi-IN"/>
        </w:rPr>
        <w:t xml:space="preserve">. </w:t>
      </w:r>
    </w:p>
    <w:p w:rsidR="004D0FD4" w:rsidRPr="0001735A" w:rsidRDefault="004D0FD4" w:rsidP="004D0FD4">
      <w:pPr>
        <w:pStyle w:val="Ttulo2"/>
        <w:spacing w:line="360" w:lineRule="auto"/>
        <w:rPr>
          <w:rFonts w:ascii="Times New Roman" w:hAnsi="Times New Roman" w:cs="Times New Roman"/>
          <w:sz w:val="24"/>
          <w:szCs w:val="24"/>
          <w:lang w:val="en-GB" w:bidi="en-US"/>
        </w:rPr>
      </w:pPr>
      <w:r w:rsidRPr="0001735A">
        <w:rPr>
          <w:rFonts w:ascii="Times New Roman" w:hAnsi="Times New Roman" w:cs="Times New Roman"/>
          <w:color w:val="auto"/>
          <w:sz w:val="24"/>
          <w:szCs w:val="24"/>
          <w:lang w:val="en-GB"/>
        </w:rPr>
        <w:t>Data</w:t>
      </w:r>
    </w:p>
    <w:p w:rsidR="0009597E" w:rsidRPr="00D90AFF" w:rsidRDefault="0009597E" w:rsidP="00D90AFF">
      <w:pPr>
        <w:pStyle w:val="Ttulo3"/>
        <w:rPr>
          <w:rFonts w:ascii="Times New Roman" w:hAnsi="Times New Roman" w:cs="Times New Roman"/>
          <w:b/>
          <w:smallCaps/>
          <w:color w:val="auto"/>
          <w:sz w:val="22"/>
          <w:lang w:val="en-GB"/>
        </w:rPr>
      </w:pPr>
      <w:r w:rsidRPr="00D90AFF">
        <w:rPr>
          <w:rStyle w:val="Ttulodellibro"/>
          <w:rFonts w:ascii="Times New Roman" w:hAnsi="Times New Roman" w:cs="Times New Roman"/>
          <w:b w:val="0"/>
          <w:smallCaps w:val="0"/>
          <w:color w:val="auto"/>
          <w:sz w:val="22"/>
          <w:highlight w:val="lightGray"/>
          <w:lang w:val="en-GB"/>
        </w:rPr>
        <w:t>&lt; Data collection&gt;</w:t>
      </w:r>
    </w:p>
    <w:p w:rsidR="0009597E" w:rsidRPr="0001735A" w:rsidRDefault="0009597E" w:rsidP="0009597E">
      <w:pPr>
        <w:pStyle w:val="Standard"/>
        <w:spacing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Twitter is a relevant space for tracking government responses as it is a directed social network, where users have a set of subscribers known as followers. Users post messages short messages (tweets - maximum 140 characters) which are displayed on the user’s proﬁle page and streamed to followers. Direct messages to other users (by directing them to user handles @</w:t>
      </w:r>
      <w:proofErr w:type="spellStart"/>
      <w:r w:rsidRPr="0001735A">
        <w:rPr>
          <w:rFonts w:ascii="Times New Roman" w:hAnsi="Times New Roman" w:cs="Times New Roman"/>
          <w:sz w:val="24"/>
          <w:szCs w:val="24"/>
          <w:lang w:val="en-GB" w:bidi="en-US"/>
        </w:rPr>
        <w:t>userid</w:t>
      </w:r>
      <w:proofErr w:type="spellEnd"/>
      <w:r w:rsidRPr="0001735A">
        <w:rPr>
          <w:rFonts w:ascii="Times New Roman" w:hAnsi="Times New Roman" w:cs="Times New Roman"/>
          <w:sz w:val="24"/>
          <w:szCs w:val="24"/>
          <w:lang w:val="en-GB" w:bidi="en-US"/>
        </w:rPr>
        <w:t>) and retweets –forward of tweets originally made by another user (marked by RT and author handle) - are the standard protocol for communication. Retweets are a means of endorsement and are generally used for propagating interesting posts and links through the Twitter community. We focus our analysis on retweets (N=</w:t>
      </w:r>
      <w:r w:rsidR="00322A7D">
        <w:rPr>
          <w:rFonts w:ascii="Times New Roman" w:hAnsi="Times New Roman" w:cs="Times New Roman"/>
          <w:sz w:val="24"/>
          <w:szCs w:val="24"/>
          <w:lang w:val="en-GB" w:bidi="en-US"/>
        </w:rPr>
        <w:t>1,65</w:t>
      </w:r>
      <w:r w:rsidRPr="0001735A">
        <w:rPr>
          <w:rFonts w:ascii="Times New Roman" w:hAnsi="Times New Roman" w:cs="Times New Roman"/>
          <w:sz w:val="24"/>
          <w:szCs w:val="24"/>
          <w:lang w:val="en-GB" w:bidi="en-US"/>
        </w:rPr>
        <w:t xml:space="preserve">9,000) as this guarantees that we capture the most reliable contents, considering that they have been validated (for topic relevance) and </w:t>
      </w:r>
      <w:r w:rsidR="001B1C4A" w:rsidRPr="0001735A">
        <w:rPr>
          <w:rFonts w:ascii="Times New Roman" w:hAnsi="Times New Roman" w:cs="Times New Roman"/>
          <w:sz w:val="24"/>
          <w:szCs w:val="24"/>
          <w:lang w:val="en-GB" w:bidi="en-US"/>
        </w:rPr>
        <w:t>signalled</w:t>
      </w:r>
      <w:r w:rsidRPr="0001735A">
        <w:rPr>
          <w:rFonts w:ascii="Times New Roman" w:hAnsi="Times New Roman" w:cs="Times New Roman"/>
          <w:sz w:val="24"/>
          <w:szCs w:val="24"/>
          <w:lang w:val="en-GB" w:bidi="en-US"/>
        </w:rPr>
        <w:t xml:space="preserve"> as having contents that is worthy enough to endorse.</w:t>
      </w:r>
    </w:p>
    <w:p w:rsidR="0009597E" w:rsidRPr="0001735A" w:rsidRDefault="0009597E" w:rsidP="0009597E">
      <w:pPr>
        <w:pStyle w:val="Standard"/>
        <w:spacing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 xml:space="preserve">The development of organized activity through formal associations or movements emerging in many areas of the Internet 2.0 (web-sphere, social networks, micro-messaging, video-sphere) can be followed from the study of the most important issues in the public agenda (political conflict), by monitoring the affairs of social interest (environment, education, health, taxation, security, gender, occupation, principles and values, ...) or individual actors (social movements, parties, institutions governments, media leaders, ...) in order to document and </w:t>
      </w:r>
      <w:r w:rsidR="001B1C4A" w:rsidRPr="0001735A">
        <w:rPr>
          <w:rFonts w:ascii="Times New Roman" w:hAnsi="Times New Roman" w:cs="Times New Roman"/>
          <w:sz w:val="24"/>
          <w:szCs w:val="24"/>
          <w:lang w:val="en-GB" w:bidi="en-US"/>
        </w:rPr>
        <w:t>analyse</w:t>
      </w:r>
      <w:r w:rsidRPr="0001735A">
        <w:rPr>
          <w:rFonts w:ascii="Times New Roman" w:hAnsi="Times New Roman" w:cs="Times New Roman"/>
          <w:sz w:val="24"/>
          <w:szCs w:val="24"/>
          <w:lang w:val="en-GB" w:bidi="en-US"/>
        </w:rPr>
        <w:t xml:space="preserve"> the dynamics and consequences of </w:t>
      </w:r>
      <w:r w:rsidRPr="0001735A">
        <w:rPr>
          <w:rFonts w:ascii="Times New Roman" w:hAnsi="Times New Roman" w:cs="Times New Roman"/>
          <w:sz w:val="24"/>
          <w:szCs w:val="24"/>
          <w:lang w:val="en-GB" w:bidi="en-US"/>
        </w:rPr>
        <w:lastRenderedPageBreak/>
        <w:t xml:space="preserve">the use of the internet on society. The choice of the access point to information responds to substantive questions, but the chances of getting a systemic view of networks of actors are unprecedented in research in the social sciences. </w:t>
      </w:r>
    </w:p>
    <w:p w:rsidR="0009597E" w:rsidRPr="0001735A" w:rsidRDefault="0009597E" w:rsidP="0009597E">
      <w:pPr>
        <w:pStyle w:val="Standard"/>
        <w:spacing w:after="0"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 xml:space="preserve">Our data is a convenience sample of Twitter messages that were filtered on issue-specific keywords and tags. The sample includes four issues and a diverse sample of events in a 40 month period, thus covering an important part of contentious politics in Spain. The sample covers issues of house evictions, Catalan/Spanish nationalism and the demand for real democracy by the </w:t>
      </w:r>
      <w:r w:rsidRPr="0001735A">
        <w:rPr>
          <w:rFonts w:ascii="Times New Roman" w:hAnsi="Times New Roman" w:cs="Times New Roman"/>
          <w:i/>
          <w:sz w:val="24"/>
          <w:szCs w:val="24"/>
          <w:lang w:val="en-GB" w:bidi="en-US"/>
        </w:rPr>
        <w:t>Indignados</w:t>
      </w:r>
      <w:r w:rsidRPr="0001735A">
        <w:rPr>
          <w:rFonts w:ascii="Times New Roman" w:hAnsi="Times New Roman" w:cs="Times New Roman"/>
          <w:sz w:val="24"/>
          <w:szCs w:val="24"/>
          <w:lang w:val="en-GB" w:bidi="en-US"/>
        </w:rPr>
        <w:t xml:space="preserve"> between 2011 and 2013. These include massive public demonstrations of different types (ritualistic events, responses to public decisions, and performative events introducing a novel issue) as well more disruptive and unconventional concentrations focused on specific targets or using innovative repertoires (table 1).  </w:t>
      </w:r>
    </w:p>
    <w:p w:rsidR="0009597E" w:rsidRPr="0001735A" w:rsidRDefault="0009597E" w:rsidP="0009597E">
      <w:pPr>
        <w:rPr>
          <w:rFonts w:ascii="Times New Roman" w:hAnsi="Times New Roman" w:cs="Times New Roman"/>
          <w:b/>
          <w:i/>
          <w:lang w:val="en-GB"/>
        </w:rPr>
      </w:pPr>
    </w:p>
    <w:p w:rsidR="0009597E" w:rsidRPr="0001735A" w:rsidRDefault="0009597E" w:rsidP="004B1B33">
      <w:pPr>
        <w:pStyle w:val="Ttulo4"/>
        <w:rPr>
          <w:color w:val="auto"/>
          <w:sz w:val="20"/>
          <w:lang w:val="en-GB"/>
        </w:rPr>
      </w:pPr>
      <w:r w:rsidRPr="0001735A">
        <w:rPr>
          <w:color w:val="auto"/>
          <w:sz w:val="20"/>
          <w:lang w:val="en-GB"/>
        </w:rPr>
        <w:t>Table 1</w:t>
      </w:r>
      <w:r w:rsidR="00686F93" w:rsidRPr="0001735A">
        <w:rPr>
          <w:color w:val="auto"/>
          <w:sz w:val="20"/>
          <w:lang w:val="en-GB"/>
        </w:rPr>
        <w:t xml:space="preserve"> – Cases</w:t>
      </w:r>
    </w:p>
    <w:tbl>
      <w:tblPr>
        <w:tblStyle w:val="Tablaconcuadrcula"/>
        <w:tblW w:w="0" w:type="auto"/>
        <w:tblLook w:val="04A0" w:firstRow="1" w:lastRow="0" w:firstColumn="1" w:lastColumn="0" w:noHBand="0" w:noVBand="1"/>
      </w:tblPr>
      <w:tblGrid>
        <w:gridCol w:w="2070"/>
        <w:gridCol w:w="2150"/>
        <w:gridCol w:w="1382"/>
        <w:gridCol w:w="1838"/>
        <w:gridCol w:w="1280"/>
      </w:tblGrid>
      <w:tr w:rsidR="0009597E" w:rsidRPr="0001735A" w:rsidTr="00AE20F9">
        <w:trPr>
          <w:trHeight w:val="20"/>
        </w:trPr>
        <w:tc>
          <w:tcPr>
            <w:tcW w:w="2070" w:type="dxa"/>
            <w:vAlign w:val="center"/>
          </w:tcPr>
          <w:p w:rsidR="0009597E" w:rsidRPr="0001735A" w:rsidRDefault="0009597E" w:rsidP="00710FF3">
            <w:pPr>
              <w:contextualSpacing/>
              <w:jc w:val="center"/>
              <w:rPr>
                <w:b/>
                <w:sz w:val="18"/>
                <w:szCs w:val="18"/>
                <w:lang w:val="en-GB"/>
              </w:rPr>
            </w:pPr>
            <w:r w:rsidRPr="0001735A">
              <w:rPr>
                <w:b/>
                <w:sz w:val="18"/>
                <w:szCs w:val="18"/>
                <w:lang w:val="en-GB"/>
              </w:rPr>
              <w:t>Issues</w:t>
            </w:r>
          </w:p>
        </w:tc>
        <w:tc>
          <w:tcPr>
            <w:tcW w:w="2150" w:type="dxa"/>
            <w:vAlign w:val="center"/>
          </w:tcPr>
          <w:p w:rsidR="0009597E" w:rsidRPr="0001735A" w:rsidRDefault="0009597E" w:rsidP="00710FF3">
            <w:pPr>
              <w:contextualSpacing/>
              <w:jc w:val="center"/>
              <w:rPr>
                <w:b/>
                <w:sz w:val="18"/>
                <w:szCs w:val="18"/>
                <w:lang w:val="en-GB"/>
              </w:rPr>
            </w:pPr>
            <w:r w:rsidRPr="0001735A">
              <w:rPr>
                <w:b/>
                <w:sz w:val="18"/>
                <w:szCs w:val="18"/>
                <w:lang w:val="en-GB"/>
              </w:rPr>
              <w:t>Cases</w:t>
            </w:r>
          </w:p>
        </w:tc>
        <w:tc>
          <w:tcPr>
            <w:tcW w:w="1382" w:type="dxa"/>
            <w:vAlign w:val="center"/>
          </w:tcPr>
          <w:p w:rsidR="0009597E" w:rsidRPr="0001735A" w:rsidRDefault="0009597E" w:rsidP="00710FF3">
            <w:pPr>
              <w:contextualSpacing/>
              <w:jc w:val="center"/>
              <w:rPr>
                <w:b/>
                <w:sz w:val="18"/>
                <w:szCs w:val="18"/>
                <w:lang w:val="en-GB"/>
              </w:rPr>
            </w:pPr>
            <w:r w:rsidRPr="0001735A">
              <w:rPr>
                <w:b/>
                <w:sz w:val="18"/>
                <w:szCs w:val="18"/>
                <w:lang w:val="en-GB"/>
              </w:rPr>
              <w:t>Challenger</w:t>
            </w:r>
          </w:p>
        </w:tc>
        <w:tc>
          <w:tcPr>
            <w:tcW w:w="1838" w:type="dxa"/>
            <w:vAlign w:val="center"/>
          </w:tcPr>
          <w:p w:rsidR="0009597E" w:rsidRPr="0001735A" w:rsidRDefault="0009597E" w:rsidP="00710FF3">
            <w:pPr>
              <w:contextualSpacing/>
              <w:jc w:val="center"/>
              <w:rPr>
                <w:b/>
                <w:sz w:val="18"/>
                <w:szCs w:val="18"/>
                <w:lang w:val="en-GB"/>
              </w:rPr>
            </w:pPr>
            <w:r w:rsidRPr="0001735A">
              <w:rPr>
                <w:b/>
                <w:sz w:val="18"/>
                <w:szCs w:val="18"/>
                <w:lang w:val="en-GB"/>
              </w:rPr>
              <w:t>Demonstration date</w:t>
            </w:r>
          </w:p>
        </w:tc>
        <w:tc>
          <w:tcPr>
            <w:tcW w:w="1280" w:type="dxa"/>
            <w:vAlign w:val="center"/>
          </w:tcPr>
          <w:p w:rsidR="0009597E" w:rsidRPr="0001735A" w:rsidRDefault="0009597E" w:rsidP="00710FF3">
            <w:pPr>
              <w:contextualSpacing/>
              <w:jc w:val="center"/>
              <w:rPr>
                <w:b/>
                <w:sz w:val="18"/>
                <w:szCs w:val="18"/>
                <w:lang w:val="en-GB"/>
              </w:rPr>
            </w:pPr>
            <w:r w:rsidRPr="0001735A">
              <w:rPr>
                <w:b/>
                <w:sz w:val="18"/>
                <w:szCs w:val="18"/>
                <w:lang w:val="en-GB"/>
              </w:rPr>
              <w:t>Period under study</w:t>
            </w:r>
          </w:p>
        </w:tc>
      </w:tr>
      <w:tr w:rsidR="0009597E" w:rsidRPr="0001735A" w:rsidTr="00AE20F9">
        <w:trPr>
          <w:trHeight w:val="20"/>
        </w:trPr>
        <w:tc>
          <w:tcPr>
            <w:tcW w:w="2070" w:type="dxa"/>
            <w:vMerge w:val="restart"/>
            <w:vAlign w:val="center"/>
          </w:tcPr>
          <w:p w:rsidR="0009597E" w:rsidRPr="00AE20F9" w:rsidRDefault="00AE20F9" w:rsidP="00710FF3">
            <w:pPr>
              <w:contextualSpacing/>
              <w:rPr>
                <w:szCs w:val="18"/>
                <w:lang w:val="en-GB"/>
              </w:rPr>
            </w:pPr>
            <w:r w:rsidRPr="00AE20F9">
              <w:rPr>
                <w:szCs w:val="18"/>
                <w:lang w:val="en-GB"/>
              </w:rPr>
              <w:t>Catalan independence</w:t>
            </w:r>
          </w:p>
        </w:tc>
        <w:tc>
          <w:tcPr>
            <w:tcW w:w="2150" w:type="dxa"/>
            <w:vAlign w:val="center"/>
          </w:tcPr>
          <w:p w:rsidR="0009597E" w:rsidRPr="0001735A" w:rsidRDefault="0009597E" w:rsidP="00710FF3">
            <w:pPr>
              <w:contextualSpacing/>
              <w:rPr>
                <w:b/>
                <w:sz w:val="18"/>
                <w:szCs w:val="18"/>
                <w:lang w:val="en-GB"/>
              </w:rPr>
            </w:pPr>
            <w:proofErr w:type="spellStart"/>
            <w:r w:rsidRPr="0001735A">
              <w:rPr>
                <w:b/>
                <w:sz w:val="18"/>
                <w:szCs w:val="18"/>
                <w:lang w:val="en-GB"/>
              </w:rPr>
              <w:t>Diada</w:t>
            </w:r>
            <w:proofErr w:type="spellEnd"/>
            <w:r w:rsidRPr="0001735A">
              <w:rPr>
                <w:b/>
                <w:sz w:val="18"/>
                <w:szCs w:val="18"/>
                <w:lang w:val="en-GB"/>
              </w:rPr>
              <w:t xml:space="preserve"> 2012</w:t>
            </w:r>
          </w:p>
        </w:tc>
        <w:tc>
          <w:tcPr>
            <w:tcW w:w="1382" w:type="dxa"/>
            <w:vAlign w:val="center"/>
          </w:tcPr>
          <w:p w:rsidR="0009597E" w:rsidRPr="0001735A" w:rsidRDefault="0009597E" w:rsidP="00710FF3">
            <w:pPr>
              <w:contextualSpacing/>
              <w:rPr>
                <w:sz w:val="18"/>
                <w:szCs w:val="18"/>
                <w:lang w:val="en-GB"/>
              </w:rPr>
            </w:pPr>
            <w:r w:rsidRPr="0001735A">
              <w:rPr>
                <w:sz w:val="18"/>
                <w:szCs w:val="18"/>
                <w:lang w:val="en-GB"/>
              </w:rPr>
              <w:t>Support CI</w:t>
            </w:r>
          </w:p>
        </w:tc>
        <w:tc>
          <w:tcPr>
            <w:tcW w:w="1838" w:type="dxa"/>
            <w:vAlign w:val="center"/>
          </w:tcPr>
          <w:p w:rsidR="0009597E" w:rsidRPr="0001735A" w:rsidRDefault="0009597E" w:rsidP="00710FF3">
            <w:pPr>
              <w:contextualSpacing/>
              <w:rPr>
                <w:sz w:val="18"/>
                <w:szCs w:val="18"/>
                <w:lang w:val="en-GB"/>
              </w:rPr>
            </w:pPr>
            <w:r w:rsidRPr="0001735A">
              <w:rPr>
                <w:sz w:val="18"/>
                <w:szCs w:val="18"/>
                <w:lang w:val="en-GB"/>
              </w:rPr>
              <w:t>September 11</w:t>
            </w:r>
            <w:r w:rsidRPr="0001735A">
              <w:rPr>
                <w:sz w:val="18"/>
                <w:szCs w:val="18"/>
                <w:vertAlign w:val="superscript"/>
                <w:lang w:val="en-GB"/>
              </w:rPr>
              <w:t>th</w:t>
            </w:r>
            <w:r w:rsidRPr="0001735A">
              <w:rPr>
                <w:sz w:val="18"/>
                <w:szCs w:val="18"/>
                <w:lang w:val="en-GB"/>
              </w:rPr>
              <w:t xml:space="preserve">  2012</w:t>
            </w:r>
          </w:p>
        </w:tc>
        <w:tc>
          <w:tcPr>
            <w:tcW w:w="1280" w:type="dxa"/>
            <w:vAlign w:val="center"/>
          </w:tcPr>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2012-09-04</w:t>
            </w:r>
          </w:p>
          <w:p w:rsidR="0009597E" w:rsidRPr="0001735A" w:rsidRDefault="0009597E" w:rsidP="00710FF3">
            <w:pPr>
              <w:spacing w:before="60" w:afterLines="60" w:after="144"/>
              <w:contextualSpacing/>
              <w:rPr>
                <w:sz w:val="18"/>
                <w:szCs w:val="18"/>
                <w:lang w:val="en-GB"/>
              </w:rPr>
            </w:pPr>
            <w:r w:rsidRPr="0001735A">
              <w:rPr>
                <w:sz w:val="18"/>
                <w:szCs w:val="18"/>
                <w:lang w:val="en-GB"/>
              </w:rPr>
              <w:t>2012-10-19</w:t>
            </w:r>
          </w:p>
        </w:tc>
      </w:tr>
      <w:tr w:rsidR="0009597E" w:rsidRPr="0001735A" w:rsidTr="00AE20F9">
        <w:trPr>
          <w:trHeight w:val="20"/>
        </w:trPr>
        <w:tc>
          <w:tcPr>
            <w:tcW w:w="2070" w:type="dxa"/>
            <w:vMerge/>
            <w:vAlign w:val="center"/>
          </w:tcPr>
          <w:p w:rsidR="0009597E" w:rsidRPr="00AE20F9" w:rsidRDefault="0009597E" w:rsidP="00710FF3">
            <w:pPr>
              <w:contextualSpacing/>
              <w:rPr>
                <w:szCs w:val="18"/>
                <w:lang w:val="en-GB"/>
              </w:rPr>
            </w:pPr>
          </w:p>
        </w:tc>
        <w:tc>
          <w:tcPr>
            <w:tcW w:w="2150" w:type="dxa"/>
            <w:vAlign w:val="center"/>
          </w:tcPr>
          <w:p w:rsidR="0009597E" w:rsidRPr="0001735A" w:rsidRDefault="0009597E" w:rsidP="00710FF3">
            <w:pPr>
              <w:contextualSpacing/>
              <w:rPr>
                <w:b/>
                <w:sz w:val="18"/>
                <w:szCs w:val="18"/>
                <w:lang w:val="en-GB"/>
              </w:rPr>
            </w:pPr>
            <w:proofErr w:type="spellStart"/>
            <w:r w:rsidRPr="0001735A">
              <w:rPr>
                <w:b/>
                <w:sz w:val="18"/>
                <w:szCs w:val="18"/>
                <w:lang w:val="en-GB"/>
              </w:rPr>
              <w:t>Diada</w:t>
            </w:r>
            <w:proofErr w:type="spellEnd"/>
            <w:r w:rsidRPr="0001735A">
              <w:rPr>
                <w:b/>
                <w:sz w:val="18"/>
                <w:szCs w:val="18"/>
                <w:lang w:val="en-GB"/>
              </w:rPr>
              <w:t xml:space="preserve"> 2013</w:t>
            </w:r>
          </w:p>
        </w:tc>
        <w:tc>
          <w:tcPr>
            <w:tcW w:w="1382" w:type="dxa"/>
            <w:vAlign w:val="center"/>
          </w:tcPr>
          <w:p w:rsidR="0009597E" w:rsidRPr="0001735A" w:rsidRDefault="0009597E" w:rsidP="00710FF3">
            <w:pPr>
              <w:contextualSpacing/>
              <w:rPr>
                <w:sz w:val="18"/>
                <w:szCs w:val="18"/>
                <w:lang w:val="en-GB"/>
              </w:rPr>
            </w:pPr>
            <w:r w:rsidRPr="0001735A">
              <w:rPr>
                <w:sz w:val="18"/>
                <w:szCs w:val="18"/>
                <w:lang w:val="en-GB"/>
              </w:rPr>
              <w:t>Support CI</w:t>
            </w:r>
          </w:p>
        </w:tc>
        <w:tc>
          <w:tcPr>
            <w:tcW w:w="1838" w:type="dxa"/>
            <w:vAlign w:val="center"/>
          </w:tcPr>
          <w:p w:rsidR="0009597E" w:rsidRPr="0001735A" w:rsidRDefault="0009597E" w:rsidP="00710FF3">
            <w:pPr>
              <w:contextualSpacing/>
              <w:rPr>
                <w:sz w:val="18"/>
                <w:szCs w:val="18"/>
                <w:lang w:val="en-GB"/>
              </w:rPr>
            </w:pPr>
            <w:r w:rsidRPr="0001735A">
              <w:rPr>
                <w:sz w:val="18"/>
                <w:szCs w:val="18"/>
                <w:lang w:val="en-GB"/>
              </w:rPr>
              <w:t>September 11</w:t>
            </w:r>
            <w:r w:rsidRPr="0001735A">
              <w:rPr>
                <w:sz w:val="18"/>
                <w:szCs w:val="18"/>
                <w:vertAlign w:val="superscript"/>
                <w:lang w:val="en-GB"/>
              </w:rPr>
              <w:t>th</w:t>
            </w:r>
            <w:r w:rsidRPr="0001735A">
              <w:rPr>
                <w:sz w:val="18"/>
                <w:szCs w:val="18"/>
                <w:lang w:val="en-GB"/>
              </w:rPr>
              <w:t xml:space="preserve">  2013</w:t>
            </w:r>
          </w:p>
        </w:tc>
        <w:tc>
          <w:tcPr>
            <w:tcW w:w="1280" w:type="dxa"/>
            <w:vAlign w:val="center"/>
          </w:tcPr>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 xml:space="preserve">2013-09-04 </w:t>
            </w:r>
          </w:p>
          <w:p w:rsidR="0009597E" w:rsidRPr="0001735A" w:rsidRDefault="0009597E" w:rsidP="00710FF3">
            <w:pPr>
              <w:spacing w:before="60" w:afterLines="60" w:after="144"/>
              <w:contextualSpacing/>
              <w:rPr>
                <w:sz w:val="18"/>
                <w:szCs w:val="18"/>
                <w:lang w:val="en-GB"/>
              </w:rPr>
            </w:pPr>
            <w:r w:rsidRPr="0001735A">
              <w:rPr>
                <w:sz w:val="18"/>
                <w:szCs w:val="18"/>
                <w:lang w:val="en-GB"/>
              </w:rPr>
              <w:t>2013-10-19</w:t>
            </w:r>
          </w:p>
        </w:tc>
      </w:tr>
      <w:tr w:rsidR="0009597E" w:rsidRPr="0001735A" w:rsidTr="00AE20F9">
        <w:trPr>
          <w:trHeight w:val="20"/>
        </w:trPr>
        <w:tc>
          <w:tcPr>
            <w:tcW w:w="2070" w:type="dxa"/>
            <w:vMerge w:val="restart"/>
            <w:vAlign w:val="center"/>
          </w:tcPr>
          <w:p w:rsidR="0009597E" w:rsidRPr="00AE20F9" w:rsidRDefault="0009597E" w:rsidP="00710FF3">
            <w:pPr>
              <w:contextualSpacing/>
              <w:rPr>
                <w:szCs w:val="18"/>
                <w:lang w:val="en-GB"/>
              </w:rPr>
            </w:pPr>
            <w:r w:rsidRPr="00AE20F9">
              <w:rPr>
                <w:szCs w:val="18"/>
                <w:lang w:val="en-GB"/>
              </w:rPr>
              <w:t>Spanish Nationalism</w:t>
            </w:r>
          </w:p>
        </w:tc>
        <w:tc>
          <w:tcPr>
            <w:tcW w:w="2150" w:type="dxa"/>
            <w:vAlign w:val="center"/>
          </w:tcPr>
          <w:p w:rsidR="0009597E" w:rsidRPr="0001735A" w:rsidRDefault="0009597E" w:rsidP="00710FF3">
            <w:pPr>
              <w:contextualSpacing/>
              <w:rPr>
                <w:b/>
                <w:sz w:val="18"/>
                <w:szCs w:val="18"/>
                <w:lang w:val="en-GB"/>
              </w:rPr>
            </w:pPr>
            <w:proofErr w:type="spellStart"/>
            <w:r w:rsidRPr="0001735A">
              <w:rPr>
                <w:b/>
                <w:sz w:val="18"/>
                <w:szCs w:val="18"/>
                <w:lang w:val="en-GB"/>
              </w:rPr>
              <w:t>Día</w:t>
            </w:r>
            <w:proofErr w:type="spellEnd"/>
            <w:r w:rsidRPr="0001735A">
              <w:rPr>
                <w:b/>
                <w:sz w:val="18"/>
                <w:szCs w:val="18"/>
                <w:lang w:val="en-GB"/>
              </w:rPr>
              <w:t xml:space="preserve"> de la </w:t>
            </w:r>
            <w:proofErr w:type="spellStart"/>
            <w:r w:rsidRPr="0001735A">
              <w:rPr>
                <w:b/>
                <w:sz w:val="18"/>
                <w:szCs w:val="18"/>
                <w:lang w:val="en-GB"/>
              </w:rPr>
              <w:t>hispanidad</w:t>
            </w:r>
            <w:proofErr w:type="spellEnd"/>
          </w:p>
        </w:tc>
        <w:tc>
          <w:tcPr>
            <w:tcW w:w="1382" w:type="dxa"/>
            <w:vAlign w:val="center"/>
          </w:tcPr>
          <w:p w:rsidR="0009597E" w:rsidRPr="0001735A" w:rsidRDefault="0009597E" w:rsidP="00710FF3">
            <w:pPr>
              <w:contextualSpacing/>
              <w:rPr>
                <w:sz w:val="18"/>
                <w:szCs w:val="18"/>
                <w:lang w:val="en-GB"/>
              </w:rPr>
            </w:pPr>
            <w:r w:rsidRPr="0001735A">
              <w:rPr>
                <w:sz w:val="18"/>
                <w:szCs w:val="18"/>
                <w:lang w:val="en-GB"/>
              </w:rPr>
              <w:t>Support CI</w:t>
            </w:r>
          </w:p>
        </w:tc>
        <w:tc>
          <w:tcPr>
            <w:tcW w:w="1838" w:type="dxa"/>
            <w:vAlign w:val="center"/>
          </w:tcPr>
          <w:p w:rsidR="0009597E" w:rsidRPr="0001735A" w:rsidRDefault="0009597E" w:rsidP="00710FF3">
            <w:pPr>
              <w:contextualSpacing/>
              <w:rPr>
                <w:sz w:val="18"/>
                <w:szCs w:val="18"/>
                <w:lang w:val="en-GB"/>
              </w:rPr>
            </w:pPr>
            <w:r w:rsidRPr="0001735A">
              <w:rPr>
                <w:sz w:val="18"/>
                <w:szCs w:val="18"/>
                <w:lang w:val="en-GB"/>
              </w:rPr>
              <w:t>October 12</w:t>
            </w:r>
            <w:r w:rsidRPr="0001735A">
              <w:rPr>
                <w:sz w:val="18"/>
                <w:szCs w:val="18"/>
                <w:vertAlign w:val="superscript"/>
                <w:lang w:val="en-GB"/>
              </w:rPr>
              <w:t>th</w:t>
            </w:r>
            <w:r w:rsidRPr="0001735A">
              <w:rPr>
                <w:sz w:val="18"/>
                <w:szCs w:val="18"/>
                <w:lang w:val="en-GB"/>
              </w:rPr>
              <w:t xml:space="preserve"> 2012</w:t>
            </w:r>
          </w:p>
        </w:tc>
        <w:tc>
          <w:tcPr>
            <w:tcW w:w="1280" w:type="dxa"/>
            <w:vAlign w:val="center"/>
          </w:tcPr>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2012-09-04</w:t>
            </w:r>
          </w:p>
          <w:p w:rsidR="0009597E" w:rsidRPr="0001735A" w:rsidRDefault="0009597E" w:rsidP="00710FF3">
            <w:pPr>
              <w:spacing w:before="60" w:afterLines="60" w:after="144"/>
              <w:contextualSpacing/>
              <w:rPr>
                <w:sz w:val="18"/>
                <w:szCs w:val="18"/>
                <w:lang w:val="en-GB"/>
              </w:rPr>
            </w:pPr>
            <w:r w:rsidRPr="0001735A">
              <w:rPr>
                <w:sz w:val="18"/>
                <w:szCs w:val="18"/>
                <w:lang w:val="en-GB"/>
              </w:rPr>
              <w:t>2012-10-19</w:t>
            </w:r>
          </w:p>
        </w:tc>
      </w:tr>
      <w:tr w:rsidR="0009597E" w:rsidRPr="0001735A" w:rsidTr="00AE20F9">
        <w:trPr>
          <w:trHeight w:val="20"/>
        </w:trPr>
        <w:tc>
          <w:tcPr>
            <w:tcW w:w="2070" w:type="dxa"/>
            <w:vMerge/>
            <w:vAlign w:val="center"/>
          </w:tcPr>
          <w:p w:rsidR="0009597E" w:rsidRPr="00AE20F9" w:rsidRDefault="0009597E" w:rsidP="00710FF3">
            <w:pPr>
              <w:contextualSpacing/>
              <w:rPr>
                <w:szCs w:val="18"/>
                <w:lang w:val="en-GB"/>
              </w:rPr>
            </w:pPr>
          </w:p>
        </w:tc>
        <w:tc>
          <w:tcPr>
            <w:tcW w:w="2150" w:type="dxa"/>
            <w:vAlign w:val="center"/>
          </w:tcPr>
          <w:p w:rsidR="0009597E" w:rsidRPr="0001735A" w:rsidRDefault="0009597E" w:rsidP="00710FF3">
            <w:pPr>
              <w:contextualSpacing/>
              <w:rPr>
                <w:b/>
                <w:sz w:val="18"/>
                <w:szCs w:val="18"/>
                <w:lang w:val="en-GB"/>
              </w:rPr>
            </w:pPr>
            <w:proofErr w:type="spellStart"/>
            <w:r w:rsidRPr="0001735A">
              <w:rPr>
                <w:b/>
                <w:sz w:val="18"/>
                <w:szCs w:val="18"/>
                <w:lang w:val="en-GB"/>
              </w:rPr>
              <w:t>Día</w:t>
            </w:r>
            <w:proofErr w:type="spellEnd"/>
            <w:r w:rsidRPr="0001735A">
              <w:rPr>
                <w:b/>
                <w:sz w:val="18"/>
                <w:szCs w:val="18"/>
                <w:lang w:val="en-GB"/>
              </w:rPr>
              <w:t xml:space="preserve"> de la </w:t>
            </w:r>
            <w:proofErr w:type="spellStart"/>
            <w:r w:rsidRPr="0001735A">
              <w:rPr>
                <w:b/>
                <w:sz w:val="18"/>
                <w:szCs w:val="18"/>
                <w:lang w:val="en-GB"/>
              </w:rPr>
              <w:t>hispanidad</w:t>
            </w:r>
            <w:proofErr w:type="spellEnd"/>
          </w:p>
        </w:tc>
        <w:tc>
          <w:tcPr>
            <w:tcW w:w="1382" w:type="dxa"/>
            <w:vAlign w:val="center"/>
          </w:tcPr>
          <w:p w:rsidR="0009597E" w:rsidRPr="0001735A" w:rsidRDefault="0009597E" w:rsidP="00710FF3">
            <w:pPr>
              <w:contextualSpacing/>
              <w:rPr>
                <w:sz w:val="18"/>
                <w:szCs w:val="18"/>
                <w:lang w:val="en-GB"/>
              </w:rPr>
            </w:pPr>
            <w:r w:rsidRPr="0001735A">
              <w:rPr>
                <w:sz w:val="18"/>
                <w:szCs w:val="18"/>
                <w:lang w:val="en-GB"/>
              </w:rPr>
              <w:t>Support CI</w:t>
            </w:r>
          </w:p>
        </w:tc>
        <w:tc>
          <w:tcPr>
            <w:tcW w:w="1838" w:type="dxa"/>
            <w:vAlign w:val="center"/>
          </w:tcPr>
          <w:p w:rsidR="0009597E" w:rsidRPr="0001735A" w:rsidRDefault="0009597E" w:rsidP="00710FF3">
            <w:pPr>
              <w:contextualSpacing/>
              <w:rPr>
                <w:sz w:val="18"/>
                <w:szCs w:val="18"/>
                <w:lang w:val="en-GB"/>
              </w:rPr>
            </w:pPr>
            <w:r w:rsidRPr="0001735A">
              <w:rPr>
                <w:sz w:val="18"/>
                <w:szCs w:val="18"/>
                <w:lang w:val="en-GB"/>
              </w:rPr>
              <w:t>October 12</w:t>
            </w:r>
            <w:r w:rsidRPr="0001735A">
              <w:rPr>
                <w:sz w:val="18"/>
                <w:szCs w:val="18"/>
                <w:vertAlign w:val="superscript"/>
                <w:lang w:val="en-GB"/>
              </w:rPr>
              <w:t>th</w:t>
            </w:r>
            <w:r w:rsidRPr="0001735A">
              <w:rPr>
                <w:sz w:val="18"/>
                <w:szCs w:val="18"/>
                <w:lang w:val="en-GB"/>
              </w:rPr>
              <w:t xml:space="preserve"> 2013</w:t>
            </w:r>
          </w:p>
        </w:tc>
        <w:tc>
          <w:tcPr>
            <w:tcW w:w="1280" w:type="dxa"/>
            <w:vAlign w:val="center"/>
          </w:tcPr>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 xml:space="preserve">2013-09-04 </w:t>
            </w:r>
          </w:p>
          <w:p w:rsidR="0009597E" w:rsidRPr="0001735A" w:rsidRDefault="0009597E" w:rsidP="00710FF3">
            <w:pPr>
              <w:spacing w:before="60" w:afterLines="60" w:after="144"/>
              <w:contextualSpacing/>
              <w:rPr>
                <w:sz w:val="18"/>
                <w:szCs w:val="18"/>
                <w:lang w:val="en-GB"/>
              </w:rPr>
            </w:pPr>
            <w:r w:rsidRPr="0001735A">
              <w:rPr>
                <w:sz w:val="18"/>
                <w:szCs w:val="18"/>
                <w:lang w:val="en-GB"/>
              </w:rPr>
              <w:t>2013-10-19</w:t>
            </w:r>
          </w:p>
        </w:tc>
      </w:tr>
      <w:tr w:rsidR="0009597E" w:rsidRPr="0001735A" w:rsidTr="00AE20F9">
        <w:trPr>
          <w:trHeight w:val="20"/>
        </w:trPr>
        <w:tc>
          <w:tcPr>
            <w:tcW w:w="2070" w:type="dxa"/>
            <w:vMerge w:val="restart"/>
            <w:vAlign w:val="center"/>
          </w:tcPr>
          <w:p w:rsidR="0009597E" w:rsidRPr="00AE20F9" w:rsidRDefault="0009597E" w:rsidP="00710FF3">
            <w:pPr>
              <w:contextualSpacing/>
              <w:rPr>
                <w:color w:val="000000"/>
                <w:szCs w:val="18"/>
                <w:lang w:val="en-GB"/>
              </w:rPr>
            </w:pPr>
            <w:r w:rsidRPr="00AE20F9">
              <w:rPr>
                <w:color w:val="000000"/>
                <w:szCs w:val="18"/>
                <w:lang w:val="en-GB"/>
              </w:rPr>
              <w:t>Questioning democracy</w:t>
            </w:r>
          </w:p>
          <w:p w:rsidR="0009597E" w:rsidRPr="00AE20F9" w:rsidRDefault="0009597E" w:rsidP="00710FF3">
            <w:pPr>
              <w:contextualSpacing/>
              <w:rPr>
                <w:szCs w:val="18"/>
                <w:lang w:val="en-GB"/>
              </w:rPr>
            </w:pPr>
          </w:p>
          <w:p w:rsidR="0009597E" w:rsidRPr="00AE20F9" w:rsidRDefault="0009597E" w:rsidP="00710FF3">
            <w:pPr>
              <w:contextualSpacing/>
              <w:rPr>
                <w:szCs w:val="18"/>
                <w:lang w:val="en-GB"/>
              </w:rPr>
            </w:pPr>
          </w:p>
        </w:tc>
        <w:tc>
          <w:tcPr>
            <w:tcW w:w="2150" w:type="dxa"/>
            <w:vAlign w:val="center"/>
          </w:tcPr>
          <w:p w:rsidR="0009597E" w:rsidRPr="0001735A" w:rsidRDefault="0009597E" w:rsidP="00710FF3">
            <w:pPr>
              <w:contextualSpacing/>
              <w:rPr>
                <w:b/>
                <w:sz w:val="18"/>
                <w:szCs w:val="18"/>
                <w:lang w:val="en-GB"/>
              </w:rPr>
            </w:pPr>
            <w:r w:rsidRPr="0001735A">
              <w:rPr>
                <w:b/>
                <w:sz w:val="18"/>
                <w:szCs w:val="18"/>
                <w:lang w:val="en-GB"/>
              </w:rPr>
              <w:t xml:space="preserve">25S - </w:t>
            </w:r>
            <w:proofErr w:type="spellStart"/>
            <w:r w:rsidRPr="0001735A">
              <w:rPr>
                <w:b/>
                <w:sz w:val="18"/>
                <w:szCs w:val="18"/>
                <w:lang w:val="en-GB"/>
              </w:rPr>
              <w:t>Rodea</w:t>
            </w:r>
            <w:proofErr w:type="spellEnd"/>
            <w:r w:rsidRPr="0001735A">
              <w:rPr>
                <w:b/>
                <w:sz w:val="18"/>
                <w:szCs w:val="18"/>
                <w:lang w:val="en-GB"/>
              </w:rPr>
              <w:t xml:space="preserve"> el </w:t>
            </w:r>
            <w:proofErr w:type="spellStart"/>
            <w:r w:rsidRPr="0001735A">
              <w:rPr>
                <w:b/>
                <w:sz w:val="18"/>
                <w:szCs w:val="18"/>
                <w:lang w:val="en-GB"/>
              </w:rPr>
              <w:t>Congreso</w:t>
            </w:r>
            <w:proofErr w:type="spellEnd"/>
          </w:p>
        </w:tc>
        <w:tc>
          <w:tcPr>
            <w:tcW w:w="1382" w:type="dxa"/>
            <w:vAlign w:val="center"/>
          </w:tcPr>
          <w:p w:rsidR="0009597E" w:rsidRPr="0001735A" w:rsidRDefault="0009597E" w:rsidP="00710FF3">
            <w:pPr>
              <w:contextualSpacing/>
              <w:rPr>
                <w:sz w:val="18"/>
                <w:szCs w:val="18"/>
                <w:lang w:val="en-GB"/>
              </w:rPr>
            </w:pPr>
            <w:r w:rsidRPr="0001735A">
              <w:rPr>
                <w:sz w:val="18"/>
                <w:szCs w:val="18"/>
                <w:lang w:val="en-GB"/>
              </w:rPr>
              <w:t>Indignados</w:t>
            </w:r>
          </w:p>
        </w:tc>
        <w:tc>
          <w:tcPr>
            <w:tcW w:w="1838" w:type="dxa"/>
            <w:vAlign w:val="center"/>
          </w:tcPr>
          <w:p w:rsidR="0009597E" w:rsidRPr="0001735A" w:rsidRDefault="0009597E" w:rsidP="00710FF3">
            <w:pPr>
              <w:contextualSpacing/>
              <w:rPr>
                <w:sz w:val="18"/>
                <w:szCs w:val="18"/>
                <w:lang w:val="en-GB"/>
              </w:rPr>
            </w:pPr>
            <w:r w:rsidRPr="0001735A">
              <w:rPr>
                <w:sz w:val="18"/>
                <w:szCs w:val="18"/>
                <w:lang w:val="en-GB"/>
              </w:rPr>
              <w:t>September 25</w:t>
            </w:r>
            <w:r w:rsidRPr="0001735A">
              <w:rPr>
                <w:sz w:val="18"/>
                <w:szCs w:val="18"/>
                <w:vertAlign w:val="superscript"/>
                <w:lang w:val="en-GB"/>
              </w:rPr>
              <w:t>th</w:t>
            </w:r>
            <w:r w:rsidRPr="0001735A">
              <w:rPr>
                <w:sz w:val="18"/>
                <w:szCs w:val="18"/>
                <w:lang w:val="en-GB"/>
              </w:rPr>
              <w:t xml:space="preserve">  - 29</w:t>
            </w:r>
            <w:r w:rsidRPr="0001735A">
              <w:rPr>
                <w:sz w:val="18"/>
                <w:szCs w:val="18"/>
                <w:vertAlign w:val="superscript"/>
                <w:lang w:val="en-GB"/>
              </w:rPr>
              <w:t>th</w:t>
            </w:r>
            <w:r w:rsidRPr="0001735A">
              <w:rPr>
                <w:sz w:val="18"/>
                <w:szCs w:val="18"/>
                <w:lang w:val="en-GB"/>
              </w:rPr>
              <w:t xml:space="preserve"> 2012</w:t>
            </w:r>
          </w:p>
        </w:tc>
        <w:tc>
          <w:tcPr>
            <w:tcW w:w="1280" w:type="dxa"/>
            <w:vAlign w:val="center"/>
          </w:tcPr>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2012-09-18</w:t>
            </w:r>
          </w:p>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2012-10-06</w:t>
            </w:r>
          </w:p>
        </w:tc>
      </w:tr>
      <w:tr w:rsidR="0009597E" w:rsidRPr="0001735A" w:rsidTr="00AE20F9">
        <w:trPr>
          <w:trHeight w:val="20"/>
        </w:trPr>
        <w:tc>
          <w:tcPr>
            <w:tcW w:w="2070" w:type="dxa"/>
            <w:vMerge/>
            <w:vAlign w:val="center"/>
          </w:tcPr>
          <w:p w:rsidR="0009597E" w:rsidRPr="00AE20F9" w:rsidRDefault="0009597E" w:rsidP="00710FF3">
            <w:pPr>
              <w:contextualSpacing/>
              <w:rPr>
                <w:szCs w:val="18"/>
                <w:lang w:val="en-GB"/>
              </w:rPr>
            </w:pPr>
          </w:p>
        </w:tc>
        <w:tc>
          <w:tcPr>
            <w:tcW w:w="2150" w:type="dxa"/>
            <w:vAlign w:val="center"/>
          </w:tcPr>
          <w:p w:rsidR="0009597E" w:rsidRPr="0001735A" w:rsidRDefault="0009597E" w:rsidP="00710FF3">
            <w:pPr>
              <w:contextualSpacing/>
              <w:rPr>
                <w:b/>
                <w:sz w:val="18"/>
                <w:szCs w:val="18"/>
                <w:lang w:val="en-GB"/>
              </w:rPr>
            </w:pPr>
            <w:r w:rsidRPr="0001735A">
              <w:rPr>
                <w:b/>
                <w:sz w:val="18"/>
                <w:szCs w:val="18"/>
                <w:lang w:val="en-GB"/>
              </w:rPr>
              <w:t>15M</w:t>
            </w:r>
          </w:p>
        </w:tc>
        <w:tc>
          <w:tcPr>
            <w:tcW w:w="1382" w:type="dxa"/>
            <w:vAlign w:val="center"/>
          </w:tcPr>
          <w:p w:rsidR="0009597E" w:rsidRPr="0001735A" w:rsidRDefault="0009597E" w:rsidP="00710FF3">
            <w:pPr>
              <w:contextualSpacing/>
              <w:rPr>
                <w:sz w:val="18"/>
                <w:szCs w:val="18"/>
                <w:lang w:val="en-GB"/>
              </w:rPr>
            </w:pPr>
            <w:r w:rsidRPr="0001735A">
              <w:rPr>
                <w:sz w:val="18"/>
                <w:szCs w:val="18"/>
                <w:lang w:val="en-GB"/>
              </w:rPr>
              <w:t>Indignados</w:t>
            </w:r>
          </w:p>
        </w:tc>
        <w:tc>
          <w:tcPr>
            <w:tcW w:w="1838" w:type="dxa"/>
            <w:vAlign w:val="center"/>
          </w:tcPr>
          <w:p w:rsidR="0009597E" w:rsidRPr="0001735A" w:rsidRDefault="0009597E" w:rsidP="00710FF3">
            <w:pPr>
              <w:contextualSpacing/>
              <w:rPr>
                <w:sz w:val="18"/>
                <w:szCs w:val="18"/>
                <w:lang w:val="en-GB"/>
              </w:rPr>
            </w:pPr>
            <w:r w:rsidRPr="0001735A">
              <w:rPr>
                <w:sz w:val="18"/>
                <w:szCs w:val="18"/>
                <w:lang w:val="en-GB"/>
              </w:rPr>
              <w:t>May 15</w:t>
            </w:r>
            <w:r w:rsidRPr="0001735A">
              <w:rPr>
                <w:sz w:val="18"/>
                <w:szCs w:val="18"/>
                <w:vertAlign w:val="superscript"/>
                <w:lang w:val="en-GB"/>
              </w:rPr>
              <w:t>th</w:t>
            </w:r>
            <w:r w:rsidRPr="0001735A">
              <w:rPr>
                <w:sz w:val="18"/>
                <w:szCs w:val="18"/>
                <w:lang w:val="en-GB"/>
              </w:rPr>
              <w:t xml:space="preserve"> to June 12</w:t>
            </w:r>
            <w:r w:rsidRPr="0001735A">
              <w:rPr>
                <w:sz w:val="18"/>
                <w:szCs w:val="18"/>
                <w:vertAlign w:val="superscript"/>
                <w:lang w:val="en-GB"/>
              </w:rPr>
              <w:t>th</w:t>
            </w:r>
            <w:r w:rsidRPr="0001735A">
              <w:rPr>
                <w:sz w:val="18"/>
                <w:szCs w:val="18"/>
                <w:lang w:val="en-GB"/>
              </w:rPr>
              <w:t xml:space="preserve"> 2011</w:t>
            </w:r>
          </w:p>
        </w:tc>
        <w:tc>
          <w:tcPr>
            <w:tcW w:w="1280" w:type="dxa"/>
            <w:vAlign w:val="center"/>
          </w:tcPr>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2011-05-01</w:t>
            </w:r>
          </w:p>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2011-12-01</w:t>
            </w:r>
          </w:p>
        </w:tc>
      </w:tr>
      <w:tr w:rsidR="0009597E" w:rsidRPr="0001735A" w:rsidTr="00AE20F9">
        <w:trPr>
          <w:trHeight w:val="20"/>
        </w:trPr>
        <w:tc>
          <w:tcPr>
            <w:tcW w:w="2070" w:type="dxa"/>
            <w:vMerge/>
            <w:vAlign w:val="center"/>
          </w:tcPr>
          <w:p w:rsidR="0009597E" w:rsidRPr="00AE20F9" w:rsidRDefault="0009597E" w:rsidP="00710FF3">
            <w:pPr>
              <w:contextualSpacing/>
              <w:rPr>
                <w:szCs w:val="18"/>
                <w:lang w:val="en-GB"/>
              </w:rPr>
            </w:pPr>
          </w:p>
        </w:tc>
        <w:tc>
          <w:tcPr>
            <w:tcW w:w="2150" w:type="dxa"/>
            <w:vAlign w:val="center"/>
          </w:tcPr>
          <w:p w:rsidR="0009597E" w:rsidRPr="0001735A" w:rsidRDefault="0009597E" w:rsidP="00710FF3">
            <w:pPr>
              <w:contextualSpacing/>
              <w:rPr>
                <w:b/>
                <w:sz w:val="18"/>
                <w:szCs w:val="18"/>
                <w:lang w:val="en-GB"/>
              </w:rPr>
            </w:pPr>
            <w:r w:rsidRPr="0001735A">
              <w:rPr>
                <w:b/>
                <w:sz w:val="18"/>
                <w:szCs w:val="18"/>
                <w:lang w:val="en-GB"/>
              </w:rPr>
              <w:t>12M15M</w:t>
            </w:r>
          </w:p>
        </w:tc>
        <w:tc>
          <w:tcPr>
            <w:tcW w:w="1382" w:type="dxa"/>
            <w:vAlign w:val="center"/>
          </w:tcPr>
          <w:p w:rsidR="0009597E" w:rsidRPr="0001735A" w:rsidRDefault="0009597E" w:rsidP="00710FF3">
            <w:pPr>
              <w:contextualSpacing/>
              <w:rPr>
                <w:sz w:val="18"/>
                <w:szCs w:val="18"/>
                <w:lang w:val="en-GB"/>
              </w:rPr>
            </w:pPr>
            <w:r w:rsidRPr="0001735A">
              <w:rPr>
                <w:sz w:val="18"/>
                <w:szCs w:val="18"/>
                <w:lang w:val="en-GB"/>
              </w:rPr>
              <w:t>Indignados</w:t>
            </w:r>
          </w:p>
        </w:tc>
        <w:tc>
          <w:tcPr>
            <w:tcW w:w="1838" w:type="dxa"/>
            <w:vAlign w:val="center"/>
          </w:tcPr>
          <w:p w:rsidR="0009597E" w:rsidRPr="0001735A" w:rsidRDefault="0009597E" w:rsidP="00710FF3">
            <w:pPr>
              <w:contextualSpacing/>
              <w:rPr>
                <w:sz w:val="18"/>
                <w:szCs w:val="18"/>
                <w:lang w:val="en-GB"/>
              </w:rPr>
            </w:pPr>
            <w:r w:rsidRPr="0001735A">
              <w:rPr>
                <w:sz w:val="18"/>
                <w:szCs w:val="18"/>
                <w:lang w:val="en-GB"/>
              </w:rPr>
              <w:t>May 12</w:t>
            </w:r>
            <w:r w:rsidRPr="0001735A">
              <w:rPr>
                <w:sz w:val="18"/>
                <w:szCs w:val="18"/>
                <w:vertAlign w:val="superscript"/>
                <w:lang w:val="en-GB"/>
              </w:rPr>
              <w:t>th</w:t>
            </w:r>
            <w:r w:rsidRPr="0001735A">
              <w:rPr>
                <w:sz w:val="18"/>
                <w:szCs w:val="18"/>
                <w:lang w:val="en-GB"/>
              </w:rPr>
              <w:t>, 2012</w:t>
            </w:r>
          </w:p>
        </w:tc>
        <w:tc>
          <w:tcPr>
            <w:tcW w:w="1280" w:type="dxa"/>
            <w:vAlign w:val="center"/>
          </w:tcPr>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 xml:space="preserve">2013-05-05 </w:t>
            </w:r>
          </w:p>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2013-05-25</w:t>
            </w:r>
          </w:p>
        </w:tc>
      </w:tr>
      <w:tr w:rsidR="0009597E" w:rsidRPr="0001735A" w:rsidTr="00AE20F9">
        <w:trPr>
          <w:trHeight w:val="20"/>
        </w:trPr>
        <w:tc>
          <w:tcPr>
            <w:tcW w:w="2070" w:type="dxa"/>
            <w:vAlign w:val="center"/>
          </w:tcPr>
          <w:p w:rsidR="0009597E" w:rsidRPr="00AE20F9" w:rsidRDefault="0009597E" w:rsidP="00710FF3">
            <w:pPr>
              <w:contextualSpacing/>
              <w:rPr>
                <w:szCs w:val="18"/>
                <w:lang w:val="en-GB"/>
              </w:rPr>
            </w:pPr>
            <w:r w:rsidRPr="00AE20F9">
              <w:rPr>
                <w:szCs w:val="18"/>
                <w:lang w:val="en-GB"/>
              </w:rPr>
              <w:t>Housing rights</w:t>
            </w:r>
          </w:p>
        </w:tc>
        <w:tc>
          <w:tcPr>
            <w:tcW w:w="2150" w:type="dxa"/>
            <w:vAlign w:val="center"/>
          </w:tcPr>
          <w:p w:rsidR="0009597E" w:rsidRPr="0001735A" w:rsidRDefault="0009597E" w:rsidP="00710FF3">
            <w:pPr>
              <w:contextualSpacing/>
              <w:rPr>
                <w:b/>
                <w:sz w:val="18"/>
                <w:szCs w:val="18"/>
                <w:lang w:val="en-GB"/>
              </w:rPr>
            </w:pPr>
            <w:proofErr w:type="spellStart"/>
            <w:r w:rsidRPr="0001735A">
              <w:rPr>
                <w:b/>
                <w:sz w:val="18"/>
                <w:szCs w:val="18"/>
                <w:lang w:val="en-GB"/>
              </w:rPr>
              <w:t>Escrache</w:t>
            </w:r>
            <w:proofErr w:type="spellEnd"/>
          </w:p>
        </w:tc>
        <w:tc>
          <w:tcPr>
            <w:tcW w:w="1382" w:type="dxa"/>
            <w:vAlign w:val="center"/>
          </w:tcPr>
          <w:p w:rsidR="0009597E" w:rsidRPr="0001735A" w:rsidRDefault="0009597E" w:rsidP="00710FF3">
            <w:pPr>
              <w:contextualSpacing/>
              <w:rPr>
                <w:sz w:val="18"/>
                <w:szCs w:val="18"/>
                <w:lang w:val="en-GB"/>
              </w:rPr>
            </w:pPr>
            <w:r w:rsidRPr="0001735A">
              <w:rPr>
                <w:sz w:val="18"/>
                <w:szCs w:val="18"/>
                <w:lang w:val="en-GB"/>
              </w:rPr>
              <w:t>PAH</w:t>
            </w:r>
          </w:p>
        </w:tc>
        <w:tc>
          <w:tcPr>
            <w:tcW w:w="1838" w:type="dxa"/>
            <w:vAlign w:val="center"/>
          </w:tcPr>
          <w:p w:rsidR="0009597E" w:rsidRPr="0001735A" w:rsidRDefault="0009597E" w:rsidP="00710FF3">
            <w:pPr>
              <w:contextualSpacing/>
              <w:rPr>
                <w:sz w:val="18"/>
                <w:szCs w:val="18"/>
                <w:lang w:val="en-GB"/>
              </w:rPr>
            </w:pPr>
            <w:r w:rsidRPr="0001735A">
              <w:rPr>
                <w:sz w:val="18"/>
                <w:szCs w:val="18"/>
                <w:lang w:val="en-GB"/>
              </w:rPr>
              <w:t>March to October 2013</w:t>
            </w:r>
          </w:p>
        </w:tc>
        <w:tc>
          <w:tcPr>
            <w:tcW w:w="1280" w:type="dxa"/>
            <w:vAlign w:val="center"/>
          </w:tcPr>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2013-02-01</w:t>
            </w:r>
          </w:p>
          <w:p w:rsidR="0009597E" w:rsidRPr="0001735A" w:rsidRDefault="0009597E" w:rsidP="00710FF3">
            <w:pPr>
              <w:pStyle w:val="NormalWeb"/>
              <w:spacing w:before="60" w:beforeAutospacing="0" w:afterLines="60" w:after="144" w:afterAutospacing="0"/>
              <w:contextualSpacing/>
              <w:rPr>
                <w:rFonts w:eastAsiaTheme="minorHAnsi"/>
                <w:sz w:val="18"/>
                <w:szCs w:val="18"/>
                <w:lang w:val="en-GB" w:eastAsia="en-US"/>
              </w:rPr>
            </w:pPr>
            <w:r w:rsidRPr="0001735A">
              <w:rPr>
                <w:rFonts w:eastAsiaTheme="minorHAnsi"/>
                <w:sz w:val="18"/>
                <w:szCs w:val="18"/>
                <w:lang w:val="en-GB" w:eastAsia="en-US"/>
              </w:rPr>
              <w:t>2013-10-01</w:t>
            </w:r>
          </w:p>
        </w:tc>
      </w:tr>
    </w:tbl>
    <w:p w:rsidR="0009597E" w:rsidRPr="0001735A" w:rsidRDefault="0009597E" w:rsidP="0009597E">
      <w:pPr>
        <w:rPr>
          <w:lang w:val="en-GB"/>
        </w:rPr>
      </w:pPr>
    </w:p>
    <w:p w:rsidR="0009597E" w:rsidRPr="0001735A" w:rsidRDefault="0009597E" w:rsidP="0009597E">
      <w:pPr>
        <w:pStyle w:val="Standard"/>
        <w:spacing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Social media users are not representative of the population and the fact that we follow the traces of followers of contentious politics brings additional biases from self-selection to issue-specific contents. Studies that characterize Twitter users in Spain</w:t>
      </w:r>
      <w:r w:rsidRPr="0001735A">
        <w:rPr>
          <w:rStyle w:val="Refdenotaalpie"/>
          <w:rFonts w:ascii="Times New Roman" w:hAnsi="Times New Roman" w:cs="Times New Roman"/>
          <w:sz w:val="24"/>
          <w:szCs w:val="24"/>
          <w:lang w:val="en-GB" w:bidi="en-US"/>
        </w:rPr>
        <w:footnoteReference w:id="3"/>
      </w:r>
      <w:r w:rsidRPr="0001735A">
        <w:rPr>
          <w:rFonts w:ascii="Times New Roman" w:hAnsi="Times New Roman" w:cs="Times New Roman"/>
          <w:sz w:val="24"/>
          <w:szCs w:val="24"/>
          <w:lang w:val="en-GB" w:bidi="en-US"/>
        </w:rPr>
        <w:t xml:space="preserve"> have found that they are younger and that they have above average education levels than </w:t>
      </w:r>
      <w:r w:rsidRPr="0001735A">
        <w:rPr>
          <w:rFonts w:ascii="Times New Roman" w:hAnsi="Times New Roman" w:cs="Times New Roman"/>
          <w:sz w:val="24"/>
          <w:szCs w:val="24"/>
          <w:lang w:val="en-GB" w:bidi="en-US"/>
        </w:rPr>
        <w:lastRenderedPageBreak/>
        <w:t>the Spanish population. The percentage of men and women tends to equalize and territorial distribution is concentrated in large towns and cities. This limits the ability to generalize the results for the entire Spanish population, but the substantive interest is studying attitude dynamics in issue publics and electoral elites. Furthermore, the prevalence of opinion leaders in social media and the issue-specific publics pose a valuable sample to follow those who are most concerned about public affairs and have strong positions, knowledge and interest for expressing them (Stimson 2004: 163).</w:t>
      </w:r>
    </w:p>
    <w:p w:rsidR="0009597E" w:rsidRPr="0001735A" w:rsidRDefault="0009597E" w:rsidP="0009597E">
      <w:pPr>
        <w:pStyle w:val="Standard"/>
        <w:spacing w:after="0"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 xml:space="preserve">The selection of the periods of study is based on the assumption that organizations use social for mobilization in order to raise issue attention within a short timeframe before the events. The ritual demonstrations (i.e. Catalan national celebration </w:t>
      </w:r>
      <w:proofErr w:type="spellStart"/>
      <w:r w:rsidRPr="0001735A">
        <w:rPr>
          <w:rFonts w:ascii="Times New Roman" w:hAnsi="Times New Roman" w:cs="Times New Roman"/>
          <w:i/>
          <w:sz w:val="24"/>
          <w:szCs w:val="24"/>
          <w:lang w:val="en-GB" w:bidi="en-US"/>
        </w:rPr>
        <w:t>Diada</w:t>
      </w:r>
      <w:proofErr w:type="spellEnd"/>
      <w:r w:rsidRPr="0001735A">
        <w:rPr>
          <w:rFonts w:ascii="Times New Roman" w:hAnsi="Times New Roman" w:cs="Times New Roman"/>
          <w:sz w:val="24"/>
          <w:szCs w:val="24"/>
          <w:lang w:val="en-GB" w:bidi="en-US"/>
        </w:rPr>
        <w:t xml:space="preserve"> and the day for Spanish identity </w:t>
      </w:r>
      <w:proofErr w:type="spellStart"/>
      <w:r w:rsidRPr="0001735A">
        <w:rPr>
          <w:rFonts w:ascii="Times New Roman" w:hAnsi="Times New Roman" w:cs="Times New Roman"/>
          <w:i/>
          <w:sz w:val="24"/>
          <w:szCs w:val="24"/>
          <w:lang w:val="en-GB" w:bidi="en-US"/>
        </w:rPr>
        <w:t>Día</w:t>
      </w:r>
      <w:proofErr w:type="spellEnd"/>
      <w:r w:rsidRPr="0001735A">
        <w:rPr>
          <w:rFonts w:ascii="Times New Roman" w:hAnsi="Times New Roman" w:cs="Times New Roman"/>
          <w:i/>
          <w:sz w:val="24"/>
          <w:szCs w:val="24"/>
          <w:lang w:val="en-GB" w:bidi="en-US"/>
        </w:rPr>
        <w:t xml:space="preserve"> de la </w:t>
      </w:r>
      <w:proofErr w:type="spellStart"/>
      <w:r w:rsidRPr="0001735A">
        <w:rPr>
          <w:rFonts w:ascii="Times New Roman" w:hAnsi="Times New Roman" w:cs="Times New Roman"/>
          <w:i/>
          <w:sz w:val="24"/>
          <w:szCs w:val="24"/>
          <w:lang w:val="en-GB" w:bidi="en-US"/>
        </w:rPr>
        <w:t>hispanidad</w:t>
      </w:r>
      <w:proofErr w:type="spellEnd"/>
      <w:r w:rsidRPr="0001735A">
        <w:rPr>
          <w:rFonts w:ascii="Times New Roman" w:hAnsi="Times New Roman" w:cs="Times New Roman"/>
          <w:sz w:val="24"/>
          <w:szCs w:val="24"/>
          <w:lang w:val="en-GB" w:bidi="en-US"/>
        </w:rPr>
        <w:t>) are also expected by issue publics who are assumed to start discussing the upcoming events. However, in prediction studies of voting data from Twitter it is not clear what impact the study period has in predictions. The use of different time windows involves substantial variations (</w:t>
      </w:r>
      <w:proofErr w:type="spellStart"/>
      <w:r w:rsidRPr="0001735A">
        <w:rPr>
          <w:rFonts w:ascii="Times New Roman" w:hAnsi="Times New Roman" w:cs="Times New Roman"/>
          <w:sz w:val="24"/>
          <w:szCs w:val="24"/>
          <w:lang w:val="en-GB" w:bidi="en-US"/>
        </w:rPr>
        <w:t>Jungherr</w:t>
      </w:r>
      <w:proofErr w:type="spellEnd"/>
      <w:r w:rsidRPr="0001735A">
        <w:rPr>
          <w:rFonts w:ascii="Times New Roman" w:hAnsi="Times New Roman" w:cs="Times New Roman"/>
          <w:sz w:val="24"/>
          <w:szCs w:val="24"/>
          <w:lang w:val="en-GB" w:bidi="en-US"/>
        </w:rPr>
        <w:t xml:space="preserve"> et al., 2012) and therefore we emphasize the need to carefully identify and justify the reasons for possible variations.</w:t>
      </w:r>
    </w:p>
    <w:p w:rsidR="0009597E" w:rsidRPr="0001735A" w:rsidRDefault="0009597E" w:rsidP="0009597E">
      <w:pPr>
        <w:pStyle w:val="Standard"/>
        <w:spacing w:after="0" w:line="360" w:lineRule="auto"/>
        <w:jc w:val="both"/>
        <w:rPr>
          <w:rFonts w:ascii="Times New Roman" w:hAnsi="Times New Roman" w:cs="Times New Roman"/>
          <w:sz w:val="24"/>
          <w:szCs w:val="24"/>
          <w:lang w:val="en-GB" w:bidi="en-US"/>
        </w:rPr>
      </w:pPr>
    </w:p>
    <w:p w:rsidR="0009597E" w:rsidRPr="0001735A" w:rsidRDefault="0009597E" w:rsidP="0009597E">
      <w:pPr>
        <w:pStyle w:val="Standard"/>
        <w:spacing w:after="0"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 xml:space="preserve">Additionally to twitter data, we </w:t>
      </w:r>
      <w:r w:rsidR="001B1C4A" w:rsidRPr="0001735A">
        <w:rPr>
          <w:rFonts w:ascii="Times New Roman" w:hAnsi="Times New Roman" w:cs="Times New Roman"/>
          <w:sz w:val="24"/>
          <w:szCs w:val="24"/>
          <w:lang w:val="en-GB" w:bidi="en-US"/>
        </w:rPr>
        <w:t>analysed</w:t>
      </w:r>
      <w:r w:rsidRPr="0001735A">
        <w:rPr>
          <w:rFonts w:ascii="Times New Roman" w:hAnsi="Times New Roman" w:cs="Times New Roman"/>
          <w:sz w:val="24"/>
          <w:szCs w:val="24"/>
          <w:lang w:val="en-GB" w:bidi="en-US"/>
        </w:rPr>
        <w:t xml:space="preserve"> media saliency for the 10 cases. We collected news from El País, El </w:t>
      </w:r>
      <w:proofErr w:type="spellStart"/>
      <w:r w:rsidRPr="0001735A">
        <w:rPr>
          <w:rFonts w:ascii="Times New Roman" w:hAnsi="Times New Roman" w:cs="Times New Roman"/>
          <w:sz w:val="24"/>
          <w:szCs w:val="24"/>
          <w:lang w:val="en-GB" w:bidi="en-US"/>
        </w:rPr>
        <w:t>Mundo</w:t>
      </w:r>
      <w:proofErr w:type="spellEnd"/>
      <w:r w:rsidRPr="0001735A">
        <w:rPr>
          <w:rFonts w:ascii="Times New Roman" w:hAnsi="Times New Roman" w:cs="Times New Roman"/>
          <w:sz w:val="24"/>
          <w:szCs w:val="24"/>
          <w:lang w:val="en-GB" w:bidi="en-US"/>
        </w:rPr>
        <w:t xml:space="preserve">, La </w:t>
      </w:r>
      <w:proofErr w:type="spellStart"/>
      <w:r w:rsidRPr="0001735A">
        <w:rPr>
          <w:rFonts w:ascii="Times New Roman" w:hAnsi="Times New Roman" w:cs="Times New Roman"/>
          <w:sz w:val="24"/>
          <w:szCs w:val="24"/>
          <w:lang w:val="en-GB" w:bidi="en-US"/>
        </w:rPr>
        <w:t>Vanguardia</w:t>
      </w:r>
      <w:proofErr w:type="spellEnd"/>
      <w:r w:rsidRPr="0001735A">
        <w:rPr>
          <w:rFonts w:ascii="Times New Roman" w:hAnsi="Times New Roman" w:cs="Times New Roman"/>
          <w:sz w:val="24"/>
          <w:szCs w:val="24"/>
          <w:lang w:val="en-GB" w:bidi="en-US"/>
        </w:rPr>
        <w:t xml:space="preserve"> and El </w:t>
      </w:r>
      <w:proofErr w:type="spellStart"/>
      <w:r w:rsidRPr="0001735A">
        <w:rPr>
          <w:rFonts w:ascii="Times New Roman" w:hAnsi="Times New Roman" w:cs="Times New Roman"/>
          <w:sz w:val="24"/>
          <w:szCs w:val="24"/>
          <w:lang w:val="en-GB" w:bidi="en-US"/>
        </w:rPr>
        <w:t>Periódico</w:t>
      </w:r>
      <w:proofErr w:type="spellEnd"/>
      <w:r w:rsidRPr="0001735A">
        <w:rPr>
          <w:rFonts w:ascii="Times New Roman" w:hAnsi="Times New Roman" w:cs="Times New Roman"/>
          <w:sz w:val="24"/>
          <w:szCs w:val="24"/>
          <w:lang w:val="en-GB" w:bidi="en-US"/>
        </w:rPr>
        <w:t xml:space="preserve"> to obtain a representation of the Spanish polarized pluralist model</w:t>
      </w:r>
      <w:r w:rsidRPr="0001735A">
        <w:rPr>
          <w:rFonts w:ascii="Times New Roman" w:hAnsi="Times New Roman"/>
          <w:vertAlign w:val="superscript"/>
          <w:lang w:val="en-GB"/>
        </w:rPr>
        <w:footnoteReference w:id="4"/>
      </w:r>
      <w:r w:rsidRPr="0001735A">
        <w:rPr>
          <w:rFonts w:ascii="Times New Roman" w:hAnsi="Times New Roman" w:cs="Times New Roman"/>
          <w:sz w:val="24"/>
          <w:szCs w:val="24"/>
          <w:lang w:val="en-GB" w:bidi="en-US"/>
        </w:rPr>
        <w:t xml:space="preserve">  (</w:t>
      </w:r>
      <w:proofErr w:type="spellStart"/>
      <w:r w:rsidRPr="0001735A">
        <w:rPr>
          <w:rFonts w:ascii="Times New Roman" w:hAnsi="Times New Roman" w:cs="Times New Roman"/>
          <w:sz w:val="24"/>
          <w:szCs w:val="24"/>
          <w:lang w:val="en-GB" w:bidi="en-US"/>
        </w:rPr>
        <w:t>Hallin</w:t>
      </w:r>
      <w:proofErr w:type="spellEnd"/>
      <w:r w:rsidRPr="0001735A">
        <w:rPr>
          <w:rFonts w:ascii="Times New Roman" w:hAnsi="Times New Roman" w:cs="Times New Roman"/>
          <w:sz w:val="24"/>
          <w:szCs w:val="24"/>
          <w:lang w:val="en-GB" w:bidi="en-US"/>
        </w:rPr>
        <w:t xml:space="preserve"> &amp; Mancini </w:t>
      </w:r>
      <w:r w:rsidRPr="0001735A">
        <w:rPr>
          <w:rFonts w:ascii="Times New Roman" w:hAnsi="Times New Roman" w:cs="Times New Roman"/>
          <w:sz w:val="24"/>
          <w:szCs w:val="24"/>
          <w:lang w:val="en-GB" w:bidi="en-US"/>
        </w:rPr>
        <w:fldChar w:fldCharType="begin" w:fldLock="1"/>
      </w:r>
      <w:r w:rsidRPr="0001735A">
        <w:rPr>
          <w:rFonts w:ascii="Times New Roman" w:hAnsi="Times New Roman" w:cs="Times New Roman"/>
          <w:sz w:val="24"/>
          <w:szCs w:val="24"/>
          <w:lang w:val="en-GB" w:bidi="en-US"/>
        </w:rPr>
        <w:instrText>ADDIN CSL_CITATION { "citationItems" : [ { "id" : "ITEM-1", "itemData" : { "author" : [ { "dropping-particle" : "", "family" : "Hallin", "given" : "Daniel C", "non-dropping-particle" : "", "parse-names" : false, "suffix" : "" }, { "dropping-particle" : "", "family" : "Mancini", "given" : "Paolo", "non-dropping-particle" : "", "parse-names" : false, "suffix" : "" } ], "id" : "ITEM-1", "issued" : { "date-parts" : [ [ "2004" ] ] }, "publisher" : "Cambridge University Press", "title" : "Comparing media systems: Three models of media and politics", "type" : "book" }, "uris" : [ "http://www.mendeley.com/documents/?uuid=312d50f2-b7d4-4d3f-b07f-7af8ca10e65b", "http://www.mendeley.com/documents/?uuid=42a430fb-d32d-4897-b6a2-2c5ae97fe26e" ] } ], "mendeley" : { "manualFormatting" : "2004)", "previouslyFormattedCitation" : "(Hallin &amp; Mancini, 2004)" }, "properties" : { "noteIndex" : 0 }, "schema" : "https://github.com/citation-style-language/schema/raw/master/csl-citation.json" }</w:instrText>
      </w:r>
      <w:r w:rsidRPr="0001735A">
        <w:rPr>
          <w:rFonts w:ascii="Times New Roman" w:hAnsi="Times New Roman" w:cs="Times New Roman"/>
          <w:sz w:val="24"/>
          <w:szCs w:val="24"/>
          <w:lang w:val="en-GB" w:bidi="en-US"/>
        </w:rPr>
        <w:fldChar w:fldCharType="separate"/>
      </w:r>
      <w:r w:rsidRPr="0001735A">
        <w:rPr>
          <w:rFonts w:ascii="Times New Roman" w:hAnsi="Times New Roman" w:cs="Times New Roman"/>
          <w:noProof/>
          <w:sz w:val="24"/>
          <w:szCs w:val="24"/>
          <w:lang w:val="en-GB" w:bidi="en-US"/>
        </w:rPr>
        <w:t>2004)</w:t>
      </w:r>
      <w:r w:rsidRPr="0001735A">
        <w:rPr>
          <w:rFonts w:ascii="Times New Roman" w:hAnsi="Times New Roman" w:cs="Times New Roman"/>
          <w:sz w:val="24"/>
          <w:szCs w:val="24"/>
          <w:lang w:val="en-GB" w:bidi="en-US"/>
        </w:rPr>
        <w:fldChar w:fldCharType="end"/>
      </w:r>
      <w:r w:rsidRPr="0001735A">
        <w:rPr>
          <w:rFonts w:ascii="Times New Roman" w:hAnsi="Times New Roman" w:cs="Times New Roman"/>
          <w:sz w:val="24"/>
          <w:szCs w:val="24"/>
          <w:lang w:val="en-GB" w:bidi="en-US"/>
        </w:rPr>
        <w:t xml:space="preserve">. These sources represent distinct political tendencies and to take an advocacy role, mobilizing their readers to support different causes </w:t>
      </w:r>
      <w:r w:rsidRPr="0001735A">
        <w:rPr>
          <w:rFonts w:ascii="Times New Roman" w:hAnsi="Times New Roman" w:cs="Times New Roman"/>
          <w:sz w:val="24"/>
          <w:szCs w:val="24"/>
          <w:lang w:val="en-GB" w:bidi="en-US"/>
        </w:rPr>
        <w:fldChar w:fldCharType="begin" w:fldLock="1"/>
      </w:r>
      <w:r w:rsidRPr="0001735A">
        <w:rPr>
          <w:rFonts w:ascii="Times New Roman" w:hAnsi="Times New Roman" w:cs="Times New Roman"/>
          <w:sz w:val="24"/>
          <w:szCs w:val="24"/>
          <w:lang w:val="en-GB" w:bidi="en-US"/>
        </w:rPr>
        <w:instrText>ADDIN CSL_CITATION { "citationItems" : [ { "id" : "ITEM-1", "itemData" : { "DOI" : "10.1017/S0143814X12000219", "author" : [ { "dropping-particle" : "", "family" : "Chaques-Bonafont", "given" : "Laura", "non-dropping-particle" : "", "parse-names" : false, "suffix" : "" }, { "dropping-particle" : "", "family" : "Baumgartner", "given" : "Frank R.", "non-dropping-particle" : "", "parse-names" : false, "suffix" : "" } ], "container-title" : "Journal of Public Policy", "id" : "ITEM-1", "issue" : "1", "issued" : { "date-parts" : [ [ "2013" ] ] }, "page" : "65-88", "title" : "Newspaper attention and policy activities in Spain", "type" : "article-journal", "volume" : "33" }, "uris" : [ "http://www.mendeley.com/documents/?uuid=2253af8a-4712-47ac-adf7-0a953925275e", "http://www.mendeley.com/documents/?uuid=47c30115-9415-4b94-9118-4e0fff2a909b" ] } ], "mendeley" : { "previouslyFormattedCitation" : "(Chaques-Bonafont &amp; Baumgartner, 2013)" }, "properties" : { "noteIndex" : 0 }, "schema" : "https://github.com/citation-style-language/schema/raw/master/csl-citation.json" }</w:instrText>
      </w:r>
      <w:r w:rsidRPr="0001735A">
        <w:rPr>
          <w:rFonts w:ascii="Times New Roman" w:hAnsi="Times New Roman" w:cs="Times New Roman"/>
          <w:sz w:val="24"/>
          <w:szCs w:val="24"/>
          <w:lang w:val="en-GB" w:bidi="en-US"/>
        </w:rPr>
        <w:fldChar w:fldCharType="separate"/>
      </w:r>
      <w:r w:rsidRPr="0001735A">
        <w:rPr>
          <w:rFonts w:ascii="Times New Roman" w:hAnsi="Times New Roman" w:cs="Times New Roman"/>
          <w:noProof/>
          <w:sz w:val="24"/>
          <w:szCs w:val="24"/>
          <w:lang w:val="en-GB" w:bidi="en-US"/>
        </w:rPr>
        <w:t>(Chaques-Bonafont &amp; Baumgartner, 2013)</w:t>
      </w:r>
      <w:r w:rsidRPr="0001735A">
        <w:rPr>
          <w:rFonts w:ascii="Times New Roman" w:hAnsi="Times New Roman" w:cs="Times New Roman"/>
          <w:sz w:val="24"/>
          <w:szCs w:val="24"/>
          <w:lang w:val="en-GB" w:bidi="en-US"/>
        </w:rPr>
        <w:fldChar w:fldCharType="end"/>
      </w:r>
      <w:r w:rsidRPr="0001735A">
        <w:rPr>
          <w:rFonts w:ascii="Times New Roman" w:hAnsi="Times New Roman" w:cs="Times New Roman"/>
          <w:sz w:val="24"/>
          <w:szCs w:val="24"/>
          <w:lang w:val="en-GB" w:bidi="en-US"/>
        </w:rPr>
        <w:t>.</w:t>
      </w:r>
    </w:p>
    <w:p w:rsidR="0009597E" w:rsidRPr="0001735A" w:rsidRDefault="0009597E" w:rsidP="0009597E">
      <w:pPr>
        <w:pStyle w:val="Standard"/>
        <w:spacing w:line="360" w:lineRule="auto"/>
        <w:jc w:val="both"/>
        <w:rPr>
          <w:rFonts w:ascii="Times New Roman" w:hAnsi="Times New Roman" w:cs="Times New Roman"/>
          <w:sz w:val="24"/>
          <w:szCs w:val="24"/>
          <w:lang w:val="en-GB" w:bidi="en-US"/>
        </w:rPr>
      </w:pPr>
    </w:p>
    <w:p w:rsidR="004D0FD4" w:rsidRPr="00D90AFF" w:rsidRDefault="004D0FD4" w:rsidP="004D0FD4">
      <w:pPr>
        <w:pStyle w:val="Ttulo3"/>
        <w:rPr>
          <w:rFonts w:ascii="Times New Roman" w:hAnsi="Times New Roman" w:cs="Times New Roman"/>
          <w:b/>
          <w:smallCaps/>
          <w:color w:val="auto"/>
          <w:sz w:val="22"/>
          <w:lang w:val="en-GB"/>
        </w:rPr>
      </w:pPr>
      <w:r w:rsidRPr="00D90AFF">
        <w:rPr>
          <w:rStyle w:val="Ttulodellibro"/>
          <w:rFonts w:ascii="Times New Roman" w:hAnsi="Times New Roman" w:cs="Times New Roman"/>
          <w:b w:val="0"/>
          <w:smallCaps w:val="0"/>
          <w:color w:val="auto"/>
          <w:sz w:val="22"/>
          <w:highlight w:val="lightGray"/>
          <w:lang w:val="en-GB"/>
        </w:rPr>
        <w:t>&lt; Event description&gt;</w:t>
      </w:r>
    </w:p>
    <w:p w:rsidR="004D0FD4" w:rsidRPr="0001735A" w:rsidRDefault="00B32D45" w:rsidP="001D4C87">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The first issue s</w:t>
      </w:r>
      <w:r w:rsidR="00E91C54" w:rsidRPr="0001735A">
        <w:rPr>
          <w:rFonts w:ascii="Times New Roman" w:eastAsia="DejaVu Sans" w:hAnsi="Times New Roman" w:cs="Times New Roman"/>
          <w:bCs/>
          <w:kern w:val="1"/>
          <w:sz w:val="24"/>
          <w:szCs w:val="24"/>
          <w:lang w:val="en-GB" w:eastAsia="zh-CN" w:bidi="hi-IN"/>
        </w:rPr>
        <w:t>tudied is Catalan nationalism, with f</w:t>
      </w:r>
      <w:r w:rsidRPr="0001735A">
        <w:rPr>
          <w:rFonts w:ascii="Times New Roman" w:eastAsia="DejaVu Sans" w:hAnsi="Times New Roman" w:cs="Times New Roman"/>
          <w:bCs/>
          <w:kern w:val="1"/>
          <w:sz w:val="24"/>
          <w:szCs w:val="24"/>
          <w:lang w:val="en-GB" w:eastAsia="zh-CN" w:bidi="hi-IN"/>
        </w:rPr>
        <w:t xml:space="preserve">our demonstrations </w:t>
      </w:r>
      <w:r w:rsidR="00E91C54" w:rsidRPr="0001735A">
        <w:rPr>
          <w:rFonts w:ascii="Times New Roman" w:eastAsia="DejaVu Sans" w:hAnsi="Times New Roman" w:cs="Times New Roman"/>
          <w:bCs/>
          <w:kern w:val="1"/>
          <w:sz w:val="24"/>
          <w:szCs w:val="24"/>
          <w:lang w:val="en-GB" w:eastAsia="zh-CN" w:bidi="hi-IN"/>
        </w:rPr>
        <w:t xml:space="preserve">that </w:t>
      </w:r>
      <w:r w:rsidR="004D0FD4" w:rsidRPr="0001735A">
        <w:rPr>
          <w:rFonts w:ascii="Times New Roman" w:eastAsia="DejaVu Sans" w:hAnsi="Times New Roman" w:cs="Times New Roman"/>
          <w:bCs/>
          <w:kern w:val="1"/>
          <w:sz w:val="24"/>
          <w:szCs w:val="24"/>
          <w:lang w:val="en-GB" w:eastAsia="zh-CN" w:bidi="hi-IN"/>
        </w:rPr>
        <w:t>took place from 2010 to 2013</w:t>
      </w:r>
      <w:r w:rsidRPr="0001735A">
        <w:rPr>
          <w:rStyle w:val="Refdenotaalpie"/>
          <w:rFonts w:ascii="Times New Roman" w:eastAsia="DejaVu Sans" w:hAnsi="Times New Roman" w:cs="Times New Roman"/>
          <w:bCs/>
          <w:kern w:val="1"/>
          <w:sz w:val="24"/>
          <w:szCs w:val="24"/>
          <w:lang w:val="en-GB" w:eastAsia="zh-CN" w:bidi="hi-IN"/>
        </w:rPr>
        <w:footnoteReference w:id="5"/>
      </w:r>
      <w:r w:rsidR="004D0FD4" w:rsidRPr="0001735A">
        <w:rPr>
          <w:rFonts w:ascii="Times New Roman" w:eastAsia="DejaVu Sans" w:hAnsi="Times New Roman" w:cs="Times New Roman"/>
          <w:bCs/>
          <w:kern w:val="1"/>
          <w:sz w:val="24"/>
          <w:szCs w:val="24"/>
          <w:lang w:val="en-GB" w:eastAsia="zh-CN" w:bidi="hi-IN"/>
        </w:rPr>
        <w:t>. Support for Catalan independence has increased from 12% in 2005 to 48.5% in 2013</w:t>
      </w:r>
      <w:r w:rsidR="004D0FD4" w:rsidRPr="0001735A">
        <w:rPr>
          <w:rFonts w:ascii="Times New Roman" w:eastAsia="DejaVu Sans" w:hAnsi="Times New Roman"/>
          <w:bCs/>
          <w:kern w:val="1"/>
          <w:sz w:val="24"/>
          <w:szCs w:val="24"/>
          <w:vertAlign w:val="superscript"/>
          <w:lang w:val="en-GB" w:eastAsia="zh-CN" w:bidi="hi-IN"/>
        </w:rPr>
        <w:footnoteReference w:id="6"/>
      </w:r>
      <w:r w:rsidR="004D0FD4" w:rsidRPr="0001735A">
        <w:rPr>
          <w:rFonts w:ascii="Times New Roman" w:eastAsia="DejaVu Sans" w:hAnsi="Times New Roman" w:cs="Times New Roman"/>
          <w:bCs/>
          <w:kern w:val="1"/>
          <w:sz w:val="24"/>
          <w:szCs w:val="24"/>
          <w:lang w:val="en-GB" w:eastAsia="zh-CN" w:bidi="hi-IN"/>
        </w:rPr>
        <w:t xml:space="preserve"> in Catalonia</w:t>
      </w:r>
      <w:r w:rsidRPr="0001735A">
        <w:rPr>
          <w:rFonts w:ascii="Times New Roman" w:eastAsia="DejaVu Sans" w:hAnsi="Times New Roman" w:cs="Times New Roman"/>
          <w:bCs/>
          <w:kern w:val="1"/>
          <w:sz w:val="24"/>
          <w:szCs w:val="24"/>
          <w:lang w:val="en-GB" w:eastAsia="zh-CN" w:bidi="hi-IN"/>
        </w:rPr>
        <w:t xml:space="preserve">, with the case of the </w:t>
      </w:r>
      <w:r w:rsidRPr="0001735A">
        <w:rPr>
          <w:rFonts w:ascii="Times New Roman" w:eastAsia="DejaVu Sans" w:hAnsi="Times New Roman" w:cs="Times New Roman"/>
          <w:bCs/>
          <w:i/>
          <w:kern w:val="1"/>
          <w:sz w:val="24"/>
          <w:szCs w:val="24"/>
          <w:lang w:val="en-GB" w:eastAsia="zh-CN" w:bidi="hi-IN"/>
        </w:rPr>
        <w:t xml:space="preserve">Catalan </w:t>
      </w:r>
      <w:proofErr w:type="spellStart"/>
      <w:r w:rsidRPr="0001735A">
        <w:rPr>
          <w:rFonts w:ascii="Times New Roman" w:eastAsia="DejaVu Sans" w:hAnsi="Times New Roman" w:cs="Times New Roman"/>
          <w:bCs/>
          <w:i/>
          <w:kern w:val="1"/>
          <w:sz w:val="24"/>
          <w:szCs w:val="24"/>
          <w:lang w:val="en-GB" w:eastAsia="zh-CN" w:bidi="hi-IN"/>
        </w:rPr>
        <w:t>Diada</w:t>
      </w:r>
      <w:proofErr w:type="spellEnd"/>
      <w:r w:rsidRPr="0001735A">
        <w:rPr>
          <w:rFonts w:ascii="Times New Roman" w:eastAsia="DejaVu Sans" w:hAnsi="Times New Roman" w:cs="Times New Roman"/>
          <w:bCs/>
          <w:kern w:val="1"/>
          <w:sz w:val="24"/>
          <w:szCs w:val="24"/>
          <w:lang w:val="en-GB" w:eastAsia="zh-CN" w:bidi="hi-IN"/>
        </w:rPr>
        <w:t xml:space="preserve"> in 2013 being a remarkable milestone for its estimated turnout of 1.6 million people in Barcelona.</w:t>
      </w:r>
      <w:r w:rsidR="004D0FD4" w:rsidRPr="0001735A">
        <w:rPr>
          <w:rFonts w:ascii="Times New Roman" w:eastAsia="DejaVu Sans" w:hAnsi="Times New Roman" w:cs="Times New Roman"/>
          <w:bCs/>
          <w:kern w:val="1"/>
          <w:sz w:val="24"/>
          <w:szCs w:val="24"/>
          <w:lang w:val="en-GB" w:eastAsia="zh-CN" w:bidi="hi-IN"/>
        </w:rPr>
        <w:t xml:space="preserve"> These figures show an unprecedented and dramatic change in the constitutional preferences of </w:t>
      </w:r>
      <w:r w:rsidR="004D0FD4" w:rsidRPr="0001735A">
        <w:rPr>
          <w:rFonts w:ascii="Times New Roman" w:eastAsia="DejaVu Sans" w:hAnsi="Times New Roman" w:cs="Times New Roman"/>
          <w:bCs/>
          <w:kern w:val="1"/>
          <w:sz w:val="24"/>
          <w:szCs w:val="24"/>
          <w:lang w:val="en-GB" w:eastAsia="zh-CN" w:bidi="hi-IN"/>
        </w:rPr>
        <w:lastRenderedPageBreak/>
        <w:t xml:space="preserve">individuals. </w:t>
      </w:r>
      <w:r w:rsidRPr="0001735A">
        <w:rPr>
          <w:rFonts w:ascii="Times New Roman" w:eastAsia="DejaVu Sans" w:hAnsi="Times New Roman" w:cs="Times New Roman"/>
          <w:bCs/>
          <w:kern w:val="1"/>
          <w:sz w:val="24"/>
          <w:szCs w:val="24"/>
          <w:lang w:val="en-GB" w:eastAsia="zh-CN" w:bidi="hi-IN"/>
        </w:rPr>
        <w:t>T</w:t>
      </w:r>
      <w:r w:rsidR="004D0FD4" w:rsidRPr="0001735A">
        <w:rPr>
          <w:rFonts w:ascii="Times New Roman" w:eastAsia="DejaVu Sans" w:hAnsi="Times New Roman" w:cs="Times New Roman"/>
          <w:bCs/>
          <w:kern w:val="1"/>
          <w:sz w:val="24"/>
          <w:szCs w:val="24"/>
          <w:lang w:val="en-GB" w:eastAsia="zh-CN" w:bidi="hi-IN"/>
        </w:rPr>
        <w:t>hey offer a unique case of analysis for studying the diffusion of attitudes, towards the legitimacy of actors, their grievances and repertoires, on a long-standing position issue in which political disagreement is explicit between opposing stances.</w:t>
      </w:r>
    </w:p>
    <w:p w:rsidR="004D0FD4" w:rsidRPr="0001735A" w:rsidRDefault="004D0FD4" w:rsidP="004D0FD4">
      <w:pPr>
        <w:pStyle w:val="Standard"/>
        <w:spacing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Secondly, we considered the Spanish nationalism ritual demonstrations</w:t>
      </w:r>
      <w:r w:rsidR="00E91C54" w:rsidRPr="0001735A">
        <w:rPr>
          <w:rFonts w:ascii="Times New Roman" w:hAnsi="Times New Roman" w:cs="Times New Roman"/>
          <w:sz w:val="24"/>
          <w:szCs w:val="24"/>
          <w:lang w:val="en-GB" w:bidi="en-US"/>
        </w:rPr>
        <w:t xml:space="preserve">, which take place for the </w:t>
      </w:r>
      <w:r w:rsidRPr="0001735A">
        <w:rPr>
          <w:rFonts w:ascii="Times New Roman" w:hAnsi="Times New Roman" w:cs="Times New Roman"/>
          <w:sz w:val="24"/>
          <w:szCs w:val="24"/>
          <w:lang w:val="en-GB" w:bidi="en-US"/>
        </w:rPr>
        <w:t>celebration of the “</w:t>
      </w:r>
      <w:proofErr w:type="spellStart"/>
      <w:r w:rsidRPr="0001735A">
        <w:rPr>
          <w:rFonts w:ascii="Times New Roman" w:hAnsi="Times New Roman" w:cs="Times New Roman"/>
          <w:i/>
          <w:sz w:val="24"/>
          <w:szCs w:val="24"/>
          <w:lang w:val="en-GB" w:bidi="en-US"/>
        </w:rPr>
        <w:t>Día</w:t>
      </w:r>
      <w:proofErr w:type="spellEnd"/>
      <w:r w:rsidRPr="0001735A">
        <w:rPr>
          <w:rFonts w:ascii="Times New Roman" w:hAnsi="Times New Roman" w:cs="Times New Roman"/>
          <w:i/>
          <w:sz w:val="24"/>
          <w:szCs w:val="24"/>
          <w:lang w:val="en-GB" w:bidi="en-US"/>
        </w:rPr>
        <w:t xml:space="preserve"> de la </w:t>
      </w:r>
      <w:proofErr w:type="spellStart"/>
      <w:r w:rsidRPr="0001735A">
        <w:rPr>
          <w:rFonts w:ascii="Times New Roman" w:hAnsi="Times New Roman" w:cs="Times New Roman"/>
          <w:i/>
          <w:sz w:val="24"/>
          <w:szCs w:val="24"/>
          <w:lang w:val="en-GB" w:bidi="en-US"/>
        </w:rPr>
        <w:t>hispanidad</w:t>
      </w:r>
      <w:proofErr w:type="spellEnd"/>
      <w:r w:rsidRPr="0001735A">
        <w:rPr>
          <w:rFonts w:ascii="Times New Roman" w:hAnsi="Times New Roman" w:cs="Times New Roman"/>
          <w:sz w:val="24"/>
          <w:szCs w:val="24"/>
          <w:lang w:val="en-GB" w:bidi="en-US"/>
        </w:rPr>
        <w:t xml:space="preserve">” </w:t>
      </w:r>
      <w:r w:rsidR="00E91C54" w:rsidRPr="0001735A">
        <w:rPr>
          <w:rFonts w:ascii="Times New Roman" w:hAnsi="Times New Roman" w:cs="Times New Roman"/>
          <w:sz w:val="24"/>
          <w:szCs w:val="24"/>
          <w:lang w:val="en-GB" w:bidi="en-US"/>
        </w:rPr>
        <w:t>every</w:t>
      </w:r>
      <w:r w:rsidRPr="0001735A">
        <w:rPr>
          <w:rFonts w:ascii="Times New Roman" w:hAnsi="Times New Roman" w:cs="Times New Roman"/>
          <w:sz w:val="24"/>
          <w:szCs w:val="24"/>
          <w:lang w:val="en-GB" w:bidi="en-US"/>
        </w:rPr>
        <w:t xml:space="preserve"> 12</w:t>
      </w:r>
      <w:r w:rsidRPr="0001735A">
        <w:rPr>
          <w:rFonts w:ascii="Times New Roman" w:hAnsi="Times New Roman" w:cs="Times New Roman"/>
          <w:sz w:val="24"/>
          <w:szCs w:val="24"/>
          <w:vertAlign w:val="superscript"/>
          <w:lang w:val="en-GB" w:bidi="en-US"/>
        </w:rPr>
        <w:t>th</w:t>
      </w:r>
      <w:r w:rsidRPr="0001735A">
        <w:rPr>
          <w:rFonts w:ascii="Times New Roman" w:hAnsi="Times New Roman" w:cs="Times New Roman"/>
          <w:sz w:val="24"/>
          <w:szCs w:val="24"/>
          <w:lang w:val="en-GB" w:bidi="en-US"/>
        </w:rPr>
        <w:t xml:space="preserve"> of October</w:t>
      </w:r>
      <w:r w:rsidR="00E91C54" w:rsidRPr="0001735A">
        <w:rPr>
          <w:rFonts w:ascii="Times New Roman" w:hAnsi="Times New Roman" w:cs="Times New Roman"/>
          <w:sz w:val="24"/>
          <w:szCs w:val="24"/>
          <w:lang w:val="en-GB" w:bidi="en-US"/>
        </w:rPr>
        <w:t xml:space="preserve"> in major cities, but </w:t>
      </w:r>
      <w:r w:rsidRPr="0001735A">
        <w:rPr>
          <w:rFonts w:ascii="Times New Roman" w:hAnsi="Times New Roman" w:cs="Times New Roman"/>
          <w:sz w:val="24"/>
          <w:szCs w:val="24"/>
          <w:lang w:val="en-GB" w:bidi="en-US"/>
        </w:rPr>
        <w:t xml:space="preserve">with greater relevance in Madrid and Barcelona. </w:t>
      </w:r>
      <w:r w:rsidR="00E91C54" w:rsidRPr="0001735A">
        <w:rPr>
          <w:rFonts w:ascii="Times New Roman" w:hAnsi="Times New Roman" w:cs="Times New Roman"/>
          <w:sz w:val="24"/>
          <w:szCs w:val="24"/>
          <w:lang w:val="en-GB" w:bidi="en-US"/>
        </w:rPr>
        <w:t>We considered the 2012 and 2013 events, whose</w:t>
      </w:r>
      <w:r w:rsidRPr="0001735A">
        <w:rPr>
          <w:rFonts w:ascii="Times New Roman" w:hAnsi="Times New Roman" w:cs="Times New Roman"/>
          <w:sz w:val="24"/>
          <w:szCs w:val="24"/>
          <w:lang w:val="en-GB" w:bidi="en-US"/>
        </w:rPr>
        <w:t xml:space="preserve"> estimated turnout grew 61% in a year</w:t>
      </w:r>
      <w:r w:rsidR="00E91C54" w:rsidRPr="0001735A">
        <w:rPr>
          <w:rFonts w:ascii="Times New Roman" w:hAnsi="Times New Roman" w:cs="Times New Roman"/>
          <w:sz w:val="24"/>
          <w:szCs w:val="24"/>
          <w:lang w:val="en-GB" w:bidi="en-US"/>
        </w:rPr>
        <w:t>. This</w:t>
      </w:r>
      <w:r w:rsidRPr="0001735A">
        <w:rPr>
          <w:rFonts w:ascii="Times New Roman" w:hAnsi="Times New Roman" w:cs="Times New Roman"/>
          <w:sz w:val="24"/>
          <w:szCs w:val="24"/>
          <w:lang w:val="en-GB" w:bidi="en-US"/>
        </w:rPr>
        <w:t xml:space="preserve"> signal</w:t>
      </w:r>
      <w:r w:rsidR="00E91C54" w:rsidRPr="0001735A">
        <w:rPr>
          <w:rFonts w:ascii="Times New Roman" w:hAnsi="Times New Roman" w:cs="Times New Roman"/>
          <w:sz w:val="24"/>
          <w:szCs w:val="24"/>
          <w:lang w:val="en-GB" w:bidi="en-US"/>
        </w:rPr>
        <w:t>s</w:t>
      </w:r>
      <w:r w:rsidRPr="0001735A">
        <w:rPr>
          <w:rFonts w:ascii="Times New Roman" w:hAnsi="Times New Roman" w:cs="Times New Roman"/>
          <w:sz w:val="24"/>
          <w:szCs w:val="24"/>
          <w:lang w:val="en-GB" w:bidi="en-US"/>
        </w:rPr>
        <w:t xml:space="preserve"> the increasing polarization of the Spanish society with regards to the nationalist demands. </w:t>
      </w:r>
    </w:p>
    <w:p w:rsidR="004D0FD4" w:rsidRPr="0001735A" w:rsidRDefault="004D0FD4" w:rsidP="004D0FD4">
      <w:pPr>
        <w:pStyle w:val="Standard"/>
        <w:spacing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 xml:space="preserve">Thirdly, we included three demonstrations on the functioning of democracy. The first of them is the kick-off of the </w:t>
      </w:r>
      <w:r w:rsidRPr="0001735A">
        <w:rPr>
          <w:rFonts w:ascii="Times New Roman" w:hAnsi="Times New Roman" w:cs="Times New Roman"/>
          <w:i/>
          <w:sz w:val="24"/>
          <w:szCs w:val="24"/>
          <w:lang w:val="en-GB" w:bidi="en-US"/>
        </w:rPr>
        <w:t>Indignados</w:t>
      </w:r>
      <w:r w:rsidRPr="0001735A">
        <w:rPr>
          <w:rFonts w:ascii="Times New Roman" w:hAnsi="Times New Roman" w:cs="Times New Roman"/>
          <w:sz w:val="24"/>
          <w:szCs w:val="24"/>
          <w:lang w:val="en-GB" w:bidi="en-US"/>
        </w:rPr>
        <w:t xml:space="preserve"> movement in Spain, which includes 50 simultaneous demonstrations all over Spain from the 15</w:t>
      </w:r>
      <w:r w:rsidRPr="0001735A">
        <w:rPr>
          <w:rFonts w:ascii="Times New Roman" w:hAnsi="Times New Roman" w:cs="Times New Roman"/>
          <w:sz w:val="24"/>
          <w:szCs w:val="24"/>
          <w:vertAlign w:val="superscript"/>
          <w:lang w:val="en-GB" w:bidi="en-US"/>
        </w:rPr>
        <w:t xml:space="preserve">th </w:t>
      </w:r>
      <w:r w:rsidRPr="0001735A">
        <w:rPr>
          <w:rFonts w:ascii="Times New Roman" w:hAnsi="Times New Roman" w:cs="Times New Roman"/>
          <w:sz w:val="24"/>
          <w:szCs w:val="24"/>
          <w:lang w:val="en-GB" w:bidi="en-US"/>
        </w:rPr>
        <w:t>of May to the 12</w:t>
      </w:r>
      <w:r w:rsidRPr="0001735A">
        <w:rPr>
          <w:rFonts w:ascii="Times New Roman" w:hAnsi="Times New Roman" w:cs="Times New Roman"/>
          <w:sz w:val="24"/>
          <w:szCs w:val="24"/>
          <w:vertAlign w:val="superscript"/>
          <w:lang w:val="en-GB" w:bidi="en-US"/>
        </w:rPr>
        <w:t>th</w:t>
      </w:r>
      <w:r w:rsidRPr="0001735A">
        <w:rPr>
          <w:rFonts w:ascii="Times New Roman" w:hAnsi="Times New Roman" w:cs="Times New Roman"/>
          <w:sz w:val="24"/>
          <w:szCs w:val="24"/>
          <w:lang w:val="en-GB" w:bidi="en-US"/>
        </w:rPr>
        <w:t xml:space="preserve"> of June 2011. Tho</w:t>
      </w:r>
      <w:r w:rsidR="00E91C54" w:rsidRPr="0001735A">
        <w:rPr>
          <w:rFonts w:ascii="Times New Roman" w:hAnsi="Times New Roman" w:cs="Times New Roman"/>
          <w:sz w:val="24"/>
          <w:szCs w:val="24"/>
          <w:lang w:val="en-GB" w:bidi="en-US"/>
        </w:rPr>
        <w:t>se protests were promoted by ad-</w:t>
      </w:r>
      <w:r w:rsidRPr="0001735A">
        <w:rPr>
          <w:rFonts w:ascii="Times New Roman" w:hAnsi="Times New Roman" w:cs="Times New Roman"/>
          <w:sz w:val="24"/>
          <w:szCs w:val="24"/>
          <w:lang w:val="en-GB" w:bidi="en-US"/>
        </w:rPr>
        <w:t>hoc platforms that operate mainly through online social media under the overall motto Real Democracy Now</w:t>
      </w:r>
      <w:r w:rsidR="00E91C54" w:rsidRPr="0001735A">
        <w:rPr>
          <w:rFonts w:ascii="Times New Roman" w:hAnsi="Times New Roman" w:cs="Times New Roman"/>
          <w:sz w:val="24"/>
          <w:szCs w:val="24"/>
          <w:lang w:val="en-GB" w:bidi="en-US"/>
        </w:rPr>
        <w:t>!</w:t>
      </w:r>
      <w:r w:rsidRPr="0001735A">
        <w:rPr>
          <w:rFonts w:ascii="Times New Roman" w:hAnsi="Times New Roman" w:cs="Times New Roman"/>
          <w:sz w:val="24"/>
          <w:szCs w:val="24"/>
          <w:lang w:val="en-GB" w:bidi="en-US"/>
        </w:rPr>
        <w:t xml:space="preserve"> More than 400 </w:t>
      </w:r>
      <w:r w:rsidR="00AE20F9" w:rsidRPr="0001735A">
        <w:rPr>
          <w:rFonts w:ascii="Times New Roman" w:hAnsi="Times New Roman" w:cs="Times New Roman"/>
          <w:sz w:val="24"/>
          <w:szCs w:val="24"/>
          <w:lang w:val="en-GB" w:bidi="en-US"/>
        </w:rPr>
        <w:t>organizations</w:t>
      </w:r>
      <w:r w:rsidRPr="0001735A">
        <w:rPr>
          <w:rFonts w:ascii="Times New Roman" w:hAnsi="Times New Roman" w:cs="Times New Roman"/>
          <w:sz w:val="24"/>
          <w:szCs w:val="24"/>
          <w:lang w:val="en-GB" w:bidi="en-US"/>
        </w:rPr>
        <w:t xml:space="preserve"> were involved in those </w:t>
      </w:r>
      <w:r w:rsidR="00E91C54" w:rsidRPr="0001735A">
        <w:rPr>
          <w:rFonts w:ascii="Times New Roman" w:hAnsi="Times New Roman" w:cs="Times New Roman"/>
          <w:sz w:val="24"/>
          <w:szCs w:val="24"/>
          <w:lang w:val="en-GB" w:bidi="en-US"/>
        </w:rPr>
        <w:t>events,</w:t>
      </w:r>
      <w:r w:rsidRPr="0001735A">
        <w:rPr>
          <w:rFonts w:ascii="Times New Roman" w:hAnsi="Times New Roman" w:cs="Times New Roman"/>
          <w:sz w:val="24"/>
          <w:szCs w:val="24"/>
          <w:lang w:val="en-GB" w:bidi="en-US"/>
        </w:rPr>
        <w:t xml:space="preserve"> claiming for the reform of the Spanish political system and the adoption of measures for fostering transparency, accountability and participation. They aroused strong public interest among Spanish citizens, as 49% of the surveyed population reported to be very interested or interested in the 15M movements. Likewise 70% of individuals who were interested considered 15M grievances either positive or very positive</w:t>
      </w:r>
      <w:r w:rsidRPr="0001735A">
        <w:rPr>
          <w:rStyle w:val="Refdenotaalpie"/>
          <w:rFonts w:ascii="Times New Roman" w:hAnsi="Times New Roman" w:cs="Times New Roman"/>
          <w:sz w:val="24"/>
          <w:szCs w:val="24"/>
          <w:lang w:val="en-GB" w:bidi="en-US"/>
        </w:rPr>
        <w:footnoteReference w:id="7"/>
      </w:r>
      <w:r w:rsidRPr="0001735A">
        <w:rPr>
          <w:rFonts w:ascii="Times New Roman" w:hAnsi="Times New Roman" w:cs="Times New Roman"/>
          <w:sz w:val="24"/>
          <w:szCs w:val="24"/>
          <w:lang w:val="en-GB" w:bidi="en-US"/>
        </w:rPr>
        <w:t xml:space="preserve">. </w:t>
      </w:r>
    </w:p>
    <w:p w:rsidR="004D0FD4" w:rsidRPr="0001735A" w:rsidRDefault="004D0FD4" w:rsidP="004D0FD4">
      <w:pPr>
        <w:pStyle w:val="Standard"/>
        <w:spacing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 xml:space="preserve">The </w:t>
      </w:r>
      <w:r w:rsidRPr="0001735A">
        <w:rPr>
          <w:rFonts w:ascii="Times New Roman" w:hAnsi="Times New Roman" w:cs="Times New Roman"/>
          <w:i/>
          <w:sz w:val="24"/>
          <w:szCs w:val="24"/>
          <w:lang w:val="en-GB" w:bidi="en-US"/>
        </w:rPr>
        <w:t>Indignados</w:t>
      </w:r>
      <w:r w:rsidRPr="0001735A">
        <w:rPr>
          <w:rFonts w:ascii="Times New Roman" w:hAnsi="Times New Roman" w:cs="Times New Roman"/>
          <w:sz w:val="24"/>
          <w:szCs w:val="24"/>
          <w:lang w:val="en-GB" w:bidi="en-US"/>
        </w:rPr>
        <w:t xml:space="preserve"> took the streets one year later to celebrate the second anniversary of the movement on May </w:t>
      </w:r>
      <w:r w:rsidR="00E91C54" w:rsidRPr="0001735A">
        <w:rPr>
          <w:rFonts w:ascii="Times New Roman" w:hAnsi="Times New Roman" w:cs="Times New Roman"/>
          <w:sz w:val="24"/>
          <w:szCs w:val="24"/>
          <w:lang w:val="en-GB" w:bidi="en-US"/>
        </w:rPr>
        <w:t>12</w:t>
      </w:r>
      <w:r w:rsidR="00E91C54" w:rsidRPr="0001735A">
        <w:rPr>
          <w:rFonts w:ascii="Times New Roman" w:hAnsi="Times New Roman" w:cs="Times New Roman"/>
          <w:sz w:val="24"/>
          <w:szCs w:val="24"/>
          <w:vertAlign w:val="superscript"/>
          <w:lang w:val="en-GB" w:bidi="en-US"/>
        </w:rPr>
        <w:t>th</w:t>
      </w:r>
      <w:r w:rsidR="00E91C54" w:rsidRPr="0001735A">
        <w:rPr>
          <w:rFonts w:ascii="Times New Roman" w:hAnsi="Times New Roman" w:cs="Times New Roman"/>
          <w:sz w:val="24"/>
          <w:szCs w:val="24"/>
          <w:lang w:val="en-GB" w:bidi="en-US"/>
        </w:rPr>
        <w:t xml:space="preserve"> 2013 (which explains why the event is referred to as </w:t>
      </w:r>
      <w:r w:rsidRPr="0001735A">
        <w:rPr>
          <w:rFonts w:ascii="Times New Roman" w:hAnsi="Times New Roman" w:cs="Times New Roman"/>
          <w:sz w:val="24"/>
          <w:szCs w:val="24"/>
          <w:lang w:val="en-GB" w:bidi="en-US"/>
        </w:rPr>
        <w:t>12M15</w:t>
      </w:r>
      <w:r w:rsidR="00E91C54" w:rsidRPr="0001735A">
        <w:rPr>
          <w:rFonts w:ascii="Times New Roman" w:hAnsi="Times New Roman" w:cs="Times New Roman"/>
          <w:sz w:val="24"/>
          <w:szCs w:val="24"/>
          <w:lang w:val="en-GB" w:bidi="en-US"/>
        </w:rPr>
        <w:t>)</w:t>
      </w:r>
      <w:r w:rsidRPr="0001735A">
        <w:rPr>
          <w:rFonts w:ascii="Times New Roman" w:hAnsi="Times New Roman" w:cs="Times New Roman"/>
          <w:sz w:val="24"/>
          <w:szCs w:val="24"/>
          <w:lang w:val="en-GB" w:bidi="en-US"/>
        </w:rPr>
        <w:t xml:space="preserve"> with 20 simultaneous demonstrations in different Spanish cities. The third demonstration on the issue questioned austerity measures and claimed for the quality of democracy following on the Occupy Congress events in the US. A massive concentration surround</w:t>
      </w:r>
      <w:r w:rsidR="00E91C54" w:rsidRPr="0001735A">
        <w:rPr>
          <w:rFonts w:ascii="Times New Roman" w:hAnsi="Times New Roman" w:cs="Times New Roman"/>
          <w:sz w:val="24"/>
          <w:szCs w:val="24"/>
          <w:lang w:val="en-GB" w:bidi="en-US"/>
        </w:rPr>
        <w:t>ing</w:t>
      </w:r>
      <w:r w:rsidRPr="0001735A">
        <w:rPr>
          <w:rFonts w:ascii="Times New Roman" w:hAnsi="Times New Roman" w:cs="Times New Roman"/>
          <w:sz w:val="24"/>
          <w:szCs w:val="24"/>
          <w:lang w:val="en-GB" w:bidi="en-US"/>
        </w:rPr>
        <w:t xml:space="preserve"> the Spanish Congress took place in Madrid on September 25</w:t>
      </w:r>
      <w:r w:rsidRPr="0001735A">
        <w:rPr>
          <w:rFonts w:ascii="Times New Roman" w:hAnsi="Times New Roman" w:cs="Times New Roman"/>
          <w:sz w:val="24"/>
          <w:szCs w:val="24"/>
          <w:vertAlign w:val="superscript"/>
          <w:lang w:val="en-GB" w:bidi="en-US"/>
        </w:rPr>
        <w:t>th</w:t>
      </w:r>
      <w:r w:rsidRPr="0001735A">
        <w:rPr>
          <w:rFonts w:ascii="Times New Roman" w:hAnsi="Times New Roman" w:cs="Times New Roman"/>
          <w:sz w:val="24"/>
          <w:szCs w:val="24"/>
          <w:lang w:val="en-GB" w:bidi="en-US"/>
        </w:rPr>
        <w:t xml:space="preserve"> 2012 with an estimated turnout of 6.000 participants.</w:t>
      </w:r>
      <w:r w:rsidR="00E91C54" w:rsidRPr="0001735A">
        <w:rPr>
          <w:rFonts w:ascii="Times New Roman" w:hAnsi="Times New Roman" w:cs="Times New Roman"/>
          <w:sz w:val="24"/>
          <w:szCs w:val="24"/>
          <w:lang w:val="en-GB" w:bidi="en-US"/>
        </w:rPr>
        <w:t xml:space="preserve"> The events were</w:t>
      </w:r>
      <w:r w:rsidRPr="0001735A">
        <w:rPr>
          <w:rFonts w:ascii="Times New Roman" w:hAnsi="Times New Roman" w:cs="Times New Roman"/>
          <w:sz w:val="24"/>
          <w:szCs w:val="24"/>
          <w:lang w:val="en-GB" w:bidi="en-US"/>
        </w:rPr>
        <w:t xml:space="preserve"> </w:t>
      </w:r>
      <w:r w:rsidR="00E91C54" w:rsidRPr="0001735A">
        <w:rPr>
          <w:rFonts w:ascii="Times New Roman" w:hAnsi="Times New Roman" w:cs="Times New Roman"/>
          <w:sz w:val="24"/>
          <w:szCs w:val="24"/>
          <w:lang w:val="en-GB" w:bidi="en-US"/>
        </w:rPr>
        <w:t>contested by a</w:t>
      </w:r>
      <w:r w:rsidRPr="0001735A">
        <w:rPr>
          <w:rFonts w:ascii="Times New Roman" w:hAnsi="Times New Roman" w:cs="Times New Roman"/>
          <w:sz w:val="24"/>
          <w:szCs w:val="24"/>
          <w:lang w:val="en-GB" w:bidi="en-US"/>
        </w:rPr>
        <w:t xml:space="preserve">n unprecedented and controversial police intervention </w:t>
      </w:r>
      <w:r w:rsidR="00E91C54" w:rsidRPr="0001735A">
        <w:rPr>
          <w:rFonts w:ascii="Times New Roman" w:hAnsi="Times New Roman" w:cs="Times New Roman"/>
          <w:sz w:val="24"/>
          <w:szCs w:val="24"/>
          <w:lang w:val="en-GB" w:bidi="en-US"/>
        </w:rPr>
        <w:t>leading to</w:t>
      </w:r>
      <w:r w:rsidRPr="0001735A">
        <w:rPr>
          <w:rFonts w:ascii="Times New Roman" w:hAnsi="Times New Roman" w:cs="Times New Roman"/>
          <w:sz w:val="24"/>
          <w:szCs w:val="24"/>
          <w:lang w:val="en-GB" w:bidi="en-US"/>
        </w:rPr>
        <w:t xml:space="preserve"> additional concentrations on the 26</w:t>
      </w:r>
      <w:r w:rsidRPr="0001735A">
        <w:rPr>
          <w:rFonts w:ascii="Times New Roman" w:hAnsi="Times New Roman" w:cs="Times New Roman"/>
          <w:sz w:val="24"/>
          <w:szCs w:val="24"/>
          <w:vertAlign w:val="superscript"/>
          <w:lang w:val="en-GB" w:bidi="en-US"/>
        </w:rPr>
        <w:t>th</w:t>
      </w:r>
      <w:r w:rsidRPr="0001735A">
        <w:rPr>
          <w:rFonts w:ascii="Times New Roman" w:hAnsi="Times New Roman" w:cs="Times New Roman"/>
          <w:sz w:val="24"/>
          <w:szCs w:val="24"/>
          <w:lang w:val="en-GB" w:bidi="en-US"/>
        </w:rPr>
        <w:t xml:space="preserve"> and a new major demonstration on September 29</w:t>
      </w:r>
      <w:r w:rsidRPr="0001735A">
        <w:rPr>
          <w:rFonts w:ascii="Times New Roman" w:hAnsi="Times New Roman" w:cs="Times New Roman"/>
          <w:sz w:val="24"/>
          <w:szCs w:val="24"/>
          <w:vertAlign w:val="superscript"/>
          <w:lang w:val="en-GB" w:bidi="en-US"/>
        </w:rPr>
        <w:t>th</w:t>
      </w:r>
      <w:r w:rsidRPr="0001735A">
        <w:rPr>
          <w:rFonts w:ascii="Times New Roman" w:hAnsi="Times New Roman" w:cs="Times New Roman"/>
          <w:sz w:val="24"/>
          <w:szCs w:val="24"/>
          <w:lang w:val="en-GB" w:bidi="en-US"/>
        </w:rPr>
        <w:t xml:space="preserve"> with an estimated turnout of 6</w:t>
      </w:r>
      <w:r w:rsidR="00E91C54" w:rsidRPr="0001735A">
        <w:rPr>
          <w:rFonts w:ascii="Times New Roman" w:hAnsi="Times New Roman" w:cs="Times New Roman"/>
          <w:sz w:val="24"/>
          <w:szCs w:val="24"/>
          <w:lang w:val="en-GB" w:bidi="en-US"/>
        </w:rPr>
        <w:t>,</w:t>
      </w:r>
      <w:r w:rsidRPr="0001735A">
        <w:rPr>
          <w:rFonts w:ascii="Times New Roman" w:hAnsi="Times New Roman" w:cs="Times New Roman"/>
          <w:sz w:val="24"/>
          <w:szCs w:val="24"/>
          <w:lang w:val="en-GB" w:bidi="en-US"/>
        </w:rPr>
        <w:t xml:space="preserve">000. </w:t>
      </w:r>
    </w:p>
    <w:p w:rsidR="004D0FD4" w:rsidRPr="0001735A" w:rsidRDefault="004D0FD4" w:rsidP="004D0FD4">
      <w:pPr>
        <w:pStyle w:val="Standard"/>
        <w:spacing w:line="360" w:lineRule="auto"/>
        <w:jc w:val="both"/>
        <w:rPr>
          <w:rFonts w:ascii="Times New Roman" w:hAnsi="Times New Roman" w:cs="Times New Roman"/>
          <w:sz w:val="24"/>
          <w:szCs w:val="24"/>
          <w:lang w:val="en-GB"/>
        </w:rPr>
      </w:pPr>
      <w:r w:rsidRPr="0001735A">
        <w:rPr>
          <w:rFonts w:ascii="Times New Roman" w:hAnsi="Times New Roman" w:cs="Times New Roman"/>
          <w:sz w:val="24"/>
          <w:szCs w:val="24"/>
          <w:lang w:val="en-GB"/>
        </w:rPr>
        <w:lastRenderedPageBreak/>
        <w:t xml:space="preserve">Finally, under the general denomination of </w:t>
      </w:r>
      <w:proofErr w:type="spellStart"/>
      <w:r w:rsidRPr="0001735A">
        <w:rPr>
          <w:rFonts w:ascii="Times New Roman" w:hAnsi="Times New Roman" w:cs="Times New Roman"/>
          <w:i/>
          <w:sz w:val="24"/>
          <w:szCs w:val="24"/>
          <w:lang w:val="en-GB"/>
        </w:rPr>
        <w:t>Escrache</w:t>
      </w:r>
      <w:proofErr w:type="spellEnd"/>
      <w:r w:rsidRPr="0001735A">
        <w:rPr>
          <w:rFonts w:ascii="Times New Roman" w:hAnsi="Times New Roman" w:cs="Times New Roman"/>
          <w:sz w:val="24"/>
          <w:szCs w:val="24"/>
          <w:lang w:val="en-GB"/>
        </w:rPr>
        <w:t xml:space="preserve"> we considered multiple events and demonstrations related to housing rights from February to October 2013 in Spain. </w:t>
      </w:r>
      <w:proofErr w:type="spellStart"/>
      <w:r w:rsidRPr="0001735A">
        <w:rPr>
          <w:rFonts w:ascii="Times New Roman" w:hAnsi="Times New Roman" w:cs="Times New Roman"/>
          <w:i/>
          <w:sz w:val="24"/>
          <w:szCs w:val="24"/>
          <w:lang w:val="en-GB"/>
        </w:rPr>
        <w:t>Escrache</w:t>
      </w:r>
      <w:proofErr w:type="spellEnd"/>
      <w:r w:rsidRPr="0001735A">
        <w:rPr>
          <w:rFonts w:ascii="Times New Roman" w:hAnsi="Times New Roman" w:cs="Times New Roman"/>
          <w:sz w:val="24"/>
          <w:szCs w:val="24"/>
          <w:lang w:val="en-GB"/>
        </w:rPr>
        <w:t xml:space="preserve"> </w:t>
      </w:r>
      <w:r w:rsidR="00E91C54" w:rsidRPr="0001735A">
        <w:rPr>
          <w:rFonts w:ascii="Times New Roman" w:hAnsi="Times New Roman" w:cs="Times New Roman"/>
          <w:sz w:val="24"/>
          <w:szCs w:val="24"/>
          <w:lang w:val="en-GB"/>
        </w:rPr>
        <w:t xml:space="preserve">is a repertoire adopted from the Argentinian struggle against dictatorship which in the Spanish case involved </w:t>
      </w:r>
      <w:r w:rsidRPr="0001735A">
        <w:rPr>
          <w:rFonts w:ascii="Times New Roman" w:hAnsi="Times New Roman" w:cs="Times New Roman"/>
          <w:sz w:val="24"/>
          <w:szCs w:val="24"/>
          <w:lang w:val="en-GB" w:bidi="en-US"/>
        </w:rPr>
        <w:t xml:space="preserve">concentrations in front of government officials and MPs </w:t>
      </w:r>
      <w:r w:rsidR="00E91C54" w:rsidRPr="0001735A">
        <w:rPr>
          <w:rFonts w:ascii="Times New Roman" w:hAnsi="Times New Roman" w:cs="Times New Roman"/>
          <w:sz w:val="24"/>
          <w:szCs w:val="24"/>
          <w:lang w:val="en-GB" w:bidi="en-US"/>
        </w:rPr>
        <w:t>in order</w:t>
      </w:r>
      <w:r w:rsidRPr="0001735A">
        <w:rPr>
          <w:rFonts w:ascii="Times New Roman" w:hAnsi="Times New Roman" w:cs="Times New Roman"/>
          <w:sz w:val="24"/>
          <w:szCs w:val="24"/>
          <w:lang w:val="en-GB" w:bidi="en-US"/>
        </w:rPr>
        <w:t xml:space="preserve"> to pressure their decision on a popular legislation initiative to change the law on evictions for mortgage </w:t>
      </w:r>
      <w:proofErr w:type="spellStart"/>
      <w:r w:rsidRPr="0001735A">
        <w:rPr>
          <w:rFonts w:ascii="Times New Roman" w:hAnsi="Times New Roman" w:cs="Times New Roman"/>
          <w:sz w:val="24"/>
          <w:szCs w:val="24"/>
          <w:lang w:val="en-GB" w:bidi="en-US"/>
        </w:rPr>
        <w:t>unpayments</w:t>
      </w:r>
      <w:proofErr w:type="spellEnd"/>
      <w:r w:rsidRPr="0001735A">
        <w:rPr>
          <w:rFonts w:ascii="Times New Roman" w:hAnsi="Times New Roman" w:cs="Times New Roman"/>
          <w:sz w:val="24"/>
          <w:szCs w:val="24"/>
          <w:lang w:val="en-GB" w:bidi="en-US"/>
        </w:rPr>
        <w:t xml:space="preserve">. </w:t>
      </w:r>
      <w:r w:rsidRPr="0001735A">
        <w:rPr>
          <w:rFonts w:ascii="Times New Roman" w:hAnsi="Times New Roman" w:cs="Times New Roman"/>
          <w:sz w:val="24"/>
          <w:szCs w:val="24"/>
          <w:lang w:val="en-GB"/>
        </w:rPr>
        <w:t>These were mostly promoted by</w:t>
      </w:r>
      <w:r w:rsidRPr="0001735A">
        <w:rPr>
          <w:rFonts w:ascii="Times New Roman" w:hAnsi="Times New Roman" w:cs="Times New Roman"/>
          <w:i/>
          <w:sz w:val="24"/>
          <w:szCs w:val="24"/>
          <w:lang w:val="en-GB"/>
        </w:rPr>
        <w:t xml:space="preserve"> </w:t>
      </w:r>
      <w:proofErr w:type="spellStart"/>
      <w:r w:rsidRPr="0001735A">
        <w:rPr>
          <w:rFonts w:ascii="Times New Roman" w:hAnsi="Times New Roman" w:cs="Times New Roman"/>
          <w:i/>
          <w:sz w:val="24"/>
          <w:szCs w:val="24"/>
          <w:lang w:val="en-GB"/>
        </w:rPr>
        <w:t>Plataforma</w:t>
      </w:r>
      <w:proofErr w:type="spellEnd"/>
      <w:r w:rsidRPr="0001735A">
        <w:rPr>
          <w:rFonts w:ascii="Times New Roman" w:hAnsi="Times New Roman" w:cs="Times New Roman"/>
          <w:i/>
          <w:sz w:val="24"/>
          <w:szCs w:val="24"/>
          <w:lang w:val="en-GB"/>
        </w:rPr>
        <w:t xml:space="preserve"> de </w:t>
      </w:r>
      <w:proofErr w:type="spellStart"/>
      <w:r w:rsidRPr="0001735A">
        <w:rPr>
          <w:rFonts w:ascii="Times New Roman" w:hAnsi="Times New Roman" w:cs="Times New Roman"/>
          <w:i/>
          <w:sz w:val="24"/>
          <w:szCs w:val="24"/>
          <w:lang w:val="en-GB"/>
        </w:rPr>
        <w:t>Afectados</w:t>
      </w:r>
      <w:proofErr w:type="spellEnd"/>
      <w:r w:rsidRPr="0001735A">
        <w:rPr>
          <w:rFonts w:ascii="Times New Roman" w:hAnsi="Times New Roman" w:cs="Times New Roman"/>
          <w:i/>
          <w:sz w:val="24"/>
          <w:szCs w:val="24"/>
          <w:lang w:val="en-GB"/>
        </w:rPr>
        <w:t xml:space="preserve"> </w:t>
      </w:r>
      <w:proofErr w:type="spellStart"/>
      <w:r w:rsidRPr="0001735A">
        <w:rPr>
          <w:rFonts w:ascii="Times New Roman" w:hAnsi="Times New Roman" w:cs="Times New Roman"/>
          <w:i/>
          <w:sz w:val="24"/>
          <w:szCs w:val="24"/>
          <w:lang w:val="en-GB"/>
        </w:rPr>
        <w:t>por</w:t>
      </w:r>
      <w:proofErr w:type="spellEnd"/>
      <w:r w:rsidRPr="0001735A">
        <w:rPr>
          <w:rFonts w:ascii="Times New Roman" w:hAnsi="Times New Roman" w:cs="Times New Roman"/>
          <w:i/>
          <w:sz w:val="24"/>
          <w:szCs w:val="24"/>
          <w:lang w:val="en-GB"/>
        </w:rPr>
        <w:t xml:space="preserve"> la </w:t>
      </w:r>
      <w:proofErr w:type="spellStart"/>
      <w:r w:rsidRPr="0001735A">
        <w:rPr>
          <w:rFonts w:ascii="Times New Roman" w:hAnsi="Times New Roman" w:cs="Times New Roman"/>
          <w:i/>
          <w:sz w:val="24"/>
          <w:szCs w:val="24"/>
          <w:lang w:val="en-GB"/>
        </w:rPr>
        <w:t>Hipoteca</w:t>
      </w:r>
      <w:proofErr w:type="spellEnd"/>
      <w:r w:rsidRPr="0001735A">
        <w:rPr>
          <w:rFonts w:ascii="Times New Roman" w:hAnsi="Times New Roman" w:cs="Times New Roman"/>
          <w:i/>
          <w:sz w:val="24"/>
          <w:szCs w:val="24"/>
          <w:lang w:val="en-GB"/>
        </w:rPr>
        <w:t xml:space="preserve"> </w:t>
      </w:r>
      <w:r w:rsidRPr="0001735A">
        <w:rPr>
          <w:rFonts w:ascii="Times New Roman" w:hAnsi="Times New Roman" w:cs="Times New Roman"/>
          <w:sz w:val="24"/>
          <w:szCs w:val="24"/>
          <w:lang w:val="en-GB"/>
        </w:rPr>
        <w:t>(hereon PAH), a civil association which has stopped 1.135 evictions so far and was highly supported by an impressive 78% of the surveyed population on April 2013</w:t>
      </w:r>
      <w:r w:rsidRPr="0001735A">
        <w:rPr>
          <w:rStyle w:val="Refdenotaalpie"/>
          <w:rFonts w:ascii="Times New Roman" w:hAnsi="Times New Roman" w:cs="Times New Roman"/>
          <w:sz w:val="24"/>
          <w:szCs w:val="24"/>
          <w:lang w:val="en-GB"/>
        </w:rPr>
        <w:footnoteReference w:id="8"/>
      </w:r>
      <w:r w:rsidRPr="0001735A">
        <w:rPr>
          <w:rFonts w:ascii="Times New Roman" w:hAnsi="Times New Roman" w:cs="Times New Roman"/>
          <w:sz w:val="24"/>
          <w:szCs w:val="24"/>
          <w:lang w:val="en-GB"/>
        </w:rPr>
        <w:t>.</w:t>
      </w:r>
    </w:p>
    <w:p w:rsidR="004D0FD4" w:rsidRPr="0001735A" w:rsidRDefault="004D0FD4" w:rsidP="004D0FD4">
      <w:pPr>
        <w:pStyle w:val="Ttulo2"/>
        <w:spacing w:line="360" w:lineRule="auto"/>
        <w:rPr>
          <w:rFonts w:ascii="Times New Roman" w:hAnsi="Times New Roman" w:cs="Times New Roman"/>
          <w:color w:val="auto"/>
          <w:sz w:val="24"/>
          <w:szCs w:val="24"/>
          <w:lang w:val="en-GB"/>
        </w:rPr>
      </w:pPr>
      <w:r w:rsidRPr="0001735A">
        <w:rPr>
          <w:rFonts w:ascii="Times New Roman" w:hAnsi="Times New Roman" w:cs="Times New Roman"/>
          <w:color w:val="auto"/>
          <w:sz w:val="24"/>
          <w:szCs w:val="24"/>
          <w:lang w:val="en-GB"/>
        </w:rPr>
        <w:t>Methods</w:t>
      </w:r>
    </w:p>
    <w:p w:rsidR="00536ACA" w:rsidRPr="00D90AFF" w:rsidRDefault="00536ACA" w:rsidP="004B1B33">
      <w:pPr>
        <w:pStyle w:val="Ttulo3"/>
        <w:rPr>
          <w:rStyle w:val="Ttulodellibro"/>
          <w:rFonts w:ascii="Times New Roman" w:hAnsi="Times New Roman" w:cs="Times New Roman"/>
          <w:b w:val="0"/>
          <w:smallCaps w:val="0"/>
          <w:color w:val="auto"/>
          <w:sz w:val="22"/>
          <w:highlight w:val="lightGray"/>
          <w:lang w:val="en-GB"/>
        </w:rPr>
      </w:pPr>
      <w:r w:rsidRPr="00D90AFF">
        <w:rPr>
          <w:rStyle w:val="Ttulodellibro"/>
          <w:rFonts w:ascii="Times New Roman" w:hAnsi="Times New Roman" w:cs="Times New Roman"/>
          <w:b w:val="0"/>
          <w:smallCaps w:val="0"/>
          <w:color w:val="auto"/>
          <w:sz w:val="22"/>
          <w:highlight w:val="lightGray"/>
          <w:lang w:val="en-GB"/>
        </w:rPr>
        <w:t>&lt;Digital methods&gt;</w:t>
      </w:r>
    </w:p>
    <w:p w:rsidR="0009597E" w:rsidRPr="0001735A" w:rsidRDefault="0009597E" w:rsidP="0009597E">
      <w:pPr>
        <w:pStyle w:val="Standard"/>
        <w:spacing w:line="360" w:lineRule="auto"/>
        <w:jc w:val="both"/>
        <w:rPr>
          <w:rFonts w:ascii="Times New Roman" w:hAnsi="Times New Roman" w:cs="Times New Roman"/>
          <w:sz w:val="24"/>
          <w:szCs w:val="24"/>
          <w:lang w:val="en-GB" w:bidi="en-US"/>
        </w:rPr>
      </w:pPr>
      <w:r w:rsidRPr="0001735A">
        <w:rPr>
          <w:rFonts w:ascii="Times New Roman" w:hAnsi="Times New Roman" w:cs="Times New Roman"/>
          <w:sz w:val="24"/>
          <w:szCs w:val="24"/>
          <w:lang w:val="en-GB" w:bidi="en-US"/>
        </w:rPr>
        <w:t xml:space="preserve">Digital research methods (Rogers 2004) are generating a unique opportunity to approach the development of social activity to the extent that they are based on actual data and processes which are specific to the actual interaction forms of the information society. The trace of </w:t>
      </w:r>
      <w:r w:rsidR="00536ACA" w:rsidRPr="0001735A">
        <w:rPr>
          <w:rFonts w:ascii="Times New Roman" w:hAnsi="Times New Roman" w:cs="Times New Roman"/>
          <w:sz w:val="24"/>
          <w:szCs w:val="24"/>
          <w:lang w:val="en-GB" w:bidi="en-US"/>
        </w:rPr>
        <w:t>digital</w:t>
      </w:r>
      <w:r w:rsidRPr="0001735A">
        <w:rPr>
          <w:rFonts w:ascii="Times New Roman" w:hAnsi="Times New Roman" w:cs="Times New Roman"/>
          <w:sz w:val="24"/>
          <w:szCs w:val="24"/>
          <w:lang w:val="en-GB" w:bidi="en-US"/>
        </w:rPr>
        <w:t xml:space="preserve"> activity </w:t>
      </w:r>
      <w:r w:rsidR="00536ACA" w:rsidRPr="0001735A">
        <w:rPr>
          <w:rFonts w:ascii="Times New Roman" w:hAnsi="Times New Roman" w:cs="Times New Roman"/>
          <w:sz w:val="24"/>
          <w:szCs w:val="24"/>
          <w:lang w:val="en-GB" w:bidi="en-US"/>
        </w:rPr>
        <w:t xml:space="preserve">is an unprecedented opportunity for </w:t>
      </w:r>
      <w:r w:rsidRPr="0001735A">
        <w:rPr>
          <w:rFonts w:ascii="Times New Roman" w:hAnsi="Times New Roman" w:cs="Times New Roman"/>
          <w:sz w:val="24"/>
          <w:szCs w:val="24"/>
          <w:lang w:val="en-GB" w:bidi="en-US"/>
        </w:rPr>
        <w:t>observ</w:t>
      </w:r>
      <w:r w:rsidR="00536ACA" w:rsidRPr="0001735A">
        <w:rPr>
          <w:rFonts w:ascii="Times New Roman" w:hAnsi="Times New Roman" w:cs="Times New Roman"/>
          <w:sz w:val="24"/>
          <w:szCs w:val="24"/>
          <w:lang w:val="en-GB" w:bidi="en-US"/>
        </w:rPr>
        <w:t xml:space="preserve">ing </w:t>
      </w:r>
      <w:r w:rsidRPr="0001735A">
        <w:rPr>
          <w:rFonts w:ascii="Times New Roman" w:hAnsi="Times New Roman" w:cs="Times New Roman"/>
          <w:sz w:val="24"/>
          <w:szCs w:val="24"/>
          <w:lang w:val="en-GB" w:bidi="en-US"/>
        </w:rPr>
        <w:t xml:space="preserve">the </w:t>
      </w:r>
      <w:r w:rsidR="00AE20F9" w:rsidRPr="0001735A">
        <w:rPr>
          <w:rFonts w:ascii="Times New Roman" w:hAnsi="Times New Roman" w:cs="Times New Roman"/>
          <w:sz w:val="24"/>
          <w:szCs w:val="24"/>
          <w:lang w:val="en-GB" w:bidi="en-US"/>
        </w:rPr>
        <w:t>behaviour</w:t>
      </w:r>
      <w:r w:rsidRPr="0001735A">
        <w:rPr>
          <w:rFonts w:ascii="Times New Roman" w:hAnsi="Times New Roman" w:cs="Times New Roman"/>
          <w:sz w:val="24"/>
          <w:szCs w:val="24"/>
          <w:lang w:val="en-GB" w:bidi="en-US"/>
        </w:rPr>
        <w:t xml:space="preserve"> of civil society and governments in social processes. </w:t>
      </w:r>
      <w:r w:rsidR="00536ACA" w:rsidRPr="0001735A">
        <w:rPr>
          <w:rFonts w:ascii="Times New Roman" w:hAnsi="Times New Roman" w:cs="Times New Roman"/>
          <w:sz w:val="24"/>
          <w:szCs w:val="24"/>
          <w:lang w:val="en-GB" w:bidi="en-US"/>
        </w:rPr>
        <w:t>It</w:t>
      </w:r>
      <w:r w:rsidRPr="0001735A">
        <w:rPr>
          <w:rFonts w:ascii="Times New Roman" w:hAnsi="Times New Roman" w:cs="Times New Roman"/>
          <w:sz w:val="24"/>
          <w:szCs w:val="24"/>
          <w:lang w:val="en-GB" w:bidi="en-US"/>
        </w:rPr>
        <w:t xml:space="preserve"> is a way of doing research through non-invasive methods (non-reactive or </w:t>
      </w:r>
      <w:r w:rsidR="00536ACA" w:rsidRPr="0001735A">
        <w:rPr>
          <w:rFonts w:ascii="Times New Roman" w:hAnsi="Times New Roman" w:cs="Times New Roman"/>
          <w:sz w:val="24"/>
          <w:szCs w:val="24"/>
          <w:lang w:val="en-GB" w:bidi="en-US"/>
        </w:rPr>
        <w:t>unobtrusive</w:t>
      </w:r>
      <w:r w:rsidRPr="0001735A">
        <w:rPr>
          <w:rFonts w:ascii="Times New Roman" w:hAnsi="Times New Roman" w:cs="Times New Roman"/>
          <w:sz w:val="24"/>
          <w:szCs w:val="24"/>
          <w:lang w:val="en-GB" w:bidi="en-US"/>
        </w:rPr>
        <w:t xml:space="preserve"> research data), (</w:t>
      </w:r>
      <w:proofErr w:type="spellStart"/>
      <w:r w:rsidRPr="0001735A">
        <w:rPr>
          <w:rFonts w:ascii="Times New Roman" w:hAnsi="Times New Roman" w:cs="Times New Roman"/>
          <w:sz w:val="24"/>
          <w:szCs w:val="24"/>
          <w:lang w:val="en-GB" w:bidi="en-US"/>
        </w:rPr>
        <w:t>Janetzko</w:t>
      </w:r>
      <w:proofErr w:type="spellEnd"/>
      <w:r w:rsidRPr="0001735A">
        <w:rPr>
          <w:rFonts w:ascii="Times New Roman" w:hAnsi="Times New Roman" w:cs="Times New Roman"/>
          <w:sz w:val="24"/>
          <w:szCs w:val="24"/>
          <w:lang w:val="en-GB" w:bidi="en-US"/>
        </w:rPr>
        <w:t xml:space="preserve"> 2008), </w:t>
      </w:r>
      <w:r w:rsidR="00536ACA" w:rsidRPr="0001735A">
        <w:rPr>
          <w:rFonts w:ascii="Times New Roman" w:hAnsi="Times New Roman" w:cs="Times New Roman"/>
          <w:sz w:val="24"/>
          <w:szCs w:val="24"/>
          <w:lang w:val="en-GB" w:bidi="en-US"/>
        </w:rPr>
        <w:t xml:space="preserve">which is especially promising for the study of political attitudes as it </w:t>
      </w:r>
      <w:r w:rsidRPr="0001735A">
        <w:rPr>
          <w:rFonts w:ascii="Times New Roman" w:hAnsi="Times New Roman" w:cs="Times New Roman"/>
          <w:sz w:val="24"/>
          <w:szCs w:val="24"/>
          <w:lang w:val="en-GB" w:bidi="en-US"/>
        </w:rPr>
        <w:t>avoid</w:t>
      </w:r>
      <w:r w:rsidR="00536ACA" w:rsidRPr="0001735A">
        <w:rPr>
          <w:rFonts w:ascii="Times New Roman" w:hAnsi="Times New Roman" w:cs="Times New Roman"/>
          <w:sz w:val="24"/>
          <w:szCs w:val="24"/>
          <w:lang w:val="en-GB" w:bidi="en-US"/>
        </w:rPr>
        <w:t>s the measurement problems associated with</w:t>
      </w:r>
      <w:r w:rsidRPr="0001735A">
        <w:rPr>
          <w:rFonts w:ascii="Times New Roman" w:hAnsi="Times New Roman" w:cs="Times New Roman"/>
          <w:sz w:val="24"/>
          <w:szCs w:val="24"/>
          <w:lang w:val="en-GB" w:bidi="en-US"/>
        </w:rPr>
        <w:t xml:space="preserve"> </w:t>
      </w:r>
      <w:r w:rsidR="00536ACA" w:rsidRPr="0001735A">
        <w:rPr>
          <w:rFonts w:ascii="Times New Roman" w:hAnsi="Times New Roman" w:cs="Times New Roman"/>
          <w:sz w:val="24"/>
          <w:szCs w:val="24"/>
          <w:lang w:val="en-GB" w:bidi="en-US"/>
        </w:rPr>
        <w:t xml:space="preserve">social </w:t>
      </w:r>
      <w:r w:rsidRPr="0001735A">
        <w:rPr>
          <w:rFonts w:ascii="Times New Roman" w:hAnsi="Times New Roman" w:cs="Times New Roman"/>
          <w:sz w:val="24"/>
          <w:szCs w:val="24"/>
          <w:lang w:val="en-GB" w:bidi="en-US"/>
        </w:rPr>
        <w:t xml:space="preserve">reactions in surveys and interviews. </w:t>
      </w:r>
    </w:p>
    <w:p w:rsidR="004D0FD4" w:rsidRPr="00D90AFF" w:rsidRDefault="004D0FD4" w:rsidP="004B1B33">
      <w:pPr>
        <w:pStyle w:val="Ttulo3"/>
        <w:rPr>
          <w:rFonts w:ascii="Times New Roman" w:hAnsi="Times New Roman" w:cs="Times New Roman"/>
          <w:b/>
          <w:smallCaps/>
          <w:color w:val="auto"/>
          <w:highlight w:val="lightGray"/>
          <w:lang w:val="en-GB"/>
        </w:rPr>
      </w:pPr>
      <w:r w:rsidRPr="00D90AFF">
        <w:rPr>
          <w:rStyle w:val="Ttulodellibro"/>
          <w:rFonts w:ascii="Times New Roman" w:hAnsi="Times New Roman" w:cs="Times New Roman"/>
          <w:b w:val="0"/>
          <w:smallCaps w:val="0"/>
          <w:color w:val="auto"/>
          <w:sz w:val="22"/>
          <w:highlight w:val="lightGray"/>
          <w:lang w:val="en-GB"/>
        </w:rPr>
        <w:t>&lt;Text mining&gt;</w:t>
      </w:r>
    </w:p>
    <w:p w:rsidR="004D0FD4" w:rsidRPr="0001735A" w:rsidRDefault="004D0FD4" w:rsidP="0086445C">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hAnsi="Times New Roman" w:cs="Times New Roman"/>
          <w:sz w:val="24"/>
          <w:szCs w:val="24"/>
          <w:lang w:val="en-GB"/>
        </w:rPr>
        <w:t xml:space="preserve">In order to identify public attitudes in our database of retweets, we used dictionary coding techniques as to identify keywords and phrases in each tweet </w:t>
      </w:r>
      <w:r w:rsidRPr="0001735A">
        <w:rPr>
          <w:rFonts w:ascii="Times New Roman" w:hAnsi="Times New Roman" w:cs="Times New Roman"/>
          <w:sz w:val="24"/>
          <w:szCs w:val="24"/>
          <w:lang w:val="en-GB"/>
        </w:rPr>
        <w:fldChar w:fldCharType="begin" w:fldLock="1"/>
      </w:r>
      <w:r w:rsidRPr="0001735A">
        <w:rPr>
          <w:rFonts w:ascii="Times New Roman" w:hAnsi="Times New Roman" w:cs="Times New Roman"/>
          <w:sz w:val="24"/>
          <w:szCs w:val="24"/>
          <w:lang w:val="en-GB"/>
        </w:rPr>
        <w:instrText>ADDIN CSL_CITATION { "citationItems" : [ { "id" : "ITEM-1", "itemData" : { "DOI" : "10.1111/j.1460-2466.2008.00384.x", "ISSN" : "00219916", "author" : [ { "dropping-particle" : "", "family" : "Matthes", "given" : "Jrg", "non-dropping-particle" : "", "parse-names" : false, "suffix" : "" }, { "dropping-particle" : "", "family" : "Kohring", "given" : "Matthias", "non-dropping-particle" : "", "parse-names" : false, "suffix" : "" } ], "container-title" : "Journal of Communication", "id" : "ITEM-1", "issue" : "2", "issued" : { "date-parts" : [ [ "2008", "6" ] ] }, "page" : "258-279", "title" : "The Content Analysis of Media Frames: Toward Improving Reliability and Validity", "type" : "article-journal", "volume" : "58" }, "uris" : [ "http://www.mendeley.com/documents/?uuid=3abf6fa6-0068-4306-8bb7-c94d02971870" ] } ], "mendeley" : { "previouslyFormattedCitation" : "(Matthes &amp; Kohring, 2008)" }, "properties" : { "noteIndex" : 0 }, "schema" : "https://github.com/citation-style-language/schema/raw/master/csl-citation.json" }</w:instrText>
      </w:r>
      <w:r w:rsidRPr="0001735A">
        <w:rPr>
          <w:rFonts w:ascii="Times New Roman" w:hAnsi="Times New Roman" w:cs="Times New Roman"/>
          <w:sz w:val="24"/>
          <w:szCs w:val="24"/>
          <w:lang w:val="en-GB"/>
        </w:rPr>
        <w:fldChar w:fldCharType="separate"/>
      </w:r>
      <w:r w:rsidRPr="0001735A">
        <w:rPr>
          <w:rFonts w:ascii="Times New Roman" w:hAnsi="Times New Roman" w:cs="Times New Roman"/>
          <w:noProof/>
          <w:sz w:val="24"/>
          <w:szCs w:val="24"/>
          <w:lang w:val="en-GB"/>
        </w:rPr>
        <w:t>(Matthes &amp; Kohring 2008)</w:t>
      </w:r>
      <w:r w:rsidRPr="0001735A">
        <w:rPr>
          <w:rFonts w:ascii="Times New Roman" w:hAnsi="Times New Roman" w:cs="Times New Roman"/>
          <w:sz w:val="24"/>
          <w:szCs w:val="24"/>
          <w:lang w:val="en-GB"/>
        </w:rPr>
        <w:fldChar w:fldCharType="end"/>
      </w:r>
      <w:r w:rsidRPr="0001735A">
        <w:rPr>
          <w:rFonts w:ascii="Times New Roman" w:hAnsi="Times New Roman" w:cs="Times New Roman"/>
          <w:sz w:val="24"/>
          <w:szCs w:val="24"/>
          <w:lang w:val="en-GB"/>
        </w:rPr>
        <w:t xml:space="preserve">.  </w:t>
      </w:r>
      <w:r w:rsidR="00B04D68" w:rsidRPr="0001735A">
        <w:rPr>
          <w:rFonts w:ascii="Times New Roman" w:eastAsia="DejaVu Sans" w:hAnsi="Times New Roman" w:cs="Times New Roman"/>
          <w:bCs/>
          <w:kern w:val="1"/>
          <w:sz w:val="24"/>
          <w:szCs w:val="24"/>
          <w:lang w:val="en-GB" w:eastAsia="zh-CN" w:bidi="hi-IN"/>
        </w:rPr>
        <w:t xml:space="preserve">We classified tweets by identifying keywords that signal explicit and direct attitudes (opinionated tweets) as compared to tweets with no value charge. These non-opinionated tweets provide information related to the issues or events without taking a position or expressing an attitude. </w:t>
      </w:r>
      <w:r w:rsidR="00536ACA" w:rsidRPr="0001735A">
        <w:rPr>
          <w:rFonts w:ascii="Times New Roman" w:eastAsia="DejaVu Sans" w:hAnsi="Times New Roman" w:cs="Times New Roman"/>
          <w:bCs/>
          <w:kern w:val="1"/>
          <w:sz w:val="24"/>
          <w:szCs w:val="24"/>
          <w:lang w:val="en-GB" w:eastAsia="zh-CN" w:bidi="hi-IN"/>
        </w:rPr>
        <w:t>Protest-related tweets are</w:t>
      </w:r>
      <w:r w:rsidR="00B04D68" w:rsidRPr="0001735A">
        <w:rPr>
          <w:rFonts w:ascii="Times New Roman" w:eastAsia="DejaVu Sans" w:hAnsi="Times New Roman" w:cs="Times New Roman"/>
          <w:bCs/>
          <w:kern w:val="1"/>
          <w:sz w:val="24"/>
          <w:szCs w:val="24"/>
          <w:lang w:val="en-GB" w:eastAsia="zh-CN" w:bidi="hi-IN"/>
        </w:rPr>
        <w:t xml:space="preserve"> intended to share information about the events (i.e. what is going on in the street, how is the police </w:t>
      </w:r>
      <w:proofErr w:type="gramStart"/>
      <w:r w:rsidR="00B04D68" w:rsidRPr="0001735A">
        <w:rPr>
          <w:rFonts w:ascii="Times New Roman" w:eastAsia="DejaVu Sans" w:hAnsi="Times New Roman" w:cs="Times New Roman"/>
          <w:bCs/>
          <w:kern w:val="1"/>
          <w:sz w:val="24"/>
          <w:szCs w:val="24"/>
          <w:lang w:val="en-GB" w:eastAsia="zh-CN" w:bidi="hi-IN"/>
        </w:rPr>
        <w:t>reacting, …)</w:t>
      </w:r>
      <w:proofErr w:type="gramEnd"/>
      <w:r w:rsidR="00B04D68" w:rsidRPr="0001735A">
        <w:rPr>
          <w:rFonts w:ascii="Times New Roman" w:eastAsia="DejaVu Sans" w:hAnsi="Times New Roman" w:cs="Times New Roman"/>
          <w:bCs/>
          <w:kern w:val="1"/>
          <w:sz w:val="24"/>
          <w:szCs w:val="24"/>
          <w:lang w:val="en-GB" w:eastAsia="zh-CN" w:bidi="hi-IN"/>
        </w:rPr>
        <w:t>, or to broadcast calls to action and media accounts on the events</w:t>
      </w:r>
      <w:r w:rsidR="00536ACA" w:rsidRPr="0001735A">
        <w:rPr>
          <w:rFonts w:ascii="Times New Roman" w:eastAsia="DejaVu Sans" w:hAnsi="Times New Roman" w:cs="Times New Roman"/>
          <w:bCs/>
          <w:kern w:val="1"/>
          <w:sz w:val="24"/>
          <w:szCs w:val="24"/>
          <w:lang w:val="en-GB" w:eastAsia="zh-CN" w:bidi="hi-IN"/>
        </w:rPr>
        <w:t xml:space="preserve"> (</w:t>
      </w:r>
      <w:proofErr w:type="spellStart"/>
      <w:r w:rsidR="00536ACA" w:rsidRPr="0001735A">
        <w:rPr>
          <w:rFonts w:ascii="Times New Roman" w:eastAsia="DejaVu Sans" w:hAnsi="Times New Roman" w:cs="Times New Roman"/>
          <w:bCs/>
          <w:kern w:val="1"/>
          <w:sz w:val="24"/>
          <w:szCs w:val="24"/>
          <w:lang w:val="en-GB" w:eastAsia="zh-CN" w:bidi="hi-IN"/>
        </w:rPr>
        <w:t>Theocharis</w:t>
      </w:r>
      <w:proofErr w:type="spellEnd"/>
      <w:r w:rsidR="00536ACA" w:rsidRPr="0001735A">
        <w:rPr>
          <w:rFonts w:ascii="Times New Roman" w:eastAsia="DejaVu Sans" w:hAnsi="Times New Roman" w:cs="Times New Roman"/>
          <w:bCs/>
          <w:kern w:val="1"/>
          <w:sz w:val="24"/>
          <w:szCs w:val="24"/>
          <w:lang w:val="en-GB" w:eastAsia="zh-CN" w:bidi="hi-IN"/>
        </w:rPr>
        <w:t xml:space="preserve"> </w:t>
      </w:r>
      <w:r w:rsidR="00536ACA" w:rsidRPr="0001735A">
        <w:rPr>
          <w:rFonts w:ascii="Times New Roman" w:eastAsia="DejaVu Sans" w:hAnsi="Times New Roman" w:cs="Times New Roman"/>
          <w:bCs/>
          <w:i/>
          <w:kern w:val="1"/>
          <w:sz w:val="24"/>
          <w:szCs w:val="24"/>
          <w:lang w:val="en-GB" w:eastAsia="zh-CN" w:bidi="hi-IN"/>
        </w:rPr>
        <w:t>et al.</w:t>
      </w:r>
      <w:r w:rsidR="00536ACA" w:rsidRPr="0001735A">
        <w:rPr>
          <w:rFonts w:ascii="Times New Roman" w:eastAsia="DejaVu Sans" w:hAnsi="Times New Roman" w:cs="Times New Roman"/>
          <w:bCs/>
          <w:kern w:val="1"/>
          <w:sz w:val="24"/>
          <w:szCs w:val="24"/>
          <w:lang w:val="en-GB" w:eastAsia="zh-CN" w:bidi="hi-IN"/>
        </w:rPr>
        <w:t xml:space="preserve"> 2015)</w:t>
      </w:r>
      <w:r w:rsidR="00B04D68" w:rsidRPr="0001735A">
        <w:rPr>
          <w:rFonts w:ascii="Times New Roman" w:eastAsia="DejaVu Sans" w:hAnsi="Times New Roman" w:cs="Times New Roman"/>
          <w:bCs/>
          <w:kern w:val="1"/>
          <w:sz w:val="24"/>
          <w:szCs w:val="24"/>
          <w:lang w:val="en-GB" w:eastAsia="zh-CN" w:bidi="hi-IN"/>
        </w:rPr>
        <w:t xml:space="preserve">. Endorsing news contents (by providing links to issue related </w:t>
      </w:r>
      <w:r w:rsidR="00B04D68" w:rsidRPr="0001735A">
        <w:rPr>
          <w:rFonts w:ascii="Times New Roman" w:eastAsia="DejaVu Sans" w:hAnsi="Times New Roman" w:cs="Times New Roman"/>
          <w:bCs/>
          <w:kern w:val="1"/>
          <w:sz w:val="24"/>
          <w:szCs w:val="24"/>
          <w:lang w:val="en-GB" w:eastAsia="zh-CN" w:bidi="hi-IN"/>
        </w:rPr>
        <w:lastRenderedPageBreak/>
        <w:t xml:space="preserve">contents) may be a form of expressing an attitude; however, we argue that opinionated tweets in which positions and compromises are explicit reveal more intense attitudes than providing references or data on the issue. </w:t>
      </w:r>
      <w:r w:rsidR="00536ACA" w:rsidRPr="0001735A">
        <w:rPr>
          <w:rFonts w:ascii="Times New Roman" w:hAnsi="Times New Roman" w:cs="Times New Roman"/>
          <w:sz w:val="24"/>
          <w:szCs w:val="24"/>
          <w:lang w:val="en-GB"/>
        </w:rPr>
        <w:t>Consequently, w</w:t>
      </w:r>
      <w:r w:rsidRPr="0001735A">
        <w:rPr>
          <w:rFonts w:ascii="Times New Roman" w:hAnsi="Times New Roman" w:cs="Times New Roman"/>
          <w:sz w:val="24"/>
          <w:szCs w:val="24"/>
          <w:lang w:val="en-GB"/>
        </w:rPr>
        <w:t xml:space="preserve">e strictly looked for textual interpretations </w:t>
      </w:r>
      <w:r w:rsidR="00536ACA" w:rsidRPr="0001735A">
        <w:rPr>
          <w:rFonts w:ascii="Times New Roman" w:hAnsi="Times New Roman" w:cs="Times New Roman"/>
          <w:sz w:val="24"/>
          <w:szCs w:val="24"/>
          <w:lang w:val="en-GB"/>
        </w:rPr>
        <w:t xml:space="preserve">and avoided attached images or references in order </w:t>
      </w:r>
      <w:r w:rsidRPr="0001735A">
        <w:rPr>
          <w:rFonts w:ascii="Times New Roman" w:hAnsi="Times New Roman" w:cs="Times New Roman"/>
          <w:sz w:val="24"/>
          <w:szCs w:val="24"/>
          <w:lang w:val="en-GB"/>
        </w:rPr>
        <w:t xml:space="preserve">to avoid latent meaning or non-textual interpretations. To this end, we </w:t>
      </w:r>
      <w:r w:rsidR="00B04D68" w:rsidRPr="0001735A">
        <w:rPr>
          <w:rFonts w:ascii="Times New Roman" w:hAnsi="Times New Roman" w:cs="Times New Roman"/>
          <w:sz w:val="24"/>
          <w:szCs w:val="24"/>
          <w:lang w:val="en-GB"/>
        </w:rPr>
        <w:t>designed a coding process and</w:t>
      </w:r>
      <w:r w:rsidR="00646511" w:rsidRPr="0001735A">
        <w:rPr>
          <w:rFonts w:ascii="Times New Roman" w:hAnsi="Times New Roman" w:cs="Times New Roman"/>
          <w:sz w:val="24"/>
          <w:szCs w:val="24"/>
          <w:lang w:val="en-GB"/>
        </w:rPr>
        <w:t xml:space="preserve"> a codebook </w:t>
      </w:r>
      <w:r w:rsidR="0020035D" w:rsidRPr="0001735A">
        <w:rPr>
          <w:rFonts w:ascii="Times New Roman" w:hAnsi="Times New Roman" w:cs="Times New Roman"/>
          <w:sz w:val="24"/>
          <w:szCs w:val="24"/>
          <w:lang w:val="en-GB"/>
        </w:rPr>
        <w:t>(</w:t>
      </w:r>
      <w:r w:rsidR="00261466" w:rsidRPr="0001735A">
        <w:rPr>
          <w:rFonts w:ascii="Times New Roman" w:hAnsi="Times New Roman" w:cs="Times New Roman"/>
          <w:sz w:val="24"/>
          <w:szCs w:val="24"/>
          <w:lang w:val="en-GB"/>
        </w:rPr>
        <w:t>Appendix</w:t>
      </w:r>
      <w:r w:rsidR="00646511" w:rsidRPr="0001735A">
        <w:rPr>
          <w:rFonts w:ascii="Times New Roman" w:hAnsi="Times New Roman" w:cs="Times New Roman"/>
          <w:sz w:val="24"/>
          <w:szCs w:val="24"/>
          <w:lang w:val="en-GB"/>
        </w:rPr>
        <w:t xml:space="preserve"> 4</w:t>
      </w:r>
      <w:r w:rsidR="0020035D" w:rsidRPr="0001735A">
        <w:rPr>
          <w:rFonts w:ascii="Times New Roman" w:hAnsi="Times New Roman" w:cs="Times New Roman"/>
          <w:sz w:val="24"/>
          <w:szCs w:val="24"/>
          <w:lang w:val="en-GB"/>
        </w:rPr>
        <w:t>) with an inductive process of manual coding</w:t>
      </w:r>
      <w:r w:rsidRPr="0001735A">
        <w:rPr>
          <w:rFonts w:ascii="Times New Roman" w:hAnsi="Times New Roman" w:cs="Times New Roman"/>
          <w:sz w:val="24"/>
          <w:szCs w:val="24"/>
          <w:lang w:val="en-GB"/>
        </w:rPr>
        <w:t xml:space="preserve"> </w:t>
      </w:r>
      <w:r w:rsidR="0020035D" w:rsidRPr="0001735A">
        <w:rPr>
          <w:rFonts w:ascii="Times New Roman" w:hAnsi="Times New Roman" w:cs="Times New Roman"/>
          <w:sz w:val="24"/>
          <w:szCs w:val="24"/>
          <w:lang w:val="en-GB"/>
        </w:rPr>
        <w:t>(</w:t>
      </w:r>
      <w:r w:rsidRPr="0001735A">
        <w:rPr>
          <w:rFonts w:ascii="Times New Roman" w:hAnsi="Times New Roman" w:cs="Times New Roman"/>
          <w:sz w:val="24"/>
          <w:szCs w:val="24"/>
          <w:lang w:val="en-GB"/>
        </w:rPr>
        <w:t>two sub-samples of one thousand tweets for each event, containing a random selection of tweets and the top retweets</w:t>
      </w:r>
      <w:r w:rsidR="0020035D" w:rsidRPr="0001735A">
        <w:rPr>
          <w:rFonts w:ascii="Times New Roman" w:hAnsi="Times New Roman" w:cs="Times New Roman"/>
          <w:sz w:val="24"/>
          <w:szCs w:val="24"/>
          <w:lang w:val="en-GB"/>
        </w:rPr>
        <w:t>)</w:t>
      </w:r>
      <w:r w:rsidRPr="0001735A">
        <w:rPr>
          <w:rFonts w:ascii="Times New Roman" w:hAnsi="Times New Roman" w:cs="Times New Roman"/>
          <w:sz w:val="24"/>
          <w:szCs w:val="24"/>
          <w:lang w:val="en-GB"/>
        </w:rPr>
        <w:t xml:space="preserve">.  A </w:t>
      </w:r>
      <w:r w:rsidR="00646511" w:rsidRPr="0001735A">
        <w:rPr>
          <w:rFonts w:ascii="Times New Roman" w:hAnsi="Times New Roman" w:cs="Times New Roman"/>
          <w:sz w:val="24"/>
          <w:szCs w:val="24"/>
          <w:lang w:val="en-GB"/>
        </w:rPr>
        <w:t xml:space="preserve">coding procedure </w:t>
      </w:r>
      <w:r w:rsidR="0020035D" w:rsidRPr="0001735A">
        <w:rPr>
          <w:rFonts w:ascii="Times New Roman" w:hAnsi="Times New Roman" w:cs="Times New Roman"/>
          <w:sz w:val="24"/>
          <w:szCs w:val="24"/>
          <w:lang w:val="en-GB"/>
        </w:rPr>
        <w:t xml:space="preserve">was defined </w:t>
      </w:r>
      <w:r w:rsidR="00646511" w:rsidRPr="0001735A">
        <w:rPr>
          <w:rFonts w:ascii="Times New Roman" w:hAnsi="Times New Roman" w:cs="Times New Roman"/>
          <w:sz w:val="24"/>
          <w:szCs w:val="24"/>
          <w:lang w:val="en-GB"/>
        </w:rPr>
        <w:t>(Figure A4.3</w:t>
      </w:r>
      <w:r w:rsidRPr="0001735A">
        <w:rPr>
          <w:rFonts w:ascii="Times New Roman" w:hAnsi="Times New Roman" w:cs="Times New Roman"/>
          <w:sz w:val="24"/>
          <w:szCs w:val="24"/>
          <w:lang w:val="en-GB"/>
        </w:rPr>
        <w:t xml:space="preserve">) and a second group </w:t>
      </w:r>
      <w:r w:rsidR="0020035D" w:rsidRPr="0001735A">
        <w:rPr>
          <w:rFonts w:ascii="Times New Roman" w:hAnsi="Times New Roman" w:cs="Times New Roman"/>
          <w:sz w:val="24"/>
          <w:szCs w:val="24"/>
          <w:lang w:val="en-GB"/>
        </w:rPr>
        <w:t xml:space="preserve">composed </w:t>
      </w:r>
      <w:r w:rsidRPr="0001735A">
        <w:rPr>
          <w:rFonts w:ascii="Times New Roman" w:hAnsi="Times New Roman" w:cs="Times New Roman"/>
          <w:sz w:val="24"/>
          <w:szCs w:val="24"/>
          <w:lang w:val="en-GB"/>
        </w:rPr>
        <w:t xml:space="preserve">of two coders were trained. The second round of human coding classified the top retweets for the ten cases for a total of 3200 tweets. Inter-coder reliability for pairs of coders working on the similar datasets reached 87% agreement for contents polarity and 76% agreement when identifying attitude objects. From these initial process, keyword dictionaries were constructed for each event and a simple identification of substrings in strings protocols were used to code tweets. </w:t>
      </w:r>
    </w:p>
    <w:p w:rsidR="0086445C" w:rsidRPr="0001735A" w:rsidRDefault="004D0FD4" w:rsidP="0020035D">
      <w:pPr>
        <w:pStyle w:val="Standard"/>
        <w:spacing w:line="360" w:lineRule="auto"/>
        <w:jc w:val="both"/>
        <w:rPr>
          <w:rFonts w:ascii="Times New Roman" w:hAnsi="Times New Roman" w:cs="Times New Roman"/>
          <w:sz w:val="24"/>
          <w:szCs w:val="24"/>
          <w:lang w:val="en-GB"/>
        </w:rPr>
      </w:pPr>
      <w:r w:rsidRPr="0001735A">
        <w:rPr>
          <w:rFonts w:ascii="Times New Roman" w:hAnsi="Times New Roman" w:cs="Times New Roman"/>
          <w:sz w:val="24"/>
          <w:szCs w:val="24"/>
          <w:lang w:val="en-GB"/>
        </w:rPr>
        <w:t>The process was iterative with an initial test of the performance of dictionary coding as compared to human coded tweets. This produced matches above 66% for tweets containing a single keyword for each category of polarity. Scores for attitude objects and attitude types were under 60% figures. Special attention was devoted to those tweets that express irony or reversed meaning as this has been established as one of the main</w:t>
      </w:r>
      <w:r w:rsidR="0020035D" w:rsidRPr="0001735A">
        <w:rPr>
          <w:rFonts w:ascii="Times New Roman" w:hAnsi="Times New Roman" w:cs="Times New Roman"/>
          <w:sz w:val="24"/>
          <w:szCs w:val="24"/>
          <w:lang w:val="en-GB"/>
        </w:rPr>
        <w:t xml:space="preserve"> challenges in text mining Twitter content</w:t>
      </w:r>
      <w:r w:rsidRPr="0001735A">
        <w:rPr>
          <w:rFonts w:ascii="Times New Roman" w:hAnsi="Times New Roman" w:cs="Times New Roman"/>
          <w:sz w:val="24"/>
          <w:szCs w:val="24"/>
          <w:lang w:val="en-GB"/>
        </w:rPr>
        <w:t>s (Maynard &amp; Funk 2012). We only considered tweets that clearly word this figure of speech to avoid errors in</w:t>
      </w:r>
      <w:r w:rsidR="0020035D" w:rsidRPr="0001735A">
        <w:rPr>
          <w:rFonts w:ascii="Times New Roman" w:hAnsi="Times New Roman" w:cs="Times New Roman"/>
          <w:sz w:val="24"/>
          <w:szCs w:val="24"/>
          <w:lang w:val="en-GB"/>
        </w:rPr>
        <w:t xml:space="preserve"> the creation of dictionaries.</w:t>
      </w:r>
    </w:p>
    <w:p w:rsidR="00916BAE" w:rsidRPr="00D90AFF" w:rsidRDefault="00916BAE" w:rsidP="004B1B33">
      <w:pPr>
        <w:pStyle w:val="Ttulo3"/>
        <w:rPr>
          <w:rStyle w:val="Ttulodellibro"/>
          <w:rFonts w:ascii="Times New Roman" w:hAnsi="Times New Roman" w:cs="Times New Roman"/>
          <w:b w:val="0"/>
          <w:smallCaps w:val="0"/>
          <w:color w:val="auto"/>
          <w:sz w:val="22"/>
          <w:highlight w:val="lightGray"/>
          <w:lang w:val="en-GB"/>
        </w:rPr>
      </w:pPr>
      <w:r w:rsidRPr="00D90AFF">
        <w:rPr>
          <w:rStyle w:val="Ttulodellibro"/>
          <w:rFonts w:ascii="Times New Roman" w:hAnsi="Times New Roman" w:cs="Times New Roman"/>
          <w:b w:val="0"/>
          <w:smallCaps w:val="0"/>
          <w:color w:val="auto"/>
          <w:sz w:val="22"/>
          <w:highlight w:val="lightGray"/>
          <w:lang w:val="en-GB"/>
        </w:rPr>
        <w:t>&lt;Influence&gt;</w:t>
      </w:r>
    </w:p>
    <w:p w:rsidR="00261466" w:rsidRPr="0001735A" w:rsidRDefault="0086445C" w:rsidP="00261466">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hAnsi="Times New Roman" w:cs="Times New Roman"/>
          <w:sz w:val="24"/>
          <w:szCs w:val="24"/>
          <w:lang w:val="en-GB"/>
        </w:rPr>
        <w:t xml:space="preserve">In order to study influence </w:t>
      </w:r>
      <w:r w:rsidR="0020035D" w:rsidRPr="0001735A">
        <w:rPr>
          <w:rFonts w:ascii="Times New Roman" w:hAnsi="Times New Roman" w:cs="Times New Roman"/>
          <w:sz w:val="24"/>
          <w:szCs w:val="24"/>
          <w:lang w:val="en-GB"/>
        </w:rPr>
        <w:t>we</w:t>
      </w:r>
      <w:r w:rsidRPr="0001735A">
        <w:rPr>
          <w:rFonts w:ascii="Times New Roman" w:hAnsi="Times New Roman" w:cs="Times New Roman"/>
          <w:sz w:val="24"/>
          <w:szCs w:val="24"/>
          <w:lang w:val="en-GB"/>
        </w:rPr>
        <w:t xml:space="preserve"> consider not only the potential of users for capturing attention in particular structures of Twitter networks, but also the dynamics of message exchanges. </w:t>
      </w:r>
      <w:r w:rsidR="00261466" w:rsidRPr="0001735A">
        <w:rPr>
          <w:rFonts w:ascii="Times New Roman" w:eastAsia="DejaVu Sans" w:hAnsi="Times New Roman" w:cs="Times New Roman"/>
          <w:bCs/>
          <w:kern w:val="1"/>
          <w:sz w:val="24"/>
          <w:szCs w:val="24"/>
          <w:lang w:val="en-GB" w:eastAsia="zh-CN" w:bidi="hi-IN"/>
        </w:rPr>
        <w:t>Having high levels of visibility in Twitter is substantially different than being central on issue networks. Being highly visible implies the potential to reach a broad audience while being central on the issue-specific conversation reflects the potential for capturing the attention of issue publics (individuals who tweet the m</w:t>
      </w:r>
      <w:r w:rsidR="0020035D" w:rsidRPr="0001735A">
        <w:rPr>
          <w:rFonts w:ascii="Times New Roman" w:eastAsia="DejaVu Sans" w:hAnsi="Times New Roman" w:cs="Times New Roman"/>
          <w:bCs/>
          <w:kern w:val="1"/>
          <w:sz w:val="24"/>
          <w:szCs w:val="24"/>
          <w:lang w:val="en-GB" w:eastAsia="zh-CN" w:bidi="hi-IN"/>
        </w:rPr>
        <w:t>ost about the issue) (</w:t>
      </w:r>
      <w:r w:rsidR="0020035D" w:rsidRPr="0001735A">
        <w:rPr>
          <w:rFonts w:ascii="Times New Roman" w:hAnsi="Times New Roman" w:cs="Times New Roman"/>
          <w:sz w:val="24"/>
          <w:szCs w:val="24"/>
          <w:lang w:val="en-GB"/>
        </w:rPr>
        <w:t>González-</w:t>
      </w:r>
      <w:proofErr w:type="spellStart"/>
      <w:r w:rsidR="0020035D" w:rsidRPr="0001735A">
        <w:rPr>
          <w:rFonts w:ascii="Times New Roman" w:hAnsi="Times New Roman" w:cs="Times New Roman"/>
          <w:sz w:val="24"/>
          <w:szCs w:val="24"/>
          <w:lang w:val="en-GB"/>
        </w:rPr>
        <w:t>Bailón</w:t>
      </w:r>
      <w:proofErr w:type="spellEnd"/>
      <w:r w:rsidR="0020035D" w:rsidRPr="0001735A">
        <w:rPr>
          <w:rFonts w:ascii="Times New Roman" w:hAnsi="Times New Roman" w:cs="Times New Roman"/>
          <w:sz w:val="24"/>
          <w:szCs w:val="24"/>
          <w:lang w:val="en-GB"/>
        </w:rPr>
        <w:t xml:space="preserve"> </w:t>
      </w:r>
      <w:r w:rsidR="0020035D" w:rsidRPr="0001735A">
        <w:rPr>
          <w:rFonts w:ascii="Times New Roman" w:hAnsi="Times New Roman" w:cs="Times New Roman"/>
          <w:i/>
          <w:sz w:val="24"/>
          <w:szCs w:val="24"/>
          <w:lang w:val="en-GB"/>
        </w:rPr>
        <w:t xml:space="preserve">et al. </w:t>
      </w:r>
      <w:r w:rsidR="0020035D" w:rsidRPr="0001735A">
        <w:rPr>
          <w:rFonts w:ascii="Times New Roman" w:hAnsi="Times New Roman" w:cs="Times New Roman"/>
          <w:sz w:val="24"/>
          <w:szCs w:val="24"/>
          <w:lang w:val="en-GB"/>
        </w:rPr>
        <w:t xml:space="preserve">2013). </w:t>
      </w:r>
      <w:r w:rsidR="00261466" w:rsidRPr="0001735A">
        <w:rPr>
          <w:rFonts w:ascii="Times New Roman" w:eastAsia="DejaVu Sans" w:hAnsi="Times New Roman" w:cs="Times New Roman"/>
          <w:bCs/>
          <w:kern w:val="1"/>
          <w:sz w:val="24"/>
          <w:szCs w:val="24"/>
          <w:lang w:val="en-GB" w:eastAsia="zh-CN" w:bidi="hi-IN"/>
        </w:rPr>
        <w:t xml:space="preserve">The implications for both roles are central to understand party responses, as highly visible tweeters will probably reach a large audience, but central tweeters may have a higher influence in forming or changing the attitudes of those who interact with them as they will have a high chance to be </w:t>
      </w:r>
      <w:r w:rsidR="00261466" w:rsidRPr="0001735A">
        <w:rPr>
          <w:rFonts w:ascii="Times New Roman" w:eastAsia="DejaVu Sans" w:hAnsi="Times New Roman" w:cs="Times New Roman"/>
          <w:bCs/>
          <w:kern w:val="1"/>
          <w:sz w:val="24"/>
          <w:szCs w:val="24"/>
          <w:lang w:val="en-GB" w:eastAsia="zh-CN" w:bidi="hi-IN"/>
        </w:rPr>
        <w:lastRenderedPageBreak/>
        <w:t xml:space="preserve">recognized as issue-experts. </w:t>
      </w:r>
    </w:p>
    <w:p w:rsidR="0086445C" w:rsidRPr="0001735A" w:rsidRDefault="0086445C" w:rsidP="0086445C">
      <w:pPr>
        <w:pStyle w:val="Standard"/>
        <w:spacing w:line="360" w:lineRule="auto"/>
        <w:jc w:val="both"/>
        <w:rPr>
          <w:rFonts w:ascii="Times New Roman" w:hAnsi="Times New Roman" w:cs="Times New Roman"/>
          <w:sz w:val="24"/>
          <w:szCs w:val="24"/>
          <w:lang w:val="en-GB"/>
        </w:rPr>
      </w:pPr>
      <w:r w:rsidRPr="0001735A">
        <w:rPr>
          <w:rFonts w:ascii="Times New Roman" w:hAnsi="Times New Roman" w:cs="Times New Roman"/>
          <w:sz w:val="24"/>
          <w:szCs w:val="24"/>
          <w:lang w:val="en-GB"/>
        </w:rPr>
        <w:t>We delve into the elite’s role in the response to contentious politics by looking at the relative role of actors within the conversations and based on their Twitter use. We adopt the model proposed by González-</w:t>
      </w:r>
      <w:proofErr w:type="spellStart"/>
      <w:r w:rsidRPr="0001735A">
        <w:rPr>
          <w:rFonts w:ascii="Times New Roman" w:hAnsi="Times New Roman" w:cs="Times New Roman"/>
          <w:sz w:val="24"/>
          <w:szCs w:val="24"/>
          <w:lang w:val="en-GB"/>
        </w:rPr>
        <w:t>Bailón</w:t>
      </w:r>
      <w:proofErr w:type="spellEnd"/>
      <w:r w:rsidRPr="0001735A">
        <w:rPr>
          <w:rFonts w:ascii="Times New Roman" w:hAnsi="Times New Roman" w:cs="Times New Roman"/>
          <w:sz w:val="24"/>
          <w:szCs w:val="24"/>
          <w:lang w:val="en-GB"/>
        </w:rPr>
        <w:t xml:space="preserve">, </w:t>
      </w:r>
      <w:proofErr w:type="spellStart"/>
      <w:r w:rsidRPr="0001735A">
        <w:rPr>
          <w:rFonts w:ascii="Times New Roman" w:hAnsi="Times New Roman" w:cs="Times New Roman"/>
          <w:sz w:val="24"/>
          <w:szCs w:val="24"/>
          <w:lang w:val="en-GB"/>
        </w:rPr>
        <w:t>Borge-Holthoefer</w:t>
      </w:r>
      <w:proofErr w:type="spellEnd"/>
      <w:r w:rsidRPr="0001735A">
        <w:rPr>
          <w:rFonts w:ascii="Times New Roman" w:hAnsi="Times New Roman" w:cs="Times New Roman"/>
          <w:sz w:val="24"/>
          <w:szCs w:val="24"/>
          <w:lang w:val="en-GB"/>
        </w:rPr>
        <w:t>, &amp; Moreno (2013) which is a four-fold category resulting from the measurement of potential influence – ratio of users following a particular actor as compared to the number of followers, and a measurement of centrality – the ratio of sent tweets compared to the ones received (mentions, replies and retweets). These types provide an indicator of the distribution of followers in the allocation of targeted messages (figure 1).</w:t>
      </w:r>
    </w:p>
    <w:p w:rsidR="004B1B33" w:rsidRPr="0001735A" w:rsidRDefault="004B1B33" w:rsidP="00686F93">
      <w:pPr>
        <w:pStyle w:val="Ttulo4"/>
        <w:spacing w:after="240"/>
        <w:rPr>
          <w:color w:val="auto"/>
          <w:sz w:val="20"/>
          <w:lang w:val="en-GB"/>
        </w:rPr>
      </w:pPr>
      <w:bookmarkStart w:id="1" w:name="_Toc400230373"/>
      <w:r w:rsidRPr="0001735A">
        <w:rPr>
          <w:color w:val="auto"/>
          <w:sz w:val="20"/>
          <w:lang w:val="en-GB"/>
        </w:rPr>
        <w:t>Figure 1 – Potential influence roles in Twitter</w:t>
      </w:r>
      <w:bookmarkEnd w:id="1"/>
      <w:r w:rsidR="00686F93" w:rsidRPr="0001735A">
        <w:rPr>
          <w:color w:val="auto"/>
          <w:sz w:val="20"/>
          <w:lang w:val="en-GB"/>
        </w:rPr>
        <w:t xml:space="preserve"> </w:t>
      </w:r>
      <w:r w:rsidRPr="0001735A">
        <w:rPr>
          <w:rStyle w:val="Refdenotaalpie"/>
          <w:color w:val="auto"/>
          <w:sz w:val="20"/>
          <w:lang w:val="en-GB"/>
        </w:rPr>
        <w:footnoteReference w:id="9"/>
      </w:r>
    </w:p>
    <w:tbl>
      <w:tblPr>
        <w:tblStyle w:val="Tablaconcuadrcula"/>
        <w:tblW w:w="0" w:type="auto"/>
        <w:tblInd w:w="1411" w:type="dxa"/>
        <w:tblLook w:val="04A0" w:firstRow="1" w:lastRow="0" w:firstColumn="1" w:lastColumn="0" w:noHBand="0" w:noVBand="1"/>
      </w:tblPr>
      <w:tblGrid>
        <w:gridCol w:w="804"/>
        <w:gridCol w:w="2315"/>
        <w:gridCol w:w="2551"/>
      </w:tblGrid>
      <w:tr w:rsidR="0086445C" w:rsidRPr="0001735A" w:rsidTr="007450A5">
        <w:trPr>
          <w:trHeight w:val="1311"/>
        </w:trPr>
        <w:tc>
          <w:tcPr>
            <w:tcW w:w="804" w:type="dxa"/>
            <w:vMerge w:val="restart"/>
            <w:textDirection w:val="btLr"/>
          </w:tcPr>
          <w:p w:rsidR="0086445C" w:rsidRPr="0001735A" w:rsidRDefault="0086445C" w:rsidP="006B5B0A">
            <w:pPr>
              <w:pStyle w:val="Standard"/>
              <w:ind w:left="113" w:right="113"/>
              <w:jc w:val="both"/>
              <w:rPr>
                <w:rFonts w:ascii="Times New Roman" w:hAnsi="Times New Roman" w:cs="Times New Roman"/>
                <w:b/>
                <w:sz w:val="22"/>
                <w:szCs w:val="16"/>
                <w:lang w:val="en-GB"/>
              </w:rPr>
            </w:pPr>
            <w:r w:rsidRPr="0001735A">
              <w:rPr>
                <w:rFonts w:ascii="Times New Roman" w:hAnsi="Times New Roman" w:cs="Times New Roman"/>
                <w:b/>
                <w:sz w:val="22"/>
                <w:szCs w:val="16"/>
                <w:lang w:val="en-GB"/>
              </w:rPr>
              <w:t xml:space="preserve">Received messages / Sent messages </w:t>
            </w:r>
          </w:p>
        </w:tc>
        <w:tc>
          <w:tcPr>
            <w:tcW w:w="2315" w:type="dxa"/>
            <w:vAlign w:val="center"/>
          </w:tcPr>
          <w:p w:rsidR="0086445C" w:rsidRPr="0001735A" w:rsidRDefault="0086445C" w:rsidP="006B5B0A">
            <w:pPr>
              <w:pStyle w:val="Standard"/>
              <w:spacing w:line="360" w:lineRule="auto"/>
              <w:jc w:val="center"/>
              <w:rPr>
                <w:rFonts w:ascii="Times New Roman" w:hAnsi="Times New Roman" w:cs="Times New Roman"/>
                <w:color w:val="7F7F7F" w:themeColor="text1" w:themeTint="80"/>
                <w:sz w:val="22"/>
                <w:szCs w:val="16"/>
                <w:lang w:val="en-GB"/>
              </w:rPr>
            </w:pPr>
            <w:proofErr w:type="spellStart"/>
            <w:r w:rsidRPr="0001735A">
              <w:rPr>
                <w:rFonts w:ascii="Times New Roman" w:hAnsi="Times New Roman" w:cs="Times New Roman"/>
                <w:color w:val="7F7F7F" w:themeColor="text1" w:themeTint="80"/>
                <w:sz w:val="22"/>
                <w:szCs w:val="16"/>
                <w:lang w:val="en-GB"/>
              </w:rPr>
              <w:t>Influentials</w:t>
            </w:r>
            <w:proofErr w:type="spellEnd"/>
          </w:p>
        </w:tc>
        <w:tc>
          <w:tcPr>
            <w:tcW w:w="2551" w:type="dxa"/>
            <w:vAlign w:val="center"/>
          </w:tcPr>
          <w:p w:rsidR="0086445C" w:rsidRPr="0001735A" w:rsidRDefault="0086445C" w:rsidP="006B5B0A">
            <w:pPr>
              <w:pStyle w:val="Standard"/>
              <w:spacing w:line="360" w:lineRule="auto"/>
              <w:jc w:val="center"/>
              <w:rPr>
                <w:rFonts w:ascii="Times New Roman" w:hAnsi="Times New Roman" w:cs="Times New Roman"/>
                <w:color w:val="7F7F7F" w:themeColor="text1" w:themeTint="80"/>
                <w:sz w:val="22"/>
                <w:szCs w:val="16"/>
                <w:lang w:val="en-GB"/>
              </w:rPr>
            </w:pPr>
            <w:r w:rsidRPr="0001735A">
              <w:rPr>
                <w:rFonts w:ascii="Times New Roman" w:hAnsi="Times New Roman" w:cs="Times New Roman"/>
                <w:color w:val="7F7F7F" w:themeColor="text1" w:themeTint="80"/>
                <w:sz w:val="22"/>
                <w:szCs w:val="16"/>
                <w:lang w:val="en-GB"/>
              </w:rPr>
              <w:t xml:space="preserve">Hidden </w:t>
            </w:r>
            <w:proofErr w:type="spellStart"/>
            <w:r w:rsidRPr="0001735A">
              <w:rPr>
                <w:rFonts w:ascii="Times New Roman" w:hAnsi="Times New Roman" w:cs="Times New Roman"/>
                <w:color w:val="7F7F7F" w:themeColor="text1" w:themeTint="80"/>
                <w:sz w:val="22"/>
                <w:szCs w:val="16"/>
                <w:lang w:val="en-GB"/>
              </w:rPr>
              <w:t>influentials</w:t>
            </w:r>
            <w:proofErr w:type="spellEnd"/>
          </w:p>
        </w:tc>
      </w:tr>
      <w:tr w:rsidR="0086445C" w:rsidRPr="0001735A" w:rsidTr="007450A5">
        <w:trPr>
          <w:trHeight w:val="864"/>
        </w:trPr>
        <w:tc>
          <w:tcPr>
            <w:tcW w:w="804" w:type="dxa"/>
            <w:vMerge/>
          </w:tcPr>
          <w:p w:rsidR="0086445C" w:rsidRPr="0001735A" w:rsidRDefault="0086445C" w:rsidP="006B5B0A">
            <w:pPr>
              <w:pStyle w:val="Standard"/>
              <w:spacing w:line="360" w:lineRule="auto"/>
              <w:jc w:val="both"/>
              <w:rPr>
                <w:rFonts w:ascii="Times New Roman" w:hAnsi="Times New Roman" w:cs="Times New Roman"/>
                <w:sz w:val="22"/>
                <w:szCs w:val="16"/>
                <w:lang w:val="en-GB"/>
              </w:rPr>
            </w:pPr>
          </w:p>
        </w:tc>
        <w:tc>
          <w:tcPr>
            <w:tcW w:w="2315" w:type="dxa"/>
            <w:vAlign w:val="center"/>
          </w:tcPr>
          <w:p w:rsidR="0086445C" w:rsidRPr="0001735A" w:rsidRDefault="0086445C" w:rsidP="006B5B0A">
            <w:pPr>
              <w:pStyle w:val="Standard"/>
              <w:spacing w:line="360" w:lineRule="auto"/>
              <w:jc w:val="center"/>
              <w:rPr>
                <w:rFonts w:ascii="Times New Roman" w:hAnsi="Times New Roman" w:cs="Times New Roman"/>
                <w:color w:val="7F7F7F" w:themeColor="text1" w:themeTint="80"/>
                <w:sz w:val="22"/>
                <w:szCs w:val="16"/>
                <w:lang w:val="en-GB"/>
              </w:rPr>
            </w:pPr>
            <w:r w:rsidRPr="0001735A">
              <w:rPr>
                <w:rFonts w:ascii="Times New Roman" w:hAnsi="Times New Roman" w:cs="Times New Roman"/>
                <w:color w:val="7F7F7F" w:themeColor="text1" w:themeTint="80"/>
                <w:sz w:val="22"/>
                <w:szCs w:val="16"/>
                <w:lang w:val="en-GB"/>
              </w:rPr>
              <w:t>Broadcasters</w:t>
            </w:r>
          </w:p>
        </w:tc>
        <w:tc>
          <w:tcPr>
            <w:tcW w:w="2551" w:type="dxa"/>
            <w:vAlign w:val="center"/>
          </w:tcPr>
          <w:p w:rsidR="0086445C" w:rsidRPr="0001735A" w:rsidRDefault="0086445C" w:rsidP="006B5B0A">
            <w:pPr>
              <w:pStyle w:val="Standard"/>
              <w:spacing w:line="360" w:lineRule="auto"/>
              <w:jc w:val="center"/>
              <w:rPr>
                <w:rFonts w:ascii="Times New Roman" w:hAnsi="Times New Roman" w:cs="Times New Roman"/>
                <w:color w:val="7F7F7F" w:themeColor="text1" w:themeTint="80"/>
                <w:sz w:val="22"/>
                <w:szCs w:val="16"/>
                <w:lang w:val="en-GB"/>
              </w:rPr>
            </w:pPr>
            <w:r w:rsidRPr="0001735A">
              <w:rPr>
                <w:rFonts w:ascii="Times New Roman" w:hAnsi="Times New Roman" w:cs="Times New Roman"/>
                <w:color w:val="7F7F7F" w:themeColor="text1" w:themeTint="80"/>
                <w:sz w:val="22"/>
                <w:szCs w:val="16"/>
                <w:lang w:val="en-GB"/>
              </w:rPr>
              <w:t>Common users</w:t>
            </w:r>
          </w:p>
        </w:tc>
      </w:tr>
      <w:tr w:rsidR="0086445C" w:rsidRPr="0001735A" w:rsidTr="007450A5">
        <w:trPr>
          <w:trHeight w:val="56"/>
        </w:trPr>
        <w:tc>
          <w:tcPr>
            <w:tcW w:w="804" w:type="dxa"/>
          </w:tcPr>
          <w:p w:rsidR="0086445C" w:rsidRPr="0001735A" w:rsidRDefault="0086445C" w:rsidP="006B5B0A">
            <w:pPr>
              <w:pStyle w:val="Standard"/>
              <w:spacing w:line="360" w:lineRule="auto"/>
              <w:jc w:val="both"/>
              <w:rPr>
                <w:rFonts w:ascii="Times New Roman" w:hAnsi="Times New Roman" w:cs="Times New Roman"/>
                <w:sz w:val="22"/>
                <w:szCs w:val="16"/>
                <w:lang w:val="en-GB"/>
              </w:rPr>
            </w:pPr>
          </w:p>
        </w:tc>
        <w:tc>
          <w:tcPr>
            <w:tcW w:w="4866" w:type="dxa"/>
            <w:gridSpan w:val="2"/>
            <w:vAlign w:val="center"/>
          </w:tcPr>
          <w:p w:rsidR="0086445C" w:rsidRPr="0001735A" w:rsidRDefault="0086445C" w:rsidP="007450A5">
            <w:pPr>
              <w:pStyle w:val="Standard"/>
              <w:spacing w:before="60" w:line="360" w:lineRule="auto"/>
              <w:jc w:val="center"/>
              <w:rPr>
                <w:rFonts w:ascii="Times New Roman" w:hAnsi="Times New Roman" w:cs="Times New Roman"/>
                <w:b/>
                <w:sz w:val="22"/>
                <w:szCs w:val="18"/>
                <w:lang w:val="en-GB"/>
              </w:rPr>
            </w:pPr>
            <w:r w:rsidRPr="0001735A">
              <w:rPr>
                <w:rFonts w:ascii="Times New Roman" w:hAnsi="Times New Roman" w:cs="Times New Roman"/>
                <w:b/>
                <w:sz w:val="22"/>
                <w:szCs w:val="18"/>
                <w:lang w:val="en-GB"/>
              </w:rPr>
              <w:t>Following / Followers</w:t>
            </w:r>
          </w:p>
        </w:tc>
      </w:tr>
    </w:tbl>
    <w:p w:rsidR="004B1B33" w:rsidRPr="0001735A" w:rsidRDefault="004B1B33" w:rsidP="005F4347">
      <w:pPr>
        <w:pStyle w:val="Standard"/>
        <w:spacing w:line="360" w:lineRule="auto"/>
        <w:jc w:val="both"/>
        <w:rPr>
          <w:rFonts w:ascii="Times New Roman" w:hAnsi="Times New Roman" w:cs="Times New Roman"/>
          <w:sz w:val="24"/>
          <w:szCs w:val="24"/>
          <w:lang w:val="en-GB"/>
        </w:rPr>
      </w:pPr>
    </w:p>
    <w:p w:rsidR="005F4347" w:rsidRPr="0001735A" w:rsidRDefault="0086445C" w:rsidP="005F4347">
      <w:pPr>
        <w:pStyle w:val="Standard"/>
        <w:spacing w:line="360" w:lineRule="auto"/>
        <w:jc w:val="both"/>
        <w:rPr>
          <w:rFonts w:ascii="Times New Roman" w:hAnsi="Times New Roman" w:cs="Times New Roman"/>
          <w:sz w:val="24"/>
          <w:szCs w:val="24"/>
          <w:lang w:val="en-GB"/>
        </w:rPr>
      </w:pPr>
      <w:proofErr w:type="spellStart"/>
      <w:r w:rsidRPr="0001735A">
        <w:rPr>
          <w:rFonts w:ascii="Times New Roman" w:hAnsi="Times New Roman" w:cs="Times New Roman"/>
          <w:sz w:val="24"/>
          <w:szCs w:val="24"/>
          <w:lang w:val="en-GB"/>
        </w:rPr>
        <w:t>Influentials</w:t>
      </w:r>
      <w:proofErr w:type="spellEnd"/>
      <w:r w:rsidRPr="0001735A">
        <w:rPr>
          <w:rFonts w:ascii="Times New Roman" w:hAnsi="Times New Roman" w:cs="Times New Roman"/>
          <w:sz w:val="24"/>
          <w:szCs w:val="24"/>
          <w:lang w:val="en-GB"/>
        </w:rPr>
        <w:t xml:space="preserve"> are the most visible users as they act as hubs </w:t>
      </w:r>
      <w:r w:rsidR="00AE20F9" w:rsidRPr="0001735A">
        <w:rPr>
          <w:rFonts w:ascii="Times New Roman" w:hAnsi="Times New Roman" w:cs="Times New Roman"/>
          <w:sz w:val="24"/>
          <w:szCs w:val="24"/>
          <w:lang w:val="en-GB"/>
        </w:rPr>
        <w:t>that</w:t>
      </w:r>
      <w:r w:rsidRPr="0001735A">
        <w:rPr>
          <w:rFonts w:ascii="Times New Roman" w:hAnsi="Times New Roman" w:cs="Times New Roman"/>
          <w:sz w:val="24"/>
          <w:szCs w:val="24"/>
          <w:lang w:val="en-GB"/>
        </w:rPr>
        <w:t xml:space="preserve"> are followed by many and receive the most attention (i.e. celebrities). Hidden </w:t>
      </w:r>
      <w:proofErr w:type="spellStart"/>
      <w:r w:rsidRPr="0001735A">
        <w:rPr>
          <w:rFonts w:ascii="Times New Roman" w:hAnsi="Times New Roman" w:cs="Times New Roman"/>
          <w:sz w:val="24"/>
          <w:szCs w:val="24"/>
          <w:lang w:val="en-GB"/>
        </w:rPr>
        <w:t>influentials</w:t>
      </w:r>
      <w:proofErr w:type="spellEnd"/>
      <w:r w:rsidRPr="0001735A">
        <w:rPr>
          <w:rFonts w:ascii="Times New Roman" w:hAnsi="Times New Roman" w:cs="Times New Roman"/>
          <w:sz w:val="24"/>
          <w:szCs w:val="24"/>
          <w:lang w:val="en-GB"/>
        </w:rPr>
        <w:t xml:space="preserve"> have below average values for centrality, but they receive a high volume of messages. They are likely to start long cascades of information (2013:57) and activate </w:t>
      </w:r>
      <w:r w:rsidR="0020035D" w:rsidRPr="0001735A">
        <w:rPr>
          <w:rFonts w:ascii="Times New Roman" w:hAnsi="Times New Roman" w:cs="Times New Roman"/>
          <w:sz w:val="24"/>
          <w:szCs w:val="24"/>
          <w:lang w:val="en-GB"/>
        </w:rPr>
        <w:t xml:space="preserve">diffusion </w:t>
      </w:r>
      <w:r w:rsidRPr="0001735A">
        <w:rPr>
          <w:rFonts w:ascii="Times New Roman" w:hAnsi="Times New Roman" w:cs="Times New Roman"/>
          <w:sz w:val="24"/>
          <w:szCs w:val="24"/>
          <w:lang w:val="en-GB"/>
        </w:rPr>
        <w:t>process</w:t>
      </w:r>
      <w:r w:rsidR="0020035D" w:rsidRPr="0001735A">
        <w:rPr>
          <w:rFonts w:ascii="Times New Roman" w:hAnsi="Times New Roman" w:cs="Times New Roman"/>
          <w:sz w:val="24"/>
          <w:szCs w:val="24"/>
          <w:lang w:val="en-GB"/>
        </w:rPr>
        <w:t>es</w:t>
      </w:r>
      <w:r w:rsidRPr="0001735A">
        <w:rPr>
          <w:rFonts w:ascii="Times New Roman" w:hAnsi="Times New Roman" w:cs="Times New Roman"/>
          <w:sz w:val="24"/>
          <w:szCs w:val="24"/>
          <w:lang w:val="en-GB"/>
        </w:rPr>
        <w:t xml:space="preserve"> even though they are not the most visible in issue-specific networks. Broadcasters are relevant as they are the most visible users in the stream of information flow.  They have large numbers of followers and thus the potential to influence a larger number of users. However they are not recognized as important issue-related actors and therefore do not receive issue-specific messages. Common users receive low levels of attention and have the lowest influence potential. This characterization provides a straightforward account of influence potential by simplifying centrality and visibility attributes into categorical measures. </w:t>
      </w:r>
    </w:p>
    <w:p w:rsidR="00916BAE" w:rsidRPr="0001735A" w:rsidRDefault="00916BAE" w:rsidP="00A270F5">
      <w:pPr>
        <w:pStyle w:val="Ttulo2"/>
        <w:spacing w:after="240" w:line="360" w:lineRule="auto"/>
        <w:rPr>
          <w:rFonts w:ascii="Times New Roman" w:hAnsi="Times New Roman" w:cs="Times New Roman"/>
          <w:color w:val="auto"/>
          <w:sz w:val="24"/>
          <w:szCs w:val="24"/>
          <w:lang w:val="en-GB"/>
        </w:rPr>
      </w:pPr>
      <w:r w:rsidRPr="0001735A">
        <w:rPr>
          <w:rFonts w:ascii="Times New Roman" w:hAnsi="Times New Roman" w:cs="Times New Roman"/>
          <w:color w:val="auto"/>
          <w:sz w:val="24"/>
          <w:szCs w:val="24"/>
          <w:lang w:val="en-GB"/>
        </w:rPr>
        <w:lastRenderedPageBreak/>
        <w:t>Measures and results</w:t>
      </w:r>
    </w:p>
    <w:p w:rsidR="0086445C" w:rsidRPr="0001735A" w:rsidRDefault="000850D9" w:rsidP="00560284">
      <w:pPr>
        <w:pStyle w:val="Standard"/>
        <w:spacing w:line="360" w:lineRule="auto"/>
        <w:jc w:val="both"/>
        <w:rPr>
          <w:rFonts w:ascii="Times New Roman" w:hAnsi="Times New Roman" w:cs="Times New Roman"/>
          <w:sz w:val="24"/>
          <w:szCs w:val="24"/>
          <w:lang w:val="en-GB"/>
        </w:rPr>
      </w:pPr>
      <w:r w:rsidRPr="0001735A">
        <w:rPr>
          <w:rFonts w:ascii="Times New Roman" w:hAnsi="Times New Roman" w:cs="Times New Roman"/>
          <w:sz w:val="24"/>
          <w:szCs w:val="24"/>
          <w:lang w:val="en-GB"/>
        </w:rPr>
        <w:t xml:space="preserve">We operationalized </w:t>
      </w:r>
      <w:r w:rsidR="00560284" w:rsidRPr="0001735A">
        <w:rPr>
          <w:rFonts w:ascii="Times New Roman" w:hAnsi="Times New Roman" w:cs="Times New Roman"/>
          <w:sz w:val="24"/>
          <w:szCs w:val="24"/>
          <w:lang w:val="en-GB"/>
        </w:rPr>
        <w:t xml:space="preserve">support for contentious politics as the expression of positive attitudes as compared to negative attitudes. This implies focusing exclusively on opinionated tweets. Table </w:t>
      </w:r>
      <w:r w:rsidR="00686F93" w:rsidRPr="0001735A">
        <w:rPr>
          <w:rFonts w:ascii="Times New Roman" w:hAnsi="Times New Roman" w:cs="Times New Roman"/>
          <w:sz w:val="24"/>
          <w:szCs w:val="24"/>
          <w:lang w:val="en-GB"/>
        </w:rPr>
        <w:t>2</w:t>
      </w:r>
      <w:r w:rsidR="00560284" w:rsidRPr="0001735A">
        <w:rPr>
          <w:rFonts w:ascii="Times New Roman" w:hAnsi="Times New Roman" w:cs="Times New Roman"/>
          <w:sz w:val="24"/>
          <w:szCs w:val="24"/>
          <w:lang w:val="en-GB"/>
        </w:rPr>
        <w:t xml:space="preserve"> shows the distribution of positive and negative attitudes in opinionated and non-opinionated tweets by case. </w:t>
      </w:r>
      <w:r w:rsidRPr="0001735A">
        <w:rPr>
          <w:rFonts w:ascii="Times New Roman" w:hAnsi="Times New Roman" w:cs="Times New Roman"/>
          <w:sz w:val="24"/>
          <w:szCs w:val="24"/>
          <w:lang w:val="en-GB"/>
        </w:rPr>
        <w:t>N</w:t>
      </w:r>
      <w:r w:rsidR="00560284" w:rsidRPr="0001735A">
        <w:rPr>
          <w:rFonts w:ascii="Times New Roman" w:hAnsi="Times New Roman" w:cs="Times New Roman"/>
          <w:sz w:val="24"/>
          <w:szCs w:val="24"/>
          <w:lang w:val="en-GB"/>
        </w:rPr>
        <w:t xml:space="preserve">on-opinionated tweets account </w:t>
      </w:r>
      <w:r w:rsidR="002A3F28" w:rsidRPr="0001735A">
        <w:rPr>
          <w:rFonts w:ascii="Times New Roman" w:hAnsi="Times New Roman" w:cs="Times New Roman"/>
          <w:sz w:val="24"/>
          <w:szCs w:val="24"/>
          <w:lang w:val="en-GB"/>
        </w:rPr>
        <w:t xml:space="preserve">for </w:t>
      </w:r>
      <w:r w:rsidR="00322A7D">
        <w:rPr>
          <w:rFonts w:ascii="Times New Roman" w:hAnsi="Times New Roman" w:cs="Times New Roman"/>
          <w:sz w:val="24"/>
          <w:szCs w:val="24"/>
          <w:lang w:val="en-GB"/>
        </w:rPr>
        <w:t xml:space="preserve">almost </w:t>
      </w:r>
      <w:r w:rsidR="002A3F28" w:rsidRPr="0001735A">
        <w:rPr>
          <w:rFonts w:ascii="Times New Roman" w:hAnsi="Times New Roman" w:cs="Times New Roman"/>
          <w:sz w:val="24"/>
          <w:szCs w:val="24"/>
          <w:lang w:val="en-GB"/>
        </w:rPr>
        <w:t>7</w:t>
      </w:r>
      <w:r w:rsidR="00322A7D">
        <w:rPr>
          <w:rFonts w:ascii="Times New Roman" w:hAnsi="Times New Roman" w:cs="Times New Roman"/>
          <w:sz w:val="24"/>
          <w:szCs w:val="24"/>
          <w:lang w:val="en-GB"/>
        </w:rPr>
        <w:t>5</w:t>
      </w:r>
      <w:r w:rsidR="002A3F28" w:rsidRPr="0001735A">
        <w:rPr>
          <w:rFonts w:ascii="Times New Roman" w:hAnsi="Times New Roman" w:cs="Times New Roman"/>
          <w:sz w:val="24"/>
          <w:szCs w:val="24"/>
          <w:lang w:val="en-GB"/>
        </w:rPr>
        <w:t>% of our sample</w:t>
      </w:r>
      <w:r w:rsidR="002A3F28" w:rsidRPr="0001735A">
        <w:rPr>
          <w:rStyle w:val="Refdenotaalpie"/>
          <w:rFonts w:ascii="Times New Roman" w:hAnsi="Times New Roman" w:cs="Times New Roman"/>
          <w:sz w:val="24"/>
          <w:szCs w:val="24"/>
          <w:lang w:val="en-GB"/>
        </w:rPr>
        <w:footnoteReference w:id="10"/>
      </w:r>
      <w:r w:rsidR="002A3F28" w:rsidRPr="0001735A">
        <w:rPr>
          <w:rFonts w:ascii="Times New Roman" w:hAnsi="Times New Roman" w:cs="Times New Roman"/>
          <w:sz w:val="24"/>
          <w:szCs w:val="24"/>
          <w:lang w:val="en-GB"/>
        </w:rPr>
        <w:t xml:space="preserve"> and there are wide differences between positive and negative attitudes between cases.</w:t>
      </w:r>
      <w:r w:rsidRPr="0001735A">
        <w:rPr>
          <w:rFonts w:ascii="Times New Roman" w:hAnsi="Times New Roman" w:cs="Times New Roman"/>
          <w:sz w:val="24"/>
          <w:szCs w:val="24"/>
          <w:lang w:val="en-GB"/>
        </w:rPr>
        <w:t xml:space="preserve"> Additionally, almost 40% of opinionated tweets in </w:t>
      </w:r>
      <w:r w:rsidR="00686F93" w:rsidRPr="0001735A">
        <w:rPr>
          <w:rFonts w:ascii="Times New Roman" w:hAnsi="Times New Roman" w:cs="Times New Roman"/>
          <w:sz w:val="24"/>
          <w:szCs w:val="24"/>
          <w:lang w:val="en-GB"/>
        </w:rPr>
        <w:t>the studied</w:t>
      </w:r>
      <w:r w:rsidRPr="0001735A">
        <w:rPr>
          <w:rFonts w:ascii="Times New Roman" w:hAnsi="Times New Roman" w:cs="Times New Roman"/>
          <w:sz w:val="24"/>
          <w:szCs w:val="24"/>
          <w:lang w:val="en-GB"/>
        </w:rPr>
        <w:t xml:space="preserve"> sample are expressions of attitudes toward objects different than challengers, grievances or repertoires. A big part of attitude expression during contentious events is directed at defenders of the </w:t>
      </w:r>
      <w:proofErr w:type="spellStart"/>
      <w:r w:rsidRPr="0001735A">
        <w:rPr>
          <w:rFonts w:ascii="Times New Roman" w:hAnsi="Times New Roman" w:cs="Times New Roman"/>
          <w:sz w:val="24"/>
          <w:szCs w:val="24"/>
          <w:lang w:val="en-GB"/>
        </w:rPr>
        <w:t>statu</w:t>
      </w:r>
      <w:proofErr w:type="spellEnd"/>
      <w:r w:rsidRPr="0001735A">
        <w:rPr>
          <w:rFonts w:ascii="Times New Roman" w:hAnsi="Times New Roman" w:cs="Times New Roman"/>
          <w:sz w:val="24"/>
          <w:szCs w:val="24"/>
          <w:lang w:val="en-GB"/>
        </w:rPr>
        <w:t>-quo or to police action. As our interest is to focus on responses to contestation, we kept the subsample of opinionated tweets directed at challengers, grievances our repertoires (N=420,470).</w:t>
      </w:r>
    </w:p>
    <w:p w:rsidR="000850D9" w:rsidRPr="0001735A" w:rsidRDefault="00686F93" w:rsidP="00686F93">
      <w:pPr>
        <w:pStyle w:val="Ttulo4"/>
        <w:rPr>
          <w:color w:val="auto"/>
          <w:sz w:val="20"/>
          <w:lang w:val="en-GB"/>
        </w:rPr>
      </w:pPr>
      <w:r w:rsidRPr="0001735A">
        <w:rPr>
          <w:color w:val="auto"/>
          <w:sz w:val="20"/>
          <w:lang w:val="en-GB"/>
        </w:rPr>
        <w:t>Table 2</w:t>
      </w:r>
      <w:r w:rsidR="000850D9" w:rsidRPr="0001735A">
        <w:rPr>
          <w:color w:val="auto"/>
          <w:sz w:val="20"/>
          <w:lang w:val="en-GB"/>
        </w:rPr>
        <w:t xml:space="preserve"> – Distribution of positive and negative attitudes in opinionated </w:t>
      </w:r>
      <w:r w:rsidR="005A638F">
        <w:rPr>
          <w:color w:val="auto"/>
          <w:sz w:val="20"/>
          <w:lang w:val="en-GB"/>
        </w:rPr>
        <w:t>re</w:t>
      </w:r>
      <w:r w:rsidR="000850D9" w:rsidRPr="0001735A">
        <w:rPr>
          <w:color w:val="auto"/>
          <w:sz w:val="20"/>
          <w:lang w:val="en-GB"/>
        </w:rPr>
        <w:t>tweets by attitude object</w:t>
      </w:r>
    </w:p>
    <w:tbl>
      <w:tblPr>
        <w:tblStyle w:val="PlainTable1"/>
        <w:tblW w:w="5000" w:type="pct"/>
        <w:tblLook w:val="04A0" w:firstRow="1" w:lastRow="0" w:firstColumn="1" w:lastColumn="0" w:noHBand="0" w:noVBand="1"/>
      </w:tblPr>
      <w:tblGrid>
        <w:gridCol w:w="971"/>
        <w:gridCol w:w="493"/>
        <w:gridCol w:w="662"/>
        <w:gridCol w:w="491"/>
        <w:gridCol w:w="744"/>
        <w:gridCol w:w="491"/>
        <w:gridCol w:w="662"/>
        <w:gridCol w:w="491"/>
        <w:gridCol w:w="662"/>
        <w:gridCol w:w="492"/>
        <w:gridCol w:w="663"/>
        <w:gridCol w:w="492"/>
        <w:gridCol w:w="663"/>
        <w:gridCol w:w="743"/>
      </w:tblGrid>
      <w:tr w:rsidR="000850D9" w:rsidRPr="0001735A" w:rsidTr="005A638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 w:type="pct"/>
            <w:vMerge w:val="restart"/>
            <w:noWrap/>
            <w:vAlign w:val="center"/>
            <w:hideMark/>
          </w:tcPr>
          <w:p w:rsidR="000850D9" w:rsidRPr="0001735A" w:rsidRDefault="000850D9" w:rsidP="005A638F">
            <w:pPr>
              <w:jc w:val="center"/>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Case</w:t>
            </w:r>
          </w:p>
        </w:tc>
        <w:tc>
          <w:tcPr>
            <w:tcW w:w="2034" w:type="pct"/>
            <w:gridSpan w:val="6"/>
            <w:noWrap/>
            <w:vAlign w:val="center"/>
            <w:hideMark/>
          </w:tcPr>
          <w:p w:rsidR="000850D9" w:rsidRPr="0001735A" w:rsidRDefault="000850D9" w:rsidP="005A638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Negative</w:t>
            </w:r>
          </w:p>
        </w:tc>
        <w:tc>
          <w:tcPr>
            <w:tcW w:w="2009" w:type="pct"/>
            <w:gridSpan w:val="6"/>
            <w:noWrap/>
            <w:vAlign w:val="center"/>
            <w:hideMark/>
          </w:tcPr>
          <w:p w:rsidR="000850D9" w:rsidRPr="0001735A" w:rsidRDefault="000850D9" w:rsidP="005A638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Positive</w:t>
            </w:r>
          </w:p>
        </w:tc>
        <w:tc>
          <w:tcPr>
            <w:tcW w:w="407" w:type="pct"/>
            <w:vMerge w:val="restart"/>
            <w:noWrap/>
            <w:vAlign w:val="center"/>
            <w:hideMark/>
          </w:tcPr>
          <w:p w:rsidR="000850D9" w:rsidRPr="0001735A" w:rsidRDefault="000850D9" w:rsidP="005A638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Total</w:t>
            </w:r>
          </w:p>
        </w:tc>
      </w:tr>
      <w:tr w:rsidR="000850D9" w:rsidRPr="0001735A" w:rsidTr="005A638F">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550" w:type="pct"/>
            <w:vMerge/>
            <w:hideMark/>
          </w:tcPr>
          <w:p w:rsidR="000850D9" w:rsidRPr="0001735A" w:rsidRDefault="000850D9" w:rsidP="006B5B0A">
            <w:pPr>
              <w:rPr>
                <w:rFonts w:ascii="Calibri" w:eastAsia="Times New Roman" w:hAnsi="Calibri" w:cs="Times New Roman"/>
                <w:color w:val="000000"/>
                <w:sz w:val="16"/>
                <w:lang w:val="en-GB"/>
              </w:rPr>
            </w:pPr>
          </w:p>
        </w:tc>
        <w:tc>
          <w:tcPr>
            <w:tcW w:w="647" w:type="pct"/>
            <w:gridSpan w:val="2"/>
            <w:noWrap/>
            <w:vAlign w:val="center"/>
            <w:hideMark/>
          </w:tcPr>
          <w:p w:rsidR="000850D9" w:rsidRPr="0001735A" w:rsidRDefault="000850D9" w:rsidP="005A638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16"/>
                <w:lang w:val="en-GB"/>
              </w:rPr>
            </w:pPr>
            <w:r w:rsidRPr="0001735A">
              <w:rPr>
                <w:rFonts w:ascii="Calibri" w:eastAsia="Times New Roman" w:hAnsi="Calibri" w:cs="Times New Roman"/>
                <w:b/>
                <w:bCs/>
                <w:color w:val="000000"/>
                <w:sz w:val="16"/>
                <w:lang w:val="en-GB"/>
              </w:rPr>
              <w:t>Challenger</w:t>
            </w:r>
          </w:p>
        </w:tc>
        <w:tc>
          <w:tcPr>
            <w:tcW w:w="717" w:type="pct"/>
            <w:gridSpan w:val="2"/>
            <w:noWrap/>
            <w:vAlign w:val="center"/>
            <w:hideMark/>
          </w:tcPr>
          <w:p w:rsidR="000850D9" w:rsidRPr="0001735A" w:rsidRDefault="000850D9" w:rsidP="005A638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16"/>
                <w:lang w:val="en-GB"/>
              </w:rPr>
            </w:pPr>
            <w:r w:rsidRPr="0001735A">
              <w:rPr>
                <w:rFonts w:ascii="Calibri" w:eastAsia="Times New Roman" w:hAnsi="Calibri" w:cs="Times New Roman"/>
                <w:b/>
                <w:bCs/>
                <w:color w:val="000000"/>
                <w:sz w:val="16"/>
                <w:lang w:val="en-GB"/>
              </w:rPr>
              <w:t>Repertoire</w:t>
            </w:r>
          </w:p>
        </w:tc>
        <w:tc>
          <w:tcPr>
            <w:tcW w:w="670" w:type="pct"/>
            <w:gridSpan w:val="2"/>
            <w:noWrap/>
            <w:vAlign w:val="center"/>
            <w:hideMark/>
          </w:tcPr>
          <w:p w:rsidR="000850D9" w:rsidRPr="0001735A" w:rsidRDefault="000850D9" w:rsidP="005A638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16"/>
                <w:lang w:val="en-GB"/>
              </w:rPr>
            </w:pPr>
            <w:r w:rsidRPr="0001735A">
              <w:rPr>
                <w:rFonts w:ascii="Calibri" w:eastAsia="Times New Roman" w:hAnsi="Calibri" w:cs="Times New Roman"/>
                <w:b/>
                <w:bCs/>
                <w:color w:val="000000"/>
                <w:sz w:val="16"/>
                <w:lang w:val="en-GB"/>
              </w:rPr>
              <w:t>Grievance</w:t>
            </w:r>
          </w:p>
        </w:tc>
        <w:tc>
          <w:tcPr>
            <w:tcW w:w="670" w:type="pct"/>
            <w:gridSpan w:val="2"/>
            <w:noWrap/>
            <w:vAlign w:val="center"/>
            <w:hideMark/>
          </w:tcPr>
          <w:p w:rsidR="000850D9" w:rsidRPr="0001735A" w:rsidRDefault="000850D9" w:rsidP="005A638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16"/>
                <w:lang w:val="en-GB"/>
              </w:rPr>
            </w:pPr>
            <w:r w:rsidRPr="0001735A">
              <w:rPr>
                <w:rFonts w:ascii="Calibri" w:eastAsia="Times New Roman" w:hAnsi="Calibri" w:cs="Times New Roman"/>
                <w:b/>
                <w:bCs/>
                <w:color w:val="000000"/>
                <w:sz w:val="16"/>
                <w:lang w:val="en-GB"/>
              </w:rPr>
              <w:t>Challenger</w:t>
            </w:r>
          </w:p>
        </w:tc>
        <w:tc>
          <w:tcPr>
            <w:tcW w:w="670" w:type="pct"/>
            <w:gridSpan w:val="2"/>
            <w:noWrap/>
            <w:vAlign w:val="center"/>
            <w:hideMark/>
          </w:tcPr>
          <w:p w:rsidR="000850D9" w:rsidRPr="0001735A" w:rsidRDefault="000850D9" w:rsidP="005A638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16"/>
                <w:lang w:val="en-GB"/>
              </w:rPr>
            </w:pPr>
            <w:r w:rsidRPr="0001735A">
              <w:rPr>
                <w:rFonts w:ascii="Calibri" w:eastAsia="Times New Roman" w:hAnsi="Calibri" w:cs="Times New Roman"/>
                <w:b/>
                <w:bCs/>
                <w:color w:val="000000"/>
                <w:sz w:val="16"/>
                <w:lang w:val="en-GB"/>
              </w:rPr>
              <w:t>Repertoire</w:t>
            </w:r>
          </w:p>
        </w:tc>
        <w:tc>
          <w:tcPr>
            <w:tcW w:w="670" w:type="pct"/>
            <w:gridSpan w:val="2"/>
            <w:noWrap/>
            <w:vAlign w:val="center"/>
            <w:hideMark/>
          </w:tcPr>
          <w:p w:rsidR="000850D9" w:rsidRPr="0001735A" w:rsidRDefault="000850D9" w:rsidP="005A638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16"/>
                <w:lang w:val="en-GB"/>
              </w:rPr>
            </w:pPr>
            <w:r w:rsidRPr="0001735A">
              <w:rPr>
                <w:rFonts w:ascii="Calibri" w:eastAsia="Times New Roman" w:hAnsi="Calibri" w:cs="Times New Roman"/>
                <w:b/>
                <w:bCs/>
                <w:color w:val="000000"/>
                <w:sz w:val="16"/>
                <w:lang w:val="en-GB"/>
              </w:rPr>
              <w:t>Grievance</w:t>
            </w:r>
          </w:p>
        </w:tc>
        <w:tc>
          <w:tcPr>
            <w:tcW w:w="407" w:type="pct"/>
            <w:vMerge/>
            <w:hideMark/>
          </w:tcPr>
          <w:p w:rsidR="000850D9" w:rsidRPr="0001735A" w:rsidRDefault="000850D9" w:rsidP="006B5B0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16"/>
                <w:lang w:val="en-GB"/>
              </w:rPr>
            </w:pPr>
          </w:p>
        </w:tc>
      </w:tr>
      <w:tr w:rsidR="000850D9" w:rsidRPr="0001735A" w:rsidTr="00375412">
        <w:trPr>
          <w:trHeight w:val="194"/>
        </w:trPr>
        <w:tc>
          <w:tcPr>
            <w:cnfStyle w:val="001000000000" w:firstRow="0" w:lastRow="0" w:firstColumn="1" w:lastColumn="0" w:oddVBand="0" w:evenVBand="0" w:oddHBand="0" w:evenHBand="0" w:firstRowFirstColumn="0" w:firstRowLastColumn="0" w:lastRowFirstColumn="0" w:lastRowLastColumn="0"/>
            <w:tcW w:w="550" w:type="pct"/>
            <w:noWrap/>
          </w:tcPr>
          <w:p w:rsidR="000850D9" w:rsidRPr="0001735A" w:rsidRDefault="000850D9" w:rsidP="006B5B0A">
            <w:pPr>
              <w:rPr>
                <w:rFonts w:ascii="Calibri" w:eastAsia="Times New Roman" w:hAnsi="Calibri" w:cs="Times New Roman"/>
                <w:color w:val="000000"/>
                <w:sz w:val="16"/>
                <w:lang w:val="en-GB"/>
              </w:rPr>
            </w:pPr>
          </w:p>
        </w:tc>
        <w:tc>
          <w:tcPr>
            <w:tcW w:w="287"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w:t>
            </w:r>
          </w:p>
        </w:tc>
        <w:tc>
          <w:tcPr>
            <w:tcW w:w="360"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N</w:t>
            </w:r>
          </w:p>
        </w:tc>
        <w:tc>
          <w:tcPr>
            <w:tcW w:w="286" w:type="pct"/>
          </w:tcPr>
          <w:p w:rsidR="000850D9" w:rsidRPr="0001735A" w:rsidRDefault="00375412"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w:t>
            </w:r>
          </w:p>
        </w:tc>
        <w:tc>
          <w:tcPr>
            <w:tcW w:w="430"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N</w:t>
            </w:r>
          </w:p>
        </w:tc>
        <w:tc>
          <w:tcPr>
            <w:tcW w:w="286"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w:t>
            </w:r>
          </w:p>
        </w:tc>
        <w:tc>
          <w:tcPr>
            <w:tcW w:w="383"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N</w:t>
            </w:r>
          </w:p>
        </w:tc>
        <w:tc>
          <w:tcPr>
            <w:tcW w:w="286"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w:t>
            </w:r>
          </w:p>
        </w:tc>
        <w:tc>
          <w:tcPr>
            <w:tcW w:w="383"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N</w:t>
            </w:r>
          </w:p>
        </w:tc>
        <w:tc>
          <w:tcPr>
            <w:tcW w:w="286"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w:t>
            </w:r>
          </w:p>
        </w:tc>
        <w:tc>
          <w:tcPr>
            <w:tcW w:w="383"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N</w:t>
            </w:r>
          </w:p>
        </w:tc>
        <w:tc>
          <w:tcPr>
            <w:tcW w:w="286"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w:t>
            </w:r>
          </w:p>
        </w:tc>
        <w:tc>
          <w:tcPr>
            <w:tcW w:w="383" w:type="pct"/>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r w:rsidRPr="0001735A">
              <w:rPr>
                <w:rFonts w:ascii="Calibri" w:eastAsia="Times New Roman" w:hAnsi="Calibri" w:cs="Times New Roman"/>
                <w:b/>
                <w:color w:val="000000"/>
                <w:sz w:val="16"/>
                <w:lang w:val="en-GB"/>
              </w:rPr>
              <w:t>N</w:t>
            </w:r>
          </w:p>
        </w:tc>
        <w:tc>
          <w:tcPr>
            <w:tcW w:w="407" w:type="pct"/>
            <w:noWrap/>
          </w:tcPr>
          <w:p w:rsidR="000850D9" w:rsidRPr="0001735A" w:rsidRDefault="000850D9" w:rsidP="006B5B0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16"/>
                <w:lang w:val="en-GB"/>
              </w:rPr>
            </w:pPr>
          </w:p>
        </w:tc>
      </w:tr>
      <w:tr w:rsidR="000850D9" w:rsidRPr="0001735A" w:rsidTr="0037541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50" w:type="pct"/>
            <w:noWrap/>
          </w:tcPr>
          <w:p w:rsidR="000850D9" w:rsidRPr="0001735A" w:rsidRDefault="000850D9" w:rsidP="000850D9">
            <w:pPr>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12M15M</w:t>
            </w:r>
          </w:p>
        </w:tc>
        <w:tc>
          <w:tcPr>
            <w:tcW w:w="287"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28</w:t>
            </w:r>
          </w:p>
        </w:tc>
        <w:tc>
          <w:tcPr>
            <w:tcW w:w="360"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808</w:t>
            </w:r>
          </w:p>
        </w:tc>
        <w:tc>
          <w:tcPr>
            <w:tcW w:w="286"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28</w:t>
            </w:r>
          </w:p>
        </w:tc>
        <w:tc>
          <w:tcPr>
            <w:tcW w:w="430"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799</w:t>
            </w:r>
          </w:p>
        </w:tc>
        <w:tc>
          <w:tcPr>
            <w:tcW w:w="286"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w:t>
            </w:r>
          </w:p>
        </w:tc>
        <w:tc>
          <w:tcPr>
            <w:tcW w:w="383"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35</w:t>
            </w:r>
          </w:p>
        </w:tc>
        <w:tc>
          <w:tcPr>
            <w:tcW w:w="286"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29</w:t>
            </w:r>
          </w:p>
        </w:tc>
        <w:tc>
          <w:tcPr>
            <w:tcW w:w="383"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825</w:t>
            </w:r>
          </w:p>
        </w:tc>
        <w:tc>
          <w:tcPr>
            <w:tcW w:w="286"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12</w:t>
            </w:r>
          </w:p>
        </w:tc>
        <w:tc>
          <w:tcPr>
            <w:tcW w:w="383"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353</w:t>
            </w:r>
          </w:p>
        </w:tc>
        <w:tc>
          <w:tcPr>
            <w:tcW w:w="286"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w:t>
            </w:r>
          </w:p>
        </w:tc>
        <w:tc>
          <w:tcPr>
            <w:tcW w:w="383" w:type="pct"/>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25</w:t>
            </w:r>
          </w:p>
        </w:tc>
        <w:tc>
          <w:tcPr>
            <w:tcW w:w="407" w:type="pct"/>
            <w:noWrap/>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845</w:t>
            </w:r>
          </w:p>
        </w:tc>
      </w:tr>
      <w:tr w:rsidR="000850D9" w:rsidRPr="0001735A" w:rsidTr="00375412">
        <w:trPr>
          <w:trHeight w:val="300"/>
        </w:trPr>
        <w:tc>
          <w:tcPr>
            <w:cnfStyle w:val="001000000000" w:firstRow="0" w:lastRow="0" w:firstColumn="1" w:lastColumn="0" w:oddVBand="0" w:evenVBand="0" w:oddHBand="0" w:evenHBand="0" w:firstRowFirstColumn="0" w:firstRowLastColumn="0" w:lastRowFirstColumn="0" w:lastRowLastColumn="0"/>
            <w:tcW w:w="550" w:type="pct"/>
            <w:noWrap/>
            <w:hideMark/>
          </w:tcPr>
          <w:p w:rsidR="000850D9" w:rsidRPr="0001735A" w:rsidRDefault="000850D9" w:rsidP="000850D9">
            <w:pPr>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12O</w:t>
            </w:r>
            <w:r w:rsidR="003D5B3E" w:rsidRPr="0001735A">
              <w:rPr>
                <w:rFonts w:ascii="Calibri" w:eastAsia="Times New Roman" w:hAnsi="Calibri" w:cs="Times New Roman"/>
                <w:color w:val="000000"/>
                <w:sz w:val="16"/>
                <w:lang w:val="en-GB"/>
              </w:rPr>
              <w:t xml:space="preserve"> 20</w:t>
            </w:r>
            <w:r w:rsidRPr="0001735A">
              <w:rPr>
                <w:rFonts w:ascii="Calibri" w:eastAsia="Times New Roman" w:hAnsi="Calibri" w:cs="Times New Roman"/>
                <w:color w:val="000000"/>
                <w:sz w:val="16"/>
                <w:lang w:val="en-GB"/>
              </w:rPr>
              <w:t>12</w:t>
            </w:r>
          </w:p>
        </w:tc>
        <w:tc>
          <w:tcPr>
            <w:tcW w:w="287"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5</w:t>
            </w:r>
          </w:p>
        </w:tc>
        <w:tc>
          <w:tcPr>
            <w:tcW w:w="360"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248</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14</w:t>
            </w:r>
          </w:p>
        </w:tc>
        <w:tc>
          <w:tcPr>
            <w:tcW w:w="430"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651</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279</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5</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215</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271</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64</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2,974</w:t>
            </w:r>
          </w:p>
        </w:tc>
        <w:tc>
          <w:tcPr>
            <w:tcW w:w="407" w:type="pct"/>
            <w:noWrap/>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638</w:t>
            </w:r>
          </w:p>
        </w:tc>
      </w:tr>
      <w:tr w:rsidR="000850D9" w:rsidRPr="0001735A" w:rsidTr="003754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 w:type="pct"/>
            <w:noWrap/>
            <w:hideMark/>
          </w:tcPr>
          <w:p w:rsidR="000850D9" w:rsidRPr="0001735A" w:rsidRDefault="000850D9" w:rsidP="000850D9">
            <w:pPr>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12O</w:t>
            </w:r>
            <w:r w:rsidR="003D5B3E" w:rsidRPr="0001735A">
              <w:rPr>
                <w:rFonts w:ascii="Calibri" w:eastAsia="Times New Roman" w:hAnsi="Calibri" w:cs="Times New Roman"/>
                <w:color w:val="000000"/>
                <w:sz w:val="16"/>
                <w:lang w:val="en-GB"/>
              </w:rPr>
              <w:t xml:space="preserve"> 20</w:t>
            </w:r>
            <w:r w:rsidRPr="0001735A">
              <w:rPr>
                <w:rFonts w:ascii="Calibri" w:eastAsia="Times New Roman" w:hAnsi="Calibri" w:cs="Times New Roman"/>
                <w:color w:val="000000"/>
                <w:sz w:val="16"/>
                <w:lang w:val="en-GB"/>
              </w:rPr>
              <w:t>13</w:t>
            </w:r>
          </w:p>
        </w:tc>
        <w:tc>
          <w:tcPr>
            <w:tcW w:w="287"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7</w:t>
            </w:r>
          </w:p>
        </w:tc>
        <w:tc>
          <w:tcPr>
            <w:tcW w:w="360"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189</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73</w:t>
            </w:r>
          </w:p>
        </w:tc>
        <w:tc>
          <w:tcPr>
            <w:tcW w:w="430"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2,041</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0</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7</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86</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9</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239</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8</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234</w:t>
            </w:r>
          </w:p>
        </w:tc>
        <w:tc>
          <w:tcPr>
            <w:tcW w:w="407"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796</w:t>
            </w:r>
          </w:p>
        </w:tc>
      </w:tr>
      <w:tr w:rsidR="000850D9" w:rsidRPr="0001735A" w:rsidTr="00375412">
        <w:trPr>
          <w:trHeight w:val="300"/>
        </w:trPr>
        <w:tc>
          <w:tcPr>
            <w:cnfStyle w:val="001000000000" w:firstRow="0" w:lastRow="0" w:firstColumn="1" w:lastColumn="0" w:oddVBand="0" w:evenVBand="0" w:oddHBand="0" w:evenHBand="0" w:firstRowFirstColumn="0" w:firstRowLastColumn="0" w:lastRowFirstColumn="0" w:lastRowLastColumn="0"/>
            <w:tcW w:w="550" w:type="pct"/>
            <w:noWrap/>
            <w:hideMark/>
          </w:tcPr>
          <w:p w:rsidR="000850D9" w:rsidRPr="0001735A" w:rsidRDefault="000850D9" w:rsidP="000850D9">
            <w:pPr>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15M</w:t>
            </w:r>
          </w:p>
        </w:tc>
        <w:tc>
          <w:tcPr>
            <w:tcW w:w="287"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17</w:t>
            </w:r>
          </w:p>
        </w:tc>
        <w:tc>
          <w:tcPr>
            <w:tcW w:w="360"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4,569</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9</w:t>
            </w:r>
          </w:p>
        </w:tc>
        <w:tc>
          <w:tcPr>
            <w:tcW w:w="430"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2,429</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12</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3,217</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37</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10,060</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10</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2,604</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16</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4,275</w:t>
            </w:r>
          </w:p>
        </w:tc>
        <w:tc>
          <w:tcPr>
            <w:tcW w:w="407" w:type="pct"/>
            <w:noWrap/>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27</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154</w:t>
            </w:r>
          </w:p>
        </w:tc>
      </w:tr>
      <w:tr w:rsidR="000850D9" w:rsidRPr="0001735A" w:rsidTr="003754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 w:type="pct"/>
            <w:noWrap/>
            <w:hideMark/>
          </w:tcPr>
          <w:p w:rsidR="000850D9" w:rsidRPr="0001735A" w:rsidRDefault="000850D9" w:rsidP="000850D9">
            <w:pPr>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25S</w:t>
            </w:r>
          </w:p>
        </w:tc>
        <w:tc>
          <w:tcPr>
            <w:tcW w:w="287"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w:t>
            </w:r>
          </w:p>
        </w:tc>
        <w:tc>
          <w:tcPr>
            <w:tcW w:w="360"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809</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28</w:t>
            </w:r>
          </w:p>
        </w:tc>
        <w:tc>
          <w:tcPr>
            <w:tcW w:w="430"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17,969</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13</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8,272</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924</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39</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25,440</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18</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11,785</w:t>
            </w:r>
          </w:p>
        </w:tc>
        <w:tc>
          <w:tcPr>
            <w:tcW w:w="407"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65</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199</w:t>
            </w:r>
          </w:p>
        </w:tc>
      </w:tr>
      <w:tr w:rsidR="000850D9" w:rsidRPr="0001735A" w:rsidTr="00375412">
        <w:trPr>
          <w:trHeight w:val="300"/>
        </w:trPr>
        <w:tc>
          <w:tcPr>
            <w:cnfStyle w:val="001000000000" w:firstRow="0" w:lastRow="0" w:firstColumn="1" w:lastColumn="0" w:oddVBand="0" w:evenVBand="0" w:oddHBand="0" w:evenHBand="0" w:firstRowFirstColumn="0" w:firstRowLastColumn="0" w:lastRowFirstColumn="0" w:lastRowLastColumn="0"/>
            <w:tcW w:w="550" w:type="pct"/>
            <w:noWrap/>
            <w:hideMark/>
          </w:tcPr>
          <w:p w:rsidR="000850D9" w:rsidRPr="0001735A" w:rsidRDefault="000850D9" w:rsidP="000850D9">
            <w:pPr>
              <w:rPr>
                <w:rFonts w:ascii="Calibri" w:eastAsia="Times New Roman" w:hAnsi="Calibri" w:cs="Times New Roman"/>
                <w:color w:val="000000"/>
                <w:sz w:val="16"/>
                <w:lang w:val="en-GB"/>
              </w:rPr>
            </w:pPr>
            <w:proofErr w:type="spellStart"/>
            <w:r w:rsidRPr="00322A7D">
              <w:rPr>
                <w:rFonts w:ascii="Calibri" w:eastAsia="Times New Roman" w:hAnsi="Calibri" w:cs="Times New Roman"/>
                <w:i/>
                <w:color w:val="000000"/>
                <w:sz w:val="16"/>
                <w:lang w:val="en-GB"/>
              </w:rPr>
              <w:t>Diada</w:t>
            </w:r>
            <w:proofErr w:type="spellEnd"/>
            <w:r w:rsidRPr="0001735A">
              <w:rPr>
                <w:rFonts w:ascii="Calibri" w:eastAsia="Times New Roman" w:hAnsi="Calibri" w:cs="Times New Roman"/>
                <w:color w:val="000000"/>
                <w:sz w:val="16"/>
                <w:lang w:val="en-GB"/>
              </w:rPr>
              <w:t xml:space="preserve"> 2012</w:t>
            </w:r>
          </w:p>
        </w:tc>
        <w:tc>
          <w:tcPr>
            <w:tcW w:w="287"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w:t>
            </w:r>
          </w:p>
        </w:tc>
        <w:tc>
          <w:tcPr>
            <w:tcW w:w="360"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6,504</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68</w:t>
            </w:r>
          </w:p>
        </w:tc>
        <w:tc>
          <w:tcPr>
            <w:tcW w:w="430"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74,674</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15</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16,947</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0</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513</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9</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9,849</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1,276</w:t>
            </w:r>
          </w:p>
        </w:tc>
        <w:tc>
          <w:tcPr>
            <w:tcW w:w="407" w:type="pct"/>
            <w:noWrap/>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109</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763</w:t>
            </w:r>
          </w:p>
        </w:tc>
      </w:tr>
      <w:tr w:rsidR="000850D9" w:rsidRPr="0001735A" w:rsidTr="003754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 w:type="pct"/>
            <w:noWrap/>
            <w:hideMark/>
          </w:tcPr>
          <w:p w:rsidR="000850D9" w:rsidRPr="0001735A" w:rsidRDefault="000850D9" w:rsidP="000850D9">
            <w:pPr>
              <w:rPr>
                <w:rFonts w:ascii="Calibri" w:eastAsia="Times New Roman" w:hAnsi="Calibri" w:cs="Times New Roman"/>
                <w:color w:val="000000"/>
                <w:sz w:val="16"/>
                <w:lang w:val="en-GB"/>
              </w:rPr>
            </w:pPr>
            <w:proofErr w:type="spellStart"/>
            <w:r w:rsidRPr="00322A7D">
              <w:rPr>
                <w:rFonts w:ascii="Calibri" w:eastAsia="Times New Roman" w:hAnsi="Calibri" w:cs="Times New Roman"/>
                <w:i/>
                <w:color w:val="000000"/>
                <w:sz w:val="16"/>
                <w:lang w:val="en-GB"/>
              </w:rPr>
              <w:t>Diada</w:t>
            </w:r>
            <w:proofErr w:type="spellEnd"/>
            <w:r w:rsidRPr="0001735A">
              <w:rPr>
                <w:rFonts w:ascii="Calibri" w:eastAsia="Times New Roman" w:hAnsi="Calibri" w:cs="Times New Roman"/>
                <w:color w:val="000000"/>
                <w:sz w:val="16"/>
                <w:lang w:val="en-GB"/>
              </w:rPr>
              <w:t xml:space="preserve"> 2013</w:t>
            </w:r>
          </w:p>
        </w:tc>
        <w:tc>
          <w:tcPr>
            <w:tcW w:w="287"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w:t>
            </w:r>
          </w:p>
        </w:tc>
        <w:tc>
          <w:tcPr>
            <w:tcW w:w="360"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4,345</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54</w:t>
            </w:r>
          </w:p>
        </w:tc>
        <w:tc>
          <w:tcPr>
            <w:tcW w:w="430"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37,765</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16</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10,820</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5</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3,560</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14</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9,534</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5</w:t>
            </w:r>
          </w:p>
        </w:tc>
        <w:tc>
          <w:tcPr>
            <w:tcW w:w="383"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3,518</w:t>
            </w:r>
          </w:p>
        </w:tc>
        <w:tc>
          <w:tcPr>
            <w:tcW w:w="407"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69</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542</w:t>
            </w:r>
          </w:p>
        </w:tc>
      </w:tr>
      <w:tr w:rsidR="000850D9" w:rsidRPr="0001735A" w:rsidTr="00375412">
        <w:trPr>
          <w:trHeight w:val="300"/>
        </w:trPr>
        <w:tc>
          <w:tcPr>
            <w:cnfStyle w:val="001000000000" w:firstRow="0" w:lastRow="0" w:firstColumn="1" w:lastColumn="0" w:oddVBand="0" w:evenVBand="0" w:oddHBand="0" w:evenHBand="0" w:firstRowFirstColumn="0" w:firstRowLastColumn="0" w:lastRowFirstColumn="0" w:lastRowLastColumn="0"/>
            <w:tcW w:w="550" w:type="pct"/>
            <w:noWrap/>
            <w:hideMark/>
          </w:tcPr>
          <w:p w:rsidR="000850D9" w:rsidRPr="00322A7D" w:rsidRDefault="000850D9" w:rsidP="000850D9">
            <w:pPr>
              <w:rPr>
                <w:rFonts w:ascii="Calibri" w:eastAsia="Times New Roman" w:hAnsi="Calibri" w:cs="Times New Roman"/>
                <w:i/>
                <w:color w:val="000000"/>
                <w:sz w:val="16"/>
                <w:lang w:val="en-GB"/>
              </w:rPr>
            </w:pPr>
            <w:proofErr w:type="spellStart"/>
            <w:r w:rsidRPr="00322A7D">
              <w:rPr>
                <w:rFonts w:ascii="Calibri" w:eastAsia="Times New Roman" w:hAnsi="Calibri" w:cs="Times New Roman"/>
                <w:i/>
                <w:color w:val="000000"/>
                <w:sz w:val="16"/>
                <w:lang w:val="en-GB"/>
              </w:rPr>
              <w:t>Escrache</w:t>
            </w:r>
            <w:proofErr w:type="spellEnd"/>
          </w:p>
        </w:tc>
        <w:tc>
          <w:tcPr>
            <w:tcW w:w="287"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0</w:t>
            </w:r>
          </w:p>
        </w:tc>
        <w:tc>
          <w:tcPr>
            <w:tcW w:w="360"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316</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99</w:t>
            </w:r>
          </w:p>
        </w:tc>
        <w:tc>
          <w:tcPr>
            <w:tcW w:w="430"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137,161</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963</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0</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0</w:t>
            </w:r>
          </w:p>
        </w:tc>
        <w:tc>
          <w:tcPr>
            <w:tcW w:w="383"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0</w:t>
            </w:r>
          </w:p>
        </w:tc>
        <w:tc>
          <w:tcPr>
            <w:tcW w:w="286" w:type="pct"/>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0</w:t>
            </w:r>
          </w:p>
        </w:tc>
        <w:tc>
          <w:tcPr>
            <w:tcW w:w="383" w:type="pct"/>
            <w:noWrap/>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8</w:t>
            </w:r>
          </w:p>
        </w:tc>
        <w:tc>
          <w:tcPr>
            <w:tcW w:w="407" w:type="pct"/>
            <w:noWrap/>
            <w:hideMark/>
          </w:tcPr>
          <w:p w:rsidR="000850D9" w:rsidRPr="0001735A" w:rsidRDefault="000850D9" w:rsidP="000850D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138</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449</w:t>
            </w:r>
          </w:p>
        </w:tc>
      </w:tr>
      <w:tr w:rsidR="00375412" w:rsidRPr="0001735A" w:rsidTr="0037541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 w:type="pct"/>
            <w:noWrap/>
            <w:hideMark/>
          </w:tcPr>
          <w:p w:rsidR="000850D9" w:rsidRPr="00322A7D" w:rsidRDefault="000850D9" w:rsidP="000850D9">
            <w:pPr>
              <w:rPr>
                <w:rFonts w:ascii="Calibri" w:eastAsia="Times New Roman" w:hAnsi="Calibri" w:cs="Times New Roman"/>
                <w:color w:val="000000"/>
                <w:sz w:val="16"/>
                <w:lang w:val="en-GB"/>
              </w:rPr>
            </w:pPr>
            <w:r w:rsidRPr="00322A7D">
              <w:rPr>
                <w:rFonts w:ascii="Calibri" w:eastAsia="Times New Roman" w:hAnsi="Calibri" w:cs="Times New Roman"/>
                <w:color w:val="000000"/>
                <w:sz w:val="16"/>
                <w:lang w:val="en-GB"/>
              </w:rPr>
              <w:t>Total</w:t>
            </w:r>
          </w:p>
        </w:tc>
        <w:tc>
          <w:tcPr>
            <w:tcW w:w="287"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w:t>
            </w:r>
          </w:p>
        </w:tc>
        <w:tc>
          <w:tcPr>
            <w:tcW w:w="360"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17</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788</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65</w:t>
            </w:r>
          </w:p>
        </w:tc>
        <w:tc>
          <w:tcPr>
            <w:tcW w:w="430"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273</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489</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10</w:t>
            </w:r>
          </w:p>
        </w:tc>
        <w:tc>
          <w:tcPr>
            <w:tcW w:w="383"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40</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540</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w:t>
            </w:r>
          </w:p>
        </w:tc>
        <w:tc>
          <w:tcPr>
            <w:tcW w:w="383"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16</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184</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11</w:t>
            </w:r>
          </w:p>
        </w:tc>
        <w:tc>
          <w:tcPr>
            <w:tcW w:w="383"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48</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290</w:t>
            </w:r>
          </w:p>
        </w:tc>
        <w:tc>
          <w:tcPr>
            <w:tcW w:w="286" w:type="pct"/>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6</w:t>
            </w:r>
          </w:p>
        </w:tc>
        <w:tc>
          <w:tcPr>
            <w:tcW w:w="383"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24</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095</w:t>
            </w:r>
          </w:p>
        </w:tc>
        <w:tc>
          <w:tcPr>
            <w:tcW w:w="407" w:type="pct"/>
            <w:noWrap/>
            <w:hideMark/>
          </w:tcPr>
          <w:p w:rsidR="000850D9" w:rsidRPr="0001735A" w:rsidRDefault="000850D9" w:rsidP="000850D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lang w:val="en-GB"/>
              </w:rPr>
            </w:pPr>
            <w:r w:rsidRPr="0001735A">
              <w:rPr>
                <w:rFonts w:ascii="Calibri" w:eastAsia="Times New Roman" w:hAnsi="Calibri" w:cs="Times New Roman"/>
                <w:color w:val="000000"/>
                <w:sz w:val="16"/>
                <w:lang w:val="en-GB"/>
              </w:rPr>
              <w:t>420</w:t>
            </w:r>
            <w:r w:rsidR="00AE20F9">
              <w:rPr>
                <w:rFonts w:ascii="Calibri" w:eastAsia="Times New Roman" w:hAnsi="Calibri" w:cs="Times New Roman"/>
                <w:color w:val="000000"/>
                <w:sz w:val="16"/>
                <w:lang w:val="en-GB"/>
              </w:rPr>
              <w:t>,</w:t>
            </w:r>
            <w:r w:rsidRPr="0001735A">
              <w:rPr>
                <w:rFonts w:ascii="Calibri" w:eastAsia="Times New Roman" w:hAnsi="Calibri" w:cs="Times New Roman"/>
                <w:color w:val="000000"/>
                <w:sz w:val="16"/>
                <w:lang w:val="en-GB"/>
              </w:rPr>
              <w:t>386</w:t>
            </w:r>
          </w:p>
        </w:tc>
      </w:tr>
    </w:tbl>
    <w:p w:rsidR="00646511" w:rsidRPr="0001735A" w:rsidRDefault="00646511" w:rsidP="006B5B0A">
      <w:pPr>
        <w:pStyle w:val="Textoindependiente"/>
        <w:spacing w:line="360" w:lineRule="auto"/>
        <w:jc w:val="both"/>
        <w:rPr>
          <w:rFonts w:cs="Times New Roman"/>
          <w:lang w:val="en-GB"/>
        </w:rPr>
      </w:pPr>
    </w:p>
    <w:p w:rsidR="006B5B0A" w:rsidRPr="0001735A" w:rsidRDefault="00375412" w:rsidP="006B5B0A">
      <w:pPr>
        <w:pStyle w:val="Textoindependiente"/>
        <w:spacing w:line="360" w:lineRule="auto"/>
        <w:jc w:val="both"/>
        <w:rPr>
          <w:lang w:val="en-GB" w:bidi="en-US"/>
        </w:rPr>
      </w:pPr>
      <w:r w:rsidRPr="0001735A">
        <w:rPr>
          <w:rFonts w:cs="Times New Roman"/>
          <w:lang w:val="en-GB"/>
        </w:rPr>
        <w:t xml:space="preserve">The second part of our analysis considers the extent in which political elites express support </w:t>
      </w:r>
      <w:r w:rsidR="008652D9" w:rsidRPr="0001735A">
        <w:rPr>
          <w:rFonts w:cs="Times New Roman"/>
          <w:lang w:val="en-GB"/>
        </w:rPr>
        <w:t>for</w:t>
      </w:r>
      <w:r w:rsidRPr="0001735A">
        <w:rPr>
          <w:rFonts w:cs="Times New Roman"/>
          <w:lang w:val="en-GB"/>
        </w:rPr>
        <w:t xml:space="preserve"> contentious politics on Twitter. </w:t>
      </w:r>
      <w:r w:rsidR="006B5B0A" w:rsidRPr="0001735A">
        <w:rPr>
          <w:rFonts w:cs="Times New Roman"/>
          <w:lang w:val="en-GB"/>
        </w:rPr>
        <w:t xml:space="preserve">We find </w:t>
      </w:r>
      <w:r w:rsidR="006B5B0A" w:rsidRPr="0001735A">
        <w:rPr>
          <w:lang w:val="en-GB" w:bidi="en-US"/>
        </w:rPr>
        <w:t xml:space="preserve">a marginal involvement of political elites as their posts account for less than eight percent of opinionated tweets. Nevertheless, the raw number of posts containing attitudes toward contentious politics does not indicate the potential influence of political elites in the aggregate results for public legitimation. </w:t>
      </w:r>
      <w:r w:rsidR="006B5B0A" w:rsidRPr="0001735A">
        <w:rPr>
          <w:rFonts w:cs="Times New Roman"/>
          <w:lang w:val="en-GB" w:bidi="en-US"/>
        </w:rPr>
        <w:t xml:space="preserve">Studies on the phenomenon of minority interest </w:t>
      </w:r>
      <w:r w:rsidR="00686F93" w:rsidRPr="0001735A">
        <w:rPr>
          <w:rFonts w:cs="Times New Roman"/>
          <w:lang w:val="en-GB" w:bidi="en-US"/>
        </w:rPr>
        <w:t xml:space="preserve">have </w:t>
      </w:r>
      <w:r w:rsidR="006B5B0A" w:rsidRPr="0001735A">
        <w:rPr>
          <w:rFonts w:cs="Times New Roman"/>
          <w:lang w:val="en-GB" w:bidi="en-US"/>
        </w:rPr>
        <w:t xml:space="preserve">established significant differences between the content generated by more visible users who have greater degrees of activity and the silent minority who have few resources to capture </w:t>
      </w:r>
      <w:r w:rsidR="006B5B0A" w:rsidRPr="0001735A">
        <w:rPr>
          <w:rFonts w:cs="Times New Roman"/>
          <w:lang w:val="en-GB" w:bidi="en-US"/>
        </w:rPr>
        <w:lastRenderedPageBreak/>
        <w:t>attention on Twitter (</w:t>
      </w:r>
      <w:proofErr w:type="spellStart"/>
      <w:r w:rsidR="006B5B0A" w:rsidRPr="0001735A">
        <w:rPr>
          <w:rFonts w:cs="Times New Roman"/>
          <w:lang w:val="en-GB" w:bidi="en-US"/>
        </w:rPr>
        <w:t>Mustafaraj</w:t>
      </w:r>
      <w:proofErr w:type="spellEnd"/>
      <w:r w:rsidR="006B5B0A" w:rsidRPr="0001735A">
        <w:rPr>
          <w:rFonts w:cs="Times New Roman"/>
          <w:lang w:val="en-GB" w:bidi="en-US"/>
        </w:rPr>
        <w:t xml:space="preserve"> </w:t>
      </w:r>
      <w:r w:rsidR="006B5B0A" w:rsidRPr="0001735A">
        <w:rPr>
          <w:rFonts w:cs="Times New Roman"/>
          <w:i/>
          <w:lang w:val="en-GB" w:bidi="en-US"/>
        </w:rPr>
        <w:t xml:space="preserve">et al. </w:t>
      </w:r>
      <w:r w:rsidR="006B5B0A" w:rsidRPr="0001735A">
        <w:rPr>
          <w:rFonts w:cs="Times New Roman"/>
          <w:lang w:val="en-GB" w:bidi="en-US"/>
        </w:rPr>
        <w:t xml:space="preserve">2011). </w:t>
      </w:r>
      <w:r w:rsidR="006B5B0A" w:rsidRPr="0001735A">
        <w:rPr>
          <w:lang w:val="en-GB" w:bidi="en-US"/>
        </w:rPr>
        <w:t xml:space="preserve">The type of user regarding their relative potential for capturing attention will therefore determine differences in political responses between cases and attitude objects. Table </w:t>
      </w:r>
      <w:r w:rsidR="00686F93" w:rsidRPr="0001735A">
        <w:rPr>
          <w:lang w:val="en-GB" w:bidi="en-US"/>
        </w:rPr>
        <w:t>3</w:t>
      </w:r>
      <w:r w:rsidR="006B5B0A" w:rsidRPr="0001735A">
        <w:rPr>
          <w:lang w:val="en-GB" w:bidi="en-US"/>
        </w:rPr>
        <w:t xml:space="preserve"> depicts the relative level of influence of political elites. </w:t>
      </w:r>
    </w:p>
    <w:p w:rsidR="006B5B0A" w:rsidRPr="0001735A" w:rsidRDefault="006B5B0A" w:rsidP="006B5B0A">
      <w:pPr>
        <w:pStyle w:val="Textoindependiente"/>
        <w:spacing w:line="360" w:lineRule="auto"/>
        <w:jc w:val="both"/>
        <w:rPr>
          <w:lang w:val="en-GB" w:bidi="en-US"/>
        </w:rPr>
      </w:pPr>
      <w:r w:rsidRPr="0001735A">
        <w:rPr>
          <w:lang w:val="en-GB" w:bidi="en-US"/>
        </w:rPr>
        <w:t>Darker shades indicate higher support of political elites. This can be taken to represent responsiveness leve</w:t>
      </w:r>
      <w:r w:rsidR="00EF547F">
        <w:rPr>
          <w:lang w:val="en-GB" w:bidi="en-US"/>
        </w:rPr>
        <w:t xml:space="preserve">ls if we assume that the number </w:t>
      </w:r>
      <w:r w:rsidR="00EF547F" w:rsidRPr="0001735A">
        <w:rPr>
          <w:lang w:val="en-GB" w:bidi="en-US"/>
        </w:rPr>
        <w:t>of posts is</w:t>
      </w:r>
      <w:r w:rsidRPr="0001735A">
        <w:rPr>
          <w:lang w:val="en-GB" w:bidi="en-US"/>
        </w:rPr>
        <w:t xml:space="preserve"> a good proxy for engagement with public discussion on the issue.  </w:t>
      </w:r>
      <w:r w:rsidR="00686F93" w:rsidRPr="0001735A">
        <w:rPr>
          <w:lang w:val="en-GB" w:bidi="en-US"/>
        </w:rPr>
        <w:t>T</w:t>
      </w:r>
      <w:r w:rsidRPr="0001735A">
        <w:rPr>
          <w:lang w:val="en-GB" w:bidi="en-US"/>
        </w:rPr>
        <w:t>here is a wide variation on public responses between cases and issues</w:t>
      </w:r>
      <w:r w:rsidR="00686F93" w:rsidRPr="0001735A">
        <w:rPr>
          <w:lang w:val="en-GB" w:bidi="en-US"/>
        </w:rPr>
        <w:t xml:space="preserve"> as expected</w:t>
      </w:r>
      <w:r w:rsidRPr="0001735A">
        <w:rPr>
          <w:lang w:val="en-GB" w:bidi="en-US"/>
        </w:rPr>
        <w:t xml:space="preserve">. The most active political elites are highly visible as they fall into the categories of </w:t>
      </w:r>
      <w:proofErr w:type="spellStart"/>
      <w:r w:rsidRPr="0001735A">
        <w:rPr>
          <w:lang w:val="en-GB" w:bidi="en-US"/>
        </w:rPr>
        <w:t>influentials</w:t>
      </w:r>
      <w:proofErr w:type="spellEnd"/>
      <w:r w:rsidRPr="0001735A">
        <w:rPr>
          <w:lang w:val="en-GB" w:bidi="en-US"/>
        </w:rPr>
        <w:t xml:space="preserve"> and hidden </w:t>
      </w:r>
      <w:proofErr w:type="spellStart"/>
      <w:r w:rsidRPr="0001735A">
        <w:rPr>
          <w:lang w:val="en-GB" w:bidi="en-US"/>
        </w:rPr>
        <w:t>influentia</w:t>
      </w:r>
      <w:r w:rsidR="00686F93" w:rsidRPr="0001735A">
        <w:rPr>
          <w:lang w:val="en-GB" w:bidi="en-US"/>
        </w:rPr>
        <w:t>ls</w:t>
      </w:r>
      <w:proofErr w:type="spellEnd"/>
      <w:r w:rsidR="00686F93" w:rsidRPr="0001735A">
        <w:rPr>
          <w:lang w:val="en-GB" w:bidi="en-US"/>
        </w:rPr>
        <w:t xml:space="preserve"> especially in the </w:t>
      </w:r>
      <w:proofErr w:type="spellStart"/>
      <w:r w:rsidR="00686F93" w:rsidRPr="0001735A">
        <w:rPr>
          <w:i/>
          <w:lang w:val="en-GB" w:bidi="en-US"/>
        </w:rPr>
        <w:t>Dia</w:t>
      </w:r>
      <w:proofErr w:type="spellEnd"/>
      <w:r w:rsidR="00686F93" w:rsidRPr="0001735A">
        <w:rPr>
          <w:i/>
          <w:lang w:val="en-GB" w:bidi="en-US"/>
        </w:rPr>
        <w:t xml:space="preserve"> de la </w:t>
      </w:r>
      <w:proofErr w:type="spellStart"/>
      <w:r w:rsidR="00686F93" w:rsidRPr="0001735A">
        <w:rPr>
          <w:i/>
          <w:lang w:val="en-GB" w:bidi="en-US"/>
        </w:rPr>
        <w:t>H</w:t>
      </w:r>
      <w:r w:rsidRPr="0001735A">
        <w:rPr>
          <w:i/>
          <w:lang w:val="en-GB" w:bidi="en-US"/>
        </w:rPr>
        <w:t>ispanidad</w:t>
      </w:r>
      <w:proofErr w:type="spellEnd"/>
      <w:r w:rsidRPr="0001735A">
        <w:rPr>
          <w:lang w:val="en-GB" w:bidi="en-US"/>
        </w:rPr>
        <w:t xml:space="preserve"> in 2012. </w:t>
      </w:r>
      <w:r w:rsidR="00686F93" w:rsidRPr="0001735A">
        <w:rPr>
          <w:lang w:val="en-GB" w:bidi="en-US"/>
        </w:rPr>
        <w:t>Not surprisingly, t</w:t>
      </w:r>
      <w:r w:rsidRPr="0001735A">
        <w:rPr>
          <w:lang w:val="en-GB" w:bidi="en-US"/>
        </w:rPr>
        <w:t xml:space="preserve">he highest proportion of negative attitudes by political elites took place in the </w:t>
      </w:r>
      <w:proofErr w:type="spellStart"/>
      <w:r w:rsidRPr="0001735A">
        <w:rPr>
          <w:i/>
          <w:lang w:val="en-GB" w:bidi="en-US"/>
        </w:rPr>
        <w:t>escrache</w:t>
      </w:r>
      <w:proofErr w:type="spellEnd"/>
      <w:r w:rsidRPr="0001735A">
        <w:rPr>
          <w:lang w:val="en-GB" w:bidi="en-US"/>
        </w:rPr>
        <w:t xml:space="preserve"> cases</w:t>
      </w:r>
      <w:r w:rsidR="00686F93" w:rsidRPr="0001735A">
        <w:rPr>
          <w:lang w:val="en-GB" w:bidi="en-US"/>
        </w:rPr>
        <w:t>. Elites</w:t>
      </w:r>
      <w:r w:rsidRPr="0001735A">
        <w:rPr>
          <w:lang w:val="en-GB" w:bidi="en-US"/>
        </w:rPr>
        <w:t xml:space="preserve"> </w:t>
      </w:r>
      <w:r w:rsidR="00686F93" w:rsidRPr="0001735A">
        <w:rPr>
          <w:lang w:val="en-GB" w:bidi="en-US"/>
        </w:rPr>
        <w:t>replied</w:t>
      </w:r>
      <w:r w:rsidRPr="0001735A">
        <w:rPr>
          <w:lang w:val="en-GB" w:bidi="en-US"/>
        </w:rPr>
        <w:t xml:space="preserve"> to direct action toward government actors and </w:t>
      </w:r>
      <w:r w:rsidR="00686F93" w:rsidRPr="0001735A">
        <w:rPr>
          <w:lang w:val="en-GB" w:bidi="en-US"/>
        </w:rPr>
        <w:t xml:space="preserve">energetically </w:t>
      </w:r>
      <w:r w:rsidRPr="0001735A">
        <w:rPr>
          <w:lang w:val="en-GB" w:bidi="en-US"/>
        </w:rPr>
        <w:t>react</w:t>
      </w:r>
      <w:r w:rsidR="00686F93" w:rsidRPr="0001735A">
        <w:rPr>
          <w:lang w:val="en-GB" w:bidi="en-US"/>
        </w:rPr>
        <w:t>ed</w:t>
      </w:r>
      <w:r w:rsidRPr="0001735A">
        <w:rPr>
          <w:lang w:val="en-GB" w:bidi="en-US"/>
        </w:rPr>
        <w:t xml:space="preserve"> to a novel repertoire question</w:t>
      </w:r>
      <w:r w:rsidR="00686F93" w:rsidRPr="0001735A">
        <w:rPr>
          <w:lang w:val="en-GB" w:bidi="en-US"/>
        </w:rPr>
        <w:t xml:space="preserve">ing </w:t>
      </w:r>
      <w:r w:rsidRPr="0001735A">
        <w:rPr>
          <w:lang w:val="en-GB" w:bidi="en-US"/>
        </w:rPr>
        <w:t>its legal bases and the</w:t>
      </w:r>
      <w:r w:rsidR="007C514C" w:rsidRPr="0001735A">
        <w:rPr>
          <w:lang w:val="en-GB" w:bidi="en-US"/>
        </w:rPr>
        <w:t xml:space="preserve"> </w:t>
      </w:r>
      <w:r w:rsidR="00686F93" w:rsidRPr="0001735A">
        <w:rPr>
          <w:lang w:val="en-GB" w:bidi="en-US"/>
        </w:rPr>
        <w:t xml:space="preserve">alleged </w:t>
      </w:r>
      <w:r w:rsidRPr="0001735A">
        <w:rPr>
          <w:lang w:val="en-GB" w:bidi="en-US"/>
        </w:rPr>
        <w:t xml:space="preserve">threat it </w:t>
      </w:r>
      <w:r w:rsidR="007C514C" w:rsidRPr="0001735A">
        <w:rPr>
          <w:lang w:val="en-GB" w:bidi="en-US"/>
        </w:rPr>
        <w:t>represented for the challenged actors</w:t>
      </w:r>
      <w:r w:rsidRPr="0001735A">
        <w:rPr>
          <w:lang w:val="en-GB" w:bidi="en-US"/>
        </w:rPr>
        <w:t xml:space="preserve">. </w:t>
      </w:r>
    </w:p>
    <w:p w:rsidR="00236421" w:rsidRPr="0001735A" w:rsidRDefault="00236421" w:rsidP="00686F93">
      <w:pPr>
        <w:pStyle w:val="Ttulo4"/>
        <w:spacing w:after="240"/>
        <w:rPr>
          <w:color w:val="auto"/>
          <w:sz w:val="20"/>
          <w:lang w:val="en-GB"/>
        </w:rPr>
      </w:pPr>
      <w:r w:rsidRPr="0001735A">
        <w:rPr>
          <w:color w:val="auto"/>
          <w:sz w:val="20"/>
          <w:lang w:val="en-GB"/>
        </w:rPr>
        <w:t xml:space="preserve">Table </w:t>
      </w:r>
      <w:r w:rsidR="00686F93" w:rsidRPr="0001735A">
        <w:rPr>
          <w:color w:val="auto"/>
          <w:sz w:val="20"/>
          <w:lang w:val="en-GB"/>
        </w:rPr>
        <w:t>3</w:t>
      </w:r>
      <w:r w:rsidRPr="0001735A">
        <w:rPr>
          <w:color w:val="auto"/>
          <w:sz w:val="20"/>
          <w:lang w:val="en-GB"/>
        </w:rPr>
        <w:t xml:space="preserve"> – </w:t>
      </w:r>
      <w:r w:rsidR="00DD21AE" w:rsidRPr="0001735A">
        <w:rPr>
          <w:color w:val="auto"/>
          <w:sz w:val="20"/>
          <w:lang w:val="en-GB"/>
        </w:rPr>
        <w:t>Potential i</w:t>
      </w:r>
      <w:r w:rsidRPr="0001735A">
        <w:rPr>
          <w:color w:val="auto"/>
          <w:sz w:val="20"/>
          <w:lang w:val="en-GB"/>
        </w:rPr>
        <w:t xml:space="preserve">nfluence </w:t>
      </w:r>
      <w:r w:rsidR="00DD21AE" w:rsidRPr="0001735A">
        <w:rPr>
          <w:color w:val="auto"/>
          <w:sz w:val="20"/>
          <w:lang w:val="en-GB"/>
        </w:rPr>
        <w:t xml:space="preserve">of </w:t>
      </w:r>
      <w:r w:rsidRPr="0001735A">
        <w:rPr>
          <w:color w:val="auto"/>
          <w:sz w:val="20"/>
          <w:lang w:val="en-GB"/>
        </w:rPr>
        <w:t>political elites</w:t>
      </w:r>
      <w:r w:rsidR="00646511" w:rsidRPr="0001735A">
        <w:rPr>
          <w:color w:val="auto"/>
          <w:sz w:val="20"/>
          <w:lang w:val="en-GB"/>
        </w:rPr>
        <w:t xml:space="preserve"> on support for contentious politics</w:t>
      </w:r>
    </w:p>
    <w:tbl>
      <w:tblPr>
        <w:tblW w:w="7418" w:type="dxa"/>
        <w:jc w:val="center"/>
        <w:tblLook w:val="04A0" w:firstRow="1" w:lastRow="0" w:firstColumn="1" w:lastColumn="0" w:noHBand="0" w:noVBand="1"/>
      </w:tblPr>
      <w:tblGrid>
        <w:gridCol w:w="1493"/>
        <w:gridCol w:w="740"/>
        <w:gridCol w:w="740"/>
        <w:gridCol w:w="740"/>
        <w:gridCol w:w="741"/>
        <w:gridCol w:w="741"/>
        <w:gridCol w:w="741"/>
        <w:gridCol w:w="741"/>
        <w:gridCol w:w="741"/>
      </w:tblGrid>
      <w:tr w:rsidR="00B44F02" w:rsidRPr="0001735A" w:rsidTr="002852AF">
        <w:trPr>
          <w:trHeight w:val="317"/>
          <w:jc w:val="center"/>
        </w:trPr>
        <w:tc>
          <w:tcPr>
            <w:tcW w:w="0" w:type="auto"/>
            <w:tcBorders>
              <w:top w:val="nil"/>
              <w:left w:val="nil"/>
              <w:bottom w:val="nil"/>
              <w:right w:val="nil"/>
            </w:tcBorders>
            <w:shd w:val="clear" w:color="auto" w:fill="auto"/>
            <w:noWrap/>
            <w:vAlign w:val="bottom"/>
            <w:hideMark/>
          </w:tcPr>
          <w:p w:rsidR="00B44F02" w:rsidRPr="0001735A" w:rsidRDefault="00B44F02" w:rsidP="00B44F02">
            <w:pPr>
              <w:spacing w:after="0" w:line="240" w:lineRule="auto"/>
              <w:rPr>
                <w:rFonts w:eastAsia="Times New Roman" w:cs="Times New Roman"/>
                <w:sz w:val="24"/>
                <w:szCs w:val="24"/>
                <w:lang w:val="en-GB"/>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4F02" w:rsidRPr="005A638F" w:rsidRDefault="00B44F02" w:rsidP="00B44F02">
            <w:pPr>
              <w:spacing w:after="0" w:line="240" w:lineRule="auto"/>
              <w:jc w:val="center"/>
              <w:rPr>
                <w:rFonts w:eastAsia="Times New Roman" w:cs="Times New Roman"/>
                <w:b/>
                <w:color w:val="000000"/>
                <w:lang w:val="en-GB"/>
              </w:rPr>
            </w:pPr>
            <w:r w:rsidRPr="005A638F">
              <w:rPr>
                <w:rFonts w:eastAsia="Times New Roman" w:cs="Times New Roman"/>
                <w:b/>
                <w:color w:val="000000"/>
                <w:lang w:val="en-GB"/>
              </w:rPr>
              <w:t>Non-elite</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B44F02" w:rsidRPr="005A638F" w:rsidRDefault="00B44F02" w:rsidP="00B44F02">
            <w:pPr>
              <w:spacing w:after="0" w:line="240" w:lineRule="auto"/>
              <w:jc w:val="center"/>
              <w:rPr>
                <w:rFonts w:eastAsia="Times New Roman" w:cs="Times New Roman"/>
                <w:b/>
                <w:color w:val="000000"/>
                <w:lang w:val="en-GB"/>
              </w:rPr>
            </w:pPr>
            <w:r w:rsidRPr="005A638F">
              <w:rPr>
                <w:rFonts w:eastAsia="Times New Roman" w:cs="Times New Roman"/>
                <w:b/>
                <w:color w:val="000000"/>
                <w:lang w:val="en-GB"/>
              </w:rPr>
              <w:t>Political elite</w:t>
            </w:r>
          </w:p>
        </w:tc>
      </w:tr>
      <w:tr w:rsidR="008652D9" w:rsidRPr="0001735A" w:rsidTr="002852AF">
        <w:trPr>
          <w:trHeight w:val="1128"/>
          <w:jc w:val="center"/>
        </w:trPr>
        <w:tc>
          <w:tcPr>
            <w:tcW w:w="0" w:type="auto"/>
            <w:tcBorders>
              <w:top w:val="nil"/>
              <w:left w:val="nil"/>
              <w:bottom w:val="nil"/>
              <w:right w:val="nil"/>
            </w:tcBorders>
            <w:shd w:val="clear" w:color="auto" w:fill="auto"/>
            <w:noWrap/>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r w:rsidRPr="0001735A">
              <w:rPr>
                <w:rFonts w:eastAsia="Times New Roman" w:cs="Times New Roman"/>
                <w:color w:val="000000"/>
                <w:sz w:val="20"/>
                <w:szCs w:val="20"/>
                <w:lang w:val="en-GB"/>
              </w:rPr>
              <w:t>Influential</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r w:rsidRPr="0001735A">
              <w:rPr>
                <w:rFonts w:eastAsia="Times New Roman" w:cs="Times New Roman"/>
                <w:color w:val="000000"/>
                <w:sz w:val="20"/>
                <w:szCs w:val="20"/>
                <w:lang w:val="en-GB"/>
              </w:rPr>
              <w:t>Hidden influential</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r w:rsidRPr="0001735A">
              <w:rPr>
                <w:rFonts w:eastAsia="Times New Roman" w:cs="Times New Roman"/>
                <w:color w:val="000000"/>
                <w:sz w:val="20"/>
                <w:szCs w:val="20"/>
                <w:lang w:val="en-GB"/>
              </w:rPr>
              <w:t>Broadcaster</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r w:rsidRPr="0001735A">
              <w:rPr>
                <w:rFonts w:eastAsia="Times New Roman" w:cs="Times New Roman"/>
                <w:color w:val="000000"/>
                <w:sz w:val="20"/>
                <w:szCs w:val="20"/>
                <w:lang w:val="en-GB"/>
              </w:rPr>
              <w:t>Common user</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r w:rsidRPr="0001735A">
              <w:rPr>
                <w:rFonts w:eastAsia="Times New Roman" w:cs="Times New Roman"/>
                <w:color w:val="000000"/>
                <w:sz w:val="20"/>
                <w:szCs w:val="20"/>
                <w:lang w:val="en-GB"/>
              </w:rPr>
              <w:t>Influential</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r w:rsidRPr="0001735A">
              <w:rPr>
                <w:rFonts w:eastAsia="Times New Roman" w:cs="Times New Roman"/>
                <w:color w:val="000000"/>
                <w:sz w:val="20"/>
                <w:szCs w:val="20"/>
                <w:lang w:val="en-GB"/>
              </w:rPr>
              <w:t>Hidden influential</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r w:rsidRPr="0001735A">
              <w:rPr>
                <w:rFonts w:eastAsia="Times New Roman" w:cs="Times New Roman"/>
                <w:color w:val="000000"/>
                <w:sz w:val="20"/>
                <w:szCs w:val="20"/>
                <w:lang w:val="en-GB"/>
              </w:rPr>
              <w:t>Broadcaster</w:t>
            </w:r>
          </w:p>
        </w:tc>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B44F02" w:rsidRPr="0001735A" w:rsidRDefault="00B44F02" w:rsidP="00B44F02">
            <w:pPr>
              <w:spacing w:after="0" w:line="240" w:lineRule="auto"/>
              <w:jc w:val="center"/>
              <w:rPr>
                <w:rFonts w:eastAsia="Times New Roman" w:cs="Times New Roman"/>
                <w:color w:val="000000"/>
                <w:sz w:val="20"/>
                <w:szCs w:val="20"/>
                <w:lang w:val="en-GB"/>
              </w:rPr>
            </w:pPr>
            <w:r w:rsidRPr="0001735A">
              <w:rPr>
                <w:rFonts w:eastAsia="Times New Roman" w:cs="Times New Roman"/>
                <w:color w:val="000000"/>
                <w:sz w:val="20"/>
                <w:szCs w:val="20"/>
                <w:lang w:val="en-GB"/>
              </w:rPr>
              <w:t>Common user</w:t>
            </w:r>
          </w:p>
        </w:tc>
      </w:tr>
      <w:tr w:rsidR="00B44F02" w:rsidRPr="0001735A" w:rsidTr="002852AF">
        <w:trPr>
          <w:trHeight w:val="284"/>
          <w:jc w:val="center"/>
        </w:trPr>
        <w:tc>
          <w:tcPr>
            <w:tcW w:w="0" w:type="auto"/>
            <w:tcBorders>
              <w:top w:val="single" w:sz="4" w:space="0" w:color="auto"/>
              <w:left w:val="single" w:sz="4" w:space="0" w:color="auto"/>
              <w:bottom w:val="nil"/>
              <w:right w:val="single" w:sz="4" w:space="0" w:color="auto"/>
            </w:tcBorders>
            <w:shd w:val="clear" w:color="auto" w:fill="auto"/>
            <w:vAlign w:val="center"/>
            <w:hideMark/>
          </w:tcPr>
          <w:p w:rsidR="00B44F02" w:rsidRPr="0001735A" w:rsidRDefault="00B44F02" w:rsidP="00B44F02">
            <w:pPr>
              <w:spacing w:after="0" w:line="240" w:lineRule="auto"/>
              <w:rPr>
                <w:rFonts w:eastAsia="Times New Roman" w:cs="Times New Roman"/>
                <w:b/>
                <w:bCs/>
                <w:color w:val="000000"/>
                <w:sz w:val="18"/>
                <w:szCs w:val="20"/>
                <w:lang w:val="en-GB"/>
              </w:rPr>
            </w:pPr>
            <w:r w:rsidRPr="0001735A">
              <w:rPr>
                <w:rFonts w:eastAsia="Times New Roman" w:cs="Times New Roman"/>
                <w:b/>
                <w:bCs/>
                <w:color w:val="000000"/>
                <w:sz w:val="18"/>
                <w:szCs w:val="20"/>
                <w:lang w:val="en-GB"/>
              </w:rPr>
              <w:t>12M15M</w:t>
            </w:r>
          </w:p>
        </w:tc>
        <w:tc>
          <w:tcPr>
            <w:tcW w:w="0" w:type="auto"/>
            <w:tcBorders>
              <w:top w:val="single" w:sz="4" w:space="0" w:color="auto"/>
              <w:left w:val="single" w:sz="4" w:space="0" w:color="auto"/>
              <w:bottom w:val="nil"/>
              <w:right w:val="nil"/>
            </w:tcBorders>
            <w:shd w:val="clear" w:color="000000" w:fill="BAE1C6"/>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34%</w:t>
            </w:r>
          </w:p>
        </w:tc>
        <w:tc>
          <w:tcPr>
            <w:tcW w:w="0" w:type="auto"/>
            <w:tcBorders>
              <w:top w:val="single" w:sz="4" w:space="0" w:color="auto"/>
              <w:left w:val="nil"/>
              <w:bottom w:val="nil"/>
              <w:right w:val="nil"/>
            </w:tcBorders>
            <w:shd w:val="clear" w:color="000000" w:fill="BBE2C7"/>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33%</w:t>
            </w:r>
          </w:p>
        </w:tc>
        <w:tc>
          <w:tcPr>
            <w:tcW w:w="0" w:type="auto"/>
            <w:tcBorders>
              <w:top w:val="single" w:sz="4" w:space="0" w:color="auto"/>
              <w:left w:val="nil"/>
              <w:bottom w:val="nil"/>
              <w:right w:val="nil"/>
            </w:tcBorders>
            <w:shd w:val="clear" w:color="000000" w:fill="B1DEBE"/>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39%</w:t>
            </w:r>
          </w:p>
        </w:tc>
        <w:tc>
          <w:tcPr>
            <w:tcW w:w="0" w:type="auto"/>
            <w:tcBorders>
              <w:top w:val="single" w:sz="4" w:space="0" w:color="auto"/>
              <w:left w:val="nil"/>
              <w:bottom w:val="nil"/>
              <w:right w:val="single" w:sz="4" w:space="0" w:color="auto"/>
            </w:tcBorders>
            <w:shd w:val="clear" w:color="000000" w:fill="B7E0C4"/>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35%</w:t>
            </w:r>
          </w:p>
        </w:tc>
        <w:tc>
          <w:tcPr>
            <w:tcW w:w="0" w:type="auto"/>
            <w:tcBorders>
              <w:top w:val="single" w:sz="4" w:space="0" w:color="auto"/>
              <w:left w:val="single" w:sz="4" w:space="0" w:color="auto"/>
              <w:bottom w:val="nil"/>
              <w:right w:val="nil"/>
            </w:tcBorders>
            <w:shd w:val="clear" w:color="000000" w:fill="67C07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86%</w:t>
            </w:r>
          </w:p>
        </w:tc>
        <w:tc>
          <w:tcPr>
            <w:tcW w:w="0" w:type="auto"/>
            <w:tcBorders>
              <w:top w:val="single" w:sz="4" w:space="0" w:color="auto"/>
              <w:left w:val="nil"/>
              <w:bottom w:val="nil"/>
              <w:right w:val="nil"/>
            </w:tcBorders>
            <w:shd w:val="clear" w:color="000000" w:fill="64BF7C"/>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88%</w:t>
            </w:r>
          </w:p>
        </w:tc>
        <w:tc>
          <w:tcPr>
            <w:tcW w:w="0" w:type="auto"/>
            <w:tcBorders>
              <w:top w:val="single" w:sz="4" w:space="0" w:color="auto"/>
              <w:left w:val="nil"/>
              <w:bottom w:val="nil"/>
              <w:right w:val="nil"/>
            </w:tcBorders>
            <w:shd w:val="clear" w:color="000000" w:fill="7EC992"/>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73%</w:t>
            </w:r>
          </w:p>
        </w:tc>
        <w:tc>
          <w:tcPr>
            <w:tcW w:w="0" w:type="auto"/>
            <w:tcBorders>
              <w:top w:val="single" w:sz="4" w:space="0" w:color="auto"/>
              <w:left w:val="nil"/>
              <w:bottom w:val="nil"/>
              <w:right w:val="single" w:sz="4" w:space="0" w:color="auto"/>
            </w:tcBorders>
            <w:shd w:val="clear" w:color="000000" w:fill="73C589"/>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79%</w:t>
            </w:r>
          </w:p>
        </w:tc>
      </w:tr>
      <w:tr w:rsidR="00B44F02" w:rsidRPr="0001735A" w:rsidTr="002852AF">
        <w:trPr>
          <w:trHeight w:val="284"/>
          <w:jc w:val="center"/>
        </w:trPr>
        <w:tc>
          <w:tcPr>
            <w:tcW w:w="0" w:type="auto"/>
            <w:tcBorders>
              <w:top w:val="nil"/>
              <w:left w:val="single" w:sz="4" w:space="0" w:color="auto"/>
              <w:bottom w:val="nil"/>
              <w:right w:val="single" w:sz="4" w:space="0" w:color="auto"/>
            </w:tcBorders>
            <w:shd w:val="clear" w:color="auto" w:fill="auto"/>
            <w:vAlign w:val="center"/>
            <w:hideMark/>
          </w:tcPr>
          <w:p w:rsidR="00B44F02" w:rsidRPr="0001735A" w:rsidRDefault="00B44F02" w:rsidP="00B44F02">
            <w:pPr>
              <w:spacing w:after="0" w:line="240" w:lineRule="auto"/>
              <w:rPr>
                <w:rFonts w:eastAsia="Times New Roman" w:cs="Times New Roman"/>
                <w:b/>
                <w:bCs/>
                <w:color w:val="000000"/>
                <w:sz w:val="18"/>
                <w:szCs w:val="20"/>
                <w:lang w:val="en-GB"/>
              </w:rPr>
            </w:pPr>
            <w:r w:rsidRPr="0001735A">
              <w:rPr>
                <w:rFonts w:eastAsia="Times New Roman" w:cs="Times New Roman"/>
                <w:b/>
                <w:bCs/>
                <w:color w:val="000000"/>
                <w:sz w:val="18"/>
                <w:szCs w:val="20"/>
                <w:lang w:val="en-GB"/>
              </w:rPr>
              <w:t>12O12</w:t>
            </w:r>
          </w:p>
        </w:tc>
        <w:tc>
          <w:tcPr>
            <w:tcW w:w="0" w:type="auto"/>
            <w:tcBorders>
              <w:top w:val="nil"/>
              <w:left w:val="single" w:sz="4" w:space="0" w:color="auto"/>
              <w:bottom w:val="nil"/>
              <w:right w:val="nil"/>
            </w:tcBorders>
            <w:shd w:val="clear" w:color="000000" w:fill="77C78D"/>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68%</w:t>
            </w:r>
          </w:p>
        </w:tc>
        <w:tc>
          <w:tcPr>
            <w:tcW w:w="0" w:type="auto"/>
            <w:tcBorders>
              <w:top w:val="nil"/>
              <w:left w:val="nil"/>
              <w:bottom w:val="nil"/>
              <w:right w:val="nil"/>
            </w:tcBorders>
            <w:shd w:val="clear" w:color="000000" w:fill="6BC182"/>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74%</w:t>
            </w:r>
          </w:p>
        </w:tc>
        <w:tc>
          <w:tcPr>
            <w:tcW w:w="0" w:type="auto"/>
            <w:tcBorders>
              <w:top w:val="nil"/>
              <w:left w:val="nil"/>
              <w:bottom w:val="nil"/>
              <w:right w:val="nil"/>
            </w:tcBorders>
            <w:shd w:val="clear" w:color="000000" w:fill="67C07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76%</w:t>
            </w:r>
          </w:p>
        </w:tc>
        <w:tc>
          <w:tcPr>
            <w:tcW w:w="0" w:type="auto"/>
            <w:tcBorders>
              <w:top w:val="nil"/>
              <w:left w:val="nil"/>
              <w:bottom w:val="nil"/>
              <w:right w:val="single" w:sz="4" w:space="0" w:color="auto"/>
            </w:tcBorders>
            <w:shd w:val="clear" w:color="000000" w:fill="63BE7B"/>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78%</w:t>
            </w:r>
          </w:p>
        </w:tc>
        <w:tc>
          <w:tcPr>
            <w:tcW w:w="0" w:type="auto"/>
            <w:tcBorders>
              <w:top w:val="nil"/>
              <w:left w:val="single" w:sz="4" w:space="0" w:color="auto"/>
              <w:bottom w:val="nil"/>
              <w:right w:val="nil"/>
            </w:tcBorders>
            <w:shd w:val="clear" w:color="000000" w:fill="76C68B"/>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78%</w:t>
            </w:r>
          </w:p>
        </w:tc>
        <w:tc>
          <w:tcPr>
            <w:tcW w:w="0" w:type="auto"/>
            <w:tcBorders>
              <w:top w:val="nil"/>
              <w:left w:val="nil"/>
              <w:bottom w:val="nil"/>
              <w:right w:val="nil"/>
            </w:tcBorders>
            <w:shd w:val="clear" w:color="000000" w:fill="75C58A"/>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78%</w:t>
            </w:r>
          </w:p>
        </w:tc>
        <w:tc>
          <w:tcPr>
            <w:tcW w:w="0" w:type="auto"/>
            <w:tcBorders>
              <w:top w:val="nil"/>
              <w:left w:val="nil"/>
              <w:bottom w:val="nil"/>
              <w:right w:val="nil"/>
            </w:tcBorders>
            <w:shd w:val="clear" w:color="000000" w:fill="71C487"/>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81%</w:t>
            </w:r>
          </w:p>
        </w:tc>
        <w:tc>
          <w:tcPr>
            <w:tcW w:w="0" w:type="auto"/>
            <w:tcBorders>
              <w:top w:val="nil"/>
              <w:left w:val="nil"/>
              <w:bottom w:val="nil"/>
              <w:right w:val="single" w:sz="4" w:space="0" w:color="auto"/>
            </w:tcBorders>
            <w:shd w:val="clear" w:color="000000" w:fill="63BE7B"/>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88%</w:t>
            </w:r>
          </w:p>
        </w:tc>
      </w:tr>
      <w:tr w:rsidR="00B44F02" w:rsidRPr="0001735A" w:rsidTr="002852AF">
        <w:trPr>
          <w:trHeight w:val="284"/>
          <w:jc w:val="center"/>
        </w:trPr>
        <w:tc>
          <w:tcPr>
            <w:tcW w:w="0" w:type="auto"/>
            <w:tcBorders>
              <w:top w:val="nil"/>
              <w:left w:val="single" w:sz="4" w:space="0" w:color="auto"/>
              <w:bottom w:val="nil"/>
              <w:right w:val="single" w:sz="4" w:space="0" w:color="auto"/>
            </w:tcBorders>
            <w:shd w:val="clear" w:color="auto" w:fill="auto"/>
            <w:vAlign w:val="center"/>
            <w:hideMark/>
          </w:tcPr>
          <w:p w:rsidR="00B44F02" w:rsidRPr="0001735A" w:rsidRDefault="00B44F02" w:rsidP="00B44F02">
            <w:pPr>
              <w:spacing w:after="0" w:line="240" w:lineRule="auto"/>
              <w:rPr>
                <w:rFonts w:eastAsia="Times New Roman" w:cs="Times New Roman"/>
                <w:b/>
                <w:bCs/>
                <w:color w:val="000000"/>
                <w:sz w:val="18"/>
                <w:szCs w:val="20"/>
                <w:lang w:val="en-GB"/>
              </w:rPr>
            </w:pPr>
            <w:r w:rsidRPr="0001735A">
              <w:rPr>
                <w:rFonts w:eastAsia="Times New Roman" w:cs="Times New Roman"/>
                <w:b/>
                <w:bCs/>
                <w:color w:val="000000"/>
                <w:sz w:val="18"/>
                <w:szCs w:val="20"/>
                <w:lang w:val="en-GB"/>
              </w:rPr>
              <w:t>12O13</w:t>
            </w:r>
          </w:p>
        </w:tc>
        <w:tc>
          <w:tcPr>
            <w:tcW w:w="0" w:type="auto"/>
            <w:tcBorders>
              <w:top w:val="nil"/>
              <w:left w:val="single" w:sz="4" w:space="0" w:color="auto"/>
              <w:bottom w:val="nil"/>
              <w:right w:val="nil"/>
            </w:tcBorders>
            <w:shd w:val="clear" w:color="000000" w:fill="E5F3EB"/>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12%</w:t>
            </w:r>
          </w:p>
        </w:tc>
        <w:tc>
          <w:tcPr>
            <w:tcW w:w="0" w:type="auto"/>
            <w:tcBorders>
              <w:top w:val="nil"/>
              <w:left w:val="nil"/>
              <w:bottom w:val="nil"/>
              <w:right w:val="nil"/>
            </w:tcBorders>
            <w:shd w:val="clear" w:color="000000" w:fill="E9F5E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10%</w:t>
            </w:r>
          </w:p>
        </w:tc>
        <w:tc>
          <w:tcPr>
            <w:tcW w:w="0" w:type="auto"/>
            <w:tcBorders>
              <w:top w:val="nil"/>
              <w:left w:val="nil"/>
              <w:bottom w:val="nil"/>
              <w:right w:val="nil"/>
            </w:tcBorders>
            <w:shd w:val="clear" w:color="000000" w:fill="C3E5CE"/>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29%</w:t>
            </w:r>
          </w:p>
        </w:tc>
        <w:tc>
          <w:tcPr>
            <w:tcW w:w="0" w:type="auto"/>
            <w:tcBorders>
              <w:top w:val="nil"/>
              <w:left w:val="nil"/>
              <w:bottom w:val="nil"/>
              <w:right w:val="single" w:sz="4" w:space="0" w:color="auto"/>
            </w:tcBorders>
            <w:shd w:val="clear" w:color="000000" w:fill="C9E8D3"/>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26%</w:t>
            </w:r>
          </w:p>
        </w:tc>
        <w:tc>
          <w:tcPr>
            <w:tcW w:w="0" w:type="auto"/>
            <w:tcBorders>
              <w:top w:val="nil"/>
              <w:left w:val="single" w:sz="4" w:space="0" w:color="auto"/>
              <w:bottom w:val="nil"/>
              <w:right w:val="nil"/>
            </w:tcBorders>
            <w:shd w:val="clear" w:color="000000" w:fill="AEDDBB"/>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45%</w:t>
            </w:r>
          </w:p>
        </w:tc>
        <w:tc>
          <w:tcPr>
            <w:tcW w:w="0" w:type="auto"/>
            <w:tcBorders>
              <w:top w:val="nil"/>
              <w:left w:val="nil"/>
              <w:bottom w:val="nil"/>
              <w:right w:val="nil"/>
            </w:tcBorders>
            <w:shd w:val="clear" w:color="000000" w:fill="BCE3C8"/>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37%</w:t>
            </w:r>
          </w:p>
        </w:tc>
        <w:tc>
          <w:tcPr>
            <w:tcW w:w="0" w:type="auto"/>
            <w:tcBorders>
              <w:top w:val="nil"/>
              <w:left w:val="nil"/>
              <w:bottom w:val="nil"/>
              <w:right w:val="nil"/>
            </w:tcBorders>
            <w:shd w:val="clear" w:color="000000" w:fill="CCE9D6"/>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28%</w:t>
            </w:r>
          </w:p>
        </w:tc>
        <w:tc>
          <w:tcPr>
            <w:tcW w:w="0" w:type="auto"/>
            <w:tcBorders>
              <w:top w:val="nil"/>
              <w:left w:val="nil"/>
              <w:bottom w:val="nil"/>
              <w:right w:val="single" w:sz="4" w:space="0" w:color="auto"/>
            </w:tcBorders>
            <w:shd w:val="clear" w:color="000000" w:fill="DFF0E6"/>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17%</w:t>
            </w:r>
          </w:p>
        </w:tc>
      </w:tr>
      <w:tr w:rsidR="00B44F02" w:rsidRPr="0001735A" w:rsidTr="002852AF">
        <w:trPr>
          <w:trHeight w:val="284"/>
          <w:jc w:val="center"/>
        </w:trPr>
        <w:tc>
          <w:tcPr>
            <w:tcW w:w="0" w:type="auto"/>
            <w:tcBorders>
              <w:top w:val="nil"/>
              <w:left w:val="single" w:sz="4" w:space="0" w:color="auto"/>
              <w:bottom w:val="nil"/>
              <w:right w:val="single" w:sz="4" w:space="0" w:color="auto"/>
            </w:tcBorders>
            <w:shd w:val="clear" w:color="auto" w:fill="auto"/>
            <w:vAlign w:val="center"/>
            <w:hideMark/>
          </w:tcPr>
          <w:p w:rsidR="00B44F02" w:rsidRPr="0001735A" w:rsidRDefault="00B44F02" w:rsidP="00B44F02">
            <w:pPr>
              <w:spacing w:after="0" w:line="240" w:lineRule="auto"/>
              <w:rPr>
                <w:rFonts w:eastAsia="Times New Roman" w:cs="Times New Roman"/>
                <w:b/>
                <w:bCs/>
                <w:color w:val="000000"/>
                <w:sz w:val="18"/>
                <w:szCs w:val="20"/>
                <w:lang w:val="en-GB"/>
              </w:rPr>
            </w:pPr>
            <w:r w:rsidRPr="0001735A">
              <w:rPr>
                <w:rFonts w:eastAsia="Times New Roman" w:cs="Times New Roman"/>
                <w:b/>
                <w:bCs/>
                <w:color w:val="000000"/>
                <w:sz w:val="18"/>
                <w:szCs w:val="20"/>
                <w:lang w:val="en-GB"/>
              </w:rPr>
              <w:t>15M</w:t>
            </w:r>
          </w:p>
        </w:tc>
        <w:tc>
          <w:tcPr>
            <w:tcW w:w="0" w:type="auto"/>
            <w:tcBorders>
              <w:top w:val="nil"/>
              <w:left w:val="single" w:sz="4" w:space="0" w:color="auto"/>
              <w:bottom w:val="nil"/>
              <w:right w:val="nil"/>
            </w:tcBorders>
            <w:shd w:val="clear" w:color="000000" w:fill="78C78E"/>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67%</w:t>
            </w:r>
          </w:p>
        </w:tc>
        <w:tc>
          <w:tcPr>
            <w:tcW w:w="0" w:type="auto"/>
            <w:tcBorders>
              <w:top w:val="nil"/>
              <w:left w:val="nil"/>
              <w:bottom w:val="nil"/>
              <w:right w:val="nil"/>
            </w:tcBorders>
            <w:shd w:val="clear" w:color="000000" w:fill="85CC99"/>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61%</w:t>
            </w:r>
          </w:p>
        </w:tc>
        <w:tc>
          <w:tcPr>
            <w:tcW w:w="0" w:type="auto"/>
            <w:tcBorders>
              <w:top w:val="nil"/>
              <w:left w:val="nil"/>
              <w:bottom w:val="nil"/>
              <w:right w:val="nil"/>
            </w:tcBorders>
            <w:shd w:val="clear" w:color="000000" w:fill="76C68B"/>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68%</w:t>
            </w:r>
          </w:p>
        </w:tc>
        <w:tc>
          <w:tcPr>
            <w:tcW w:w="0" w:type="auto"/>
            <w:tcBorders>
              <w:top w:val="nil"/>
              <w:left w:val="nil"/>
              <w:bottom w:val="nil"/>
              <w:right w:val="single" w:sz="4" w:space="0" w:color="auto"/>
            </w:tcBorders>
            <w:shd w:val="clear" w:color="000000" w:fill="78C78D"/>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68%</w:t>
            </w:r>
          </w:p>
        </w:tc>
        <w:tc>
          <w:tcPr>
            <w:tcW w:w="0" w:type="auto"/>
            <w:tcBorders>
              <w:top w:val="nil"/>
              <w:left w:val="single" w:sz="4" w:space="0" w:color="auto"/>
              <w:bottom w:val="nil"/>
              <w:right w:val="nil"/>
            </w:tcBorders>
            <w:shd w:val="clear" w:color="000000" w:fill="A0D7A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53%</w:t>
            </w:r>
          </w:p>
        </w:tc>
        <w:tc>
          <w:tcPr>
            <w:tcW w:w="0" w:type="auto"/>
            <w:tcBorders>
              <w:top w:val="nil"/>
              <w:left w:val="nil"/>
              <w:bottom w:val="nil"/>
              <w:right w:val="nil"/>
            </w:tcBorders>
            <w:shd w:val="clear" w:color="000000" w:fill="C1E4CC"/>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34%</w:t>
            </w:r>
          </w:p>
        </w:tc>
        <w:tc>
          <w:tcPr>
            <w:tcW w:w="0" w:type="auto"/>
            <w:tcBorders>
              <w:top w:val="nil"/>
              <w:left w:val="nil"/>
              <w:bottom w:val="nil"/>
              <w:right w:val="nil"/>
            </w:tcBorders>
            <w:shd w:val="clear" w:color="000000" w:fill="B3DFC0"/>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43%</w:t>
            </w:r>
          </w:p>
        </w:tc>
        <w:tc>
          <w:tcPr>
            <w:tcW w:w="0" w:type="auto"/>
            <w:tcBorders>
              <w:top w:val="nil"/>
              <w:left w:val="nil"/>
              <w:bottom w:val="nil"/>
              <w:right w:val="single" w:sz="4" w:space="0" w:color="auto"/>
            </w:tcBorders>
            <w:shd w:val="clear" w:color="000000" w:fill="C5E6D0"/>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32%</w:t>
            </w:r>
          </w:p>
        </w:tc>
      </w:tr>
      <w:tr w:rsidR="00B44F02" w:rsidRPr="0001735A" w:rsidTr="002852AF">
        <w:trPr>
          <w:trHeight w:val="284"/>
          <w:jc w:val="center"/>
        </w:trPr>
        <w:tc>
          <w:tcPr>
            <w:tcW w:w="0" w:type="auto"/>
            <w:tcBorders>
              <w:top w:val="nil"/>
              <w:left w:val="single" w:sz="4" w:space="0" w:color="auto"/>
              <w:bottom w:val="nil"/>
              <w:right w:val="single" w:sz="4" w:space="0" w:color="auto"/>
            </w:tcBorders>
            <w:shd w:val="clear" w:color="auto" w:fill="auto"/>
            <w:vAlign w:val="center"/>
            <w:hideMark/>
          </w:tcPr>
          <w:p w:rsidR="00B44F02" w:rsidRPr="0001735A" w:rsidRDefault="00B44F02" w:rsidP="00B44F02">
            <w:pPr>
              <w:spacing w:after="0" w:line="240" w:lineRule="auto"/>
              <w:rPr>
                <w:rFonts w:eastAsia="Times New Roman" w:cs="Times New Roman"/>
                <w:b/>
                <w:bCs/>
                <w:color w:val="000000"/>
                <w:sz w:val="18"/>
                <w:szCs w:val="20"/>
                <w:lang w:val="en-GB"/>
              </w:rPr>
            </w:pPr>
            <w:r w:rsidRPr="0001735A">
              <w:rPr>
                <w:rFonts w:eastAsia="Times New Roman" w:cs="Times New Roman"/>
                <w:b/>
                <w:bCs/>
                <w:color w:val="000000"/>
                <w:sz w:val="18"/>
                <w:szCs w:val="20"/>
                <w:lang w:val="en-GB"/>
              </w:rPr>
              <w:t>25S</w:t>
            </w:r>
          </w:p>
        </w:tc>
        <w:tc>
          <w:tcPr>
            <w:tcW w:w="0" w:type="auto"/>
            <w:tcBorders>
              <w:top w:val="nil"/>
              <w:left w:val="single" w:sz="4" w:space="0" w:color="auto"/>
              <w:bottom w:val="nil"/>
              <w:right w:val="nil"/>
            </w:tcBorders>
            <w:shd w:val="clear" w:color="000000" w:fill="87CD9A"/>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60%</w:t>
            </w:r>
          </w:p>
        </w:tc>
        <w:tc>
          <w:tcPr>
            <w:tcW w:w="0" w:type="auto"/>
            <w:tcBorders>
              <w:top w:val="nil"/>
              <w:left w:val="nil"/>
              <w:bottom w:val="nil"/>
              <w:right w:val="nil"/>
            </w:tcBorders>
            <w:shd w:val="clear" w:color="000000" w:fill="8BCE9D"/>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58%</w:t>
            </w:r>
          </w:p>
        </w:tc>
        <w:tc>
          <w:tcPr>
            <w:tcW w:w="0" w:type="auto"/>
            <w:tcBorders>
              <w:top w:val="nil"/>
              <w:left w:val="nil"/>
              <w:bottom w:val="nil"/>
              <w:right w:val="nil"/>
            </w:tcBorders>
            <w:shd w:val="clear" w:color="000000" w:fill="87CD9A"/>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60%</w:t>
            </w:r>
          </w:p>
        </w:tc>
        <w:tc>
          <w:tcPr>
            <w:tcW w:w="0" w:type="auto"/>
            <w:tcBorders>
              <w:top w:val="nil"/>
              <w:left w:val="nil"/>
              <w:bottom w:val="nil"/>
              <w:right w:val="single" w:sz="4" w:space="0" w:color="auto"/>
            </w:tcBorders>
            <w:shd w:val="clear" w:color="000000" w:fill="83CB97"/>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62%</w:t>
            </w:r>
          </w:p>
        </w:tc>
        <w:tc>
          <w:tcPr>
            <w:tcW w:w="0" w:type="auto"/>
            <w:tcBorders>
              <w:top w:val="nil"/>
              <w:left w:val="single" w:sz="4" w:space="0" w:color="auto"/>
              <w:bottom w:val="nil"/>
              <w:right w:val="nil"/>
            </w:tcBorders>
            <w:shd w:val="clear" w:color="000000" w:fill="ACDCBA"/>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47%</w:t>
            </w:r>
          </w:p>
        </w:tc>
        <w:tc>
          <w:tcPr>
            <w:tcW w:w="0" w:type="auto"/>
            <w:tcBorders>
              <w:top w:val="nil"/>
              <w:left w:val="nil"/>
              <w:bottom w:val="nil"/>
              <w:right w:val="nil"/>
            </w:tcBorders>
            <w:shd w:val="clear" w:color="000000" w:fill="B0DDBD"/>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44%</w:t>
            </w:r>
          </w:p>
        </w:tc>
        <w:tc>
          <w:tcPr>
            <w:tcW w:w="0" w:type="auto"/>
            <w:tcBorders>
              <w:top w:val="nil"/>
              <w:left w:val="nil"/>
              <w:bottom w:val="nil"/>
              <w:right w:val="nil"/>
            </w:tcBorders>
            <w:shd w:val="clear" w:color="000000" w:fill="9FD6A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54%</w:t>
            </w:r>
          </w:p>
        </w:tc>
        <w:tc>
          <w:tcPr>
            <w:tcW w:w="0" w:type="auto"/>
            <w:tcBorders>
              <w:top w:val="nil"/>
              <w:left w:val="nil"/>
              <w:bottom w:val="nil"/>
              <w:right w:val="single" w:sz="4" w:space="0" w:color="auto"/>
            </w:tcBorders>
            <w:shd w:val="clear" w:color="000000" w:fill="9AD4AA"/>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57%</w:t>
            </w:r>
          </w:p>
        </w:tc>
      </w:tr>
      <w:tr w:rsidR="00B44F02" w:rsidRPr="0001735A" w:rsidTr="002852AF">
        <w:trPr>
          <w:trHeight w:val="284"/>
          <w:jc w:val="center"/>
        </w:trPr>
        <w:tc>
          <w:tcPr>
            <w:tcW w:w="0" w:type="auto"/>
            <w:tcBorders>
              <w:top w:val="nil"/>
              <w:left w:val="single" w:sz="4" w:space="0" w:color="auto"/>
              <w:bottom w:val="nil"/>
              <w:right w:val="single" w:sz="4" w:space="0" w:color="auto"/>
            </w:tcBorders>
            <w:shd w:val="clear" w:color="auto" w:fill="auto"/>
            <w:vAlign w:val="center"/>
            <w:hideMark/>
          </w:tcPr>
          <w:p w:rsidR="00B44F02" w:rsidRPr="0001735A" w:rsidRDefault="00B44F02" w:rsidP="00B44F02">
            <w:pPr>
              <w:spacing w:after="0" w:line="240" w:lineRule="auto"/>
              <w:rPr>
                <w:rFonts w:eastAsia="Times New Roman" w:cs="Times New Roman"/>
                <w:b/>
                <w:bCs/>
                <w:color w:val="000000"/>
                <w:sz w:val="18"/>
                <w:szCs w:val="20"/>
                <w:lang w:val="en-GB"/>
              </w:rPr>
            </w:pPr>
            <w:proofErr w:type="spellStart"/>
            <w:r w:rsidRPr="00322A7D">
              <w:rPr>
                <w:rFonts w:eastAsia="Times New Roman" w:cs="Times New Roman"/>
                <w:b/>
                <w:bCs/>
                <w:i/>
                <w:color w:val="000000"/>
                <w:sz w:val="18"/>
                <w:szCs w:val="20"/>
                <w:lang w:val="en-GB"/>
              </w:rPr>
              <w:t>Diada</w:t>
            </w:r>
            <w:proofErr w:type="spellEnd"/>
            <w:r w:rsidRPr="0001735A">
              <w:rPr>
                <w:rFonts w:eastAsia="Times New Roman" w:cs="Times New Roman"/>
                <w:b/>
                <w:bCs/>
                <w:color w:val="000000"/>
                <w:sz w:val="18"/>
                <w:szCs w:val="20"/>
                <w:lang w:val="en-GB"/>
              </w:rPr>
              <w:t xml:space="preserve"> 2012</w:t>
            </w:r>
          </w:p>
        </w:tc>
        <w:tc>
          <w:tcPr>
            <w:tcW w:w="0" w:type="auto"/>
            <w:tcBorders>
              <w:top w:val="nil"/>
              <w:left w:val="single" w:sz="4" w:space="0" w:color="auto"/>
              <w:bottom w:val="nil"/>
              <w:right w:val="nil"/>
            </w:tcBorders>
            <w:shd w:val="clear" w:color="000000" w:fill="EDF6F2"/>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8%</w:t>
            </w:r>
          </w:p>
        </w:tc>
        <w:tc>
          <w:tcPr>
            <w:tcW w:w="0" w:type="auto"/>
            <w:tcBorders>
              <w:top w:val="nil"/>
              <w:left w:val="nil"/>
              <w:bottom w:val="nil"/>
              <w:right w:val="nil"/>
            </w:tcBorders>
            <w:shd w:val="clear" w:color="000000" w:fill="ECF6F1"/>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8%</w:t>
            </w:r>
          </w:p>
        </w:tc>
        <w:tc>
          <w:tcPr>
            <w:tcW w:w="0" w:type="auto"/>
            <w:tcBorders>
              <w:top w:val="nil"/>
              <w:left w:val="nil"/>
              <w:bottom w:val="nil"/>
              <w:right w:val="nil"/>
            </w:tcBorders>
            <w:shd w:val="clear" w:color="000000" w:fill="E3F2E9"/>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13%</w:t>
            </w:r>
          </w:p>
        </w:tc>
        <w:tc>
          <w:tcPr>
            <w:tcW w:w="0" w:type="auto"/>
            <w:tcBorders>
              <w:top w:val="nil"/>
              <w:left w:val="nil"/>
              <w:bottom w:val="nil"/>
              <w:right w:val="single" w:sz="4" w:space="0" w:color="auto"/>
            </w:tcBorders>
            <w:shd w:val="clear" w:color="000000" w:fill="E1F2E8"/>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14%</w:t>
            </w:r>
          </w:p>
        </w:tc>
        <w:tc>
          <w:tcPr>
            <w:tcW w:w="0" w:type="auto"/>
            <w:tcBorders>
              <w:top w:val="nil"/>
              <w:left w:val="single" w:sz="4" w:space="0" w:color="auto"/>
              <w:bottom w:val="nil"/>
              <w:right w:val="nil"/>
            </w:tcBorders>
            <w:shd w:val="clear" w:color="000000" w:fill="F4F9F9"/>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5%</w:t>
            </w:r>
          </w:p>
        </w:tc>
        <w:tc>
          <w:tcPr>
            <w:tcW w:w="0" w:type="auto"/>
            <w:tcBorders>
              <w:top w:val="nil"/>
              <w:left w:val="nil"/>
              <w:bottom w:val="nil"/>
              <w:right w:val="nil"/>
            </w:tcBorders>
            <w:shd w:val="clear" w:color="000000" w:fill="F3F9F7"/>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6%</w:t>
            </w:r>
          </w:p>
        </w:tc>
        <w:tc>
          <w:tcPr>
            <w:tcW w:w="0" w:type="auto"/>
            <w:tcBorders>
              <w:top w:val="nil"/>
              <w:left w:val="nil"/>
              <w:bottom w:val="nil"/>
              <w:right w:val="nil"/>
            </w:tcBorders>
            <w:shd w:val="clear" w:color="000000" w:fill="EBF5F1"/>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10%</w:t>
            </w:r>
          </w:p>
        </w:tc>
        <w:tc>
          <w:tcPr>
            <w:tcW w:w="0" w:type="auto"/>
            <w:tcBorders>
              <w:top w:val="nil"/>
              <w:left w:val="nil"/>
              <w:bottom w:val="nil"/>
              <w:right w:val="single" w:sz="4" w:space="0" w:color="auto"/>
            </w:tcBorders>
            <w:shd w:val="clear" w:color="000000" w:fill="EBF5F1"/>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10%</w:t>
            </w:r>
          </w:p>
        </w:tc>
      </w:tr>
      <w:tr w:rsidR="00B44F02" w:rsidRPr="0001735A" w:rsidTr="002852AF">
        <w:trPr>
          <w:trHeight w:val="284"/>
          <w:jc w:val="center"/>
        </w:trPr>
        <w:tc>
          <w:tcPr>
            <w:tcW w:w="0" w:type="auto"/>
            <w:tcBorders>
              <w:top w:val="nil"/>
              <w:left w:val="single" w:sz="4" w:space="0" w:color="auto"/>
              <w:bottom w:val="nil"/>
              <w:right w:val="single" w:sz="4" w:space="0" w:color="auto"/>
            </w:tcBorders>
            <w:shd w:val="clear" w:color="auto" w:fill="auto"/>
            <w:vAlign w:val="center"/>
            <w:hideMark/>
          </w:tcPr>
          <w:p w:rsidR="00B44F02" w:rsidRPr="0001735A" w:rsidRDefault="00B44F02" w:rsidP="00B44F02">
            <w:pPr>
              <w:spacing w:after="0" w:line="240" w:lineRule="auto"/>
              <w:rPr>
                <w:rFonts w:eastAsia="Times New Roman" w:cs="Times New Roman"/>
                <w:b/>
                <w:bCs/>
                <w:color w:val="000000"/>
                <w:sz w:val="18"/>
                <w:szCs w:val="20"/>
                <w:lang w:val="en-GB"/>
              </w:rPr>
            </w:pPr>
            <w:proofErr w:type="spellStart"/>
            <w:r w:rsidRPr="00322A7D">
              <w:rPr>
                <w:rFonts w:eastAsia="Times New Roman" w:cs="Times New Roman"/>
                <w:b/>
                <w:bCs/>
                <w:i/>
                <w:color w:val="000000"/>
                <w:sz w:val="18"/>
                <w:szCs w:val="20"/>
                <w:lang w:val="en-GB"/>
              </w:rPr>
              <w:t>Diada</w:t>
            </w:r>
            <w:proofErr w:type="spellEnd"/>
            <w:r w:rsidRPr="0001735A">
              <w:rPr>
                <w:rFonts w:eastAsia="Times New Roman" w:cs="Times New Roman"/>
                <w:b/>
                <w:bCs/>
                <w:color w:val="000000"/>
                <w:sz w:val="18"/>
                <w:szCs w:val="20"/>
                <w:lang w:val="en-GB"/>
              </w:rPr>
              <w:t xml:space="preserve"> 2013</w:t>
            </w:r>
          </w:p>
        </w:tc>
        <w:tc>
          <w:tcPr>
            <w:tcW w:w="0" w:type="auto"/>
            <w:tcBorders>
              <w:top w:val="nil"/>
              <w:left w:val="single" w:sz="4" w:space="0" w:color="auto"/>
              <w:bottom w:val="nil"/>
              <w:right w:val="nil"/>
            </w:tcBorders>
            <w:shd w:val="clear" w:color="000000" w:fill="C5E6D0"/>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28%</w:t>
            </w:r>
          </w:p>
        </w:tc>
        <w:tc>
          <w:tcPr>
            <w:tcW w:w="0" w:type="auto"/>
            <w:tcBorders>
              <w:top w:val="nil"/>
              <w:left w:val="nil"/>
              <w:bottom w:val="nil"/>
              <w:right w:val="nil"/>
            </w:tcBorders>
            <w:shd w:val="clear" w:color="000000" w:fill="D5ECDD"/>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20%</w:t>
            </w:r>
          </w:p>
        </w:tc>
        <w:tc>
          <w:tcPr>
            <w:tcW w:w="0" w:type="auto"/>
            <w:tcBorders>
              <w:top w:val="nil"/>
              <w:left w:val="nil"/>
              <w:bottom w:val="nil"/>
              <w:right w:val="nil"/>
            </w:tcBorders>
            <w:shd w:val="clear" w:color="000000" w:fill="CFEAD8"/>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23%</w:t>
            </w:r>
          </w:p>
        </w:tc>
        <w:tc>
          <w:tcPr>
            <w:tcW w:w="0" w:type="auto"/>
            <w:tcBorders>
              <w:top w:val="nil"/>
              <w:left w:val="nil"/>
              <w:bottom w:val="nil"/>
              <w:right w:val="single" w:sz="4" w:space="0" w:color="auto"/>
            </w:tcBorders>
            <w:shd w:val="clear" w:color="000000" w:fill="CFEAD8"/>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23%</w:t>
            </w:r>
          </w:p>
        </w:tc>
        <w:tc>
          <w:tcPr>
            <w:tcW w:w="0" w:type="auto"/>
            <w:tcBorders>
              <w:top w:val="nil"/>
              <w:left w:val="single" w:sz="4" w:space="0" w:color="auto"/>
              <w:bottom w:val="nil"/>
              <w:right w:val="nil"/>
            </w:tcBorders>
            <w:shd w:val="clear" w:color="000000" w:fill="C4E5C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33%</w:t>
            </w:r>
          </w:p>
        </w:tc>
        <w:tc>
          <w:tcPr>
            <w:tcW w:w="0" w:type="auto"/>
            <w:tcBorders>
              <w:top w:val="nil"/>
              <w:left w:val="nil"/>
              <w:bottom w:val="nil"/>
              <w:right w:val="nil"/>
            </w:tcBorders>
            <w:shd w:val="clear" w:color="000000" w:fill="B0DEBE"/>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44%</w:t>
            </w:r>
          </w:p>
        </w:tc>
        <w:tc>
          <w:tcPr>
            <w:tcW w:w="0" w:type="auto"/>
            <w:tcBorders>
              <w:top w:val="nil"/>
              <w:left w:val="nil"/>
              <w:bottom w:val="nil"/>
              <w:right w:val="nil"/>
            </w:tcBorders>
            <w:shd w:val="clear" w:color="000000" w:fill="DFF1E6"/>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17%</w:t>
            </w:r>
          </w:p>
        </w:tc>
        <w:tc>
          <w:tcPr>
            <w:tcW w:w="0" w:type="auto"/>
            <w:tcBorders>
              <w:top w:val="nil"/>
              <w:left w:val="nil"/>
              <w:bottom w:val="nil"/>
              <w:right w:val="single" w:sz="4" w:space="0" w:color="auto"/>
            </w:tcBorders>
            <w:shd w:val="clear" w:color="000000" w:fill="DFF1E6"/>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17%</w:t>
            </w:r>
          </w:p>
        </w:tc>
      </w:tr>
      <w:tr w:rsidR="00B44F02" w:rsidRPr="0001735A" w:rsidTr="002852AF">
        <w:trPr>
          <w:trHeight w:val="284"/>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B44F02" w:rsidRPr="00322A7D" w:rsidRDefault="00B44F02" w:rsidP="00B44F02">
            <w:pPr>
              <w:spacing w:after="0" w:line="240" w:lineRule="auto"/>
              <w:rPr>
                <w:rFonts w:eastAsia="Times New Roman" w:cs="Times New Roman"/>
                <w:b/>
                <w:bCs/>
                <w:i/>
                <w:color w:val="000000"/>
                <w:sz w:val="18"/>
                <w:szCs w:val="20"/>
                <w:lang w:val="en-GB"/>
              </w:rPr>
            </w:pPr>
            <w:proofErr w:type="spellStart"/>
            <w:r w:rsidRPr="00322A7D">
              <w:rPr>
                <w:rFonts w:eastAsia="Times New Roman" w:cs="Times New Roman"/>
                <w:b/>
                <w:bCs/>
                <w:i/>
                <w:color w:val="000000"/>
                <w:sz w:val="18"/>
                <w:szCs w:val="20"/>
                <w:lang w:val="en-GB"/>
              </w:rPr>
              <w:t>Escrache</w:t>
            </w:r>
            <w:proofErr w:type="spellEnd"/>
          </w:p>
        </w:tc>
        <w:tc>
          <w:tcPr>
            <w:tcW w:w="0" w:type="auto"/>
            <w:tcBorders>
              <w:top w:val="nil"/>
              <w:left w:val="single" w:sz="4" w:space="0" w:color="auto"/>
              <w:bottom w:val="single" w:sz="4" w:space="0" w:color="auto"/>
              <w:right w:val="nil"/>
            </w:tcBorders>
            <w:shd w:val="clear" w:color="000000" w:fill="FCFCF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0%</w:t>
            </w:r>
          </w:p>
        </w:tc>
        <w:tc>
          <w:tcPr>
            <w:tcW w:w="0" w:type="auto"/>
            <w:tcBorders>
              <w:top w:val="nil"/>
              <w:left w:val="nil"/>
              <w:bottom w:val="single" w:sz="4" w:space="0" w:color="auto"/>
              <w:right w:val="nil"/>
            </w:tcBorders>
            <w:shd w:val="clear" w:color="000000" w:fill="FCFCF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0%</w:t>
            </w:r>
          </w:p>
        </w:tc>
        <w:tc>
          <w:tcPr>
            <w:tcW w:w="0" w:type="auto"/>
            <w:tcBorders>
              <w:top w:val="nil"/>
              <w:left w:val="nil"/>
              <w:bottom w:val="single" w:sz="4" w:space="0" w:color="auto"/>
              <w:right w:val="nil"/>
            </w:tcBorders>
            <w:shd w:val="clear" w:color="000000" w:fill="FCFCF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0%</w:t>
            </w:r>
          </w:p>
        </w:tc>
        <w:tc>
          <w:tcPr>
            <w:tcW w:w="0" w:type="auto"/>
            <w:tcBorders>
              <w:top w:val="nil"/>
              <w:left w:val="nil"/>
              <w:bottom w:val="single" w:sz="4" w:space="0" w:color="auto"/>
              <w:right w:val="single" w:sz="4" w:space="0" w:color="auto"/>
            </w:tcBorders>
            <w:shd w:val="clear" w:color="000000" w:fill="FCFCF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0%</w:t>
            </w:r>
          </w:p>
        </w:tc>
        <w:tc>
          <w:tcPr>
            <w:tcW w:w="0" w:type="auto"/>
            <w:tcBorders>
              <w:top w:val="nil"/>
              <w:left w:val="single" w:sz="4" w:space="0" w:color="auto"/>
              <w:bottom w:val="single" w:sz="4" w:space="0" w:color="auto"/>
              <w:right w:val="nil"/>
            </w:tcBorders>
            <w:shd w:val="clear" w:color="000000" w:fill="FCFCF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0%</w:t>
            </w:r>
          </w:p>
        </w:tc>
        <w:tc>
          <w:tcPr>
            <w:tcW w:w="0" w:type="auto"/>
            <w:tcBorders>
              <w:top w:val="nil"/>
              <w:left w:val="nil"/>
              <w:bottom w:val="single" w:sz="4" w:space="0" w:color="auto"/>
              <w:right w:val="nil"/>
            </w:tcBorders>
            <w:shd w:val="clear" w:color="000000" w:fill="FCFCF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0%</w:t>
            </w:r>
          </w:p>
        </w:tc>
        <w:tc>
          <w:tcPr>
            <w:tcW w:w="0" w:type="auto"/>
            <w:tcBorders>
              <w:top w:val="nil"/>
              <w:left w:val="nil"/>
              <w:bottom w:val="single" w:sz="4" w:space="0" w:color="auto"/>
              <w:right w:val="nil"/>
            </w:tcBorders>
            <w:shd w:val="clear" w:color="000000" w:fill="FCFCF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0%</w:t>
            </w:r>
          </w:p>
        </w:tc>
        <w:tc>
          <w:tcPr>
            <w:tcW w:w="0" w:type="auto"/>
            <w:tcBorders>
              <w:top w:val="nil"/>
              <w:left w:val="nil"/>
              <w:bottom w:val="single" w:sz="4" w:space="0" w:color="auto"/>
              <w:right w:val="single" w:sz="4" w:space="0" w:color="auto"/>
            </w:tcBorders>
            <w:shd w:val="clear" w:color="000000" w:fill="FCFCFF"/>
            <w:noWrap/>
            <w:vAlign w:val="bottom"/>
            <w:hideMark/>
          </w:tcPr>
          <w:p w:rsidR="00B44F02" w:rsidRPr="0001735A" w:rsidRDefault="00B44F02" w:rsidP="00B44F02">
            <w:pPr>
              <w:spacing w:after="0" w:line="240" w:lineRule="auto"/>
              <w:jc w:val="right"/>
              <w:rPr>
                <w:rFonts w:eastAsia="Times New Roman" w:cs="Times New Roman"/>
                <w:sz w:val="18"/>
                <w:szCs w:val="20"/>
                <w:lang w:val="en-GB"/>
              </w:rPr>
            </w:pPr>
            <w:r w:rsidRPr="0001735A">
              <w:rPr>
                <w:rFonts w:eastAsia="Times New Roman" w:cs="Times New Roman"/>
                <w:sz w:val="18"/>
                <w:szCs w:val="20"/>
                <w:lang w:val="en-GB"/>
              </w:rPr>
              <w:t>0%</w:t>
            </w:r>
          </w:p>
        </w:tc>
      </w:tr>
    </w:tbl>
    <w:p w:rsidR="00B44F02" w:rsidRPr="0001735A" w:rsidRDefault="00B44F02" w:rsidP="00236421">
      <w:pPr>
        <w:pStyle w:val="Standard"/>
        <w:spacing w:after="0" w:line="360" w:lineRule="auto"/>
        <w:jc w:val="both"/>
        <w:rPr>
          <w:rFonts w:ascii="Times New Roman" w:hAnsi="Times New Roman" w:cs="Times New Roman"/>
          <w:b/>
          <w:i/>
          <w:sz w:val="16"/>
          <w:szCs w:val="24"/>
          <w:lang w:val="en-GB"/>
        </w:rPr>
      </w:pPr>
    </w:p>
    <w:tbl>
      <w:tblPr>
        <w:tblW w:w="7798" w:type="dxa"/>
        <w:jc w:val="center"/>
        <w:tblLook w:val="04A0" w:firstRow="1" w:lastRow="0" w:firstColumn="1" w:lastColumn="0" w:noHBand="0" w:noVBand="1"/>
      </w:tblPr>
      <w:tblGrid>
        <w:gridCol w:w="876"/>
        <w:gridCol w:w="574"/>
        <w:gridCol w:w="580"/>
        <w:gridCol w:w="580"/>
        <w:gridCol w:w="580"/>
        <w:gridCol w:w="580"/>
        <w:gridCol w:w="580"/>
        <w:gridCol w:w="580"/>
        <w:gridCol w:w="580"/>
        <w:gridCol w:w="580"/>
        <w:gridCol w:w="580"/>
        <w:gridCol w:w="580"/>
        <w:gridCol w:w="850"/>
      </w:tblGrid>
      <w:tr w:rsidR="00646511" w:rsidRPr="0001735A" w:rsidTr="00646511">
        <w:trPr>
          <w:trHeight w:val="300"/>
          <w:jc w:val="center"/>
        </w:trPr>
        <w:tc>
          <w:tcPr>
            <w:tcW w:w="574" w:type="dxa"/>
            <w:tcBorders>
              <w:top w:val="nil"/>
              <w:left w:val="nil"/>
              <w:bottom w:val="nil"/>
              <w:right w:val="nil"/>
            </w:tcBorders>
            <w:shd w:val="clear" w:color="000000" w:fill="63BE7B"/>
          </w:tcPr>
          <w:p w:rsidR="00646511" w:rsidRPr="0001735A" w:rsidRDefault="00646511" w:rsidP="00646511">
            <w:pPr>
              <w:spacing w:after="0" w:line="240" w:lineRule="auto"/>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Maximum support</w:t>
            </w:r>
          </w:p>
        </w:tc>
        <w:tc>
          <w:tcPr>
            <w:tcW w:w="574" w:type="dxa"/>
            <w:tcBorders>
              <w:top w:val="nil"/>
              <w:left w:val="nil"/>
              <w:bottom w:val="nil"/>
              <w:right w:val="nil"/>
            </w:tcBorders>
            <w:shd w:val="clear" w:color="000000" w:fill="63BE7B"/>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100%</w:t>
            </w:r>
          </w:p>
        </w:tc>
        <w:tc>
          <w:tcPr>
            <w:tcW w:w="580" w:type="dxa"/>
            <w:tcBorders>
              <w:top w:val="nil"/>
              <w:left w:val="nil"/>
              <w:bottom w:val="nil"/>
              <w:right w:val="nil"/>
            </w:tcBorders>
            <w:shd w:val="clear" w:color="000000" w:fill="73C589"/>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90%</w:t>
            </w:r>
          </w:p>
        </w:tc>
        <w:tc>
          <w:tcPr>
            <w:tcW w:w="580" w:type="dxa"/>
            <w:tcBorders>
              <w:top w:val="nil"/>
              <w:left w:val="nil"/>
              <w:bottom w:val="nil"/>
              <w:right w:val="nil"/>
            </w:tcBorders>
            <w:shd w:val="clear" w:color="000000" w:fill="82CB96"/>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80%</w:t>
            </w:r>
          </w:p>
        </w:tc>
        <w:tc>
          <w:tcPr>
            <w:tcW w:w="580" w:type="dxa"/>
            <w:tcBorders>
              <w:top w:val="nil"/>
              <w:left w:val="nil"/>
              <w:bottom w:val="nil"/>
              <w:right w:val="nil"/>
            </w:tcBorders>
            <w:shd w:val="clear" w:color="000000" w:fill="91D1A3"/>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70%</w:t>
            </w:r>
          </w:p>
        </w:tc>
        <w:tc>
          <w:tcPr>
            <w:tcW w:w="580" w:type="dxa"/>
            <w:tcBorders>
              <w:top w:val="nil"/>
              <w:left w:val="nil"/>
              <w:bottom w:val="nil"/>
              <w:right w:val="nil"/>
            </w:tcBorders>
            <w:shd w:val="clear" w:color="000000" w:fill="A1D7B0"/>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60%</w:t>
            </w:r>
          </w:p>
        </w:tc>
        <w:tc>
          <w:tcPr>
            <w:tcW w:w="580" w:type="dxa"/>
            <w:tcBorders>
              <w:top w:val="nil"/>
              <w:left w:val="nil"/>
              <w:bottom w:val="nil"/>
              <w:right w:val="nil"/>
            </w:tcBorders>
            <w:shd w:val="clear" w:color="000000" w:fill="B0DDBD"/>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50%</w:t>
            </w:r>
          </w:p>
        </w:tc>
        <w:tc>
          <w:tcPr>
            <w:tcW w:w="580" w:type="dxa"/>
            <w:tcBorders>
              <w:top w:val="nil"/>
              <w:left w:val="nil"/>
              <w:bottom w:val="nil"/>
              <w:right w:val="nil"/>
            </w:tcBorders>
            <w:shd w:val="clear" w:color="000000" w:fill="BFE4CB"/>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40%</w:t>
            </w:r>
          </w:p>
        </w:tc>
        <w:tc>
          <w:tcPr>
            <w:tcW w:w="580" w:type="dxa"/>
            <w:tcBorders>
              <w:top w:val="nil"/>
              <w:left w:val="nil"/>
              <w:bottom w:val="nil"/>
              <w:right w:val="nil"/>
            </w:tcBorders>
            <w:shd w:val="clear" w:color="000000" w:fill="CFEAD8"/>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30%</w:t>
            </w:r>
          </w:p>
        </w:tc>
        <w:tc>
          <w:tcPr>
            <w:tcW w:w="580" w:type="dxa"/>
            <w:tcBorders>
              <w:top w:val="nil"/>
              <w:left w:val="nil"/>
              <w:bottom w:val="nil"/>
              <w:right w:val="nil"/>
            </w:tcBorders>
            <w:shd w:val="clear" w:color="000000" w:fill="DEF0E5"/>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20%</w:t>
            </w:r>
          </w:p>
        </w:tc>
        <w:tc>
          <w:tcPr>
            <w:tcW w:w="580" w:type="dxa"/>
            <w:tcBorders>
              <w:top w:val="nil"/>
              <w:left w:val="nil"/>
              <w:bottom w:val="nil"/>
              <w:right w:val="nil"/>
            </w:tcBorders>
            <w:shd w:val="clear" w:color="000000" w:fill="EDF6F2"/>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10%</w:t>
            </w:r>
          </w:p>
        </w:tc>
        <w:tc>
          <w:tcPr>
            <w:tcW w:w="580" w:type="dxa"/>
            <w:tcBorders>
              <w:top w:val="nil"/>
              <w:left w:val="nil"/>
              <w:bottom w:val="nil"/>
              <w:right w:val="nil"/>
            </w:tcBorders>
            <w:shd w:val="clear" w:color="000000" w:fill="FCFCFF"/>
            <w:noWrap/>
            <w:vAlign w:val="bottom"/>
            <w:hideMark/>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0%</w:t>
            </w:r>
          </w:p>
        </w:tc>
        <w:tc>
          <w:tcPr>
            <w:tcW w:w="850" w:type="dxa"/>
            <w:tcBorders>
              <w:top w:val="nil"/>
              <w:left w:val="nil"/>
              <w:bottom w:val="nil"/>
              <w:right w:val="nil"/>
            </w:tcBorders>
            <w:shd w:val="clear" w:color="000000" w:fill="FCFCFF"/>
          </w:tcPr>
          <w:p w:rsidR="00646511" w:rsidRPr="0001735A" w:rsidRDefault="00646511" w:rsidP="008652D9">
            <w:pPr>
              <w:spacing w:after="0" w:line="240" w:lineRule="auto"/>
              <w:jc w:val="right"/>
              <w:rPr>
                <w:rFonts w:ascii="Calibri" w:eastAsia="Times New Roman" w:hAnsi="Calibri" w:cs="Times New Roman"/>
                <w:sz w:val="16"/>
                <w:szCs w:val="16"/>
                <w:lang w:val="en-GB"/>
              </w:rPr>
            </w:pPr>
            <w:r w:rsidRPr="0001735A">
              <w:rPr>
                <w:rFonts w:ascii="Calibri" w:eastAsia="Times New Roman" w:hAnsi="Calibri" w:cs="Times New Roman"/>
                <w:sz w:val="16"/>
                <w:szCs w:val="16"/>
                <w:lang w:val="en-GB"/>
              </w:rPr>
              <w:t>Minimum support</w:t>
            </w:r>
          </w:p>
        </w:tc>
      </w:tr>
    </w:tbl>
    <w:p w:rsidR="00B44F02" w:rsidRPr="0001735A" w:rsidRDefault="00B44F02" w:rsidP="00236421">
      <w:pPr>
        <w:pStyle w:val="Standard"/>
        <w:spacing w:after="0" w:line="360" w:lineRule="auto"/>
        <w:jc w:val="both"/>
        <w:rPr>
          <w:rFonts w:ascii="Times New Roman" w:hAnsi="Times New Roman" w:cs="Times New Roman"/>
          <w:b/>
          <w:i/>
          <w:sz w:val="24"/>
          <w:szCs w:val="24"/>
          <w:lang w:val="en-GB"/>
        </w:rPr>
      </w:pPr>
    </w:p>
    <w:p w:rsidR="00382BB0" w:rsidRPr="0001735A" w:rsidRDefault="007A399D" w:rsidP="0052426A">
      <w:pPr>
        <w:pStyle w:val="Standard"/>
        <w:spacing w:line="360" w:lineRule="auto"/>
        <w:jc w:val="both"/>
        <w:rPr>
          <w:rFonts w:ascii="Times New Roman" w:hAnsi="Times New Roman" w:cs="Times New Roman"/>
          <w:sz w:val="24"/>
          <w:szCs w:val="24"/>
          <w:lang w:val="en-GB"/>
        </w:rPr>
      </w:pPr>
      <w:r w:rsidRPr="0001735A">
        <w:rPr>
          <w:rFonts w:ascii="Times New Roman" w:hAnsi="Times New Roman" w:cs="Times New Roman"/>
          <w:sz w:val="24"/>
          <w:szCs w:val="24"/>
          <w:lang w:val="en-GB"/>
        </w:rPr>
        <w:t>The</w:t>
      </w:r>
      <w:r w:rsidR="00382BB0" w:rsidRPr="0001735A">
        <w:rPr>
          <w:rFonts w:ascii="Times New Roman" w:hAnsi="Times New Roman" w:cs="Times New Roman"/>
          <w:sz w:val="24"/>
          <w:szCs w:val="24"/>
          <w:lang w:val="en-GB"/>
        </w:rPr>
        <w:t xml:space="preserve"> differences in potential influence</w:t>
      </w:r>
      <w:r w:rsidRPr="0001735A">
        <w:rPr>
          <w:rFonts w:ascii="Times New Roman" w:hAnsi="Times New Roman" w:cs="Times New Roman"/>
          <w:sz w:val="24"/>
          <w:szCs w:val="24"/>
          <w:lang w:val="en-GB"/>
        </w:rPr>
        <w:t xml:space="preserve"> can also be explored</w:t>
      </w:r>
      <w:r w:rsidR="00382BB0" w:rsidRPr="0001735A">
        <w:rPr>
          <w:rFonts w:ascii="Times New Roman" w:hAnsi="Times New Roman" w:cs="Times New Roman"/>
          <w:sz w:val="24"/>
          <w:szCs w:val="24"/>
          <w:lang w:val="en-GB"/>
        </w:rPr>
        <w:t xml:space="preserve"> between </w:t>
      </w:r>
      <w:r w:rsidRPr="0001735A">
        <w:rPr>
          <w:rFonts w:ascii="Times New Roman" w:hAnsi="Times New Roman" w:cs="Times New Roman"/>
          <w:sz w:val="24"/>
          <w:szCs w:val="24"/>
          <w:lang w:val="en-GB"/>
        </w:rPr>
        <w:t xml:space="preserve">partisan differences in </w:t>
      </w:r>
      <w:r w:rsidR="00382BB0" w:rsidRPr="0001735A">
        <w:rPr>
          <w:rFonts w:ascii="Times New Roman" w:hAnsi="Times New Roman" w:cs="Times New Roman"/>
          <w:sz w:val="24"/>
          <w:szCs w:val="24"/>
          <w:lang w:val="en-GB"/>
        </w:rPr>
        <w:t xml:space="preserve">political elites. We are interested in comparing the two big parties in Spain, the conservative </w:t>
      </w:r>
      <w:proofErr w:type="spellStart"/>
      <w:r w:rsidR="00382BB0" w:rsidRPr="0001735A">
        <w:rPr>
          <w:rFonts w:ascii="Times New Roman" w:hAnsi="Times New Roman" w:cs="Times New Roman"/>
          <w:i/>
          <w:sz w:val="24"/>
          <w:szCs w:val="24"/>
          <w:lang w:val="en-GB"/>
        </w:rPr>
        <w:t>Partido</w:t>
      </w:r>
      <w:proofErr w:type="spellEnd"/>
      <w:r w:rsidR="00382BB0" w:rsidRPr="0001735A">
        <w:rPr>
          <w:rFonts w:ascii="Times New Roman" w:hAnsi="Times New Roman" w:cs="Times New Roman"/>
          <w:i/>
          <w:sz w:val="24"/>
          <w:szCs w:val="24"/>
          <w:lang w:val="en-GB"/>
        </w:rPr>
        <w:t xml:space="preserve"> Popular</w:t>
      </w:r>
      <w:r w:rsidR="00382BB0" w:rsidRPr="0001735A">
        <w:rPr>
          <w:rFonts w:ascii="Times New Roman" w:hAnsi="Times New Roman" w:cs="Times New Roman"/>
          <w:sz w:val="24"/>
          <w:szCs w:val="24"/>
          <w:lang w:val="en-GB"/>
        </w:rPr>
        <w:t xml:space="preserve"> and the Socialist </w:t>
      </w:r>
      <w:r w:rsidR="00382BB0" w:rsidRPr="0001735A">
        <w:rPr>
          <w:rFonts w:ascii="Times New Roman" w:hAnsi="Times New Roman" w:cs="Times New Roman"/>
          <w:i/>
          <w:sz w:val="24"/>
          <w:szCs w:val="24"/>
          <w:lang w:val="en-GB"/>
        </w:rPr>
        <w:t>PSOE</w:t>
      </w:r>
      <w:r w:rsidRPr="0001735A">
        <w:rPr>
          <w:rFonts w:ascii="Times New Roman" w:hAnsi="Times New Roman" w:cs="Times New Roman"/>
          <w:i/>
          <w:sz w:val="24"/>
          <w:szCs w:val="24"/>
          <w:lang w:val="en-GB"/>
        </w:rPr>
        <w:t>,</w:t>
      </w:r>
      <w:r w:rsidR="00382BB0" w:rsidRPr="0001735A">
        <w:rPr>
          <w:rFonts w:ascii="Times New Roman" w:hAnsi="Times New Roman" w:cs="Times New Roman"/>
          <w:sz w:val="24"/>
          <w:szCs w:val="24"/>
          <w:lang w:val="en-GB"/>
        </w:rPr>
        <w:t xml:space="preserve"> with smaller parties </w:t>
      </w:r>
      <w:r w:rsidR="00701ADF" w:rsidRPr="0001735A">
        <w:rPr>
          <w:rFonts w:ascii="Times New Roman" w:hAnsi="Times New Roman" w:cs="Times New Roman"/>
          <w:sz w:val="24"/>
          <w:szCs w:val="24"/>
          <w:lang w:val="en-GB"/>
        </w:rPr>
        <w:t>with</w:t>
      </w:r>
      <w:r w:rsidR="00382BB0" w:rsidRPr="0001735A">
        <w:rPr>
          <w:rFonts w:ascii="Times New Roman" w:hAnsi="Times New Roman" w:cs="Times New Roman"/>
          <w:sz w:val="24"/>
          <w:szCs w:val="24"/>
          <w:lang w:val="en-GB"/>
        </w:rPr>
        <w:t xml:space="preserve"> parliamentary representation </w:t>
      </w:r>
      <w:r w:rsidRPr="0001735A">
        <w:rPr>
          <w:rFonts w:ascii="Times New Roman" w:hAnsi="Times New Roman" w:cs="Times New Roman"/>
          <w:sz w:val="24"/>
          <w:szCs w:val="24"/>
          <w:lang w:val="en-GB"/>
        </w:rPr>
        <w:t xml:space="preserve">in national and sub-national level </w:t>
      </w:r>
      <w:r w:rsidR="00382BB0" w:rsidRPr="0001735A">
        <w:rPr>
          <w:rFonts w:ascii="Times New Roman" w:hAnsi="Times New Roman" w:cs="Times New Roman"/>
          <w:sz w:val="24"/>
          <w:szCs w:val="24"/>
          <w:lang w:val="en-GB"/>
        </w:rPr>
        <w:t xml:space="preserve">and </w:t>
      </w:r>
      <w:r w:rsidR="006B4EA6" w:rsidRPr="0001735A">
        <w:rPr>
          <w:rFonts w:ascii="Times New Roman" w:hAnsi="Times New Roman" w:cs="Times New Roman"/>
          <w:sz w:val="24"/>
          <w:szCs w:val="24"/>
          <w:lang w:val="en-GB"/>
        </w:rPr>
        <w:t>extra-parliamentary</w:t>
      </w:r>
      <w:r w:rsidR="00382BB0" w:rsidRPr="0001735A">
        <w:rPr>
          <w:rFonts w:ascii="Times New Roman" w:hAnsi="Times New Roman" w:cs="Times New Roman"/>
          <w:sz w:val="24"/>
          <w:szCs w:val="24"/>
          <w:lang w:val="en-GB"/>
        </w:rPr>
        <w:t xml:space="preserve"> </w:t>
      </w:r>
      <w:r w:rsidR="00382BB0" w:rsidRPr="0001735A">
        <w:rPr>
          <w:rFonts w:ascii="Times New Roman" w:hAnsi="Times New Roman" w:cs="Times New Roman"/>
          <w:sz w:val="24"/>
          <w:szCs w:val="24"/>
          <w:lang w:val="en-GB"/>
        </w:rPr>
        <w:lastRenderedPageBreak/>
        <w:t>parties</w:t>
      </w:r>
      <w:r w:rsidR="00177AF8" w:rsidRPr="0001735A">
        <w:rPr>
          <w:rStyle w:val="Refdenotaalpie"/>
          <w:rFonts w:ascii="Times New Roman" w:hAnsi="Times New Roman" w:cs="Times New Roman"/>
          <w:sz w:val="24"/>
          <w:szCs w:val="24"/>
          <w:lang w:val="en-GB"/>
        </w:rPr>
        <w:footnoteReference w:id="11"/>
      </w:r>
      <w:r w:rsidR="00382BB0" w:rsidRPr="0001735A">
        <w:rPr>
          <w:rFonts w:ascii="Times New Roman" w:hAnsi="Times New Roman" w:cs="Times New Roman"/>
          <w:sz w:val="24"/>
          <w:szCs w:val="24"/>
          <w:lang w:val="en-GB"/>
        </w:rPr>
        <w:t xml:space="preserve">. This approach </w:t>
      </w:r>
      <w:r w:rsidR="00F87470" w:rsidRPr="0001735A">
        <w:rPr>
          <w:rFonts w:ascii="Times New Roman" w:hAnsi="Times New Roman" w:cs="Times New Roman"/>
          <w:sz w:val="24"/>
          <w:szCs w:val="24"/>
          <w:lang w:val="en-GB"/>
        </w:rPr>
        <w:t>is</w:t>
      </w:r>
      <w:r w:rsidR="00382BB0" w:rsidRPr="0001735A">
        <w:rPr>
          <w:rFonts w:ascii="Times New Roman" w:hAnsi="Times New Roman" w:cs="Times New Roman"/>
          <w:sz w:val="24"/>
          <w:szCs w:val="24"/>
          <w:lang w:val="en-GB"/>
        </w:rPr>
        <w:t xml:space="preserve"> useful for </w:t>
      </w:r>
      <w:r w:rsidR="00F87470" w:rsidRPr="0001735A">
        <w:rPr>
          <w:rFonts w:ascii="Times New Roman" w:hAnsi="Times New Roman" w:cs="Times New Roman"/>
          <w:sz w:val="24"/>
          <w:szCs w:val="24"/>
          <w:lang w:val="en-GB"/>
        </w:rPr>
        <w:t>considering</w:t>
      </w:r>
      <w:r w:rsidR="00382BB0" w:rsidRPr="0001735A">
        <w:rPr>
          <w:rFonts w:ascii="Times New Roman" w:hAnsi="Times New Roman" w:cs="Times New Roman"/>
          <w:sz w:val="24"/>
          <w:szCs w:val="24"/>
          <w:lang w:val="en-GB"/>
        </w:rPr>
        <w:t xml:space="preserve"> </w:t>
      </w:r>
      <w:r w:rsidR="00177AF8" w:rsidRPr="0001735A">
        <w:rPr>
          <w:rFonts w:ascii="Times New Roman" w:hAnsi="Times New Roman" w:cs="Times New Roman"/>
          <w:sz w:val="24"/>
          <w:szCs w:val="24"/>
          <w:lang w:val="en-GB"/>
        </w:rPr>
        <w:t>party prominence</w:t>
      </w:r>
      <w:r w:rsidR="00382BB0" w:rsidRPr="0001735A">
        <w:rPr>
          <w:rFonts w:ascii="Times New Roman" w:hAnsi="Times New Roman" w:cs="Times New Roman"/>
          <w:sz w:val="24"/>
          <w:szCs w:val="24"/>
          <w:lang w:val="en-GB"/>
        </w:rPr>
        <w:t xml:space="preserve"> and </w:t>
      </w:r>
      <w:r w:rsidR="00177AF8" w:rsidRPr="0001735A">
        <w:rPr>
          <w:rFonts w:ascii="Times New Roman" w:hAnsi="Times New Roman" w:cs="Times New Roman"/>
          <w:sz w:val="24"/>
          <w:szCs w:val="24"/>
          <w:lang w:val="en-GB"/>
        </w:rPr>
        <w:t xml:space="preserve">closeness to contentious politics. </w:t>
      </w:r>
    </w:p>
    <w:p w:rsidR="000A2568" w:rsidRPr="0001735A" w:rsidRDefault="007A399D" w:rsidP="007A399D">
      <w:pPr>
        <w:pStyle w:val="Ttulo4"/>
        <w:spacing w:after="240"/>
        <w:rPr>
          <w:rFonts w:eastAsia="Times New Roman"/>
          <w:color w:val="auto"/>
          <w:sz w:val="20"/>
          <w:lang w:val="en-GB" w:eastAsia="es-ES"/>
        </w:rPr>
      </w:pPr>
      <w:r w:rsidRPr="0001735A">
        <w:rPr>
          <w:rFonts w:eastAsia="Times New Roman"/>
          <w:color w:val="auto"/>
          <w:sz w:val="20"/>
          <w:lang w:val="en-GB" w:eastAsia="es-ES"/>
        </w:rPr>
        <w:t>Table 4 –</w:t>
      </w:r>
      <w:r w:rsidR="000A2568" w:rsidRPr="0001735A">
        <w:rPr>
          <w:rFonts w:eastAsia="Times New Roman"/>
          <w:color w:val="auto"/>
          <w:sz w:val="20"/>
          <w:lang w:val="en-GB" w:eastAsia="es-ES"/>
        </w:rPr>
        <w:t xml:space="preserve"> </w:t>
      </w:r>
      <w:r w:rsidR="00A35FF8" w:rsidRPr="0001735A">
        <w:rPr>
          <w:rFonts w:eastAsia="Times New Roman"/>
          <w:color w:val="auto"/>
          <w:sz w:val="20"/>
          <w:lang w:val="en-GB" w:eastAsia="es-ES"/>
        </w:rPr>
        <w:t xml:space="preserve">Party </w:t>
      </w:r>
      <w:r w:rsidR="000A2568" w:rsidRPr="0001735A">
        <w:rPr>
          <w:rFonts w:eastAsia="Times New Roman"/>
          <w:color w:val="auto"/>
          <w:sz w:val="20"/>
          <w:lang w:val="en-GB" w:eastAsia="es-ES"/>
        </w:rPr>
        <w:t>in</w:t>
      </w:r>
      <w:r w:rsidR="00A35FF8" w:rsidRPr="0001735A">
        <w:rPr>
          <w:rFonts w:eastAsia="Times New Roman"/>
          <w:color w:val="auto"/>
          <w:sz w:val="20"/>
          <w:lang w:val="en-GB" w:eastAsia="es-ES"/>
        </w:rPr>
        <w:t>volvement in Twitter</w:t>
      </w:r>
      <w:r w:rsidR="000A2568" w:rsidRPr="0001735A">
        <w:rPr>
          <w:rFonts w:eastAsia="Times New Roman"/>
          <w:color w:val="auto"/>
          <w:sz w:val="20"/>
          <w:lang w:val="en-GB" w:eastAsia="es-ES"/>
        </w:rPr>
        <w:t xml:space="preserve"> </w:t>
      </w:r>
      <w:r w:rsidR="00A35FF8" w:rsidRPr="0001735A">
        <w:rPr>
          <w:rFonts w:eastAsia="Times New Roman"/>
          <w:color w:val="auto"/>
          <w:sz w:val="20"/>
          <w:lang w:val="en-GB" w:eastAsia="es-ES"/>
        </w:rPr>
        <w:t>i</w:t>
      </w:r>
      <w:r w:rsidR="000A2568" w:rsidRPr="0001735A">
        <w:rPr>
          <w:rFonts w:eastAsia="Times New Roman"/>
          <w:color w:val="auto"/>
          <w:sz w:val="20"/>
          <w:lang w:val="en-GB" w:eastAsia="es-ES"/>
        </w:rPr>
        <w:t>ssue networks</w:t>
      </w:r>
      <w:r w:rsidR="00846D04" w:rsidRPr="0001735A">
        <w:rPr>
          <w:rFonts w:eastAsia="Times New Roman"/>
          <w:color w:val="auto"/>
          <w:sz w:val="20"/>
          <w:lang w:val="en-GB" w:eastAsia="es-ES"/>
        </w:rPr>
        <w:t xml:space="preserve"> (Column percentages)</w:t>
      </w:r>
    </w:p>
    <w:tbl>
      <w:tblPr>
        <w:tblStyle w:val="PlainTable1"/>
        <w:tblW w:w="6620" w:type="dxa"/>
        <w:tblLook w:val="04A0" w:firstRow="1" w:lastRow="0" w:firstColumn="1" w:lastColumn="0" w:noHBand="0" w:noVBand="1"/>
      </w:tblPr>
      <w:tblGrid>
        <w:gridCol w:w="1300"/>
        <w:gridCol w:w="760"/>
        <w:gridCol w:w="760"/>
        <w:gridCol w:w="760"/>
        <w:gridCol w:w="1394"/>
        <w:gridCol w:w="1395"/>
        <w:gridCol w:w="1258"/>
        <w:gridCol w:w="760"/>
      </w:tblGrid>
      <w:tr w:rsidR="00846D04" w:rsidRPr="0001735A" w:rsidTr="007A39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tcBorders>
              <w:bottom w:val="single" w:sz="4" w:space="0" w:color="auto"/>
            </w:tcBorders>
            <w:noWrap/>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tcBorders>
              <w:bottom w:val="single" w:sz="4" w:space="0" w:color="auto"/>
            </w:tcBorders>
            <w:noWrap/>
            <w:hideMark/>
          </w:tcPr>
          <w:p w:rsidR="00846D04" w:rsidRPr="0001735A" w:rsidRDefault="00846D04" w:rsidP="002852A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p>
        </w:tc>
        <w:tc>
          <w:tcPr>
            <w:tcW w:w="760" w:type="dxa"/>
            <w:tcBorders>
              <w:bottom w:val="single" w:sz="4" w:space="0" w:color="auto"/>
            </w:tcBorders>
            <w:noWrap/>
            <w:hideMark/>
          </w:tcPr>
          <w:p w:rsidR="00846D04" w:rsidRPr="0001735A" w:rsidRDefault="00846D04" w:rsidP="002852A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PP</w:t>
            </w:r>
          </w:p>
        </w:tc>
        <w:tc>
          <w:tcPr>
            <w:tcW w:w="760" w:type="dxa"/>
            <w:tcBorders>
              <w:bottom w:val="single" w:sz="4" w:space="0" w:color="auto"/>
            </w:tcBorders>
            <w:noWrap/>
            <w:hideMark/>
          </w:tcPr>
          <w:p w:rsidR="00846D04" w:rsidRPr="0001735A" w:rsidRDefault="00846D04" w:rsidP="002852A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PSOE</w:t>
            </w:r>
          </w:p>
        </w:tc>
        <w:tc>
          <w:tcPr>
            <w:tcW w:w="760" w:type="dxa"/>
            <w:tcBorders>
              <w:bottom w:val="single" w:sz="4" w:space="0" w:color="auto"/>
            </w:tcBorders>
            <w:noWrap/>
            <w:hideMark/>
          </w:tcPr>
          <w:p w:rsidR="00846D04" w:rsidRPr="0001735A" w:rsidRDefault="00846D04" w:rsidP="002852A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Parli</w:t>
            </w:r>
            <w:r w:rsidR="00646511" w:rsidRPr="0001735A">
              <w:rPr>
                <w:rFonts w:ascii="Calibri" w:eastAsia="Times New Roman" w:hAnsi="Calibri" w:cs="Times New Roman"/>
                <w:color w:val="000000"/>
                <w:sz w:val="20"/>
                <w:szCs w:val="20"/>
                <w:lang w:val="en-GB"/>
              </w:rPr>
              <w:t>a</w:t>
            </w:r>
            <w:r w:rsidRPr="0001735A">
              <w:rPr>
                <w:rFonts w:ascii="Calibri" w:eastAsia="Times New Roman" w:hAnsi="Calibri" w:cs="Times New Roman"/>
                <w:color w:val="000000"/>
                <w:sz w:val="20"/>
                <w:szCs w:val="20"/>
                <w:lang w:val="en-GB"/>
              </w:rPr>
              <w:t>mentary</w:t>
            </w:r>
          </w:p>
        </w:tc>
        <w:tc>
          <w:tcPr>
            <w:tcW w:w="760" w:type="dxa"/>
            <w:tcBorders>
              <w:bottom w:val="single" w:sz="4" w:space="0" w:color="auto"/>
            </w:tcBorders>
            <w:noWrap/>
            <w:hideMark/>
          </w:tcPr>
          <w:p w:rsidR="00846D04" w:rsidRPr="0001735A" w:rsidRDefault="00701ADF" w:rsidP="002852A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 xml:space="preserve">Extra-parliamentary </w:t>
            </w:r>
          </w:p>
        </w:tc>
        <w:tc>
          <w:tcPr>
            <w:tcW w:w="760" w:type="dxa"/>
            <w:tcBorders>
              <w:bottom w:val="single" w:sz="4" w:space="0" w:color="auto"/>
            </w:tcBorders>
            <w:noWrap/>
            <w:hideMark/>
          </w:tcPr>
          <w:p w:rsidR="00846D04" w:rsidRPr="0001735A" w:rsidRDefault="00846D04" w:rsidP="002852A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Unidentified</w:t>
            </w:r>
          </w:p>
        </w:tc>
        <w:tc>
          <w:tcPr>
            <w:tcW w:w="760" w:type="dxa"/>
            <w:tcBorders>
              <w:bottom w:val="single" w:sz="4" w:space="0" w:color="auto"/>
            </w:tcBorders>
            <w:noWrap/>
            <w:hideMark/>
          </w:tcPr>
          <w:p w:rsidR="00846D04" w:rsidRPr="0001735A" w:rsidRDefault="00846D04" w:rsidP="002852AF">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Total</w:t>
            </w:r>
          </w:p>
        </w:tc>
      </w:tr>
      <w:tr w:rsidR="00846D04" w:rsidRPr="0001735A" w:rsidTr="007A399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vMerge w:val="restart"/>
            <w:tcBorders>
              <w:top w:val="single" w:sz="4" w:space="0" w:color="auto"/>
            </w:tcBorders>
            <w:noWrap/>
            <w:vAlign w:val="center"/>
            <w:hideMark/>
          </w:tcPr>
          <w:p w:rsidR="00846D04" w:rsidRPr="0001735A" w:rsidRDefault="00846D04" w:rsidP="0018107B">
            <w:pPr>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12M15M</w:t>
            </w:r>
          </w:p>
        </w:tc>
        <w:tc>
          <w:tcPr>
            <w:tcW w:w="760" w:type="dxa"/>
            <w:tcBorders>
              <w:top w:val="single" w:sz="4" w:space="0" w:color="auto"/>
            </w:tcBorders>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w:t>
            </w:r>
          </w:p>
        </w:tc>
        <w:tc>
          <w:tcPr>
            <w:tcW w:w="760" w:type="dxa"/>
            <w:tcBorders>
              <w:top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0.4%</w:t>
            </w:r>
          </w:p>
        </w:tc>
        <w:tc>
          <w:tcPr>
            <w:tcW w:w="760" w:type="dxa"/>
            <w:tcBorders>
              <w:top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0.9%</w:t>
            </w:r>
          </w:p>
        </w:tc>
        <w:tc>
          <w:tcPr>
            <w:tcW w:w="760" w:type="dxa"/>
            <w:tcBorders>
              <w:top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0.8%</w:t>
            </w:r>
          </w:p>
        </w:tc>
        <w:tc>
          <w:tcPr>
            <w:tcW w:w="760" w:type="dxa"/>
            <w:tcBorders>
              <w:top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0.0%</w:t>
            </w:r>
          </w:p>
        </w:tc>
        <w:tc>
          <w:tcPr>
            <w:tcW w:w="760" w:type="dxa"/>
            <w:tcBorders>
              <w:top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0.0%</w:t>
            </w:r>
          </w:p>
        </w:tc>
        <w:tc>
          <w:tcPr>
            <w:tcW w:w="760" w:type="dxa"/>
            <w:tcBorders>
              <w:top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0.5%</w:t>
            </w:r>
          </w:p>
        </w:tc>
      </w:tr>
      <w:tr w:rsidR="00846D04" w:rsidRPr="0001735A" w:rsidTr="0018107B">
        <w:trPr>
          <w:trHeight w:val="300"/>
        </w:trPr>
        <w:tc>
          <w:tcPr>
            <w:cnfStyle w:val="001000000000" w:firstRow="0" w:lastRow="0" w:firstColumn="1" w:lastColumn="0" w:oddVBand="0" w:evenVBand="0" w:oddHBand="0" w:evenHBand="0" w:firstRowFirstColumn="0" w:firstRowLastColumn="0" w:lastRowFirstColumn="0" w:lastRowLastColumn="0"/>
            <w:tcW w:w="1300" w:type="dxa"/>
            <w:vMerge/>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noWrap/>
            <w:hideMark/>
          </w:tcPr>
          <w:p w:rsidR="00846D04" w:rsidRPr="0001735A" w:rsidRDefault="00846D04" w:rsidP="002852A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N</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30</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58</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360</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9</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457</w:t>
            </w:r>
          </w:p>
        </w:tc>
      </w:tr>
      <w:tr w:rsidR="00846D04" w:rsidRPr="0001735A" w:rsidTr="001810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vMerge w:val="restart"/>
            <w:noWrap/>
            <w:vAlign w:val="center"/>
            <w:hideMark/>
          </w:tcPr>
          <w:p w:rsidR="00846D04" w:rsidRPr="0001735A" w:rsidRDefault="00846D04" w:rsidP="0018107B">
            <w:pPr>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12O12</w:t>
            </w:r>
          </w:p>
        </w:tc>
        <w:tc>
          <w:tcPr>
            <w:tcW w:w="760" w:type="dxa"/>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0.5%</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1.0%</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0.8%</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0.0%</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0.9%</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0.5%</w:t>
            </w:r>
          </w:p>
        </w:tc>
      </w:tr>
      <w:tr w:rsidR="00846D04" w:rsidRPr="0001735A" w:rsidTr="0018107B">
        <w:trPr>
          <w:trHeight w:val="300"/>
        </w:trPr>
        <w:tc>
          <w:tcPr>
            <w:cnfStyle w:val="001000000000" w:firstRow="0" w:lastRow="0" w:firstColumn="1" w:lastColumn="0" w:oddVBand="0" w:evenVBand="0" w:oddHBand="0" w:evenHBand="0" w:firstRowFirstColumn="0" w:firstRowLastColumn="0" w:lastRowFirstColumn="0" w:lastRowLastColumn="0"/>
            <w:tcW w:w="1300" w:type="dxa"/>
            <w:vMerge/>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noWrap/>
            <w:hideMark/>
          </w:tcPr>
          <w:p w:rsidR="00846D04" w:rsidRPr="0001735A" w:rsidRDefault="00846D04" w:rsidP="002852A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N</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37</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64</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357</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463</w:t>
            </w:r>
          </w:p>
        </w:tc>
      </w:tr>
      <w:tr w:rsidR="00846D04" w:rsidRPr="0001735A" w:rsidTr="001810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vMerge w:val="restart"/>
            <w:noWrap/>
            <w:vAlign w:val="center"/>
            <w:hideMark/>
          </w:tcPr>
          <w:p w:rsidR="00846D04" w:rsidRPr="0001735A" w:rsidRDefault="00846D04" w:rsidP="0018107B">
            <w:pPr>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12O13</w:t>
            </w:r>
          </w:p>
        </w:tc>
        <w:tc>
          <w:tcPr>
            <w:tcW w:w="760" w:type="dxa"/>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1.0%</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0.1%</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0.4%</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0.0%</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0.4%</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0.3%</w:t>
            </w:r>
          </w:p>
        </w:tc>
      </w:tr>
      <w:tr w:rsidR="00846D04" w:rsidRPr="0001735A" w:rsidTr="0018107B">
        <w:trPr>
          <w:trHeight w:val="300"/>
        </w:trPr>
        <w:tc>
          <w:tcPr>
            <w:cnfStyle w:val="001000000000" w:firstRow="0" w:lastRow="0" w:firstColumn="1" w:lastColumn="0" w:oddVBand="0" w:evenVBand="0" w:oddHBand="0" w:evenHBand="0" w:firstRowFirstColumn="0" w:firstRowLastColumn="0" w:lastRowFirstColumn="0" w:lastRowLastColumn="0"/>
            <w:tcW w:w="1300" w:type="dxa"/>
            <w:vMerge/>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noWrap/>
            <w:hideMark/>
          </w:tcPr>
          <w:p w:rsidR="00846D04" w:rsidRPr="0001735A" w:rsidRDefault="00846D04" w:rsidP="002852A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N</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71</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174</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250</w:t>
            </w:r>
          </w:p>
        </w:tc>
      </w:tr>
      <w:tr w:rsidR="00846D04" w:rsidRPr="0001735A" w:rsidTr="001810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vMerge w:val="restart"/>
            <w:noWrap/>
            <w:vAlign w:val="center"/>
            <w:hideMark/>
          </w:tcPr>
          <w:p w:rsidR="00846D04" w:rsidRPr="0001735A" w:rsidRDefault="00846D04" w:rsidP="0018107B">
            <w:pPr>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15M</w:t>
            </w:r>
          </w:p>
        </w:tc>
        <w:tc>
          <w:tcPr>
            <w:tcW w:w="760" w:type="dxa"/>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18.9%</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40.3%</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59.5%</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97.4%</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0.0%</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66.7%</w:t>
            </w:r>
          </w:p>
        </w:tc>
      </w:tr>
      <w:tr w:rsidR="00846D04" w:rsidRPr="0001735A" w:rsidTr="0018107B">
        <w:trPr>
          <w:trHeight w:val="300"/>
        </w:trPr>
        <w:tc>
          <w:tcPr>
            <w:cnfStyle w:val="001000000000" w:firstRow="0" w:lastRow="0" w:firstColumn="1" w:lastColumn="0" w:oddVBand="0" w:evenVBand="0" w:oddHBand="0" w:evenHBand="0" w:firstRowFirstColumn="0" w:firstRowLastColumn="0" w:lastRowFirstColumn="0" w:lastRowLastColumn="0"/>
            <w:tcW w:w="1300" w:type="dxa"/>
            <w:vMerge/>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noWrap/>
            <w:hideMark/>
          </w:tcPr>
          <w:p w:rsidR="00846D04" w:rsidRPr="0001735A" w:rsidRDefault="00846D04" w:rsidP="002852A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N</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1398</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2503</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27154</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27154</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58209</w:t>
            </w:r>
          </w:p>
        </w:tc>
      </w:tr>
      <w:tr w:rsidR="00846D04" w:rsidRPr="0001735A" w:rsidTr="001810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vMerge w:val="restart"/>
            <w:noWrap/>
            <w:vAlign w:val="center"/>
            <w:hideMark/>
          </w:tcPr>
          <w:p w:rsidR="00846D04" w:rsidRPr="0001735A" w:rsidRDefault="00846D04" w:rsidP="0018107B">
            <w:pPr>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25S</w:t>
            </w:r>
          </w:p>
        </w:tc>
        <w:tc>
          <w:tcPr>
            <w:tcW w:w="760" w:type="dxa"/>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20.5%</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14.0%</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10.7%</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1.7%</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3.1%</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8.8%</w:t>
            </w:r>
          </w:p>
        </w:tc>
      </w:tr>
      <w:tr w:rsidR="00846D04" w:rsidRPr="0001735A" w:rsidTr="0018107B">
        <w:trPr>
          <w:trHeight w:val="300"/>
        </w:trPr>
        <w:tc>
          <w:tcPr>
            <w:cnfStyle w:val="001000000000" w:firstRow="0" w:lastRow="0" w:firstColumn="1" w:lastColumn="0" w:oddVBand="0" w:evenVBand="0" w:oddHBand="0" w:evenHBand="0" w:firstRowFirstColumn="0" w:firstRowLastColumn="0" w:lastRowFirstColumn="0" w:lastRowLastColumn="0"/>
            <w:tcW w:w="1300" w:type="dxa"/>
            <w:vMerge/>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noWrap/>
            <w:hideMark/>
          </w:tcPr>
          <w:p w:rsidR="00846D04" w:rsidRPr="0001735A" w:rsidRDefault="00846D04" w:rsidP="002852A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N</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1522</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873</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4857</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462</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7</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7721</w:t>
            </w:r>
          </w:p>
        </w:tc>
      </w:tr>
      <w:tr w:rsidR="00846D04" w:rsidRPr="0001735A" w:rsidTr="001810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vMerge w:val="restart"/>
            <w:noWrap/>
            <w:vAlign w:val="center"/>
            <w:hideMark/>
          </w:tcPr>
          <w:p w:rsidR="00846D04" w:rsidRPr="0001735A" w:rsidRDefault="00846D04" w:rsidP="0018107B">
            <w:pPr>
              <w:rPr>
                <w:rFonts w:ascii="Calibri" w:eastAsia="Times New Roman" w:hAnsi="Calibri" w:cs="Times New Roman"/>
                <w:color w:val="000000"/>
                <w:sz w:val="20"/>
                <w:szCs w:val="20"/>
                <w:lang w:val="en-GB"/>
              </w:rPr>
            </w:pPr>
            <w:proofErr w:type="spellStart"/>
            <w:r w:rsidRPr="0001735A">
              <w:rPr>
                <w:rFonts w:ascii="Calibri" w:eastAsia="Times New Roman" w:hAnsi="Calibri" w:cs="Times New Roman"/>
                <w:color w:val="000000"/>
                <w:sz w:val="20"/>
                <w:szCs w:val="20"/>
                <w:lang w:val="en-GB"/>
              </w:rPr>
              <w:t>Diada</w:t>
            </w:r>
            <w:proofErr w:type="spellEnd"/>
            <w:r w:rsidR="0018107B" w:rsidRPr="0001735A">
              <w:rPr>
                <w:rFonts w:ascii="Calibri" w:eastAsia="Times New Roman" w:hAnsi="Calibri" w:cs="Times New Roman"/>
                <w:color w:val="000000"/>
                <w:sz w:val="20"/>
                <w:szCs w:val="20"/>
                <w:lang w:val="en-GB"/>
              </w:rPr>
              <w:t xml:space="preserve"> 20</w:t>
            </w:r>
            <w:r w:rsidRPr="0001735A">
              <w:rPr>
                <w:rFonts w:ascii="Calibri" w:eastAsia="Times New Roman" w:hAnsi="Calibri" w:cs="Times New Roman"/>
                <w:color w:val="000000"/>
                <w:sz w:val="20"/>
                <w:szCs w:val="20"/>
                <w:lang w:val="en-GB"/>
              </w:rPr>
              <w:t>12</w:t>
            </w:r>
          </w:p>
        </w:tc>
        <w:tc>
          <w:tcPr>
            <w:tcW w:w="760" w:type="dxa"/>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14.5%</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14.7%</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8.1%</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0.5%</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34.1%</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6.7%</w:t>
            </w:r>
          </w:p>
        </w:tc>
      </w:tr>
      <w:tr w:rsidR="00846D04" w:rsidRPr="0001735A" w:rsidTr="0018107B">
        <w:trPr>
          <w:trHeight w:val="300"/>
        </w:trPr>
        <w:tc>
          <w:tcPr>
            <w:cnfStyle w:val="001000000000" w:firstRow="0" w:lastRow="0" w:firstColumn="1" w:lastColumn="0" w:oddVBand="0" w:evenVBand="0" w:oddHBand="0" w:evenHBand="0" w:firstRowFirstColumn="0" w:firstRowLastColumn="0" w:lastRowFirstColumn="0" w:lastRowLastColumn="0"/>
            <w:tcW w:w="1300" w:type="dxa"/>
            <w:vMerge/>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noWrap/>
            <w:hideMark/>
          </w:tcPr>
          <w:p w:rsidR="00846D04" w:rsidRPr="0001735A" w:rsidRDefault="00846D04" w:rsidP="002852A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N</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1076</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912</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3686</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131</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76</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5881</w:t>
            </w:r>
          </w:p>
        </w:tc>
      </w:tr>
      <w:tr w:rsidR="00846D04" w:rsidRPr="0001735A" w:rsidTr="001810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vMerge w:val="restart"/>
            <w:noWrap/>
            <w:vAlign w:val="center"/>
            <w:hideMark/>
          </w:tcPr>
          <w:p w:rsidR="00846D04" w:rsidRPr="0001735A" w:rsidRDefault="00846D04" w:rsidP="0018107B">
            <w:pPr>
              <w:rPr>
                <w:rFonts w:ascii="Calibri" w:eastAsia="Times New Roman" w:hAnsi="Calibri" w:cs="Times New Roman"/>
                <w:color w:val="000000"/>
                <w:sz w:val="20"/>
                <w:szCs w:val="20"/>
                <w:lang w:val="en-GB"/>
              </w:rPr>
            </w:pPr>
            <w:proofErr w:type="spellStart"/>
            <w:r w:rsidRPr="0001735A">
              <w:rPr>
                <w:rFonts w:ascii="Calibri" w:eastAsia="Times New Roman" w:hAnsi="Calibri" w:cs="Times New Roman"/>
                <w:color w:val="000000"/>
                <w:sz w:val="20"/>
                <w:szCs w:val="20"/>
                <w:lang w:val="en-GB"/>
              </w:rPr>
              <w:t>Diada</w:t>
            </w:r>
            <w:proofErr w:type="spellEnd"/>
            <w:r w:rsidRPr="0001735A">
              <w:rPr>
                <w:rFonts w:ascii="Calibri" w:eastAsia="Times New Roman" w:hAnsi="Calibri" w:cs="Times New Roman"/>
                <w:color w:val="000000"/>
                <w:sz w:val="20"/>
                <w:szCs w:val="20"/>
                <w:lang w:val="en-GB"/>
              </w:rPr>
              <w:t xml:space="preserve"> 2013</w:t>
            </w:r>
          </w:p>
        </w:tc>
        <w:tc>
          <w:tcPr>
            <w:tcW w:w="760" w:type="dxa"/>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6.8%</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5.4%</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10.4%</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1.3%</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51.6%</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6.9%</w:t>
            </w:r>
          </w:p>
        </w:tc>
      </w:tr>
      <w:tr w:rsidR="00846D04" w:rsidRPr="0001735A" w:rsidTr="0018107B">
        <w:trPr>
          <w:trHeight w:val="300"/>
        </w:trPr>
        <w:tc>
          <w:tcPr>
            <w:cnfStyle w:val="001000000000" w:firstRow="0" w:lastRow="0" w:firstColumn="1" w:lastColumn="0" w:oddVBand="0" w:evenVBand="0" w:oddHBand="0" w:evenHBand="0" w:firstRowFirstColumn="0" w:firstRowLastColumn="0" w:lastRowFirstColumn="0" w:lastRowLastColumn="0"/>
            <w:tcW w:w="1300" w:type="dxa"/>
            <w:vMerge/>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noWrap/>
            <w:hideMark/>
          </w:tcPr>
          <w:p w:rsidR="00846D04" w:rsidRPr="0001735A" w:rsidRDefault="00846D04" w:rsidP="002852A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N</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506</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335</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4744</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350</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115</w:t>
            </w:r>
          </w:p>
        </w:tc>
        <w:tc>
          <w:tcPr>
            <w:tcW w:w="760" w:type="dxa"/>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6050</w:t>
            </w:r>
          </w:p>
        </w:tc>
      </w:tr>
      <w:tr w:rsidR="00846D04" w:rsidRPr="0001735A" w:rsidTr="001810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vMerge w:val="restart"/>
            <w:noWrap/>
            <w:vAlign w:val="center"/>
            <w:hideMark/>
          </w:tcPr>
          <w:p w:rsidR="00846D04" w:rsidRPr="0001735A" w:rsidRDefault="00846D04" w:rsidP="0018107B">
            <w:pPr>
              <w:rPr>
                <w:rFonts w:ascii="Calibri" w:eastAsia="Times New Roman" w:hAnsi="Calibri" w:cs="Times New Roman"/>
                <w:color w:val="000000"/>
                <w:sz w:val="20"/>
                <w:szCs w:val="20"/>
                <w:lang w:val="en-GB"/>
              </w:rPr>
            </w:pPr>
            <w:proofErr w:type="spellStart"/>
            <w:r w:rsidRPr="0001735A">
              <w:rPr>
                <w:rFonts w:ascii="Calibri" w:eastAsia="Times New Roman" w:hAnsi="Calibri" w:cs="Times New Roman"/>
                <w:color w:val="000000"/>
                <w:sz w:val="20"/>
                <w:szCs w:val="20"/>
                <w:lang w:val="en-GB"/>
              </w:rPr>
              <w:t>Escrache</w:t>
            </w:r>
            <w:proofErr w:type="spellEnd"/>
          </w:p>
        </w:tc>
        <w:tc>
          <w:tcPr>
            <w:tcW w:w="760" w:type="dxa"/>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37.4%</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23.6%</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9.3%</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0.4%</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9.9%</w:t>
            </w:r>
          </w:p>
        </w:tc>
        <w:tc>
          <w:tcPr>
            <w:tcW w:w="760" w:type="dxa"/>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9.9%</w:t>
            </w:r>
          </w:p>
        </w:tc>
      </w:tr>
      <w:tr w:rsidR="00846D04" w:rsidRPr="0001735A" w:rsidTr="0018107B">
        <w:trPr>
          <w:trHeight w:val="300"/>
        </w:trPr>
        <w:tc>
          <w:tcPr>
            <w:cnfStyle w:val="001000000000" w:firstRow="0" w:lastRow="0" w:firstColumn="1" w:lastColumn="0" w:oddVBand="0" w:evenVBand="0" w:oddHBand="0" w:evenHBand="0" w:firstRowFirstColumn="0" w:firstRowLastColumn="0" w:lastRowFirstColumn="0" w:lastRowLastColumn="0"/>
            <w:tcW w:w="1300" w:type="dxa"/>
            <w:vMerge/>
            <w:tcBorders>
              <w:bottom w:val="single" w:sz="4" w:space="0" w:color="auto"/>
            </w:tcBorders>
            <w:vAlign w:val="center"/>
            <w:hideMark/>
          </w:tcPr>
          <w:p w:rsidR="00846D04" w:rsidRPr="0001735A" w:rsidRDefault="00846D04" w:rsidP="0018107B">
            <w:pPr>
              <w:rPr>
                <w:rFonts w:ascii="Calibri" w:eastAsia="Times New Roman" w:hAnsi="Calibri" w:cs="Times New Roman"/>
                <w:color w:val="000000"/>
                <w:sz w:val="20"/>
                <w:szCs w:val="20"/>
                <w:lang w:val="en-GB"/>
              </w:rPr>
            </w:pPr>
          </w:p>
        </w:tc>
        <w:tc>
          <w:tcPr>
            <w:tcW w:w="760" w:type="dxa"/>
            <w:tcBorders>
              <w:bottom w:val="single" w:sz="4" w:space="0" w:color="auto"/>
            </w:tcBorders>
            <w:noWrap/>
            <w:hideMark/>
          </w:tcPr>
          <w:p w:rsidR="00846D04" w:rsidRPr="0001735A" w:rsidRDefault="00846D04" w:rsidP="002852A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N</w:t>
            </w:r>
          </w:p>
        </w:tc>
        <w:tc>
          <w:tcPr>
            <w:tcW w:w="760" w:type="dxa"/>
            <w:tcBorders>
              <w:bottom w:val="single" w:sz="4" w:space="0" w:color="auto"/>
            </w:tcBorders>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2767</w:t>
            </w:r>
          </w:p>
        </w:tc>
        <w:tc>
          <w:tcPr>
            <w:tcW w:w="760" w:type="dxa"/>
            <w:tcBorders>
              <w:bottom w:val="single" w:sz="4" w:space="0" w:color="auto"/>
            </w:tcBorders>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1465</w:t>
            </w:r>
          </w:p>
        </w:tc>
        <w:tc>
          <w:tcPr>
            <w:tcW w:w="760" w:type="dxa"/>
            <w:tcBorders>
              <w:bottom w:val="single" w:sz="4" w:space="0" w:color="auto"/>
            </w:tcBorders>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4239</w:t>
            </w:r>
          </w:p>
        </w:tc>
        <w:tc>
          <w:tcPr>
            <w:tcW w:w="760" w:type="dxa"/>
            <w:tcBorders>
              <w:bottom w:val="single" w:sz="4" w:space="0" w:color="auto"/>
            </w:tcBorders>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113</w:t>
            </w:r>
          </w:p>
        </w:tc>
        <w:tc>
          <w:tcPr>
            <w:tcW w:w="760" w:type="dxa"/>
            <w:tcBorders>
              <w:bottom w:val="single" w:sz="4" w:space="0" w:color="auto"/>
            </w:tcBorders>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22</w:t>
            </w:r>
          </w:p>
        </w:tc>
        <w:tc>
          <w:tcPr>
            <w:tcW w:w="760" w:type="dxa"/>
            <w:tcBorders>
              <w:bottom w:val="single" w:sz="4" w:space="0" w:color="auto"/>
            </w:tcBorders>
            <w:noWrap/>
            <w:hideMark/>
          </w:tcPr>
          <w:p w:rsidR="00846D04" w:rsidRPr="0001735A" w:rsidRDefault="00846D04" w:rsidP="002852A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8606</w:t>
            </w:r>
          </w:p>
        </w:tc>
      </w:tr>
      <w:tr w:rsidR="00846D04" w:rsidRPr="0001735A" w:rsidTr="001810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tcBorders>
              <w:top w:val="single" w:sz="4" w:space="0" w:color="auto"/>
              <w:bottom w:val="single" w:sz="4" w:space="0" w:color="auto"/>
            </w:tcBorders>
            <w:noWrap/>
            <w:vAlign w:val="center"/>
            <w:hideMark/>
          </w:tcPr>
          <w:p w:rsidR="00846D04" w:rsidRPr="0001735A" w:rsidRDefault="00846D04" w:rsidP="0018107B">
            <w:pPr>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Total</w:t>
            </w:r>
          </w:p>
        </w:tc>
        <w:tc>
          <w:tcPr>
            <w:tcW w:w="760" w:type="dxa"/>
            <w:tcBorders>
              <w:top w:val="single" w:sz="4" w:space="0" w:color="auto"/>
              <w:bottom w:val="single" w:sz="4" w:space="0" w:color="auto"/>
            </w:tcBorders>
            <w:noWrap/>
            <w:hideMark/>
          </w:tcPr>
          <w:p w:rsidR="00846D04" w:rsidRPr="0001735A" w:rsidRDefault="00846D04" w:rsidP="002852A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p>
        </w:tc>
        <w:tc>
          <w:tcPr>
            <w:tcW w:w="760" w:type="dxa"/>
            <w:tcBorders>
              <w:top w:val="single" w:sz="4" w:space="0" w:color="auto"/>
              <w:bottom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7407</w:t>
            </w:r>
          </w:p>
        </w:tc>
        <w:tc>
          <w:tcPr>
            <w:tcW w:w="760" w:type="dxa"/>
            <w:tcBorders>
              <w:top w:val="single" w:sz="4" w:space="0" w:color="auto"/>
              <w:bottom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6217</w:t>
            </w:r>
          </w:p>
        </w:tc>
        <w:tc>
          <w:tcPr>
            <w:tcW w:w="760" w:type="dxa"/>
            <w:tcBorders>
              <w:top w:val="single" w:sz="4" w:space="0" w:color="auto"/>
              <w:bottom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45600</w:t>
            </w:r>
          </w:p>
        </w:tc>
        <w:tc>
          <w:tcPr>
            <w:tcW w:w="760" w:type="dxa"/>
            <w:tcBorders>
              <w:top w:val="single" w:sz="4" w:space="0" w:color="auto"/>
              <w:bottom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27872</w:t>
            </w:r>
          </w:p>
        </w:tc>
        <w:tc>
          <w:tcPr>
            <w:tcW w:w="760" w:type="dxa"/>
            <w:tcBorders>
              <w:top w:val="single" w:sz="4" w:space="0" w:color="auto"/>
              <w:bottom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223</w:t>
            </w:r>
          </w:p>
        </w:tc>
        <w:tc>
          <w:tcPr>
            <w:tcW w:w="760" w:type="dxa"/>
            <w:tcBorders>
              <w:top w:val="single" w:sz="4" w:space="0" w:color="auto"/>
              <w:bottom w:val="single" w:sz="4" w:space="0" w:color="auto"/>
            </w:tcBorders>
            <w:noWrap/>
            <w:hideMark/>
          </w:tcPr>
          <w:p w:rsidR="00846D04" w:rsidRPr="0001735A" w:rsidRDefault="00846D04" w:rsidP="002852A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szCs w:val="20"/>
                <w:lang w:val="en-GB"/>
              </w:rPr>
            </w:pPr>
            <w:r w:rsidRPr="0001735A">
              <w:rPr>
                <w:rFonts w:ascii="Calibri" w:eastAsia="Times New Roman" w:hAnsi="Calibri" w:cs="Times New Roman"/>
                <w:color w:val="000000"/>
                <w:sz w:val="20"/>
                <w:szCs w:val="20"/>
                <w:lang w:val="en-GB"/>
              </w:rPr>
              <w:t>87319</w:t>
            </w:r>
          </w:p>
        </w:tc>
      </w:tr>
    </w:tbl>
    <w:p w:rsidR="000A2568" w:rsidRPr="0001735A" w:rsidRDefault="000A2568" w:rsidP="000A2568">
      <w:pPr>
        <w:pStyle w:val="Standard"/>
        <w:spacing w:after="0" w:line="240" w:lineRule="auto"/>
        <w:jc w:val="both"/>
        <w:rPr>
          <w:rFonts w:ascii="Times New Roman" w:eastAsia="Times New Roman" w:hAnsi="Times New Roman" w:cs="Times New Roman"/>
          <w:b/>
          <w:i/>
          <w:lang w:val="en-GB" w:eastAsia="es-ES"/>
        </w:rPr>
      </w:pPr>
    </w:p>
    <w:p w:rsidR="00F87470" w:rsidRPr="0001735A" w:rsidRDefault="007A399D" w:rsidP="00A35FF8">
      <w:pPr>
        <w:pStyle w:val="Standard"/>
        <w:spacing w:line="360" w:lineRule="auto"/>
        <w:jc w:val="both"/>
        <w:rPr>
          <w:rFonts w:ascii="Times New Roman" w:hAnsi="Times New Roman" w:cs="Times New Roman"/>
          <w:sz w:val="24"/>
          <w:szCs w:val="24"/>
          <w:lang w:val="en-GB"/>
        </w:rPr>
      </w:pPr>
      <w:r w:rsidRPr="0001735A">
        <w:rPr>
          <w:rFonts w:ascii="Times New Roman" w:hAnsi="Times New Roman" w:cs="Times New Roman"/>
          <w:sz w:val="24"/>
          <w:szCs w:val="24"/>
          <w:lang w:val="en-GB"/>
        </w:rPr>
        <w:t>The results show</w:t>
      </w:r>
      <w:r w:rsidR="00A35FF8" w:rsidRPr="0001735A">
        <w:rPr>
          <w:rFonts w:ascii="Times New Roman" w:hAnsi="Times New Roman" w:cs="Times New Roman"/>
          <w:sz w:val="24"/>
          <w:szCs w:val="24"/>
          <w:lang w:val="en-GB"/>
        </w:rPr>
        <w:t xml:space="preserve"> a large variation in elite responses between cases</w:t>
      </w:r>
      <w:r w:rsidR="00F87470" w:rsidRPr="0001735A">
        <w:rPr>
          <w:rFonts w:ascii="Times New Roman" w:hAnsi="Times New Roman" w:cs="Times New Roman"/>
          <w:sz w:val="24"/>
          <w:szCs w:val="24"/>
          <w:lang w:val="en-GB"/>
        </w:rPr>
        <w:t xml:space="preserve"> (Table 4)</w:t>
      </w:r>
      <w:r w:rsidR="00A35FF8" w:rsidRPr="0001735A">
        <w:rPr>
          <w:rFonts w:ascii="Times New Roman" w:hAnsi="Times New Roman" w:cs="Times New Roman"/>
          <w:sz w:val="24"/>
          <w:szCs w:val="24"/>
          <w:lang w:val="en-GB"/>
        </w:rPr>
        <w:t xml:space="preserve">. </w:t>
      </w:r>
      <w:r w:rsidR="00F87470" w:rsidRPr="0001735A">
        <w:rPr>
          <w:rFonts w:ascii="Times New Roman" w:hAnsi="Times New Roman" w:cs="Times New Roman"/>
          <w:sz w:val="24"/>
          <w:szCs w:val="24"/>
          <w:lang w:val="en-GB"/>
        </w:rPr>
        <w:t>T</w:t>
      </w:r>
      <w:r w:rsidR="00A35FF8" w:rsidRPr="0001735A">
        <w:rPr>
          <w:rFonts w:ascii="Times New Roman" w:hAnsi="Times New Roman" w:cs="Times New Roman"/>
          <w:sz w:val="24"/>
          <w:szCs w:val="24"/>
          <w:lang w:val="en-GB"/>
        </w:rPr>
        <w:t xml:space="preserve">he most elite-challenging events, </w:t>
      </w:r>
      <w:proofErr w:type="spellStart"/>
      <w:r w:rsidRPr="0001735A">
        <w:rPr>
          <w:rFonts w:ascii="Times New Roman" w:hAnsi="Times New Roman" w:cs="Times New Roman"/>
          <w:i/>
          <w:sz w:val="24"/>
          <w:szCs w:val="24"/>
          <w:lang w:val="en-GB"/>
        </w:rPr>
        <w:t>Escrache</w:t>
      </w:r>
      <w:proofErr w:type="spellEnd"/>
      <w:r w:rsidR="00A35FF8" w:rsidRPr="0001735A">
        <w:rPr>
          <w:rFonts w:ascii="Times New Roman" w:hAnsi="Times New Roman" w:cs="Times New Roman"/>
          <w:sz w:val="24"/>
          <w:szCs w:val="24"/>
          <w:lang w:val="en-GB"/>
        </w:rPr>
        <w:t xml:space="preserve">, 25S and the </w:t>
      </w:r>
      <w:r w:rsidR="00846D04" w:rsidRPr="0001735A">
        <w:rPr>
          <w:rFonts w:ascii="Times New Roman" w:hAnsi="Times New Roman" w:cs="Times New Roman"/>
          <w:sz w:val="24"/>
          <w:szCs w:val="24"/>
          <w:lang w:val="en-GB"/>
        </w:rPr>
        <w:t>15M</w:t>
      </w:r>
      <w:r w:rsidR="00A35FF8" w:rsidRPr="0001735A">
        <w:rPr>
          <w:rFonts w:ascii="Times New Roman" w:hAnsi="Times New Roman" w:cs="Times New Roman"/>
          <w:sz w:val="24"/>
          <w:szCs w:val="24"/>
          <w:lang w:val="en-GB"/>
        </w:rPr>
        <w:t xml:space="preserve"> </w:t>
      </w:r>
      <w:r w:rsidR="00846D04" w:rsidRPr="0001735A">
        <w:rPr>
          <w:rFonts w:ascii="Times New Roman" w:hAnsi="Times New Roman" w:cs="Times New Roman"/>
          <w:sz w:val="24"/>
          <w:szCs w:val="24"/>
          <w:lang w:val="en-GB"/>
        </w:rPr>
        <w:t>have the higher levels of party involvement.</w:t>
      </w:r>
      <w:r w:rsidR="00A35FF8" w:rsidRPr="0001735A">
        <w:rPr>
          <w:rFonts w:ascii="Times New Roman" w:hAnsi="Times New Roman" w:cs="Times New Roman"/>
          <w:sz w:val="24"/>
          <w:szCs w:val="24"/>
          <w:lang w:val="en-GB"/>
        </w:rPr>
        <w:t xml:space="preserve"> </w:t>
      </w:r>
      <w:r w:rsidR="00F87470" w:rsidRPr="0001735A">
        <w:rPr>
          <w:rFonts w:ascii="Times New Roman" w:hAnsi="Times New Roman" w:cs="Times New Roman"/>
          <w:sz w:val="24"/>
          <w:szCs w:val="24"/>
          <w:lang w:val="en-GB"/>
        </w:rPr>
        <w:t>This pattern reveals that e</w:t>
      </w:r>
      <w:r w:rsidR="00846D04" w:rsidRPr="0001735A">
        <w:rPr>
          <w:rFonts w:ascii="Times New Roman" w:hAnsi="Times New Roman" w:cs="Times New Roman"/>
          <w:sz w:val="24"/>
          <w:szCs w:val="24"/>
          <w:lang w:val="en-GB"/>
        </w:rPr>
        <w:t>lites have strong reactions to direct challenges and to threatening repertories such as the concentration</w:t>
      </w:r>
      <w:r w:rsidRPr="0001735A">
        <w:rPr>
          <w:rFonts w:ascii="Times New Roman" w:hAnsi="Times New Roman" w:cs="Times New Roman"/>
          <w:sz w:val="24"/>
          <w:szCs w:val="24"/>
          <w:lang w:val="en-GB"/>
        </w:rPr>
        <w:t>s</w:t>
      </w:r>
      <w:r w:rsidR="00846D04" w:rsidRPr="0001735A">
        <w:rPr>
          <w:rFonts w:ascii="Times New Roman" w:hAnsi="Times New Roman" w:cs="Times New Roman"/>
          <w:sz w:val="24"/>
          <w:szCs w:val="24"/>
          <w:lang w:val="en-GB"/>
        </w:rPr>
        <w:t xml:space="preserve"> around the parliament, </w:t>
      </w:r>
      <w:r w:rsidRPr="0001735A">
        <w:rPr>
          <w:rFonts w:ascii="Times New Roman" w:hAnsi="Times New Roman" w:cs="Times New Roman"/>
          <w:sz w:val="24"/>
          <w:szCs w:val="24"/>
          <w:lang w:val="en-GB"/>
        </w:rPr>
        <w:t>considering</w:t>
      </w:r>
      <w:r w:rsidR="00846D04" w:rsidRPr="0001735A">
        <w:rPr>
          <w:rFonts w:ascii="Times New Roman" w:hAnsi="Times New Roman" w:cs="Times New Roman"/>
          <w:sz w:val="24"/>
          <w:szCs w:val="24"/>
          <w:lang w:val="en-GB"/>
        </w:rPr>
        <w:t xml:space="preserve"> its symbolic value. The results for the 15M case are harder to interpret as the event is by definition a direct challe</w:t>
      </w:r>
      <w:r w:rsidR="007236E3" w:rsidRPr="0001735A">
        <w:rPr>
          <w:rFonts w:ascii="Times New Roman" w:hAnsi="Times New Roman" w:cs="Times New Roman"/>
          <w:sz w:val="24"/>
          <w:szCs w:val="24"/>
          <w:lang w:val="en-GB"/>
        </w:rPr>
        <w:t xml:space="preserve">nge to elites. </w:t>
      </w:r>
      <w:r w:rsidRPr="0001735A">
        <w:rPr>
          <w:rFonts w:ascii="Times New Roman" w:hAnsi="Times New Roman" w:cs="Times New Roman"/>
          <w:sz w:val="24"/>
          <w:szCs w:val="24"/>
          <w:lang w:val="en-GB"/>
        </w:rPr>
        <w:t>E</w:t>
      </w:r>
      <w:r w:rsidR="00701ADF" w:rsidRPr="0001735A">
        <w:rPr>
          <w:rFonts w:ascii="Times New Roman" w:hAnsi="Times New Roman" w:cs="Times New Roman"/>
          <w:sz w:val="24"/>
          <w:szCs w:val="24"/>
          <w:lang w:val="en-GB"/>
        </w:rPr>
        <w:t xml:space="preserve">xtra-parliamentary </w:t>
      </w:r>
      <w:r w:rsidR="00846D04" w:rsidRPr="0001735A">
        <w:rPr>
          <w:rFonts w:ascii="Times New Roman" w:hAnsi="Times New Roman" w:cs="Times New Roman"/>
          <w:sz w:val="24"/>
          <w:szCs w:val="24"/>
          <w:lang w:val="en-GB"/>
        </w:rPr>
        <w:t xml:space="preserve">parties </w:t>
      </w:r>
      <w:r w:rsidRPr="0001735A">
        <w:rPr>
          <w:rFonts w:ascii="Times New Roman" w:hAnsi="Times New Roman" w:cs="Times New Roman"/>
          <w:sz w:val="24"/>
          <w:szCs w:val="24"/>
          <w:lang w:val="en-GB"/>
        </w:rPr>
        <w:t xml:space="preserve">publicly supported the </w:t>
      </w:r>
      <w:r w:rsidRPr="0001735A">
        <w:rPr>
          <w:rFonts w:ascii="Times New Roman" w:hAnsi="Times New Roman" w:cs="Times New Roman"/>
          <w:i/>
          <w:sz w:val="24"/>
          <w:szCs w:val="24"/>
          <w:lang w:val="en-GB"/>
        </w:rPr>
        <w:t xml:space="preserve">Indignados </w:t>
      </w:r>
      <w:r w:rsidRPr="0001735A">
        <w:rPr>
          <w:rFonts w:ascii="Times New Roman" w:hAnsi="Times New Roman" w:cs="Times New Roman"/>
          <w:sz w:val="24"/>
          <w:szCs w:val="24"/>
          <w:lang w:val="en-GB"/>
        </w:rPr>
        <w:t>and expressed their sympathy for the encampments</w:t>
      </w:r>
      <w:r w:rsidR="00F87470" w:rsidRPr="0001735A">
        <w:rPr>
          <w:rFonts w:ascii="Times New Roman" w:hAnsi="Times New Roman" w:cs="Times New Roman"/>
          <w:sz w:val="24"/>
          <w:szCs w:val="24"/>
          <w:lang w:val="en-GB"/>
        </w:rPr>
        <w:t>. The high levels of involvement signal their intentions to</w:t>
      </w:r>
      <w:r w:rsidRPr="0001735A">
        <w:rPr>
          <w:rFonts w:ascii="Times New Roman" w:hAnsi="Times New Roman" w:cs="Times New Roman"/>
          <w:sz w:val="24"/>
          <w:szCs w:val="24"/>
          <w:lang w:val="en-GB"/>
        </w:rPr>
        <w:t xml:space="preserve"> </w:t>
      </w:r>
      <w:r w:rsidR="00F87470" w:rsidRPr="0001735A">
        <w:rPr>
          <w:rFonts w:ascii="Times New Roman" w:hAnsi="Times New Roman" w:cs="Times New Roman"/>
          <w:sz w:val="24"/>
          <w:szCs w:val="24"/>
          <w:lang w:val="en-GB"/>
        </w:rPr>
        <w:t>profit</w:t>
      </w:r>
      <w:r w:rsidRPr="0001735A">
        <w:rPr>
          <w:rFonts w:ascii="Times New Roman" w:hAnsi="Times New Roman" w:cs="Times New Roman"/>
          <w:sz w:val="24"/>
          <w:szCs w:val="24"/>
          <w:lang w:val="en-GB"/>
        </w:rPr>
        <w:t xml:space="preserve"> to some extent </w:t>
      </w:r>
      <w:r w:rsidR="00F87470" w:rsidRPr="0001735A">
        <w:rPr>
          <w:rFonts w:ascii="Times New Roman" w:hAnsi="Times New Roman" w:cs="Times New Roman"/>
          <w:sz w:val="24"/>
          <w:szCs w:val="24"/>
          <w:lang w:val="en-GB"/>
        </w:rPr>
        <w:t xml:space="preserve">from </w:t>
      </w:r>
      <w:r w:rsidR="00846D04" w:rsidRPr="0001735A">
        <w:rPr>
          <w:rFonts w:ascii="Times New Roman" w:hAnsi="Times New Roman" w:cs="Times New Roman"/>
          <w:sz w:val="24"/>
          <w:szCs w:val="24"/>
          <w:lang w:val="en-GB"/>
        </w:rPr>
        <w:t>the</w:t>
      </w:r>
      <w:r w:rsidRPr="0001735A">
        <w:rPr>
          <w:rFonts w:ascii="Times New Roman" w:hAnsi="Times New Roman" w:cs="Times New Roman"/>
          <w:sz w:val="24"/>
          <w:szCs w:val="24"/>
          <w:lang w:val="en-GB"/>
        </w:rPr>
        <w:t>ir</w:t>
      </w:r>
      <w:r w:rsidR="00F87470" w:rsidRPr="0001735A">
        <w:rPr>
          <w:rFonts w:ascii="Times New Roman" w:hAnsi="Times New Roman" w:cs="Times New Roman"/>
          <w:sz w:val="24"/>
          <w:szCs w:val="24"/>
          <w:lang w:val="en-GB"/>
        </w:rPr>
        <w:t xml:space="preserve"> grievances against major parties</w:t>
      </w:r>
      <w:r w:rsidRPr="0001735A">
        <w:rPr>
          <w:rFonts w:ascii="Times New Roman" w:hAnsi="Times New Roman" w:cs="Times New Roman"/>
          <w:sz w:val="24"/>
          <w:szCs w:val="24"/>
          <w:lang w:val="en-GB"/>
        </w:rPr>
        <w:t xml:space="preserve">. </w:t>
      </w:r>
    </w:p>
    <w:p w:rsidR="00A35FF8" w:rsidRPr="0001735A" w:rsidRDefault="00F87470" w:rsidP="00A35FF8">
      <w:pPr>
        <w:pStyle w:val="Standard"/>
        <w:spacing w:line="360" w:lineRule="auto"/>
        <w:jc w:val="both"/>
        <w:rPr>
          <w:rFonts w:ascii="Times New Roman" w:hAnsi="Times New Roman" w:cs="Times New Roman"/>
          <w:sz w:val="24"/>
          <w:szCs w:val="24"/>
          <w:lang w:val="en-GB"/>
        </w:rPr>
      </w:pPr>
      <w:r w:rsidRPr="0001735A">
        <w:rPr>
          <w:rFonts w:ascii="Times New Roman" w:hAnsi="Times New Roman" w:cs="Times New Roman"/>
          <w:sz w:val="24"/>
          <w:szCs w:val="24"/>
          <w:lang w:val="en-GB"/>
        </w:rPr>
        <w:t>R</w:t>
      </w:r>
      <w:r w:rsidR="00846D04" w:rsidRPr="0001735A">
        <w:rPr>
          <w:rFonts w:ascii="Times New Roman" w:hAnsi="Times New Roman" w:cs="Times New Roman"/>
          <w:sz w:val="24"/>
          <w:szCs w:val="24"/>
          <w:lang w:val="en-GB"/>
        </w:rPr>
        <w:t xml:space="preserve">itual events on the Catalan/Spanish nationalism (i.e. </w:t>
      </w:r>
      <w:r w:rsidR="00846D04" w:rsidRPr="0001735A">
        <w:rPr>
          <w:rFonts w:ascii="Times New Roman" w:hAnsi="Times New Roman" w:cs="Times New Roman"/>
          <w:i/>
          <w:sz w:val="24"/>
          <w:szCs w:val="24"/>
          <w:lang w:val="en-GB"/>
        </w:rPr>
        <w:t>Catalan</w:t>
      </w:r>
      <w:r w:rsidR="00846D04" w:rsidRPr="0001735A">
        <w:rPr>
          <w:rFonts w:ascii="Times New Roman" w:hAnsi="Times New Roman" w:cs="Times New Roman"/>
          <w:sz w:val="24"/>
          <w:szCs w:val="24"/>
          <w:lang w:val="en-GB"/>
        </w:rPr>
        <w:t xml:space="preserve"> </w:t>
      </w:r>
      <w:proofErr w:type="spellStart"/>
      <w:r w:rsidR="00846D04" w:rsidRPr="0001735A">
        <w:rPr>
          <w:rFonts w:ascii="Times New Roman" w:hAnsi="Times New Roman" w:cs="Times New Roman"/>
          <w:i/>
          <w:sz w:val="24"/>
          <w:szCs w:val="24"/>
          <w:lang w:val="en-GB"/>
        </w:rPr>
        <w:t>Diada</w:t>
      </w:r>
      <w:proofErr w:type="spellEnd"/>
      <w:r w:rsidR="00846D04" w:rsidRPr="0001735A">
        <w:rPr>
          <w:rFonts w:ascii="Times New Roman" w:hAnsi="Times New Roman" w:cs="Times New Roman"/>
          <w:sz w:val="24"/>
          <w:szCs w:val="24"/>
          <w:lang w:val="en-GB"/>
        </w:rPr>
        <w:t xml:space="preserve"> and </w:t>
      </w:r>
      <w:proofErr w:type="spellStart"/>
      <w:r w:rsidR="00846D04" w:rsidRPr="0001735A">
        <w:rPr>
          <w:rFonts w:ascii="Times New Roman" w:hAnsi="Times New Roman" w:cs="Times New Roman"/>
          <w:i/>
          <w:sz w:val="24"/>
          <w:szCs w:val="24"/>
          <w:lang w:val="en-GB"/>
        </w:rPr>
        <w:t>Dia</w:t>
      </w:r>
      <w:proofErr w:type="spellEnd"/>
      <w:r w:rsidR="00846D04" w:rsidRPr="0001735A">
        <w:rPr>
          <w:rFonts w:ascii="Times New Roman" w:hAnsi="Times New Roman" w:cs="Times New Roman"/>
          <w:i/>
          <w:sz w:val="24"/>
          <w:szCs w:val="24"/>
          <w:lang w:val="en-GB"/>
        </w:rPr>
        <w:t xml:space="preserve"> de la </w:t>
      </w:r>
      <w:proofErr w:type="spellStart"/>
      <w:r w:rsidR="00322A7D" w:rsidRPr="0001735A">
        <w:rPr>
          <w:rFonts w:ascii="Times New Roman" w:hAnsi="Times New Roman" w:cs="Times New Roman"/>
          <w:i/>
          <w:sz w:val="24"/>
          <w:szCs w:val="24"/>
          <w:lang w:val="en-GB"/>
        </w:rPr>
        <w:t>Hispanidad</w:t>
      </w:r>
      <w:proofErr w:type="spellEnd"/>
      <w:r w:rsidR="00846D04" w:rsidRPr="0001735A">
        <w:rPr>
          <w:rFonts w:ascii="Times New Roman" w:hAnsi="Times New Roman" w:cs="Times New Roman"/>
          <w:sz w:val="24"/>
          <w:szCs w:val="24"/>
          <w:lang w:val="en-GB"/>
        </w:rPr>
        <w:t xml:space="preserve">) are prone for </w:t>
      </w:r>
      <w:r w:rsidR="00A35FF8" w:rsidRPr="0001735A">
        <w:rPr>
          <w:rFonts w:ascii="Times New Roman" w:hAnsi="Times New Roman" w:cs="Times New Roman"/>
          <w:sz w:val="24"/>
          <w:szCs w:val="24"/>
          <w:lang w:val="en-GB"/>
        </w:rPr>
        <w:t>part</w:t>
      </w:r>
      <w:r w:rsidR="00846D04" w:rsidRPr="0001735A">
        <w:rPr>
          <w:rFonts w:ascii="Times New Roman" w:hAnsi="Times New Roman" w:cs="Times New Roman"/>
          <w:sz w:val="24"/>
          <w:szCs w:val="24"/>
          <w:lang w:val="en-GB"/>
        </w:rPr>
        <w:t>ies expressing their</w:t>
      </w:r>
      <w:r w:rsidR="00A35FF8" w:rsidRPr="0001735A">
        <w:rPr>
          <w:rFonts w:ascii="Times New Roman" w:hAnsi="Times New Roman" w:cs="Times New Roman"/>
          <w:sz w:val="24"/>
          <w:szCs w:val="24"/>
          <w:lang w:val="en-GB"/>
        </w:rPr>
        <w:t xml:space="preserve"> positions </w:t>
      </w:r>
      <w:r w:rsidR="00846D04" w:rsidRPr="0001735A">
        <w:rPr>
          <w:rFonts w:ascii="Times New Roman" w:hAnsi="Times New Roman" w:cs="Times New Roman"/>
          <w:sz w:val="24"/>
          <w:szCs w:val="24"/>
          <w:lang w:val="en-GB"/>
        </w:rPr>
        <w:t>and emphasizing the clear</w:t>
      </w:r>
      <w:r w:rsidR="00A35FF8" w:rsidRPr="0001735A">
        <w:rPr>
          <w:rFonts w:ascii="Times New Roman" w:hAnsi="Times New Roman" w:cs="Times New Roman"/>
          <w:sz w:val="24"/>
          <w:szCs w:val="24"/>
          <w:lang w:val="en-GB"/>
        </w:rPr>
        <w:t xml:space="preserve"> divi</w:t>
      </w:r>
      <w:r w:rsidR="00846D04" w:rsidRPr="0001735A">
        <w:rPr>
          <w:rFonts w:ascii="Times New Roman" w:hAnsi="Times New Roman" w:cs="Times New Roman"/>
          <w:sz w:val="24"/>
          <w:szCs w:val="24"/>
          <w:lang w:val="en-GB"/>
        </w:rPr>
        <w:t xml:space="preserve">sion </w:t>
      </w:r>
      <w:r w:rsidR="00A35FF8" w:rsidRPr="0001735A">
        <w:rPr>
          <w:rFonts w:ascii="Times New Roman" w:hAnsi="Times New Roman" w:cs="Times New Roman"/>
          <w:sz w:val="24"/>
          <w:szCs w:val="24"/>
          <w:lang w:val="en-GB"/>
        </w:rPr>
        <w:t xml:space="preserve">on the nationalist cleavage, thus supporting demonstrations on their side. </w:t>
      </w:r>
    </w:p>
    <w:p w:rsidR="0052426A" w:rsidRPr="0001735A" w:rsidRDefault="0052426A" w:rsidP="0052426A">
      <w:pPr>
        <w:pStyle w:val="Standard"/>
        <w:spacing w:line="360" w:lineRule="auto"/>
        <w:jc w:val="both"/>
        <w:rPr>
          <w:rFonts w:ascii="Times New Roman" w:hAnsi="Times New Roman" w:cs="Times New Roman"/>
          <w:sz w:val="24"/>
          <w:szCs w:val="24"/>
          <w:lang w:val="en-GB"/>
        </w:rPr>
      </w:pPr>
      <w:r w:rsidRPr="0001735A">
        <w:rPr>
          <w:rFonts w:ascii="Times New Roman" w:hAnsi="Times New Roman" w:cs="Times New Roman"/>
          <w:sz w:val="24"/>
          <w:szCs w:val="24"/>
          <w:lang w:val="en-GB"/>
        </w:rPr>
        <w:lastRenderedPageBreak/>
        <w:t xml:space="preserve">The exploratory approach in this paper leaves out the temporal dimension of </w:t>
      </w:r>
      <w:r w:rsidR="00F87470" w:rsidRPr="0001735A">
        <w:rPr>
          <w:rFonts w:ascii="Times New Roman" w:hAnsi="Times New Roman" w:cs="Times New Roman"/>
          <w:sz w:val="24"/>
          <w:szCs w:val="24"/>
          <w:lang w:val="en-GB"/>
        </w:rPr>
        <w:t>Twitter</w:t>
      </w:r>
      <w:r w:rsidRPr="0001735A">
        <w:rPr>
          <w:rFonts w:ascii="Times New Roman" w:hAnsi="Times New Roman" w:cs="Times New Roman"/>
          <w:sz w:val="24"/>
          <w:szCs w:val="24"/>
          <w:lang w:val="en-GB"/>
        </w:rPr>
        <w:t xml:space="preserve"> data. However we compare </w:t>
      </w:r>
      <w:r w:rsidR="00F87470" w:rsidRPr="0001735A">
        <w:rPr>
          <w:rFonts w:ascii="Times New Roman" w:hAnsi="Times New Roman" w:cs="Times New Roman"/>
          <w:sz w:val="24"/>
          <w:szCs w:val="24"/>
          <w:lang w:val="en-GB"/>
        </w:rPr>
        <w:t xml:space="preserve">the volume of </w:t>
      </w:r>
      <w:r w:rsidRPr="0001735A">
        <w:rPr>
          <w:rFonts w:ascii="Times New Roman" w:hAnsi="Times New Roman" w:cs="Times New Roman"/>
          <w:sz w:val="24"/>
          <w:szCs w:val="24"/>
          <w:lang w:val="en-GB"/>
        </w:rPr>
        <w:t xml:space="preserve">tweets with media accounts </w:t>
      </w:r>
      <w:r w:rsidR="00F87470" w:rsidRPr="0001735A">
        <w:rPr>
          <w:rFonts w:ascii="Times New Roman" w:hAnsi="Times New Roman" w:cs="Times New Roman"/>
          <w:sz w:val="24"/>
          <w:szCs w:val="24"/>
          <w:lang w:val="en-GB"/>
        </w:rPr>
        <w:t xml:space="preserve">of protest events </w:t>
      </w:r>
      <w:r w:rsidRPr="0001735A">
        <w:rPr>
          <w:rFonts w:ascii="Times New Roman" w:hAnsi="Times New Roman" w:cs="Times New Roman"/>
          <w:sz w:val="24"/>
          <w:szCs w:val="24"/>
          <w:lang w:val="en-GB"/>
        </w:rPr>
        <w:t xml:space="preserve">in order to </w:t>
      </w:r>
      <w:r w:rsidR="00AA4126">
        <w:rPr>
          <w:rFonts w:ascii="Times New Roman" w:hAnsi="Times New Roman" w:cs="Times New Roman"/>
          <w:sz w:val="24"/>
          <w:szCs w:val="24"/>
          <w:lang w:val="en-GB"/>
        </w:rPr>
        <w:t>control for</w:t>
      </w:r>
      <w:r w:rsidR="00C80899" w:rsidRPr="0001735A">
        <w:rPr>
          <w:rFonts w:ascii="Times New Roman" w:hAnsi="Times New Roman" w:cs="Times New Roman"/>
          <w:sz w:val="24"/>
          <w:szCs w:val="24"/>
          <w:lang w:val="en-GB"/>
        </w:rPr>
        <w:t xml:space="preserve"> media attention </w:t>
      </w:r>
      <w:r w:rsidRPr="0001735A">
        <w:rPr>
          <w:rFonts w:ascii="Times New Roman" w:hAnsi="Times New Roman" w:cs="Times New Roman"/>
          <w:sz w:val="24"/>
          <w:szCs w:val="24"/>
          <w:lang w:val="en-GB"/>
        </w:rPr>
        <w:t xml:space="preserve">for each of the cases. Figure </w:t>
      </w:r>
      <w:r w:rsidR="00C80899" w:rsidRPr="0001735A">
        <w:rPr>
          <w:rFonts w:ascii="Times New Roman" w:hAnsi="Times New Roman" w:cs="Times New Roman"/>
          <w:sz w:val="24"/>
          <w:szCs w:val="24"/>
          <w:lang w:val="en-GB"/>
        </w:rPr>
        <w:t>A</w:t>
      </w:r>
      <w:r w:rsidR="00C85C09" w:rsidRPr="0001735A">
        <w:rPr>
          <w:rFonts w:ascii="Times New Roman" w:hAnsi="Times New Roman" w:cs="Times New Roman"/>
          <w:sz w:val="24"/>
          <w:szCs w:val="24"/>
          <w:lang w:val="en-GB"/>
        </w:rPr>
        <w:t>1.1</w:t>
      </w:r>
      <w:r w:rsidRPr="0001735A">
        <w:rPr>
          <w:rFonts w:ascii="Times New Roman" w:hAnsi="Times New Roman" w:cs="Times New Roman"/>
          <w:sz w:val="24"/>
          <w:szCs w:val="24"/>
          <w:lang w:val="en-GB"/>
        </w:rPr>
        <w:t xml:space="preserve"> </w:t>
      </w:r>
      <w:r w:rsidR="00646511" w:rsidRPr="0001735A">
        <w:rPr>
          <w:rFonts w:ascii="Times New Roman" w:hAnsi="Times New Roman" w:cs="Times New Roman"/>
          <w:sz w:val="24"/>
          <w:szCs w:val="24"/>
          <w:lang w:val="en-GB"/>
        </w:rPr>
        <w:t xml:space="preserve">in </w:t>
      </w:r>
      <w:r w:rsidR="00261466" w:rsidRPr="0001735A">
        <w:rPr>
          <w:rFonts w:ascii="Times New Roman" w:hAnsi="Times New Roman" w:cs="Times New Roman"/>
          <w:sz w:val="24"/>
          <w:szCs w:val="24"/>
          <w:lang w:val="en-GB"/>
        </w:rPr>
        <w:t>Appendix</w:t>
      </w:r>
      <w:r w:rsidR="00646511" w:rsidRPr="0001735A">
        <w:rPr>
          <w:rFonts w:ascii="Times New Roman" w:hAnsi="Times New Roman" w:cs="Times New Roman"/>
          <w:sz w:val="24"/>
          <w:szCs w:val="24"/>
          <w:lang w:val="en-GB"/>
        </w:rPr>
        <w:t xml:space="preserve"> 1 </w:t>
      </w:r>
      <w:r w:rsidRPr="0001735A">
        <w:rPr>
          <w:rFonts w:ascii="Times New Roman" w:hAnsi="Times New Roman" w:cs="Times New Roman"/>
          <w:sz w:val="24"/>
          <w:szCs w:val="24"/>
          <w:lang w:val="en-GB"/>
        </w:rPr>
        <w:t>represents the longitudinal dimension in order to trace the change of public responses over time. All of the cases have similar tweet volume patterns with peaks near the days of the central events. A wide variety between cases and attitude objects is interesting regarding the potential to explore the sources of public legitimation of contentious politics</w:t>
      </w:r>
      <w:r w:rsidR="00C85C09" w:rsidRPr="0001735A">
        <w:rPr>
          <w:rFonts w:ascii="Times New Roman" w:hAnsi="Times New Roman" w:cs="Times New Roman"/>
          <w:sz w:val="24"/>
          <w:szCs w:val="24"/>
          <w:lang w:val="en-GB"/>
        </w:rPr>
        <w:t xml:space="preserve"> using the temporal dimension</w:t>
      </w:r>
      <w:r w:rsidRPr="0001735A">
        <w:rPr>
          <w:rFonts w:ascii="Times New Roman" w:hAnsi="Times New Roman" w:cs="Times New Roman"/>
          <w:sz w:val="24"/>
          <w:szCs w:val="24"/>
          <w:lang w:val="en-GB"/>
        </w:rPr>
        <w:t xml:space="preserve">. </w:t>
      </w:r>
    </w:p>
    <w:p w:rsidR="001E4E7A" w:rsidRPr="00D90AFF" w:rsidRDefault="001E4E7A" w:rsidP="001E4E7A">
      <w:pPr>
        <w:pStyle w:val="Ttulo3"/>
        <w:rPr>
          <w:rStyle w:val="Ttulodellibro"/>
          <w:rFonts w:ascii="Times New Roman" w:hAnsi="Times New Roman" w:cs="Times New Roman"/>
          <w:b w:val="0"/>
          <w:smallCaps w:val="0"/>
          <w:color w:val="auto"/>
          <w:sz w:val="22"/>
          <w:highlight w:val="lightGray"/>
          <w:lang w:val="en-GB"/>
        </w:rPr>
      </w:pPr>
      <w:r w:rsidRPr="00D90AFF">
        <w:rPr>
          <w:rStyle w:val="Ttulodellibro"/>
          <w:rFonts w:ascii="Times New Roman" w:hAnsi="Times New Roman" w:cs="Times New Roman"/>
          <w:b w:val="0"/>
          <w:smallCaps w:val="0"/>
          <w:color w:val="auto"/>
          <w:sz w:val="22"/>
          <w:highlight w:val="lightGray"/>
          <w:lang w:val="en-GB"/>
        </w:rPr>
        <w:t>&lt;Multivariate analysis&gt;</w:t>
      </w:r>
    </w:p>
    <w:p w:rsidR="001E4E7A" w:rsidRDefault="001E4E7A" w:rsidP="0052426A">
      <w:pPr>
        <w:pStyle w:val="Standard"/>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order to analyse t</w:t>
      </w:r>
      <w:r w:rsidRPr="0001735A">
        <w:rPr>
          <w:rFonts w:ascii="Times New Roman" w:hAnsi="Times New Roman" w:cs="Times New Roman"/>
          <w:sz w:val="24"/>
          <w:szCs w:val="24"/>
          <w:lang w:val="en-GB"/>
        </w:rPr>
        <w:t xml:space="preserve">he combined effect of </w:t>
      </w:r>
      <w:r>
        <w:rPr>
          <w:rFonts w:ascii="Times New Roman" w:hAnsi="Times New Roman" w:cs="Times New Roman"/>
          <w:sz w:val="24"/>
          <w:szCs w:val="24"/>
          <w:lang w:val="en-GB"/>
        </w:rPr>
        <w:t xml:space="preserve">elite responses, </w:t>
      </w:r>
      <w:r w:rsidRPr="0001735A">
        <w:rPr>
          <w:rFonts w:ascii="Times New Roman" w:hAnsi="Times New Roman" w:cs="Times New Roman"/>
          <w:sz w:val="24"/>
          <w:szCs w:val="24"/>
          <w:lang w:val="en-GB"/>
        </w:rPr>
        <w:t>potential influence</w:t>
      </w:r>
      <w:r>
        <w:rPr>
          <w:rFonts w:ascii="Times New Roman" w:hAnsi="Times New Roman" w:cs="Times New Roman"/>
          <w:sz w:val="24"/>
          <w:szCs w:val="24"/>
          <w:lang w:val="en-GB"/>
        </w:rPr>
        <w:t xml:space="preserve"> and partisanship, we propose a model </w:t>
      </w:r>
      <w:r w:rsidRPr="0001735A">
        <w:rPr>
          <w:rFonts w:ascii="Times New Roman" w:hAnsi="Times New Roman" w:cs="Times New Roman"/>
          <w:sz w:val="24"/>
          <w:szCs w:val="24"/>
          <w:lang w:val="en-GB"/>
        </w:rPr>
        <w:t>that explain</w:t>
      </w:r>
      <w:r>
        <w:rPr>
          <w:rFonts w:ascii="Times New Roman" w:hAnsi="Times New Roman" w:cs="Times New Roman"/>
          <w:sz w:val="24"/>
          <w:szCs w:val="24"/>
          <w:lang w:val="en-GB"/>
        </w:rPr>
        <w:t>s</w:t>
      </w:r>
      <w:r w:rsidRPr="0001735A">
        <w:rPr>
          <w:rFonts w:ascii="Times New Roman" w:hAnsi="Times New Roman" w:cs="Times New Roman"/>
          <w:sz w:val="24"/>
          <w:szCs w:val="24"/>
          <w:lang w:val="en-GB"/>
        </w:rPr>
        <w:t xml:space="preserve"> public support for contentious politics</w:t>
      </w:r>
      <w:r>
        <w:rPr>
          <w:rFonts w:ascii="Times New Roman" w:hAnsi="Times New Roman" w:cs="Times New Roman"/>
          <w:sz w:val="24"/>
          <w:szCs w:val="24"/>
          <w:lang w:val="en-GB"/>
        </w:rPr>
        <w:t xml:space="preserve"> considering </w:t>
      </w:r>
      <w:r w:rsidR="00077520" w:rsidRPr="0001735A">
        <w:rPr>
          <w:rFonts w:ascii="Times New Roman" w:hAnsi="Times New Roman" w:cs="Times New Roman"/>
          <w:sz w:val="24"/>
          <w:szCs w:val="24"/>
          <w:lang w:val="en-GB"/>
        </w:rPr>
        <w:t xml:space="preserve">the potential factors </w:t>
      </w:r>
      <w:r>
        <w:rPr>
          <w:rFonts w:ascii="Times New Roman" w:hAnsi="Times New Roman" w:cs="Times New Roman"/>
          <w:sz w:val="24"/>
          <w:szCs w:val="24"/>
          <w:lang w:val="en-GB"/>
        </w:rPr>
        <w:t xml:space="preserve">that </w:t>
      </w:r>
      <w:r w:rsidR="00AA4126">
        <w:rPr>
          <w:rFonts w:ascii="Times New Roman" w:hAnsi="Times New Roman" w:cs="Times New Roman"/>
          <w:sz w:val="24"/>
          <w:szCs w:val="24"/>
          <w:lang w:val="en-GB"/>
        </w:rPr>
        <w:t>have been presented individually</w:t>
      </w:r>
      <w:r w:rsidR="00077520" w:rsidRPr="0001735A">
        <w:rPr>
          <w:rFonts w:ascii="Times New Roman" w:hAnsi="Times New Roman" w:cs="Times New Roman"/>
          <w:sz w:val="24"/>
          <w:szCs w:val="24"/>
          <w:lang w:val="en-GB"/>
        </w:rPr>
        <w:t>.</w:t>
      </w:r>
      <w:r w:rsidR="00AA4126">
        <w:rPr>
          <w:rFonts w:ascii="Times New Roman" w:hAnsi="Times New Roman" w:cs="Times New Roman"/>
          <w:sz w:val="24"/>
          <w:szCs w:val="24"/>
          <w:lang w:val="en-GB"/>
        </w:rPr>
        <w:t xml:space="preserve"> </w:t>
      </w:r>
      <w:r w:rsidR="007236E3" w:rsidRPr="0001735A">
        <w:rPr>
          <w:rFonts w:ascii="Times New Roman" w:hAnsi="Times New Roman" w:cs="Times New Roman"/>
          <w:sz w:val="24"/>
          <w:szCs w:val="24"/>
          <w:lang w:val="en-GB"/>
        </w:rPr>
        <w:t xml:space="preserve">Table </w:t>
      </w:r>
      <w:r w:rsidR="00AA4126">
        <w:rPr>
          <w:rFonts w:ascii="Times New Roman" w:hAnsi="Times New Roman" w:cs="Times New Roman"/>
          <w:sz w:val="24"/>
          <w:szCs w:val="24"/>
          <w:lang w:val="en-GB"/>
        </w:rPr>
        <w:t>5</w:t>
      </w:r>
      <w:r w:rsidR="00077520" w:rsidRPr="0001735A">
        <w:rPr>
          <w:rFonts w:ascii="Times New Roman" w:hAnsi="Times New Roman" w:cs="Times New Roman"/>
          <w:sz w:val="24"/>
          <w:szCs w:val="24"/>
          <w:lang w:val="en-GB"/>
        </w:rPr>
        <w:t xml:space="preserve"> pr</w:t>
      </w:r>
      <w:r w:rsidR="007236E3" w:rsidRPr="0001735A">
        <w:rPr>
          <w:rFonts w:ascii="Times New Roman" w:hAnsi="Times New Roman" w:cs="Times New Roman"/>
          <w:sz w:val="24"/>
          <w:szCs w:val="24"/>
          <w:lang w:val="en-GB"/>
        </w:rPr>
        <w:t xml:space="preserve">esents the marginal effects for explaining positive attitudes </w:t>
      </w:r>
      <w:r w:rsidR="00AA4126">
        <w:rPr>
          <w:rFonts w:ascii="Times New Roman" w:hAnsi="Times New Roman" w:cs="Times New Roman"/>
          <w:sz w:val="24"/>
          <w:szCs w:val="24"/>
          <w:lang w:val="en-GB"/>
        </w:rPr>
        <w:t xml:space="preserve">as compared to negative attitudes. </w:t>
      </w:r>
      <w:r w:rsidR="0075364D" w:rsidRPr="0001735A">
        <w:rPr>
          <w:rFonts w:ascii="Times New Roman" w:hAnsi="Times New Roman" w:cs="Times New Roman"/>
          <w:sz w:val="24"/>
          <w:szCs w:val="24"/>
          <w:lang w:val="en-GB"/>
        </w:rPr>
        <w:t xml:space="preserve">The first </w:t>
      </w:r>
      <w:r>
        <w:rPr>
          <w:rFonts w:ascii="Times New Roman" w:hAnsi="Times New Roman" w:cs="Times New Roman"/>
          <w:sz w:val="24"/>
          <w:szCs w:val="24"/>
          <w:lang w:val="en-GB"/>
        </w:rPr>
        <w:t>specification of the model</w:t>
      </w:r>
      <w:r w:rsidR="0075364D" w:rsidRPr="0001735A">
        <w:rPr>
          <w:rFonts w:ascii="Times New Roman" w:hAnsi="Times New Roman" w:cs="Times New Roman"/>
          <w:sz w:val="24"/>
          <w:szCs w:val="24"/>
          <w:lang w:val="en-GB"/>
        </w:rPr>
        <w:t xml:space="preserve"> includes </w:t>
      </w:r>
      <w:r w:rsidR="00DE1785" w:rsidRPr="0001735A">
        <w:rPr>
          <w:rFonts w:ascii="Times New Roman" w:hAnsi="Times New Roman" w:cs="Times New Roman"/>
          <w:sz w:val="24"/>
          <w:szCs w:val="24"/>
          <w:lang w:val="en-GB"/>
        </w:rPr>
        <w:t>attitude objects</w:t>
      </w:r>
      <w:r w:rsidR="00AA412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influence, </w:t>
      </w:r>
      <w:r w:rsidR="00AA4126" w:rsidRPr="0001735A">
        <w:rPr>
          <w:rFonts w:ascii="Times New Roman" w:hAnsi="Times New Roman" w:cs="Times New Roman"/>
          <w:sz w:val="24"/>
          <w:szCs w:val="24"/>
          <w:lang w:val="en-GB"/>
        </w:rPr>
        <w:t>media attention</w:t>
      </w:r>
      <w:r w:rsidR="00DE1785" w:rsidRPr="0001735A">
        <w:rPr>
          <w:rFonts w:ascii="Times New Roman" w:hAnsi="Times New Roman" w:cs="Times New Roman"/>
          <w:sz w:val="24"/>
          <w:szCs w:val="24"/>
          <w:lang w:val="en-GB"/>
        </w:rPr>
        <w:t xml:space="preserve"> and fixed effects for the events</w:t>
      </w:r>
      <w:r w:rsidR="00AA4126" w:rsidRPr="00AA4126">
        <w:rPr>
          <w:rFonts w:ascii="Times New Roman" w:hAnsi="Times New Roman" w:cs="Times New Roman"/>
          <w:sz w:val="24"/>
          <w:szCs w:val="24"/>
          <w:lang w:val="en-GB"/>
        </w:rPr>
        <w:t xml:space="preserve"> </w:t>
      </w:r>
      <w:r w:rsidR="00AA4126" w:rsidRPr="0001735A">
        <w:rPr>
          <w:rFonts w:ascii="Times New Roman" w:hAnsi="Times New Roman" w:cs="Times New Roman"/>
          <w:sz w:val="24"/>
          <w:szCs w:val="24"/>
          <w:lang w:val="en-GB"/>
        </w:rPr>
        <w:t>in order to explore differences between cases</w:t>
      </w:r>
      <w:r w:rsidR="00DE1785" w:rsidRPr="0001735A">
        <w:rPr>
          <w:rFonts w:ascii="Times New Roman" w:hAnsi="Times New Roman" w:cs="Times New Roman"/>
          <w:sz w:val="24"/>
          <w:szCs w:val="24"/>
          <w:lang w:val="en-GB"/>
        </w:rPr>
        <w:t xml:space="preserve">. </w:t>
      </w:r>
    </w:p>
    <w:p w:rsidR="00077520" w:rsidRPr="001E4E7A" w:rsidRDefault="001E4E7A" w:rsidP="001E4E7A">
      <w:pPr>
        <w:pStyle w:val="Standard"/>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 find that r</w:t>
      </w:r>
      <w:r w:rsidR="00DE1785" w:rsidRPr="0001735A">
        <w:rPr>
          <w:rFonts w:ascii="Times New Roman" w:hAnsi="Times New Roman" w:cs="Times New Roman"/>
          <w:sz w:val="24"/>
          <w:szCs w:val="24"/>
          <w:lang w:val="en-GB"/>
        </w:rPr>
        <w:t>epertoires and grievances receive signific</w:t>
      </w:r>
      <w:r>
        <w:rPr>
          <w:rFonts w:ascii="Times New Roman" w:hAnsi="Times New Roman" w:cs="Times New Roman"/>
          <w:sz w:val="24"/>
          <w:szCs w:val="24"/>
          <w:lang w:val="en-GB"/>
        </w:rPr>
        <w:t xml:space="preserve">antly less support than actors, as they are negatively and significantly related with positive attitudes. </w:t>
      </w:r>
      <w:r w:rsidR="00DE1785" w:rsidRPr="0001735A">
        <w:rPr>
          <w:rFonts w:ascii="Times New Roman" w:hAnsi="Times New Roman" w:cs="Times New Roman"/>
          <w:sz w:val="24"/>
          <w:szCs w:val="24"/>
          <w:lang w:val="en-GB"/>
        </w:rPr>
        <w:t xml:space="preserve">This is relevant to </w:t>
      </w:r>
      <w:r w:rsidR="00B9228F" w:rsidRPr="0001735A">
        <w:rPr>
          <w:rFonts w:ascii="Times New Roman" w:hAnsi="Times New Roman" w:cs="Times New Roman"/>
          <w:sz w:val="24"/>
          <w:szCs w:val="24"/>
          <w:lang w:val="en-GB"/>
        </w:rPr>
        <w:t>sust</w:t>
      </w:r>
      <w:r w:rsidR="00B9228F">
        <w:rPr>
          <w:rFonts w:ascii="Times New Roman" w:hAnsi="Times New Roman" w:cs="Times New Roman"/>
          <w:sz w:val="24"/>
          <w:szCs w:val="24"/>
          <w:lang w:val="en-GB"/>
        </w:rPr>
        <w:t xml:space="preserve">ain </w:t>
      </w:r>
      <w:r w:rsidR="00DE1785" w:rsidRPr="0001735A">
        <w:rPr>
          <w:rFonts w:ascii="Times New Roman" w:hAnsi="Times New Roman" w:cs="Times New Roman"/>
          <w:sz w:val="24"/>
          <w:szCs w:val="24"/>
          <w:lang w:val="en-GB"/>
        </w:rPr>
        <w:t xml:space="preserve">our expectation for differences in </w:t>
      </w:r>
      <w:r w:rsidR="00843ED2" w:rsidRPr="0001735A">
        <w:rPr>
          <w:rFonts w:ascii="Times New Roman" w:hAnsi="Times New Roman" w:cs="Times New Roman"/>
          <w:sz w:val="24"/>
          <w:szCs w:val="24"/>
          <w:lang w:val="en-GB"/>
        </w:rPr>
        <w:t>attitude</w:t>
      </w:r>
      <w:r w:rsidR="00DE1785" w:rsidRPr="0001735A">
        <w:rPr>
          <w:rFonts w:ascii="Times New Roman" w:hAnsi="Times New Roman" w:cs="Times New Roman"/>
          <w:sz w:val="24"/>
          <w:szCs w:val="24"/>
          <w:lang w:val="en-GB"/>
        </w:rPr>
        <w:t xml:space="preserve">s between support for procedural and substantive dimensions of contentious politics. </w:t>
      </w:r>
      <w:r w:rsidR="008E1BB8" w:rsidRPr="0001735A">
        <w:rPr>
          <w:rFonts w:ascii="Times New Roman" w:eastAsia="DejaVu Sans" w:hAnsi="Times New Roman" w:cs="Times New Roman"/>
          <w:bCs/>
          <w:sz w:val="24"/>
          <w:szCs w:val="24"/>
          <w:lang w:val="en-GB" w:bidi="hi-IN"/>
        </w:rPr>
        <w:t>Media attention</w:t>
      </w:r>
      <w:r w:rsidR="008E1BB8">
        <w:rPr>
          <w:rFonts w:ascii="Times New Roman" w:eastAsia="DejaVu Sans" w:hAnsi="Times New Roman" w:cs="Times New Roman"/>
          <w:bCs/>
          <w:sz w:val="24"/>
          <w:szCs w:val="24"/>
          <w:lang w:val="en-GB" w:bidi="hi-IN"/>
        </w:rPr>
        <w:t xml:space="preserve"> to protest politics has no significant effects on support.</w:t>
      </w:r>
      <w:r>
        <w:rPr>
          <w:rFonts w:ascii="Times New Roman" w:hAnsi="Times New Roman" w:cs="Times New Roman"/>
          <w:sz w:val="24"/>
          <w:szCs w:val="24"/>
          <w:lang w:val="en-GB"/>
        </w:rPr>
        <w:t xml:space="preserve"> The results also show that i</w:t>
      </w:r>
      <w:r w:rsidR="00920F8D" w:rsidRPr="0001735A">
        <w:rPr>
          <w:rFonts w:ascii="Times New Roman" w:hAnsi="Times New Roman" w:cs="Times New Roman"/>
          <w:sz w:val="24"/>
          <w:szCs w:val="24"/>
          <w:lang w:val="en-GB"/>
        </w:rPr>
        <w:t xml:space="preserve">nfluential users, those with above average levels of visibility in Twitter and centrality in issue networks, turn out to support contentious politics less than common users. </w:t>
      </w:r>
      <w:r>
        <w:rPr>
          <w:rFonts w:ascii="Times New Roman" w:hAnsi="Times New Roman" w:cs="Times New Roman"/>
          <w:sz w:val="24"/>
          <w:szCs w:val="24"/>
          <w:lang w:val="en-GB"/>
        </w:rPr>
        <w:t>However, h</w:t>
      </w:r>
      <w:r w:rsidRPr="001E4E7A">
        <w:rPr>
          <w:rFonts w:ascii="Times New Roman" w:hAnsi="Times New Roman" w:cs="Times New Roman"/>
          <w:sz w:val="24"/>
          <w:szCs w:val="24"/>
          <w:lang w:val="en-GB"/>
        </w:rPr>
        <w:t xml:space="preserve">idden </w:t>
      </w:r>
      <w:r>
        <w:rPr>
          <w:rFonts w:ascii="Times New Roman" w:hAnsi="Times New Roman" w:cs="Times New Roman"/>
          <w:sz w:val="24"/>
          <w:szCs w:val="24"/>
          <w:lang w:val="en-GB"/>
        </w:rPr>
        <w:t>influential and b</w:t>
      </w:r>
      <w:r w:rsidRPr="001E4E7A">
        <w:rPr>
          <w:rFonts w:ascii="Times New Roman" w:hAnsi="Times New Roman" w:cs="Times New Roman"/>
          <w:sz w:val="24"/>
          <w:szCs w:val="24"/>
          <w:lang w:val="en-GB"/>
        </w:rPr>
        <w:t>roadcaster</w:t>
      </w:r>
      <w:r>
        <w:rPr>
          <w:rFonts w:ascii="Times New Roman" w:hAnsi="Times New Roman" w:cs="Times New Roman"/>
          <w:sz w:val="24"/>
          <w:szCs w:val="24"/>
          <w:lang w:val="en-GB"/>
        </w:rPr>
        <w:t xml:space="preserve">s </w:t>
      </w:r>
      <w:r w:rsidR="00ED1FF8">
        <w:rPr>
          <w:rFonts w:ascii="Times New Roman" w:hAnsi="Times New Roman" w:cs="Times New Roman"/>
          <w:sz w:val="24"/>
          <w:szCs w:val="24"/>
          <w:lang w:val="en-GB"/>
        </w:rPr>
        <w:t xml:space="preserve">show slightly more </w:t>
      </w:r>
      <w:r>
        <w:rPr>
          <w:rFonts w:ascii="Times New Roman" w:hAnsi="Times New Roman" w:cs="Times New Roman"/>
          <w:sz w:val="24"/>
          <w:szCs w:val="24"/>
          <w:lang w:val="en-GB"/>
        </w:rPr>
        <w:t>support</w:t>
      </w:r>
      <w:r w:rsidR="00ED1FF8">
        <w:rPr>
          <w:rFonts w:ascii="Times New Roman" w:hAnsi="Times New Roman" w:cs="Times New Roman"/>
          <w:sz w:val="24"/>
          <w:szCs w:val="24"/>
          <w:lang w:val="en-GB"/>
        </w:rPr>
        <w:t xml:space="preserve"> for</w:t>
      </w:r>
      <w:r>
        <w:rPr>
          <w:rFonts w:ascii="Times New Roman" w:hAnsi="Times New Roman" w:cs="Times New Roman"/>
          <w:sz w:val="24"/>
          <w:szCs w:val="24"/>
          <w:lang w:val="en-GB"/>
        </w:rPr>
        <w:t xml:space="preserve"> contentious politics than common users</w:t>
      </w:r>
      <w:r w:rsidR="00ED1FF8">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ED1FF8">
        <w:rPr>
          <w:rFonts w:ascii="Times New Roman" w:hAnsi="Times New Roman" w:cs="Times New Roman"/>
          <w:sz w:val="24"/>
          <w:szCs w:val="24"/>
          <w:lang w:val="en-GB"/>
        </w:rPr>
        <w:t xml:space="preserve">We find as well that our expectation for media effects </w:t>
      </w:r>
      <w:r w:rsidR="00F779EF">
        <w:rPr>
          <w:rFonts w:ascii="Times New Roman" w:eastAsia="DejaVu Sans" w:hAnsi="Times New Roman" w:cs="Times New Roman"/>
          <w:bCs/>
          <w:sz w:val="24"/>
          <w:szCs w:val="24"/>
          <w:lang w:val="en-GB" w:bidi="hi-IN"/>
        </w:rPr>
        <w:t>on attitudes towards protest</w:t>
      </w:r>
      <w:r w:rsidR="00ED1FF8">
        <w:rPr>
          <w:rFonts w:ascii="Times New Roman" w:eastAsia="DejaVu Sans" w:hAnsi="Times New Roman" w:cs="Times New Roman"/>
          <w:bCs/>
          <w:sz w:val="24"/>
          <w:szCs w:val="24"/>
          <w:lang w:val="en-GB" w:bidi="hi-IN"/>
        </w:rPr>
        <w:t xml:space="preserve"> is not substantiated as there is</w:t>
      </w:r>
      <w:r w:rsidR="00ED1FF8">
        <w:rPr>
          <w:rFonts w:ascii="Times New Roman" w:hAnsi="Times New Roman" w:cs="Times New Roman"/>
          <w:sz w:val="24"/>
          <w:szCs w:val="24"/>
          <w:lang w:val="en-GB"/>
        </w:rPr>
        <w:t xml:space="preserve"> no </w:t>
      </w:r>
      <w:r w:rsidR="00ED1FF8" w:rsidRPr="0001735A">
        <w:rPr>
          <w:rFonts w:ascii="Times New Roman" w:eastAsia="DejaVu Sans" w:hAnsi="Times New Roman" w:cs="Times New Roman"/>
          <w:bCs/>
          <w:sz w:val="24"/>
          <w:szCs w:val="24"/>
          <w:lang w:val="en-GB" w:bidi="hi-IN"/>
        </w:rPr>
        <w:t xml:space="preserve">significant </w:t>
      </w:r>
      <w:r w:rsidR="00ED1FF8">
        <w:rPr>
          <w:rFonts w:ascii="Times New Roman" w:eastAsia="DejaVu Sans" w:hAnsi="Times New Roman" w:cs="Times New Roman"/>
          <w:bCs/>
          <w:sz w:val="24"/>
          <w:szCs w:val="24"/>
          <w:lang w:val="en-GB" w:bidi="hi-IN"/>
        </w:rPr>
        <w:t>effect</w:t>
      </w:r>
      <w:r w:rsidR="00ED1FF8" w:rsidRPr="0001735A">
        <w:rPr>
          <w:rFonts w:ascii="Times New Roman" w:eastAsia="DejaVu Sans" w:hAnsi="Times New Roman" w:cs="Times New Roman"/>
          <w:bCs/>
          <w:sz w:val="24"/>
          <w:szCs w:val="24"/>
          <w:lang w:val="en-GB" w:bidi="hi-IN"/>
        </w:rPr>
        <w:t xml:space="preserve"> </w:t>
      </w:r>
      <w:r w:rsidR="00ED1FF8">
        <w:rPr>
          <w:rFonts w:ascii="Times New Roman" w:eastAsia="DejaVu Sans" w:hAnsi="Times New Roman" w:cs="Times New Roman"/>
          <w:bCs/>
          <w:sz w:val="24"/>
          <w:szCs w:val="24"/>
          <w:lang w:val="en-GB" w:bidi="hi-IN"/>
        </w:rPr>
        <w:t xml:space="preserve">for </w:t>
      </w:r>
      <w:r w:rsidR="00ED1FF8">
        <w:rPr>
          <w:rFonts w:ascii="Times New Roman" w:hAnsi="Times New Roman" w:cs="Times New Roman"/>
          <w:sz w:val="24"/>
          <w:szCs w:val="24"/>
          <w:lang w:val="en-GB"/>
        </w:rPr>
        <w:t>media attention</w:t>
      </w:r>
      <w:r w:rsidR="00ED1FF8">
        <w:rPr>
          <w:rFonts w:ascii="Times New Roman" w:eastAsia="DejaVu Sans" w:hAnsi="Times New Roman" w:cs="Times New Roman"/>
          <w:bCs/>
          <w:sz w:val="24"/>
          <w:szCs w:val="24"/>
          <w:lang w:val="en-GB" w:bidi="hi-IN"/>
        </w:rPr>
        <w:t xml:space="preserve">. The first model also </w:t>
      </w:r>
      <w:r w:rsidR="00ED1FF8">
        <w:rPr>
          <w:rFonts w:ascii="Times New Roman" w:hAnsi="Times New Roman" w:cs="Times New Roman"/>
          <w:sz w:val="24"/>
          <w:szCs w:val="24"/>
          <w:lang w:val="en-GB"/>
        </w:rPr>
        <w:t xml:space="preserve">reveals that the </w:t>
      </w:r>
      <w:proofErr w:type="spellStart"/>
      <w:r w:rsidR="00ED1FF8" w:rsidRPr="0001735A">
        <w:rPr>
          <w:rFonts w:ascii="Times New Roman" w:hAnsi="Times New Roman" w:cs="Times New Roman"/>
          <w:i/>
          <w:sz w:val="24"/>
          <w:szCs w:val="24"/>
          <w:lang w:val="en-GB"/>
        </w:rPr>
        <w:t>Escrache</w:t>
      </w:r>
      <w:proofErr w:type="spellEnd"/>
      <w:r w:rsidR="00ED1FF8">
        <w:rPr>
          <w:rFonts w:ascii="Times New Roman" w:hAnsi="Times New Roman" w:cs="Times New Roman"/>
          <w:sz w:val="24"/>
          <w:szCs w:val="24"/>
          <w:lang w:val="en-GB"/>
        </w:rPr>
        <w:t xml:space="preserve"> </w:t>
      </w:r>
      <w:r w:rsidRPr="0001735A">
        <w:rPr>
          <w:rFonts w:ascii="Times New Roman" w:hAnsi="Times New Roman" w:cs="Times New Roman"/>
          <w:sz w:val="24"/>
          <w:szCs w:val="24"/>
          <w:lang w:val="en-GB"/>
        </w:rPr>
        <w:t>case</w:t>
      </w:r>
      <w:r w:rsidR="00ED1FF8">
        <w:rPr>
          <w:rFonts w:ascii="Times New Roman" w:hAnsi="Times New Roman" w:cs="Times New Roman"/>
          <w:sz w:val="24"/>
          <w:szCs w:val="24"/>
          <w:lang w:val="en-GB"/>
        </w:rPr>
        <w:t xml:space="preserve"> has the least</w:t>
      </w:r>
      <w:r w:rsidRPr="0001735A">
        <w:rPr>
          <w:rFonts w:ascii="Times New Roman" w:hAnsi="Times New Roman" w:cs="Times New Roman"/>
          <w:sz w:val="24"/>
          <w:szCs w:val="24"/>
          <w:lang w:val="en-GB"/>
        </w:rPr>
        <w:t xml:space="preserve"> support when compared with</w:t>
      </w:r>
      <w:r w:rsidR="00ED1FF8">
        <w:rPr>
          <w:rFonts w:ascii="Times New Roman" w:hAnsi="Times New Roman" w:cs="Times New Roman"/>
          <w:sz w:val="24"/>
          <w:szCs w:val="24"/>
          <w:lang w:val="en-GB"/>
        </w:rPr>
        <w:t xml:space="preserve"> all the other cases</w:t>
      </w:r>
      <w:r w:rsidRPr="0001735A">
        <w:rPr>
          <w:rFonts w:ascii="Times New Roman" w:hAnsi="Times New Roman" w:cs="Times New Roman"/>
          <w:sz w:val="24"/>
          <w:szCs w:val="24"/>
          <w:lang w:val="en-GB"/>
        </w:rPr>
        <w:t>.</w:t>
      </w:r>
    </w:p>
    <w:p w:rsidR="002852AF" w:rsidRPr="0001735A" w:rsidRDefault="00ED1FF8" w:rsidP="00F779EF">
      <w:pPr>
        <w:widowControl w:val="0"/>
        <w:suppressAutoHyphens/>
        <w:spacing w:after="240" w:line="360" w:lineRule="auto"/>
        <w:jc w:val="both"/>
        <w:rPr>
          <w:rFonts w:ascii="Times New Roman" w:eastAsia="Times New Roman" w:hAnsi="Times New Roman" w:cs="Times New Roman"/>
          <w:b/>
          <w:i/>
          <w:kern w:val="1"/>
          <w:lang w:val="en-GB" w:eastAsia="es-ES"/>
        </w:rPr>
      </w:pPr>
      <w:r>
        <w:rPr>
          <w:rFonts w:ascii="Times New Roman" w:eastAsia="DejaVu Sans" w:hAnsi="Times New Roman" w:cs="Times New Roman"/>
          <w:bCs/>
          <w:kern w:val="1"/>
          <w:sz w:val="24"/>
          <w:szCs w:val="24"/>
          <w:lang w:val="en-GB" w:eastAsia="zh-CN" w:bidi="hi-IN"/>
        </w:rPr>
        <w:t>Considering that</w:t>
      </w:r>
      <w:r w:rsidR="00F779EF" w:rsidRPr="0001735A">
        <w:rPr>
          <w:rFonts w:ascii="Times New Roman" w:eastAsia="DejaVu Sans" w:hAnsi="Times New Roman" w:cs="Times New Roman"/>
          <w:bCs/>
          <w:kern w:val="1"/>
          <w:sz w:val="24"/>
          <w:szCs w:val="24"/>
          <w:lang w:val="en-GB" w:eastAsia="zh-CN" w:bidi="hi-IN"/>
        </w:rPr>
        <w:t xml:space="preserve"> our main interest lies in understanding elite responses,</w:t>
      </w:r>
      <w:r>
        <w:rPr>
          <w:rFonts w:ascii="Times New Roman" w:eastAsia="DejaVu Sans" w:hAnsi="Times New Roman" w:cs="Times New Roman"/>
          <w:bCs/>
          <w:kern w:val="1"/>
          <w:sz w:val="24"/>
          <w:szCs w:val="24"/>
          <w:lang w:val="en-GB" w:eastAsia="zh-CN" w:bidi="hi-IN"/>
        </w:rPr>
        <w:t xml:space="preserve"> we propose a second model which includes</w:t>
      </w:r>
      <w:r w:rsidR="00F779EF" w:rsidRPr="0001735A">
        <w:rPr>
          <w:rFonts w:ascii="Times New Roman" w:eastAsia="DejaVu Sans" w:hAnsi="Times New Roman" w:cs="Times New Roman"/>
          <w:bCs/>
          <w:kern w:val="1"/>
          <w:sz w:val="24"/>
          <w:szCs w:val="24"/>
          <w:lang w:val="en-GB" w:eastAsia="zh-CN" w:bidi="hi-IN"/>
        </w:rPr>
        <w:t xml:space="preserve"> a dummy </w:t>
      </w:r>
      <w:r>
        <w:rPr>
          <w:rFonts w:ascii="Times New Roman" w:eastAsia="DejaVu Sans" w:hAnsi="Times New Roman" w:cs="Times New Roman"/>
          <w:bCs/>
          <w:kern w:val="1"/>
          <w:sz w:val="24"/>
          <w:szCs w:val="24"/>
          <w:lang w:val="en-GB" w:eastAsia="zh-CN" w:bidi="hi-IN"/>
        </w:rPr>
        <w:t>indicating</w:t>
      </w:r>
      <w:r w:rsidR="00F779EF" w:rsidRPr="0001735A">
        <w:rPr>
          <w:rFonts w:ascii="Times New Roman" w:eastAsia="DejaVu Sans" w:hAnsi="Times New Roman" w:cs="Times New Roman"/>
          <w:bCs/>
          <w:kern w:val="1"/>
          <w:sz w:val="24"/>
          <w:szCs w:val="24"/>
          <w:lang w:val="en-GB" w:eastAsia="zh-CN" w:bidi="hi-IN"/>
        </w:rPr>
        <w:t xml:space="preserve"> the support levels of political elites as compared to non-elites. On average, elites tend to express less support to contentious politics than non-elites and the differences between actors, grievances and repertoires change only very slightly when considering elite responses. </w:t>
      </w:r>
      <w:r w:rsidR="002852AF" w:rsidRPr="0001735A">
        <w:rPr>
          <w:rFonts w:ascii="Times New Roman" w:eastAsia="Times New Roman" w:hAnsi="Times New Roman" w:cs="Times New Roman"/>
          <w:b/>
          <w:i/>
          <w:lang w:val="en-GB" w:eastAsia="es-ES"/>
        </w:rPr>
        <w:br w:type="page"/>
      </w:r>
    </w:p>
    <w:p w:rsidR="00AE5512" w:rsidRPr="00086737" w:rsidRDefault="00A665B5" w:rsidP="00086737">
      <w:pPr>
        <w:pStyle w:val="Ttulo4"/>
        <w:rPr>
          <w:rFonts w:eastAsia="Times New Roman"/>
          <w:color w:val="auto"/>
          <w:sz w:val="20"/>
          <w:lang w:val="en-GB" w:eastAsia="es-ES"/>
        </w:rPr>
      </w:pPr>
      <w:r w:rsidRPr="00086737">
        <w:rPr>
          <w:rFonts w:eastAsia="Times New Roman"/>
          <w:color w:val="auto"/>
          <w:sz w:val="20"/>
          <w:lang w:val="en-GB" w:eastAsia="es-ES"/>
        </w:rPr>
        <w:lastRenderedPageBreak/>
        <w:t xml:space="preserve">Table </w:t>
      </w:r>
      <w:r w:rsidR="00086737" w:rsidRPr="00086737">
        <w:rPr>
          <w:rFonts w:eastAsia="Times New Roman"/>
          <w:color w:val="auto"/>
          <w:sz w:val="20"/>
          <w:lang w:val="en-GB" w:eastAsia="es-ES"/>
        </w:rPr>
        <w:t>5</w:t>
      </w:r>
      <w:r w:rsidR="00086737">
        <w:rPr>
          <w:rFonts w:eastAsia="Times New Roman"/>
          <w:color w:val="auto"/>
          <w:sz w:val="20"/>
          <w:lang w:val="en-GB" w:eastAsia="es-ES"/>
        </w:rPr>
        <w:t xml:space="preserve"> –</w:t>
      </w:r>
      <w:r w:rsidRPr="00086737">
        <w:rPr>
          <w:rFonts w:eastAsia="Times New Roman"/>
          <w:color w:val="auto"/>
          <w:sz w:val="20"/>
          <w:lang w:val="en-GB" w:eastAsia="es-ES"/>
        </w:rPr>
        <w:t xml:space="preserve"> Marginal effects on </w:t>
      </w:r>
      <w:r w:rsidR="003D5B3E" w:rsidRPr="00086737">
        <w:rPr>
          <w:rFonts w:eastAsia="Times New Roman"/>
          <w:color w:val="auto"/>
          <w:sz w:val="20"/>
          <w:lang w:val="en-GB" w:eastAsia="es-ES"/>
        </w:rPr>
        <w:t>support of contentious politics (L</w:t>
      </w:r>
      <w:r w:rsidRPr="00086737">
        <w:rPr>
          <w:rFonts w:eastAsia="Times New Roman"/>
          <w:color w:val="auto"/>
          <w:sz w:val="20"/>
          <w:lang w:val="en-GB" w:eastAsia="es-ES"/>
        </w:rPr>
        <w:t>ogistic regres</w:t>
      </w:r>
      <w:r w:rsidR="003D5B3E" w:rsidRPr="00086737">
        <w:rPr>
          <w:rFonts w:eastAsia="Times New Roman"/>
          <w:color w:val="auto"/>
          <w:sz w:val="20"/>
          <w:lang w:val="en-GB" w:eastAsia="es-ES"/>
        </w:rPr>
        <w:t xml:space="preserve">sion </w:t>
      </w:r>
      <w:r w:rsidRPr="00086737">
        <w:rPr>
          <w:rFonts w:eastAsia="Times New Roman"/>
          <w:color w:val="auto"/>
          <w:sz w:val="20"/>
          <w:lang w:val="en-GB" w:eastAsia="es-ES"/>
        </w:rPr>
        <w:t>1=Positive attitudes 0=Negative attitudes)</w:t>
      </w:r>
    </w:p>
    <w:p w:rsidR="00AE5512" w:rsidRPr="0001735A" w:rsidRDefault="00AE5512" w:rsidP="00AE5512">
      <w:pPr>
        <w:pStyle w:val="Standard"/>
        <w:spacing w:after="0" w:line="240" w:lineRule="auto"/>
        <w:jc w:val="both"/>
        <w:rPr>
          <w:rFonts w:ascii="Times New Roman" w:eastAsia="Times New Roman" w:hAnsi="Times New Roman" w:cs="Times New Roman"/>
          <w:b/>
          <w:i/>
          <w:sz w:val="12"/>
          <w:lang w:val="en-GB"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7"/>
        <w:gridCol w:w="531"/>
        <w:gridCol w:w="862"/>
        <w:gridCol w:w="277"/>
        <w:gridCol w:w="816"/>
        <w:gridCol w:w="358"/>
        <w:gridCol w:w="959"/>
        <w:gridCol w:w="165"/>
        <w:gridCol w:w="816"/>
        <w:gridCol w:w="470"/>
        <w:gridCol w:w="1167"/>
        <w:gridCol w:w="866"/>
      </w:tblGrid>
      <w:tr w:rsidR="00AE5512" w:rsidRPr="0001735A" w:rsidTr="0001735A">
        <w:trPr>
          <w:trHeight w:val="340"/>
        </w:trPr>
        <w:tc>
          <w:tcPr>
            <w:tcW w:w="1267" w:type="dxa"/>
            <w:tcBorders>
              <w:top w:val="single" w:sz="4" w:space="0" w:color="auto"/>
            </w:tcBorders>
            <w:hideMark/>
          </w:tcPr>
          <w:p w:rsidR="00AE5512" w:rsidRPr="0001735A" w:rsidRDefault="00AE5512" w:rsidP="00AE5512">
            <w:pPr>
              <w:pStyle w:val="Standard"/>
              <w:jc w:val="both"/>
              <w:rPr>
                <w:rFonts w:ascii="Times New Roman" w:hAnsi="Times New Roman" w:cs="Times New Roman"/>
                <w:szCs w:val="18"/>
                <w:lang w:val="en-GB"/>
              </w:rPr>
            </w:pPr>
          </w:p>
        </w:tc>
        <w:tc>
          <w:tcPr>
            <w:tcW w:w="2486" w:type="dxa"/>
            <w:gridSpan w:val="4"/>
            <w:tcBorders>
              <w:top w:val="single" w:sz="4" w:space="0" w:color="auto"/>
            </w:tcBorders>
            <w:noWrap/>
            <w:vAlign w:val="center"/>
            <w:hideMark/>
          </w:tcPr>
          <w:p w:rsidR="00AE5512" w:rsidRPr="0001735A" w:rsidRDefault="00AE5512" w:rsidP="000B2F4F">
            <w:pPr>
              <w:pStyle w:val="Standard"/>
              <w:jc w:val="center"/>
              <w:rPr>
                <w:rFonts w:ascii="Times New Roman" w:hAnsi="Times New Roman" w:cs="Times New Roman"/>
                <w:b/>
                <w:szCs w:val="18"/>
                <w:lang w:val="en-GB"/>
              </w:rPr>
            </w:pPr>
            <w:r w:rsidRPr="0001735A">
              <w:rPr>
                <w:rFonts w:ascii="Times New Roman" w:hAnsi="Times New Roman" w:cs="Times New Roman"/>
                <w:b/>
                <w:szCs w:val="18"/>
                <w:lang w:val="en-GB"/>
              </w:rPr>
              <w:t>Potential influence</w:t>
            </w:r>
          </w:p>
        </w:tc>
        <w:tc>
          <w:tcPr>
            <w:tcW w:w="2298" w:type="dxa"/>
            <w:gridSpan w:val="4"/>
            <w:tcBorders>
              <w:top w:val="single" w:sz="4" w:space="0" w:color="auto"/>
            </w:tcBorders>
            <w:noWrap/>
            <w:vAlign w:val="center"/>
            <w:hideMark/>
          </w:tcPr>
          <w:p w:rsidR="00AE5512" w:rsidRPr="0001735A" w:rsidRDefault="00AE5512" w:rsidP="000B2F4F">
            <w:pPr>
              <w:pStyle w:val="Standard"/>
              <w:jc w:val="center"/>
              <w:rPr>
                <w:rFonts w:ascii="Times New Roman" w:hAnsi="Times New Roman" w:cs="Times New Roman"/>
                <w:b/>
                <w:szCs w:val="18"/>
                <w:lang w:val="en-GB"/>
              </w:rPr>
            </w:pPr>
            <w:r w:rsidRPr="0001735A">
              <w:rPr>
                <w:rFonts w:ascii="Times New Roman" w:hAnsi="Times New Roman" w:cs="Times New Roman"/>
                <w:b/>
                <w:szCs w:val="18"/>
                <w:lang w:val="en-GB"/>
              </w:rPr>
              <w:t>Potential influence + P</w:t>
            </w:r>
            <w:r w:rsidR="000B2F4F" w:rsidRPr="0001735A">
              <w:rPr>
                <w:rFonts w:ascii="Times New Roman" w:hAnsi="Times New Roman" w:cs="Times New Roman"/>
                <w:b/>
                <w:szCs w:val="18"/>
                <w:lang w:val="en-GB"/>
              </w:rPr>
              <w:t>olitical elites</w:t>
            </w:r>
          </w:p>
        </w:tc>
        <w:tc>
          <w:tcPr>
            <w:tcW w:w="2453" w:type="dxa"/>
            <w:gridSpan w:val="3"/>
            <w:tcBorders>
              <w:top w:val="single" w:sz="4" w:space="0" w:color="auto"/>
            </w:tcBorders>
            <w:noWrap/>
            <w:vAlign w:val="center"/>
            <w:hideMark/>
          </w:tcPr>
          <w:p w:rsidR="00AE5512" w:rsidRPr="0001735A" w:rsidRDefault="00AE5512" w:rsidP="000B2F4F">
            <w:pPr>
              <w:pStyle w:val="Standard"/>
              <w:jc w:val="center"/>
              <w:rPr>
                <w:rFonts w:ascii="Times New Roman" w:hAnsi="Times New Roman" w:cs="Times New Roman"/>
                <w:b/>
                <w:szCs w:val="18"/>
                <w:lang w:val="en-GB"/>
              </w:rPr>
            </w:pPr>
            <w:r w:rsidRPr="0001735A">
              <w:rPr>
                <w:rFonts w:ascii="Times New Roman" w:hAnsi="Times New Roman" w:cs="Times New Roman"/>
                <w:b/>
                <w:szCs w:val="18"/>
                <w:lang w:val="en-GB"/>
              </w:rPr>
              <w:t>Potential influence + Parties</w:t>
            </w:r>
          </w:p>
        </w:tc>
      </w:tr>
      <w:tr w:rsidR="000B2F4F" w:rsidRPr="0001735A" w:rsidTr="0001735A">
        <w:trPr>
          <w:trHeight w:val="167"/>
        </w:trPr>
        <w:tc>
          <w:tcPr>
            <w:tcW w:w="1267" w:type="dxa"/>
          </w:tcPr>
          <w:p w:rsidR="00AE5512" w:rsidRPr="0001735A" w:rsidRDefault="00AE5512" w:rsidP="00AE5512">
            <w:pPr>
              <w:pStyle w:val="Standard"/>
              <w:jc w:val="both"/>
              <w:rPr>
                <w:rFonts w:ascii="Times New Roman" w:hAnsi="Times New Roman" w:cs="Times New Roman"/>
                <w:szCs w:val="18"/>
                <w:lang w:val="en-GB"/>
              </w:rPr>
            </w:pPr>
          </w:p>
        </w:tc>
        <w:tc>
          <w:tcPr>
            <w:tcW w:w="1393" w:type="dxa"/>
            <w:gridSpan w:val="2"/>
            <w:noWrap/>
          </w:tcPr>
          <w:p w:rsidR="00AE5512" w:rsidRPr="0001735A" w:rsidRDefault="00AE5512" w:rsidP="0001735A">
            <w:pPr>
              <w:pStyle w:val="Standard"/>
              <w:jc w:val="right"/>
              <w:rPr>
                <w:rFonts w:ascii="Times New Roman" w:hAnsi="Times New Roman" w:cs="Times New Roman"/>
                <w:szCs w:val="18"/>
                <w:lang w:val="en-GB"/>
              </w:rPr>
            </w:pPr>
            <w:proofErr w:type="spellStart"/>
            <w:r w:rsidRPr="0001735A">
              <w:rPr>
                <w:rFonts w:ascii="Times New Roman" w:hAnsi="Times New Roman" w:cs="Times New Roman"/>
                <w:szCs w:val="18"/>
                <w:lang w:val="en-GB"/>
              </w:rPr>
              <w:t>dy</w:t>
            </w:r>
            <w:proofErr w:type="spellEnd"/>
            <w:r w:rsidRPr="0001735A">
              <w:rPr>
                <w:rFonts w:ascii="Times New Roman" w:hAnsi="Times New Roman" w:cs="Times New Roman"/>
                <w:szCs w:val="18"/>
                <w:lang w:val="en-GB"/>
              </w:rPr>
              <w:t>/dx</w:t>
            </w:r>
          </w:p>
        </w:tc>
        <w:tc>
          <w:tcPr>
            <w:tcW w:w="1093" w:type="dxa"/>
            <w:gridSpan w:val="2"/>
            <w:noWrap/>
          </w:tcPr>
          <w:p w:rsidR="00AE5512" w:rsidRPr="0001735A" w:rsidRDefault="00AE5512" w:rsidP="0001735A">
            <w:pPr>
              <w:pStyle w:val="Standard"/>
              <w:jc w:val="right"/>
              <w:rPr>
                <w:rFonts w:ascii="Times New Roman" w:hAnsi="Times New Roman" w:cs="Times New Roman"/>
                <w:szCs w:val="18"/>
                <w:lang w:val="en-GB"/>
              </w:rPr>
            </w:pPr>
            <w:r w:rsidRPr="0001735A">
              <w:rPr>
                <w:rFonts w:ascii="Times New Roman" w:hAnsi="Times New Roman" w:cs="Times New Roman"/>
                <w:szCs w:val="18"/>
                <w:lang w:val="en-GB"/>
              </w:rPr>
              <w:t>SE</w:t>
            </w:r>
          </w:p>
        </w:tc>
        <w:tc>
          <w:tcPr>
            <w:tcW w:w="1317" w:type="dxa"/>
            <w:gridSpan w:val="2"/>
            <w:noWrap/>
          </w:tcPr>
          <w:p w:rsidR="00AE5512" w:rsidRPr="0001735A" w:rsidRDefault="00AE5512" w:rsidP="0001735A">
            <w:pPr>
              <w:pStyle w:val="Standard"/>
              <w:jc w:val="right"/>
              <w:rPr>
                <w:rFonts w:ascii="Times New Roman" w:hAnsi="Times New Roman" w:cs="Times New Roman"/>
                <w:szCs w:val="18"/>
                <w:lang w:val="en-GB"/>
              </w:rPr>
            </w:pPr>
            <w:proofErr w:type="spellStart"/>
            <w:r w:rsidRPr="0001735A">
              <w:rPr>
                <w:rFonts w:ascii="Times New Roman" w:hAnsi="Times New Roman" w:cs="Times New Roman"/>
                <w:szCs w:val="18"/>
                <w:lang w:val="en-GB"/>
              </w:rPr>
              <w:t>dy</w:t>
            </w:r>
            <w:proofErr w:type="spellEnd"/>
            <w:r w:rsidRPr="0001735A">
              <w:rPr>
                <w:rFonts w:ascii="Times New Roman" w:hAnsi="Times New Roman" w:cs="Times New Roman"/>
                <w:szCs w:val="18"/>
                <w:lang w:val="en-GB"/>
              </w:rPr>
              <w:t>/dx</w:t>
            </w:r>
          </w:p>
        </w:tc>
        <w:tc>
          <w:tcPr>
            <w:tcW w:w="981" w:type="dxa"/>
            <w:gridSpan w:val="2"/>
            <w:noWrap/>
          </w:tcPr>
          <w:p w:rsidR="00AE5512" w:rsidRPr="0001735A" w:rsidRDefault="00AE5512" w:rsidP="0001735A">
            <w:pPr>
              <w:pStyle w:val="Standard"/>
              <w:jc w:val="right"/>
              <w:rPr>
                <w:rFonts w:ascii="Times New Roman" w:hAnsi="Times New Roman" w:cs="Times New Roman"/>
                <w:szCs w:val="18"/>
                <w:lang w:val="en-GB"/>
              </w:rPr>
            </w:pPr>
            <w:r w:rsidRPr="0001735A">
              <w:rPr>
                <w:rFonts w:ascii="Times New Roman" w:hAnsi="Times New Roman" w:cs="Times New Roman"/>
                <w:szCs w:val="18"/>
                <w:lang w:val="en-GB"/>
              </w:rPr>
              <w:t>SE</w:t>
            </w:r>
          </w:p>
        </w:tc>
        <w:tc>
          <w:tcPr>
            <w:tcW w:w="1637" w:type="dxa"/>
            <w:gridSpan w:val="2"/>
            <w:noWrap/>
          </w:tcPr>
          <w:p w:rsidR="00AE5512" w:rsidRPr="0001735A" w:rsidRDefault="0001735A" w:rsidP="0001735A">
            <w:pPr>
              <w:pStyle w:val="Standard"/>
              <w:jc w:val="center"/>
              <w:rPr>
                <w:rFonts w:ascii="Times New Roman" w:hAnsi="Times New Roman" w:cs="Times New Roman"/>
                <w:szCs w:val="18"/>
                <w:lang w:val="en-GB"/>
              </w:rPr>
            </w:pPr>
            <w:r>
              <w:rPr>
                <w:rFonts w:ascii="Times New Roman" w:hAnsi="Times New Roman" w:cs="Times New Roman"/>
                <w:szCs w:val="18"/>
                <w:lang w:val="en-GB"/>
              </w:rPr>
              <w:t xml:space="preserve">              </w:t>
            </w:r>
            <w:proofErr w:type="spellStart"/>
            <w:r w:rsidR="00AE5512" w:rsidRPr="0001735A">
              <w:rPr>
                <w:rFonts w:ascii="Times New Roman" w:hAnsi="Times New Roman" w:cs="Times New Roman"/>
                <w:szCs w:val="18"/>
                <w:lang w:val="en-GB"/>
              </w:rPr>
              <w:t>dy</w:t>
            </w:r>
            <w:proofErr w:type="spellEnd"/>
            <w:r w:rsidR="00AE5512" w:rsidRPr="0001735A">
              <w:rPr>
                <w:rFonts w:ascii="Times New Roman" w:hAnsi="Times New Roman" w:cs="Times New Roman"/>
                <w:szCs w:val="18"/>
                <w:lang w:val="en-GB"/>
              </w:rPr>
              <w:t>/dx</w:t>
            </w:r>
          </w:p>
        </w:tc>
        <w:tc>
          <w:tcPr>
            <w:tcW w:w="816" w:type="dxa"/>
            <w:noWrap/>
          </w:tcPr>
          <w:p w:rsidR="00AE5512" w:rsidRPr="0001735A" w:rsidRDefault="00AE5512" w:rsidP="0001735A">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SE</w:t>
            </w:r>
          </w:p>
        </w:tc>
      </w:tr>
      <w:tr w:rsidR="000B2F4F" w:rsidRPr="0001735A" w:rsidTr="0001735A">
        <w:trPr>
          <w:trHeight w:val="60"/>
        </w:trPr>
        <w:tc>
          <w:tcPr>
            <w:tcW w:w="1267" w:type="dxa"/>
          </w:tcPr>
          <w:p w:rsidR="000B2F4F" w:rsidRPr="0001735A" w:rsidRDefault="000B2F4F" w:rsidP="00AE5512">
            <w:pPr>
              <w:pStyle w:val="Standard"/>
              <w:jc w:val="both"/>
              <w:rPr>
                <w:rFonts w:ascii="Times New Roman" w:hAnsi="Times New Roman" w:cs="Times New Roman"/>
                <w:sz w:val="2"/>
                <w:szCs w:val="4"/>
                <w:lang w:val="en-GB"/>
              </w:rPr>
            </w:pPr>
          </w:p>
        </w:tc>
        <w:tc>
          <w:tcPr>
            <w:tcW w:w="1393" w:type="dxa"/>
            <w:gridSpan w:val="2"/>
            <w:noWrap/>
          </w:tcPr>
          <w:p w:rsidR="000B2F4F" w:rsidRPr="0001735A" w:rsidRDefault="000B2F4F" w:rsidP="000B2F4F">
            <w:pPr>
              <w:pStyle w:val="Standard"/>
              <w:jc w:val="center"/>
              <w:rPr>
                <w:rFonts w:ascii="Times New Roman" w:hAnsi="Times New Roman" w:cs="Times New Roman"/>
                <w:sz w:val="2"/>
                <w:szCs w:val="4"/>
                <w:lang w:val="en-GB"/>
              </w:rPr>
            </w:pPr>
          </w:p>
        </w:tc>
        <w:tc>
          <w:tcPr>
            <w:tcW w:w="1093" w:type="dxa"/>
            <w:gridSpan w:val="2"/>
            <w:noWrap/>
          </w:tcPr>
          <w:p w:rsidR="000B2F4F" w:rsidRPr="0001735A" w:rsidRDefault="000B2F4F" w:rsidP="000B2F4F">
            <w:pPr>
              <w:pStyle w:val="Standard"/>
              <w:jc w:val="center"/>
              <w:rPr>
                <w:rFonts w:ascii="Times New Roman" w:hAnsi="Times New Roman" w:cs="Times New Roman"/>
                <w:sz w:val="2"/>
                <w:szCs w:val="4"/>
                <w:lang w:val="en-GB"/>
              </w:rPr>
            </w:pPr>
          </w:p>
        </w:tc>
        <w:tc>
          <w:tcPr>
            <w:tcW w:w="1482" w:type="dxa"/>
            <w:gridSpan w:val="3"/>
            <w:noWrap/>
          </w:tcPr>
          <w:p w:rsidR="000B2F4F" w:rsidRPr="0001735A" w:rsidRDefault="000B2F4F" w:rsidP="000B2F4F">
            <w:pPr>
              <w:pStyle w:val="Standard"/>
              <w:jc w:val="center"/>
              <w:rPr>
                <w:rFonts w:ascii="Times New Roman" w:hAnsi="Times New Roman" w:cs="Times New Roman"/>
                <w:sz w:val="2"/>
                <w:szCs w:val="4"/>
                <w:lang w:val="en-GB"/>
              </w:rPr>
            </w:pPr>
          </w:p>
        </w:tc>
        <w:tc>
          <w:tcPr>
            <w:tcW w:w="816" w:type="dxa"/>
            <w:noWrap/>
          </w:tcPr>
          <w:p w:rsidR="000B2F4F" w:rsidRPr="0001735A" w:rsidRDefault="000B2F4F" w:rsidP="000B2F4F">
            <w:pPr>
              <w:pStyle w:val="Standard"/>
              <w:jc w:val="center"/>
              <w:rPr>
                <w:rFonts w:ascii="Times New Roman" w:hAnsi="Times New Roman" w:cs="Times New Roman"/>
                <w:sz w:val="2"/>
                <w:szCs w:val="4"/>
                <w:lang w:val="en-GB"/>
              </w:rPr>
            </w:pPr>
          </w:p>
        </w:tc>
        <w:tc>
          <w:tcPr>
            <w:tcW w:w="1637" w:type="dxa"/>
            <w:gridSpan w:val="2"/>
            <w:noWrap/>
          </w:tcPr>
          <w:p w:rsidR="000B2F4F" w:rsidRPr="0001735A" w:rsidRDefault="000B2F4F" w:rsidP="000B2F4F">
            <w:pPr>
              <w:pStyle w:val="Standard"/>
              <w:jc w:val="center"/>
              <w:rPr>
                <w:rFonts w:ascii="Times New Roman" w:hAnsi="Times New Roman" w:cs="Times New Roman"/>
                <w:sz w:val="2"/>
                <w:szCs w:val="4"/>
                <w:lang w:val="en-GB"/>
              </w:rPr>
            </w:pPr>
          </w:p>
        </w:tc>
        <w:tc>
          <w:tcPr>
            <w:tcW w:w="816" w:type="dxa"/>
            <w:noWrap/>
          </w:tcPr>
          <w:p w:rsidR="000B2F4F" w:rsidRPr="0001735A" w:rsidRDefault="000B2F4F" w:rsidP="000B2F4F">
            <w:pPr>
              <w:pStyle w:val="Standard"/>
              <w:jc w:val="center"/>
              <w:rPr>
                <w:rFonts w:ascii="Times New Roman" w:hAnsi="Times New Roman" w:cs="Times New Roman"/>
                <w:sz w:val="2"/>
                <w:szCs w:val="4"/>
                <w:lang w:val="en-GB"/>
              </w:rPr>
            </w:pPr>
          </w:p>
        </w:tc>
      </w:tr>
      <w:tr w:rsidR="004433B2" w:rsidRPr="0001735A" w:rsidTr="0001735A">
        <w:trPr>
          <w:trHeight w:val="60"/>
        </w:trPr>
        <w:tc>
          <w:tcPr>
            <w:tcW w:w="1798" w:type="dxa"/>
            <w:gridSpan w:val="2"/>
          </w:tcPr>
          <w:p w:rsidR="00AE5512" w:rsidRPr="0001735A" w:rsidRDefault="00AE5512" w:rsidP="00AE5512">
            <w:pPr>
              <w:pStyle w:val="Standard"/>
              <w:jc w:val="both"/>
              <w:rPr>
                <w:rFonts w:ascii="Times New Roman" w:hAnsi="Times New Roman" w:cs="Times New Roman"/>
                <w:sz w:val="2"/>
                <w:szCs w:val="4"/>
                <w:lang w:val="en-GB"/>
              </w:rPr>
            </w:pPr>
          </w:p>
        </w:tc>
        <w:tc>
          <w:tcPr>
            <w:tcW w:w="1139" w:type="dxa"/>
            <w:gridSpan w:val="2"/>
            <w:noWrap/>
          </w:tcPr>
          <w:p w:rsidR="00AE5512" w:rsidRPr="0001735A" w:rsidRDefault="00AE5512" w:rsidP="000B2F4F">
            <w:pPr>
              <w:pStyle w:val="Standard"/>
              <w:jc w:val="center"/>
              <w:rPr>
                <w:rFonts w:ascii="Times New Roman" w:hAnsi="Times New Roman" w:cs="Times New Roman"/>
                <w:sz w:val="2"/>
                <w:szCs w:val="4"/>
                <w:lang w:val="en-GB"/>
              </w:rPr>
            </w:pPr>
          </w:p>
        </w:tc>
        <w:tc>
          <w:tcPr>
            <w:tcW w:w="1174" w:type="dxa"/>
            <w:gridSpan w:val="2"/>
            <w:noWrap/>
          </w:tcPr>
          <w:p w:rsidR="00AE5512" w:rsidRPr="0001735A" w:rsidRDefault="00AE5512" w:rsidP="000B2F4F">
            <w:pPr>
              <w:pStyle w:val="Standard"/>
              <w:jc w:val="center"/>
              <w:rPr>
                <w:rFonts w:ascii="Times New Roman" w:hAnsi="Times New Roman" w:cs="Times New Roman"/>
                <w:sz w:val="2"/>
                <w:szCs w:val="4"/>
                <w:lang w:val="en-GB"/>
              </w:rPr>
            </w:pPr>
          </w:p>
        </w:tc>
        <w:tc>
          <w:tcPr>
            <w:tcW w:w="1124" w:type="dxa"/>
            <w:gridSpan w:val="2"/>
            <w:noWrap/>
          </w:tcPr>
          <w:p w:rsidR="00AE5512" w:rsidRPr="0001735A" w:rsidRDefault="00AE5512" w:rsidP="000B2F4F">
            <w:pPr>
              <w:pStyle w:val="Standard"/>
              <w:jc w:val="center"/>
              <w:rPr>
                <w:rFonts w:ascii="Times New Roman" w:hAnsi="Times New Roman" w:cs="Times New Roman"/>
                <w:sz w:val="2"/>
                <w:szCs w:val="4"/>
                <w:lang w:val="en-GB"/>
              </w:rPr>
            </w:pPr>
          </w:p>
        </w:tc>
        <w:tc>
          <w:tcPr>
            <w:tcW w:w="1286" w:type="dxa"/>
            <w:gridSpan w:val="2"/>
            <w:noWrap/>
          </w:tcPr>
          <w:p w:rsidR="00AE5512" w:rsidRPr="0001735A" w:rsidRDefault="00AE5512" w:rsidP="000B2F4F">
            <w:pPr>
              <w:pStyle w:val="Standard"/>
              <w:jc w:val="center"/>
              <w:rPr>
                <w:rFonts w:ascii="Times New Roman" w:hAnsi="Times New Roman" w:cs="Times New Roman"/>
                <w:sz w:val="2"/>
                <w:szCs w:val="4"/>
                <w:lang w:val="en-GB"/>
              </w:rPr>
            </w:pPr>
          </w:p>
        </w:tc>
        <w:tc>
          <w:tcPr>
            <w:tcW w:w="1167" w:type="dxa"/>
            <w:noWrap/>
          </w:tcPr>
          <w:p w:rsidR="00AE5512" w:rsidRPr="0001735A" w:rsidRDefault="00AE5512" w:rsidP="000B2F4F">
            <w:pPr>
              <w:pStyle w:val="Standard"/>
              <w:jc w:val="center"/>
              <w:rPr>
                <w:rFonts w:ascii="Times New Roman" w:hAnsi="Times New Roman" w:cs="Times New Roman"/>
                <w:sz w:val="2"/>
                <w:szCs w:val="4"/>
                <w:lang w:val="en-GB"/>
              </w:rPr>
            </w:pPr>
          </w:p>
        </w:tc>
        <w:tc>
          <w:tcPr>
            <w:tcW w:w="816" w:type="dxa"/>
            <w:noWrap/>
          </w:tcPr>
          <w:p w:rsidR="00AE5512" w:rsidRPr="0001735A" w:rsidRDefault="00AE5512" w:rsidP="000B2F4F">
            <w:pPr>
              <w:pStyle w:val="Standard"/>
              <w:jc w:val="center"/>
              <w:rPr>
                <w:rFonts w:ascii="Times New Roman" w:hAnsi="Times New Roman" w:cs="Times New Roman"/>
                <w:sz w:val="2"/>
                <w:szCs w:val="4"/>
                <w:lang w:val="en-GB"/>
              </w:rPr>
            </w:pPr>
          </w:p>
        </w:tc>
      </w:tr>
      <w:tr w:rsidR="000B2F4F" w:rsidRPr="0001735A" w:rsidTr="0001735A">
        <w:trPr>
          <w:trHeight w:val="340"/>
        </w:trPr>
        <w:tc>
          <w:tcPr>
            <w:tcW w:w="5235" w:type="dxa"/>
            <w:gridSpan w:val="8"/>
            <w:hideMark/>
          </w:tcPr>
          <w:p w:rsidR="000B2F4F" w:rsidRPr="0001735A" w:rsidRDefault="00701ADF" w:rsidP="00701ADF">
            <w:pPr>
              <w:pStyle w:val="Standard"/>
              <w:rPr>
                <w:rFonts w:ascii="Times New Roman" w:hAnsi="Times New Roman" w:cs="Times New Roman"/>
                <w:b/>
                <w:szCs w:val="18"/>
                <w:lang w:val="en-GB"/>
              </w:rPr>
            </w:pPr>
            <w:r w:rsidRPr="0001735A">
              <w:rPr>
                <w:rFonts w:ascii="Times New Roman" w:hAnsi="Times New Roman" w:cs="Times New Roman"/>
                <w:b/>
                <w:szCs w:val="18"/>
                <w:lang w:val="en-GB"/>
              </w:rPr>
              <w:t>Attitude object (Reference</w:t>
            </w:r>
            <w:r w:rsidR="000B2F4F" w:rsidRPr="0001735A">
              <w:rPr>
                <w:rFonts w:ascii="Times New Roman" w:hAnsi="Times New Roman" w:cs="Times New Roman"/>
                <w:b/>
                <w:szCs w:val="18"/>
                <w:lang w:val="en-GB"/>
              </w:rPr>
              <w:t xml:space="preserve"> </w:t>
            </w:r>
            <w:r w:rsidR="00F926BF" w:rsidRPr="0001735A">
              <w:rPr>
                <w:rFonts w:ascii="Times New Roman" w:hAnsi="Times New Roman" w:cs="Times New Roman"/>
                <w:b/>
                <w:szCs w:val="18"/>
                <w:lang w:val="en-GB"/>
              </w:rPr>
              <w:t>–</w:t>
            </w:r>
            <w:r w:rsidR="000B2F4F" w:rsidRPr="0001735A">
              <w:rPr>
                <w:rFonts w:ascii="Times New Roman" w:hAnsi="Times New Roman" w:cs="Times New Roman"/>
                <w:b/>
                <w:szCs w:val="18"/>
                <w:lang w:val="en-GB"/>
              </w:rPr>
              <w:t xml:space="preserve"> Challenger</w:t>
            </w:r>
            <w:r w:rsidRPr="0001735A">
              <w:rPr>
                <w:rFonts w:ascii="Times New Roman" w:hAnsi="Times New Roman" w:cs="Times New Roman"/>
                <w:b/>
                <w:szCs w:val="18"/>
                <w:lang w:val="en-GB"/>
              </w:rPr>
              <w:t>)</w:t>
            </w:r>
          </w:p>
        </w:tc>
        <w:tc>
          <w:tcPr>
            <w:tcW w:w="1286" w:type="dxa"/>
            <w:gridSpan w:val="2"/>
            <w:noWrap/>
            <w:hideMark/>
          </w:tcPr>
          <w:p w:rsidR="000B2F4F" w:rsidRPr="0001735A" w:rsidRDefault="000B2F4F" w:rsidP="000B2F4F">
            <w:pPr>
              <w:pStyle w:val="Standard"/>
              <w:jc w:val="center"/>
              <w:rPr>
                <w:rFonts w:ascii="Times New Roman" w:hAnsi="Times New Roman" w:cs="Times New Roman"/>
                <w:szCs w:val="18"/>
                <w:lang w:val="en-GB"/>
              </w:rPr>
            </w:pPr>
          </w:p>
        </w:tc>
        <w:tc>
          <w:tcPr>
            <w:tcW w:w="1167" w:type="dxa"/>
            <w:noWrap/>
            <w:hideMark/>
          </w:tcPr>
          <w:p w:rsidR="000B2F4F" w:rsidRPr="0001735A" w:rsidRDefault="000B2F4F" w:rsidP="000B2F4F">
            <w:pPr>
              <w:pStyle w:val="Standard"/>
              <w:jc w:val="center"/>
              <w:rPr>
                <w:rFonts w:ascii="Times New Roman" w:hAnsi="Times New Roman" w:cs="Times New Roman"/>
                <w:szCs w:val="18"/>
                <w:lang w:val="en-GB"/>
              </w:rPr>
            </w:pPr>
          </w:p>
        </w:tc>
        <w:tc>
          <w:tcPr>
            <w:tcW w:w="816" w:type="dxa"/>
            <w:noWrap/>
            <w:hideMark/>
          </w:tcPr>
          <w:p w:rsidR="000B2F4F" w:rsidRPr="0001735A" w:rsidRDefault="000B2F4F" w:rsidP="000B2F4F">
            <w:pPr>
              <w:pStyle w:val="Standard"/>
              <w:jc w:val="center"/>
              <w:rPr>
                <w:rFonts w:ascii="Times New Roman" w:hAnsi="Times New Roman" w:cs="Times New Roman"/>
                <w:szCs w:val="18"/>
                <w:lang w:val="en-GB"/>
              </w:rPr>
            </w:pPr>
          </w:p>
        </w:tc>
      </w:tr>
      <w:tr w:rsidR="000B2F4F" w:rsidRPr="0001735A" w:rsidTr="0001735A">
        <w:trPr>
          <w:trHeight w:val="340"/>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Repertoire</w:t>
            </w:r>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-0.066***</w:t>
            </w: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-0.067***</w:t>
            </w: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-0.059***</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r>
      <w:tr w:rsidR="000B2F4F" w:rsidRPr="0001735A" w:rsidTr="0001735A">
        <w:trPr>
          <w:trHeight w:val="416"/>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Grievance</w:t>
            </w:r>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-0.057***</w:t>
            </w: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-0.056***</w:t>
            </w: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-0.045***</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r>
      <w:tr w:rsidR="000B2F4F" w:rsidRPr="0093269E" w:rsidTr="0001735A">
        <w:trPr>
          <w:trHeight w:val="340"/>
        </w:trPr>
        <w:tc>
          <w:tcPr>
            <w:tcW w:w="5235" w:type="dxa"/>
            <w:gridSpan w:val="8"/>
            <w:hideMark/>
          </w:tcPr>
          <w:p w:rsidR="000B2F4F" w:rsidRPr="0001735A" w:rsidRDefault="000B2F4F" w:rsidP="000B2F4F">
            <w:pPr>
              <w:pStyle w:val="Standard"/>
              <w:rPr>
                <w:rFonts w:ascii="Times New Roman" w:hAnsi="Times New Roman" w:cs="Times New Roman"/>
                <w:b/>
                <w:szCs w:val="18"/>
                <w:lang w:val="en-GB"/>
              </w:rPr>
            </w:pPr>
            <w:r w:rsidRPr="0001735A">
              <w:rPr>
                <w:rFonts w:ascii="Times New Roman" w:hAnsi="Times New Roman" w:cs="Times New Roman"/>
                <w:b/>
                <w:szCs w:val="18"/>
                <w:lang w:val="en-GB"/>
              </w:rPr>
              <w:t xml:space="preserve">Potential influence </w:t>
            </w:r>
            <w:r w:rsidR="00701ADF" w:rsidRPr="0001735A">
              <w:rPr>
                <w:rFonts w:ascii="Times New Roman" w:hAnsi="Times New Roman" w:cs="Times New Roman"/>
                <w:b/>
                <w:szCs w:val="18"/>
                <w:lang w:val="en-GB"/>
              </w:rPr>
              <w:t xml:space="preserve">(Reference </w:t>
            </w:r>
            <w:r w:rsidRPr="0001735A">
              <w:rPr>
                <w:rFonts w:ascii="Times New Roman" w:hAnsi="Times New Roman" w:cs="Times New Roman"/>
                <w:b/>
                <w:szCs w:val="18"/>
                <w:lang w:val="en-GB"/>
              </w:rPr>
              <w:t>- Common user</w:t>
            </w:r>
            <w:r w:rsidR="00701ADF" w:rsidRPr="0001735A">
              <w:rPr>
                <w:rFonts w:ascii="Times New Roman" w:hAnsi="Times New Roman" w:cs="Times New Roman"/>
                <w:b/>
                <w:szCs w:val="18"/>
                <w:lang w:val="en-GB"/>
              </w:rPr>
              <w:t>)</w:t>
            </w:r>
          </w:p>
        </w:tc>
        <w:tc>
          <w:tcPr>
            <w:tcW w:w="1286" w:type="dxa"/>
            <w:gridSpan w:val="2"/>
            <w:noWrap/>
            <w:hideMark/>
          </w:tcPr>
          <w:p w:rsidR="000B2F4F" w:rsidRPr="0001735A" w:rsidRDefault="000B2F4F" w:rsidP="000B2F4F">
            <w:pPr>
              <w:pStyle w:val="Standard"/>
              <w:jc w:val="center"/>
              <w:rPr>
                <w:rFonts w:ascii="Times New Roman" w:hAnsi="Times New Roman" w:cs="Times New Roman"/>
                <w:szCs w:val="18"/>
                <w:lang w:val="en-GB"/>
              </w:rPr>
            </w:pPr>
          </w:p>
        </w:tc>
        <w:tc>
          <w:tcPr>
            <w:tcW w:w="1167" w:type="dxa"/>
            <w:noWrap/>
            <w:hideMark/>
          </w:tcPr>
          <w:p w:rsidR="000B2F4F" w:rsidRPr="0001735A" w:rsidRDefault="000B2F4F" w:rsidP="000B2F4F">
            <w:pPr>
              <w:pStyle w:val="Standard"/>
              <w:jc w:val="center"/>
              <w:rPr>
                <w:rFonts w:ascii="Times New Roman" w:hAnsi="Times New Roman" w:cs="Times New Roman"/>
                <w:szCs w:val="18"/>
                <w:lang w:val="en-GB"/>
              </w:rPr>
            </w:pPr>
          </w:p>
        </w:tc>
        <w:tc>
          <w:tcPr>
            <w:tcW w:w="816" w:type="dxa"/>
            <w:noWrap/>
            <w:hideMark/>
          </w:tcPr>
          <w:p w:rsidR="000B2F4F" w:rsidRPr="0001735A" w:rsidRDefault="000B2F4F" w:rsidP="000B2F4F">
            <w:pPr>
              <w:pStyle w:val="Standard"/>
              <w:jc w:val="center"/>
              <w:rPr>
                <w:rFonts w:ascii="Times New Roman" w:hAnsi="Times New Roman" w:cs="Times New Roman"/>
                <w:szCs w:val="18"/>
                <w:lang w:val="en-GB"/>
              </w:rPr>
            </w:pPr>
          </w:p>
        </w:tc>
      </w:tr>
      <w:tr w:rsidR="000B2F4F" w:rsidRPr="0001735A" w:rsidTr="00DE1785">
        <w:trPr>
          <w:trHeight w:val="340"/>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proofErr w:type="spellStart"/>
            <w:r w:rsidRPr="0001735A">
              <w:rPr>
                <w:rFonts w:ascii="Times New Roman" w:hAnsi="Times New Roman" w:cs="Times New Roman"/>
                <w:szCs w:val="18"/>
                <w:lang w:val="en-GB"/>
              </w:rPr>
              <w:t>Influential</w:t>
            </w:r>
            <w:r w:rsidR="001E4E7A">
              <w:rPr>
                <w:rFonts w:ascii="Times New Roman" w:hAnsi="Times New Roman" w:cs="Times New Roman"/>
                <w:szCs w:val="18"/>
                <w:lang w:val="en-GB"/>
              </w:rPr>
              <w:t>s</w:t>
            </w:r>
            <w:proofErr w:type="spellEnd"/>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-0.016***</w:t>
            </w: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-0.016***</w:t>
            </w: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-0.015***</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r>
      <w:tr w:rsidR="000B2F4F" w:rsidRPr="0001735A" w:rsidTr="00DE1785">
        <w:trPr>
          <w:trHeight w:val="340"/>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 xml:space="preserve">Hidden </w:t>
            </w:r>
            <w:proofErr w:type="spellStart"/>
            <w:r w:rsidRPr="0001735A">
              <w:rPr>
                <w:rFonts w:ascii="Times New Roman" w:hAnsi="Times New Roman" w:cs="Times New Roman"/>
                <w:szCs w:val="18"/>
                <w:lang w:val="en-GB"/>
              </w:rPr>
              <w:t>influential</w:t>
            </w:r>
            <w:r w:rsidR="001E4E7A">
              <w:rPr>
                <w:rFonts w:ascii="Times New Roman" w:hAnsi="Times New Roman" w:cs="Times New Roman"/>
                <w:szCs w:val="18"/>
                <w:lang w:val="en-GB"/>
              </w:rPr>
              <w:t>s</w:t>
            </w:r>
            <w:proofErr w:type="spellEnd"/>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0.006***</w:t>
            </w: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0.006***</w:t>
            </w: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0.007***</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r>
      <w:tr w:rsidR="000B2F4F" w:rsidRPr="0001735A" w:rsidTr="00DE1785">
        <w:trPr>
          <w:trHeight w:val="404"/>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Broadcaster</w:t>
            </w:r>
            <w:r w:rsidR="0093269E">
              <w:rPr>
                <w:rFonts w:ascii="Times New Roman" w:hAnsi="Times New Roman" w:cs="Times New Roman"/>
                <w:szCs w:val="18"/>
                <w:lang w:val="en-GB"/>
              </w:rPr>
              <w:t>s</w:t>
            </w:r>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0.009***</w:t>
            </w: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0.009***</w:t>
            </w: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0.011***</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r>
      <w:tr w:rsidR="000B2F4F" w:rsidRPr="0093269E" w:rsidTr="00DE1785">
        <w:trPr>
          <w:trHeight w:val="340"/>
        </w:trPr>
        <w:tc>
          <w:tcPr>
            <w:tcW w:w="5235" w:type="dxa"/>
            <w:gridSpan w:val="8"/>
            <w:hideMark/>
          </w:tcPr>
          <w:p w:rsidR="000B2F4F" w:rsidRPr="0001735A" w:rsidRDefault="000B2F4F" w:rsidP="000B2F4F">
            <w:pPr>
              <w:pStyle w:val="Standard"/>
              <w:rPr>
                <w:rFonts w:ascii="Times New Roman" w:hAnsi="Times New Roman" w:cs="Times New Roman"/>
                <w:b/>
                <w:szCs w:val="18"/>
                <w:lang w:val="en-GB"/>
              </w:rPr>
            </w:pPr>
            <w:r w:rsidRPr="0001735A">
              <w:rPr>
                <w:rFonts w:ascii="Times New Roman" w:hAnsi="Times New Roman" w:cs="Times New Roman"/>
                <w:b/>
                <w:szCs w:val="18"/>
                <w:lang w:val="en-GB"/>
              </w:rPr>
              <w:t>Tweets by political elites (</w:t>
            </w:r>
            <w:r w:rsidR="00701ADF" w:rsidRPr="0001735A">
              <w:rPr>
                <w:rFonts w:ascii="Times New Roman" w:hAnsi="Times New Roman" w:cs="Times New Roman"/>
                <w:b/>
                <w:szCs w:val="18"/>
                <w:lang w:val="en-GB"/>
              </w:rPr>
              <w:t xml:space="preserve">Reference </w:t>
            </w:r>
            <w:r w:rsidRPr="0001735A">
              <w:rPr>
                <w:rFonts w:ascii="Times New Roman" w:hAnsi="Times New Roman" w:cs="Times New Roman"/>
                <w:b/>
                <w:szCs w:val="18"/>
                <w:lang w:val="en-GB"/>
              </w:rPr>
              <w:t>- tweets by non-elites)</w:t>
            </w:r>
          </w:p>
        </w:tc>
        <w:tc>
          <w:tcPr>
            <w:tcW w:w="1286" w:type="dxa"/>
            <w:gridSpan w:val="2"/>
            <w:noWrap/>
            <w:hideMark/>
          </w:tcPr>
          <w:p w:rsidR="000B2F4F" w:rsidRPr="0001735A" w:rsidRDefault="000B2F4F" w:rsidP="000B2F4F">
            <w:pPr>
              <w:pStyle w:val="Standard"/>
              <w:jc w:val="center"/>
              <w:rPr>
                <w:rFonts w:ascii="Times New Roman" w:hAnsi="Times New Roman" w:cs="Times New Roman"/>
                <w:szCs w:val="18"/>
                <w:lang w:val="en-GB"/>
              </w:rPr>
            </w:pPr>
          </w:p>
        </w:tc>
        <w:tc>
          <w:tcPr>
            <w:tcW w:w="1167" w:type="dxa"/>
            <w:noWrap/>
            <w:hideMark/>
          </w:tcPr>
          <w:p w:rsidR="000B2F4F" w:rsidRPr="0001735A" w:rsidRDefault="000B2F4F" w:rsidP="000B2F4F">
            <w:pPr>
              <w:pStyle w:val="Standard"/>
              <w:jc w:val="center"/>
              <w:rPr>
                <w:rFonts w:ascii="Times New Roman" w:hAnsi="Times New Roman" w:cs="Times New Roman"/>
                <w:szCs w:val="18"/>
                <w:lang w:val="en-GB"/>
              </w:rPr>
            </w:pPr>
          </w:p>
        </w:tc>
        <w:tc>
          <w:tcPr>
            <w:tcW w:w="816" w:type="dxa"/>
            <w:noWrap/>
            <w:hideMark/>
          </w:tcPr>
          <w:p w:rsidR="000B2F4F" w:rsidRPr="0001735A" w:rsidRDefault="000B2F4F" w:rsidP="000B2F4F">
            <w:pPr>
              <w:pStyle w:val="Standard"/>
              <w:jc w:val="center"/>
              <w:rPr>
                <w:rFonts w:ascii="Times New Roman" w:hAnsi="Times New Roman" w:cs="Times New Roman"/>
                <w:szCs w:val="18"/>
                <w:lang w:val="en-GB"/>
              </w:rPr>
            </w:pPr>
          </w:p>
        </w:tc>
      </w:tr>
      <w:tr w:rsidR="000B2F4F" w:rsidRPr="0001735A" w:rsidTr="00DE1785">
        <w:trPr>
          <w:trHeight w:val="406"/>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Tweets by PE</w:t>
            </w:r>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-0.028***</w:t>
            </w: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p>
        </w:tc>
      </w:tr>
      <w:tr w:rsidR="000B2F4F" w:rsidRPr="0093269E" w:rsidTr="00DE1785">
        <w:trPr>
          <w:trHeight w:val="340"/>
        </w:trPr>
        <w:tc>
          <w:tcPr>
            <w:tcW w:w="6521" w:type="dxa"/>
            <w:gridSpan w:val="10"/>
            <w:hideMark/>
          </w:tcPr>
          <w:p w:rsidR="000B2F4F" w:rsidRPr="0001735A" w:rsidRDefault="000B2F4F" w:rsidP="000B2F4F">
            <w:pPr>
              <w:pStyle w:val="Standard"/>
              <w:rPr>
                <w:rFonts w:ascii="Times New Roman" w:hAnsi="Times New Roman" w:cs="Times New Roman"/>
                <w:szCs w:val="18"/>
                <w:lang w:val="en-GB"/>
              </w:rPr>
            </w:pPr>
            <w:r w:rsidRPr="0001735A">
              <w:rPr>
                <w:rFonts w:ascii="Times New Roman" w:hAnsi="Times New Roman" w:cs="Times New Roman"/>
                <w:b/>
                <w:szCs w:val="18"/>
                <w:lang w:val="en-GB"/>
              </w:rPr>
              <w:t>Tweets by political elites by party (</w:t>
            </w:r>
            <w:r w:rsidR="00701ADF" w:rsidRPr="0001735A">
              <w:rPr>
                <w:rFonts w:ascii="Times New Roman" w:hAnsi="Times New Roman" w:cs="Times New Roman"/>
                <w:b/>
                <w:szCs w:val="18"/>
                <w:lang w:val="en-GB"/>
              </w:rPr>
              <w:t xml:space="preserve">Reference </w:t>
            </w:r>
            <w:r w:rsidRPr="0001735A">
              <w:rPr>
                <w:rFonts w:ascii="Times New Roman" w:hAnsi="Times New Roman" w:cs="Times New Roman"/>
                <w:b/>
                <w:szCs w:val="18"/>
                <w:lang w:val="en-GB"/>
              </w:rPr>
              <w:t>- tweets by non-elites)</w:t>
            </w:r>
          </w:p>
        </w:tc>
        <w:tc>
          <w:tcPr>
            <w:tcW w:w="1167" w:type="dxa"/>
            <w:noWrap/>
            <w:hideMark/>
          </w:tcPr>
          <w:p w:rsidR="000B2F4F" w:rsidRPr="0001735A" w:rsidRDefault="000B2F4F" w:rsidP="000B2F4F">
            <w:pPr>
              <w:pStyle w:val="Standard"/>
              <w:jc w:val="center"/>
              <w:rPr>
                <w:rFonts w:ascii="Times New Roman" w:hAnsi="Times New Roman" w:cs="Times New Roman"/>
                <w:szCs w:val="18"/>
                <w:lang w:val="en-GB"/>
              </w:rPr>
            </w:pPr>
          </w:p>
        </w:tc>
        <w:tc>
          <w:tcPr>
            <w:tcW w:w="816" w:type="dxa"/>
            <w:noWrap/>
            <w:hideMark/>
          </w:tcPr>
          <w:p w:rsidR="000B2F4F" w:rsidRPr="0001735A" w:rsidRDefault="000B2F4F" w:rsidP="000B2F4F">
            <w:pPr>
              <w:pStyle w:val="Standard"/>
              <w:jc w:val="center"/>
              <w:rPr>
                <w:rFonts w:ascii="Times New Roman" w:hAnsi="Times New Roman" w:cs="Times New Roman"/>
                <w:szCs w:val="18"/>
                <w:lang w:val="en-GB"/>
              </w:rPr>
            </w:pPr>
          </w:p>
        </w:tc>
      </w:tr>
      <w:tr w:rsidR="000B2F4F" w:rsidRPr="0001735A" w:rsidTr="00DE1785">
        <w:trPr>
          <w:trHeight w:val="340"/>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PP</w:t>
            </w:r>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-0.020***</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(0.004)</w:t>
            </w:r>
          </w:p>
        </w:tc>
      </w:tr>
      <w:tr w:rsidR="000B2F4F" w:rsidRPr="0001735A" w:rsidTr="00DE1785">
        <w:trPr>
          <w:trHeight w:val="340"/>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PSOE</w:t>
            </w:r>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-0.172***</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(0.005)</w:t>
            </w:r>
          </w:p>
        </w:tc>
      </w:tr>
      <w:tr w:rsidR="000B2F4F" w:rsidRPr="0001735A" w:rsidTr="00DE1785">
        <w:trPr>
          <w:trHeight w:val="340"/>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Parliamentary</w:t>
            </w:r>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-0.007**</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r>
      <w:tr w:rsidR="0001735A" w:rsidRPr="0001735A" w:rsidTr="00710FF3">
        <w:trPr>
          <w:trHeight w:val="340"/>
        </w:trPr>
        <w:tc>
          <w:tcPr>
            <w:tcW w:w="2937" w:type="dxa"/>
            <w:gridSpan w:val="4"/>
            <w:hideMark/>
          </w:tcPr>
          <w:p w:rsidR="0001735A" w:rsidRPr="0001735A" w:rsidRDefault="0001735A" w:rsidP="0001735A">
            <w:pPr>
              <w:pStyle w:val="Standard"/>
              <w:rPr>
                <w:rFonts w:ascii="Times New Roman" w:hAnsi="Times New Roman" w:cs="Times New Roman"/>
                <w:szCs w:val="18"/>
                <w:lang w:val="en-GB"/>
              </w:rPr>
            </w:pPr>
            <w:r w:rsidRPr="0001735A">
              <w:rPr>
                <w:rFonts w:ascii="Times New Roman" w:hAnsi="Times New Roman" w:cs="Times New Roman"/>
                <w:szCs w:val="18"/>
                <w:lang w:val="en-GB"/>
              </w:rPr>
              <w:t xml:space="preserve">Extra-parliamentary </w:t>
            </w:r>
          </w:p>
        </w:tc>
        <w:tc>
          <w:tcPr>
            <w:tcW w:w="1174" w:type="dxa"/>
            <w:gridSpan w:val="2"/>
            <w:noWrap/>
            <w:hideMark/>
          </w:tcPr>
          <w:p w:rsidR="0001735A" w:rsidRPr="0001735A" w:rsidRDefault="0001735A" w:rsidP="000B2F4F">
            <w:pPr>
              <w:pStyle w:val="Standard"/>
              <w:jc w:val="center"/>
              <w:rPr>
                <w:rFonts w:ascii="Times New Roman" w:hAnsi="Times New Roman" w:cs="Times New Roman"/>
                <w:szCs w:val="18"/>
                <w:lang w:val="en-GB"/>
              </w:rPr>
            </w:pPr>
          </w:p>
        </w:tc>
        <w:tc>
          <w:tcPr>
            <w:tcW w:w="1124" w:type="dxa"/>
            <w:gridSpan w:val="2"/>
            <w:noWrap/>
            <w:hideMark/>
          </w:tcPr>
          <w:p w:rsidR="0001735A" w:rsidRPr="0001735A" w:rsidRDefault="0001735A" w:rsidP="000B2F4F">
            <w:pPr>
              <w:pStyle w:val="Standard"/>
              <w:jc w:val="center"/>
              <w:rPr>
                <w:rFonts w:ascii="Times New Roman" w:hAnsi="Times New Roman" w:cs="Times New Roman"/>
                <w:szCs w:val="18"/>
                <w:lang w:val="en-GB"/>
              </w:rPr>
            </w:pPr>
          </w:p>
        </w:tc>
        <w:tc>
          <w:tcPr>
            <w:tcW w:w="1286" w:type="dxa"/>
            <w:gridSpan w:val="2"/>
            <w:noWrap/>
            <w:hideMark/>
          </w:tcPr>
          <w:p w:rsidR="0001735A" w:rsidRPr="0001735A" w:rsidRDefault="0001735A" w:rsidP="000B2F4F">
            <w:pPr>
              <w:pStyle w:val="Standard"/>
              <w:jc w:val="center"/>
              <w:rPr>
                <w:rFonts w:ascii="Times New Roman" w:hAnsi="Times New Roman" w:cs="Times New Roman"/>
                <w:szCs w:val="18"/>
                <w:lang w:val="en-GB"/>
              </w:rPr>
            </w:pPr>
          </w:p>
        </w:tc>
        <w:tc>
          <w:tcPr>
            <w:tcW w:w="1167" w:type="dxa"/>
            <w:noWrap/>
            <w:hideMark/>
          </w:tcPr>
          <w:p w:rsidR="0001735A" w:rsidRPr="0001735A" w:rsidRDefault="0001735A"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0.089***</w:t>
            </w:r>
          </w:p>
        </w:tc>
        <w:tc>
          <w:tcPr>
            <w:tcW w:w="816" w:type="dxa"/>
            <w:noWrap/>
            <w:hideMark/>
          </w:tcPr>
          <w:p w:rsidR="0001735A" w:rsidRPr="0001735A" w:rsidRDefault="0001735A"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(0.008)</w:t>
            </w:r>
          </w:p>
        </w:tc>
      </w:tr>
      <w:tr w:rsidR="000B2F4F" w:rsidRPr="0001735A" w:rsidTr="00DE1785">
        <w:trPr>
          <w:trHeight w:val="482"/>
        </w:trPr>
        <w:tc>
          <w:tcPr>
            <w:tcW w:w="1798" w:type="dxa"/>
            <w:gridSpan w:val="2"/>
            <w:hideMark/>
          </w:tcPr>
          <w:p w:rsidR="00AE5512" w:rsidRPr="0001735A" w:rsidRDefault="00AE5512" w:rsidP="00AE5512">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Unclassified</w:t>
            </w:r>
          </w:p>
        </w:tc>
        <w:tc>
          <w:tcPr>
            <w:tcW w:w="1139"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7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24"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286" w:type="dxa"/>
            <w:gridSpan w:val="2"/>
            <w:noWrap/>
            <w:hideMark/>
          </w:tcPr>
          <w:p w:rsidR="00AE5512" w:rsidRPr="0001735A" w:rsidRDefault="00AE5512" w:rsidP="000B2F4F">
            <w:pPr>
              <w:pStyle w:val="Standard"/>
              <w:jc w:val="center"/>
              <w:rPr>
                <w:rFonts w:ascii="Times New Roman" w:hAnsi="Times New Roman" w:cs="Times New Roman"/>
                <w:szCs w:val="18"/>
                <w:lang w:val="en-GB"/>
              </w:rPr>
            </w:pPr>
          </w:p>
        </w:tc>
        <w:tc>
          <w:tcPr>
            <w:tcW w:w="1167"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-0.128***</w:t>
            </w:r>
          </w:p>
        </w:tc>
        <w:tc>
          <w:tcPr>
            <w:tcW w:w="816" w:type="dxa"/>
            <w:noWrap/>
            <w:hideMark/>
          </w:tcPr>
          <w:p w:rsidR="00AE5512" w:rsidRPr="0001735A" w:rsidRDefault="00AE5512" w:rsidP="000B2F4F">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(0.03)</w:t>
            </w:r>
          </w:p>
        </w:tc>
      </w:tr>
      <w:tr w:rsidR="0001735A" w:rsidRPr="0001735A" w:rsidTr="0001735A">
        <w:trPr>
          <w:trHeight w:val="396"/>
        </w:trPr>
        <w:tc>
          <w:tcPr>
            <w:tcW w:w="1798" w:type="dxa"/>
            <w:gridSpan w:val="2"/>
          </w:tcPr>
          <w:p w:rsidR="0001735A" w:rsidRPr="0001735A" w:rsidRDefault="0001735A" w:rsidP="00710FF3">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Media attention</w:t>
            </w:r>
          </w:p>
        </w:tc>
        <w:tc>
          <w:tcPr>
            <w:tcW w:w="1139" w:type="dxa"/>
            <w:gridSpan w:val="2"/>
            <w:noWrap/>
          </w:tcPr>
          <w:p w:rsidR="0001735A" w:rsidRPr="0001735A" w:rsidRDefault="0001735A" w:rsidP="00710FF3">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w:t>
            </w:r>
          </w:p>
        </w:tc>
        <w:tc>
          <w:tcPr>
            <w:tcW w:w="1174" w:type="dxa"/>
            <w:gridSpan w:val="2"/>
            <w:noWrap/>
          </w:tcPr>
          <w:p w:rsidR="0001735A" w:rsidRPr="0001735A" w:rsidRDefault="0001735A" w:rsidP="00710FF3">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w:t>
            </w:r>
          </w:p>
        </w:tc>
        <w:tc>
          <w:tcPr>
            <w:tcW w:w="1124" w:type="dxa"/>
            <w:gridSpan w:val="2"/>
            <w:noWrap/>
          </w:tcPr>
          <w:p w:rsidR="0001735A" w:rsidRPr="0001735A" w:rsidRDefault="0001735A" w:rsidP="00710FF3">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w:t>
            </w:r>
          </w:p>
        </w:tc>
        <w:tc>
          <w:tcPr>
            <w:tcW w:w="1286" w:type="dxa"/>
            <w:gridSpan w:val="2"/>
            <w:noWrap/>
          </w:tcPr>
          <w:p w:rsidR="0001735A" w:rsidRPr="0001735A" w:rsidRDefault="0001735A" w:rsidP="00710FF3">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w:t>
            </w:r>
          </w:p>
        </w:tc>
        <w:tc>
          <w:tcPr>
            <w:tcW w:w="1167" w:type="dxa"/>
            <w:noWrap/>
          </w:tcPr>
          <w:p w:rsidR="0001735A" w:rsidRPr="0001735A" w:rsidRDefault="0001735A" w:rsidP="00710FF3">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0.000***</w:t>
            </w:r>
          </w:p>
        </w:tc>
        <w:tc>
          <w:tcPr>
            <w:tcW w:w="816" w:type="dxa"/>
            <w:noWrap/>
          </w:tcPr>
          <w:p w:rsidR="0001735A" w:rsidRPr="0001735A" w:rsidRDefault="0001735A" w:rsidP="00710FF3">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w:t>
            </w:r>
          </w:p>
        </w:tc>
      </w:tr>
      <w:tr w:rsidR="0001735A" w:rsidRPr="0001735A" w:rsidTr="00853F48">
        <w:trPr>
          <w:trHeight w:val="340"/>
        </w:trPr>
        <w:tc>
          <w:tcPr>
            <w:tcW w:w="4111" w:type="dxa"/>
            <w:gridSpan w:val="6"/>
            <w:hideMark/>
          </w:tcPr>
          <w:p w:rsidR="0001735A" w:rsidRPr="0001735A" w:rsidRDefault="0001735A" w:rsidP="00DE1785">
            <w:pPr>
              <w:pStyle w:val="Standard"/>
              <w:rPr>
                <w:rFonts w:ascii="Times New Roman" w:hAnsi="Times New Roman" w:cs="Times New Roman"/>
                <w:szCs w:val="18"/>
                <w:lang w:val="en-GB"/>
              </w:rPr>
            </w:pPr>
            <w:r w:rsidRPr="0001735A">
              <w:rPr>
                <w:rFonts w:ascii="Times New Roman" w:hAnsi="Times New Roman" w:cs="Times New Roman"/>
                <w:b/>
                <w:szCs w:val="18"/>
                <w:lang w:val="en-GB"/>
              </w:rPr>
              <w:t xml:space="preserve">Case dummies (Base – </w:t>
            </w:r>
            <w:proofErr w:type="spellStart"/>
            <w:r w:rsidRPr="0001735A">
              <w:rPr>
                <w:rFonts w:ascii="Times New Roman" w:hAnsi="Times New Roman" w:cs="Times New Roman"/>
                <w:b/>
                <w:i/>
                <w:szCs w:val="18"/>
                <w:lang w:val="en-GB"/>
              </w:rPr>
              <w:t>Escrache</w:t>
            </w:r>
            <w:proofErr w:type="spellEnd"/>
            <w:r w:rsidRPr="0001735A">
              <w:rPr>
                <w:rFonts w:ascii="Times New Roman" w:hAnsi="Times New Roman" w:cs="Times New Roman"/>
                <w:b/>
                <w:szCs w:val="18"/>
                <w:lang w:val="en-GB"/>
              </w:rPr>
              <w:t>)</w:t>
            </w:r>
          </w:p>
        </w:tc>
        <w:tc>
          <w:tcPr>
            <w:tcW w:w="1124" w:type="dxa"/>
            <w:gridSpan w:val="2"/>
            <w:noWrap/>
            <w:hideMark/>
          </w:tcPr>
          <w:p w:rsidR="0001735A" w:rsidRPr="0001735A" w:rsidRDefault="0001735A" w:rsidP="00DE1785">
            <w:pPr>
              <w:pStyle w:val="Standard"/>
              <w:jc w:val="center"/>
              <w:rPr>
                <w:rFonts w:ascii="Times New Roman" w:hAnsi="Times New Roman" w:cs="Times New Roman"/>
                <w:szCs w:val="18"/>
                <w:lang w:val="en-GB"/>
              </w:rPr>
            </w:pPr>
          </w:p>
        </w:tc>
        <w:tc>
          <w:tcPr>
            <w:tcW w:w="1286" w:type="dxa"/>
            <w:gridSpan w:val="2"/>
            <w:noWrap/>
            <w:hideMark/>
          </w:tcPr>
          <w:p w:rsidR="0001735A" w:rsidRPr="0001735A" w:rsidRDefault="0001735A" w:rsidP="00DE1785">
            <w:pPr>
              <w:pStyle w:val="Standard"/>
              <w:jc w:val="center"/>
              <w:rPr>
                <w:rFonts w:ascii="Times New Roman" w:hAnsi="Times New Roman" w:cs="Times New Roman"/>
                <w:szCs w:val="18"/>
                <w:lang w:val="en-GB"/>
              </w:rPr>
            </w:pPr>
          </w:p>
        </w:tc>
        <w:tc>
          <w:tcPr>
            <w:tcW w:w="1167" w:type="dxa"/>
            <w:noWrap/>
            <w:hideMark/>
          </w:tcPr>
          <w:p w:rsidR="0001735A" w:rsidRPr="0001735A" w:rsidRDefault="0001735A" w:rsidP="00DE1785">
            <w:pPr>
              <w:pStyle w:val="Standard"/>
              <w:jc w:val="center"/>
              <w:rPr>
                <w:rFonts w:ascii="Times New Roman" w:hAnsi="Times New Roman" w:cs="Times New Roman"/>
                <w:szCs w:val="18"/>
                <w:lang w:val="en-GB"/>
              </w:rPr>
            </w:pPr>
          </w:p>
        </w:tc>
        <w:tc>
          <w:tcPr>
            <w:tcW w:w="816" w:type="dxa"/>
            <w:noWrap/>
            <w:hideMark/>
          </w:tcPr>
          <w:p w:rsidR="0001735A" w:rsidRPr="0001735A" w:rsidRDefault="0001735A" w:rsidP="00DE1785">
            <w:pPr>
              <w:pStyle w:val="Standard"/>
              <w:jc w:val="center"/>
              <w:rPr>
                <w:rFonts w:ascii="Times New Roman" w:hAnsi="Times New Roman" w:cs="Times New Roman"/>
                <w:szCs w:val="18"/>
                <w:lang w:val="en-GB"/>
              </w:rPr>
            </w:pPr>
          </w:p>
        </w:tc>
      </w:tr>
      <w:tr w:rsidR="0001735A" w:rsidRPr="0001735A" w:rsidTr="00DE1785">
        <w:trPr>
          <w:trHeight w:val="340"/>
        </w:trPr>
        <w:tc>
          <w:tcPr>
            <w:tcW w:w="1798" w:type="dxa"/>
            <w:gridSpan w:val="2"/>
          </w:tcPr>
          <w:p w:rsidR="0001735A" w:rsidRPr="0001735A" w:rsidRDefault="0001735A" w:rsidP="00DE1785">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12M15M</w:t>
            </w:r>
          </w:p>
        </w:tc>
        <w:tc>
          <w:tcPr>
            <w:tcW w:w="1139"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0.362***</w:t>
            </w:r>
          </w:p>
        </w:tc>
        <w:tc>
          <w:tcPr>
            <w:tcW w:w="117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(0.009)</w:t>
            </w:r>
          </w:p>
        </w:tc>
        <w:tc>
          <w:tcPr>
            <w:tcW w:w="112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0.367***</w:t>
            </w:r>
          </w:p>
        </w:tc>
        <w:tc>
          <w:tcPr>
            <w:tcW w:w="1286"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(0.009)</w:t>
            </w:r>
          </w:p>
        </w:tc>
        <w:tc>
          <w:tcPr>
            <w:tcW w:w="1167"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0.387***</w:t>
            </w:r>
          </w:p>
        </w:tc>
        <w:tc>
          <w:tcPr>
            <w:tcW w:w="816"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(0.009)</w:t>
            </w:r>
          </w:p>
        </w:tc>
      </w:tr>
      <w:tr w:rsidR="0001735A" w:rsidRPr="0001735A" w:rsidTr="00DE1785">
        <w:trPr>
          <w:trHeight w:val="340"/>
        </w:trPr>
        <w:tc>
          <w:tcPr>
            <w:tcW w:w="1798" w:type="dxa"/>
            <w:gridSpan w:val="2"/>
          </w:tcPr>
          <w:p w:rsidR="0001735A" w:rsidRPr="0001735A" w:rsidRDefault="0001735A" w:rsidP="00DE1785">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12O12</w:t>
            </w:r>
          </w:p>
        </w:tc>
        <w:tc>
          <w:tcPr>
            <w:tcW w:w="1139"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0.736***</w:t>
            </w:r>
          </w:p>
        </w:tc>
        <w:tc>
          <w:tcPr>
            <w:tcW w:w="117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(0.007)</w:t>
            </w:r>
          </w:p>
        </w:tc>
        <w:tc>
          <w:tcPr>
            <w:tcW w:w="112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0.736***</w:t>
            </w:r>
          </w:p>
        </w:tc>
        <w:tc>
          <w:tcPr>
            <w:tcW w:w="1286"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(0.007)</w:t>
            </w:r>
          </w:p>
        </w:tc>
        <w:tc>
          <w:tcPr>
            <w:tcW w:w="1167"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0.741***</w:t>
            </w:r>
          </w:p>
        </w:tc>
        <w:tc>
          <w:tcPr>
            <w:tcW w:w="816"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(0.007)</w:t>
            </w:r>
          </w:p>
        </w:tc>
      </w:tr>
      <w:tr w:rsidR="0001735A" w:rsidRPr="0001735A" w:rsidTr="00DE1785">
        <w:trPr>
          <w:trHeight w:val="340"/>
        </w:trPr>
        <w:tc>
          <w:tcPr>
            <w:tcW w:w="1798" w:type="dxa"/>
            <w:gridSpan w:val="2"/>
          </w:tcPr>
          <w:p w:rsidR="0001735A" w:rsidRPr="0001735A" w:rsidRDefault="0001735A" w:rsidP="00DE1785">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12O13</w:t>
            </w:r>
          </w:p>
        </w:tc>
        <w:tc>
          <w:tcPr>
            <w:tcW w:w="1139"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0.200***</w:t>
            </w:r>
          </w:p>
        </w:tc>
        <w:tc>
          <w:tcPr>
            <w:tcW w:w="117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(0.008)</w:t>
            </w:r>
          </w:p>
        </w:tc>
        <w:tc>
          <w:tcPr>
            <w:tcW w:w="112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0.200***</w:t>
            </w:r>
          </w:p>
        </w:tc>
        <w:tc>
          <w:tcPr>
            <w:tcW w:w="1286"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(0.008)</w:t>
            </w:r>
          </w:p>
        </w:tc>
        <w:tc>
          <w:tcPr>
            <w:tcW w:w="1167"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0.210***</w:t>
            </w:r>
          </w:p>
        </w:tc>
        <w:tc>
          <w:tcPr>
            <w:tcW w:w="816"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(0.008)</w:t>
            </w:r>
          </w:p>
        </w:tc>
      </w:tr>
      <w:tr w:rsidR="0001735A" w:rsidRPr="0001735A" w:rsidTr="00DE1785">
        <w:trPr>
          <w:trHeight w:val="340"/>
        </w:trPr>
        <w:tc>
          <w:tcPr>
            <w:tcW w:w="1798" w:type="dxa"/>
            <w:gridSpan w:val="2"/>
          </w:tcPr>
          <w:p w:rsidR="0001735A" w:rsidRPr="0001735A" w:rsidRDefault="0001735A" w:rsidP="00DE1785">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15M</w:t>
            </w:r>
          </w:p>
        </w:tc>
        <w:tc>
          <w:tcPr>
            <w:tcW w:w="1139"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0.559***</w:t>
            </w:r>
          </w:p>
        </w:tc>
        <w:tc>
          <w:tcPr>
            <w:tcW w:w="117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(0.004)</w:t>
            </w:r>
          </w:p>
        </w:tc>
        <w:tc>
          <w:tcPr>
            <w:tcW w:w="112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0.560***</w:t>
            </w:r>
          </w:p>
        </w:tc>
        <w:tc>
          <w:tcPr>
            <w:tcW w:w="1286"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(0.004)</w:t>
            </w:r>
          </w:p>
        </w:tc>
        <w:tc>
          <w:tcPr>
            <w:tcW w:w="1167"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0.418***</w:t>
            </w:r>
          </w:p>
        </w:tc>
        <w:tc>
          <w:tcPr>
            <w:tcW w:w="816"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(0.017)</w:t>
            </w:r>
          </w:p>
        </w:tc>
      </w:tr>
      <w:tr w:rsidR="0001735A" w:rsidRPr="0001735A" w:rsidTr="00DE1785">
        <w:trPr>
          <w:trHeight w:val="340"/>
        </w:trPr>
        <w:tc>
          <w:tcPr>
            <w:tcW w:w="1798" w:type="dxa"/>
            <w:gridSpan w:val="2"/>
          </w:tcPr>
          <w:p w:rsidR="0001735A" w:rsidRPr="0001735A" w:rsidRDefault="0001735A" w:rsidP="00DE1785">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25S</w:t>
            </w:r>
          </w:p>
        </w:tc>
        <w:tc>
          <w:tcPr>
            <w:tcW w:w="1139"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0.590***</w:t>
            </w:r>
          </w:p>
        </w:tc>
        <w:tc>
          <w:tcPr>
            <w:tcW w:w="117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2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0.593***</w:t>
            </w:r>
          </w:p>
        </w:tc>
        <w:tc>
          <w:tcPr>
            <w:tcW w:w="1286"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67"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0.599***</w:t>
            </w:r>
          </w:p>
        </w:tc>
        <w:tc>
          <w:tcPr>
            <w:tcW w:w="816"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r>
      <w:tr w:rsidR="0001735A" w:rsidRPr="0001735A" w:rsidTr="00DE1785">
        <w:trPr>
          <w:trHeight w:val="340"/>
        </w:trPr>
        <w:tc>
          <w:tcPr>
            <w:tcW w:w="1798" w:type="dxa"/>
            <w:gridSpan w:val="2"/>
          </w:tcPr>
          <w:p w:rsidR="0001735A" w:rsidRPr="0001735A" w:rsidRDefault="0001735A" w:rsidP="00DE1785">
            <w:pPr>
              <w:pStyle w:val="Standard"/>
              <w:jc w:val="both"/>
              <w:rPr>
                <w:rFonts w:ascii="Times New Roman" w:hAnsi="Times New Roman" w:cs="Times New Roman"/>
                <w:i/>
                <w:szCs w:val="18"/>
                <w:lang w:val="en-GB"/>
              </w:rPr>
            </w:pPr>
            <w:proofErr w:type="spellStart"/>
            <w:r w:rsidRPr="0001735A">
              <w:rPr>
                <w:rFonts w:ascii="Times New Roman" w:hAnsi="Times New Roman" w:cs="Times New Roman"/>
                <w:i/>
                <w:szCs w:val="18"/>
                <w:lang w:val="en-GB"/>
              </w:rPr>
              <w:t>Diada</w:t>
            </w:r>
            <w:proofErr w:type="spellEnd"/>
            <w:r w:rsidRPr="0001735A">
              <w:rPr>
                <w:rFonts w:ascii="Times New Roman" w:hAnsi="Times New Roman" w:cs="Times New Roman"/>
                <w:i/>
                <w:szCs w:val="18"/>
                <w:lang w:val="en-GB"/>
              </w:rPr>
              <w:t xml:space="preserve"> </w:t>
            </w:r>
            <w:r w:rsidRPr="0001735A">
              <w:rPr>
                <w:rFonts w:ascii="Times New Roman" w:hAnsi="Times New Roman" w:cs="Times New Roman"/>
                <w:szCs w:val="18"/>
                <w:lang w:val="en-GB"/>
              </w:rPr>
              <w:t>2012</w:t>
            </w:r>
          </w:p>
        </w:tc>
        <w:tc>
          <w:tcPr>
            <w:tcW w:w="1139"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0.107***</w:t>
            </w:r>
          </w:p>
        </w:tc>
        <w:tc>
          <w:tcPr>
            <w:tcW w:w="117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c>
          <w:tcPr>
            <w:tcW w:w="112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0.106***</w:t>
            </w:r>
          </w:p>
        </w:tc>
        <w:tc>
          <w:tcPr>
            <w:tcW w:w="1286"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c>
          <w:tcPr>
            <w:tcW w:w="1167"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0.112***</w:t>
            </w:r>
          </w:p>
        </w:tc>
        <w:tc>
          <w:tcPr>
            <w:tcW w:w="816"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(0.001)</w:t>
            </w:r>
          </w:p>
        </w:tc>
      </w:tr>
      <w:tr w:rsidR="0001735A" w:rsidRPr="0001735A" w:rsidTr="00DE1785">
        <w:trPr>
          <w:trHeight w:val="340"/>
        </w:trPr>
        <w:tc>
          <w:tcPr>
            <w:tcW w:w="1798" w:type="dxa"/>
            <w:gridSpan w:val="2"/>
          </w:tcPr>
          <w:p w:rsidR="0001735A" w:rsidRPr="0001735A" w:rsidRDefault="0001735A" w:rsidP="00DE1785">
            <w:pPr>
              <w:pStyle w:val="Standard"/>
              <w:jc w:val="both"/>
              <w:rPr>
                <w:rFonts w:ascii="Times New Roman" w:hAnsi="Times New Roman" w:cs="Times New Roman"/>
                <w:i/>
                <w:szCs w:val="18"/>
                <w:lang w:val="en-GB"/>
              </w:rPr>
            </w:pPr>
            <w:proofErr w:type="spellStart"/>
            <w:r w:rsidRPr="0001735A">
              <w:rPr>
                <w:rFonts w:ascii="Times New Roman" w:hAnsi="Times New Roman" w:cs="Times New Roman"/>
                <w:i/>
                <w:szCs w:val="18"/>
                <w:lang w:val="en-GB"/>
              </w:rPr>
              <w:t>Diada</w:t>
            </w:r>
            <w:proofErr w:type="spellEnd"/>
            <w:r w:rsidRPr="0001735A">
              <w:rPr>
                <w:rFonts w:ascii="Times New Roman" w:hAnsi="Times New Roman" w:cs="Times New Roman"/>
                <w:i/>
                <w:szCs w:val="18"/>
                <w:lang w:val="en-GB"/>
              </w:rPr>
              <w:t xml:space="preserve"> </w:t>
            </w:r>
            <w:r w:rsidRPr="0001735A">
              <w:rPr>
                <w:rFonts w:ascii="Times New Roman" w:hAnsi="Times New Roman" w:cs="Times New Roman"/>
                <w:szCs w:val="18"/>
                <w:lang w:val="en-GB"/>
              </w:rPr>
              <w:t>2013</w:t>
            </w:r>
          </w:p>
        </w:tc>
        <w:tc>
          <w:tcPr>
            <w:tcW w:w="1139"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0.234***</w:t>
            </w:r>
          </w:p>
        </w:tc>
        <w:tc>
          <w:tcPr>
            <w:tcW w:w="117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c>
          <w:tcPr>
            <w:tcW w:w="1124"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0.234***</w:t>
            </w:r>
          </w:p>
        </w:tc>
        <w:tc>
          <w:tcPr>
            <w:tcW w:w="1286" w:type="dxa"/>
            <w:gridSpan w:val="2"/>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r w:rsidRPr="0001735A">
              <w:rPr>
                <w:rFonts w:ascii="Times New Roman" w:hAnsi="Times New Roman" w:cs="Times New Roman"/>
                <w:szCs w:val="18"/>
                <w:lang w:val="en-GB"/>
              </w:rPr>
              <w:softHyphen/>
              <w:t>)</w:t>
            </w:r>
          </w:p>
        </w:tc>
        <w:tc>
          <w:tcPr>
            <w:tcW w:w="1167"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0.241***</w:t>
            </w:r>
          </w:p>
        </w:tc>
        <w:tc>
          <w:tcPr>
            <w:tcW w:w="816" w:type="dxa"/>
            <w:noWrap/>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(0.002)</w:t>
            </w:r>
          </w:p>
        </w:tc>
      </w:tr>
      <w:tr w:rsidR="0001735A" w:rsidRPr="0001735A" w:rsidTr="0001735A">
        <w:trPr>
          <w:trHeight w:val="172"/>
        </w:trPr>
        <w:tc>
          <w:tcPr>
            <w:tcW w:w="1798" w:type="dxa"/>
            <w:gridSpan w:val="2"/>
          </w:tcPr>
          <w:p w:rsidR="0001735A" w:rsidRPr="0001735A" w:rsidRDefault="0001735A" w:rsidP="00DE1785">
            <w:pPr>
              <w:pStyle w:val="Standard"/>
              <w:jc w:val="both"/>
              <w:rPr>
                <w:rFonts w:ascii="Times New Roman" w:hAnsi="Times New Roman" w:cs="Times New Roman"/>
                <w:sz w:val="12"/>
                <w:szCs w:val="18"/>
                <w:lang w:val="en-GB"/>
              </w:rPr>
            </w:pPr>
          </w:p>
        </w:tc>
        <w:tc>
          <w:tcPr>
            <w:tcW w:w="1139" w:type="dxa"/>
            <w:gridSpan w:val="2"/>
            <w:noWrap/>
          </w:tcPr>
          <w:p w:rsidR="0001735A" w:rsidRPr="0001735A" w:rsidRDefault="0001735A" w:rsidP="00DE1785">
            <w:pPr>
              <w:pStyle w:val="Standard"/>
              <w:jc w:val="center"/>
              <w:rPr>
                <w:rFonts w:ascii="Times New Roman" w:hAnsi="Times New Roman" w:cs="Times New Roman"/>
                <w:sz w:val="12"/>
                <w:szCs w:val="18"/>
                <w:lang w:val="en-GB"/>
              </w:rPr>
            </w:pPr>
          </w:p>
        </w:tc>
        <w:tc>
          <w:tcPr>
            <w:tcW w:w="1174" w:type="dxa"/>
            <w:gridSpan w:val="2"/>
            <w:noWrap/>
          </w:tcPr>
          <w:p w:rsidR="0001735A" w:rsidRPr="0001735A" w:rsidRDefault="0001735A" w:rsidP="00DE1785">
            <w:pPr>
              <w:pStyle w:val="Standard"/>
              <w:jc w:val="center"/>
              <w:rPr>
                <w:rFonts w:ascii="Times New Roman" w:hAnsi="Times New Roman" w:cs="Times New Roman"/>
                <w:sz w:val="12"/>
                <w:szCs w:val="18"/>
                <w:lang w:val="en-GB"/>
              </w:rPr>
            </w:pPr>
          </w:p>
        </w:tc>
        <w:tc>
          <w:tcPr>
            <w:tcW w:w="1124" w:type="dxa"/>
            <w:gridSpan w:val="2"/>
            <w:noWrap/>
          </w:tcPr>
          <w:p w:rsidR="0001735A" w:rsidRPr="0001735A" w:rsidRDefault="0001735A" w:rsidP="00DE1785">
            <w:pPr>
              <w:pStyle w:val="Standard"/>
              <w:jc w:val="center"/>
              <w:rPr>
                <w:rFonts w:ascii="Times New Roman" w:hAnsi="Times New Roman" w:cs="Times New Roman"/>
                <w:sz w:val="12"/>
                <w:szCs w:val="18"/>
                <w:lang w:val="en-GB"/>
              </w:rPr>
            </w:pPr>
          </w:p>
        </w:tc>
        <w:tc>
          <w:tcPr>
            <w:tcW w:w="1286" w:type="dxa"/>
            <w:gridSpan w:val="2"/>
            <w:noWrap/>
          </w:tcPr>
          <w:p w:rsidR="0001735A" w:rsidRPr="0001735A" w:rsidRDefault="0001735A" w:rsidP="00DE1785">
            <w:pPr>
              <w:pStyle w:val="Standard"/>
              <w:jc w:val="center"/>
              <w:rPr>
                <w:rFonts w:ascii="Times New Roman" w:hAnsi="Times New Roman" w:cs="Times New Roman"/>
                <w:sz w:val="12"/>
                <w:szCs w:val="18"/>
                <w:lang w:val="en-GB"/>
              </w:rPr>
            </w:pPr>
          </w:p>
        </w:tc>
        <w:tc>
          <w:tcPr>
            <w:tcW w:w="1167" w:type="dxa"/>
            <w:noWrap/>
          </w:tcPr>
          <w:p w:rsidR="0001735A" w:rsidRPr="0001735A" w:rsidRDefault="0001735A" w:rsidP="00DE1785">
            <w:pPr>
              <w:pStyle w:val="Standard"/>
              <w:jc w:val="center"/>
              <w:rPr>
                <w:rFonts w:ascii="Times New Roman" w:hAnsi="Times New Roman" w:cs="Times New Roman"/>
                <w:sz w:val="12"/>
                <w:szCs w:val="18"/>
                <w:lang w:val="en-GB"/>
              </w:rPr>
            </w:pPr>
          </w:p>
        </w:tc>
        <w:tc>
          <w:tcPr>
            <w:tcW w:w="816" w:type="dxa"/>
            <w:noWrap/>
          </w:tcPr>
          <w:p w:rsidR="0001735A" w:rsidRPr="0001735A" w:rsidRDefault="0001735A" w:rsidP="00DE1785">
            <w:pPr>
              <w:pStyle w:val="Standard"/>
              <w:jc w:val="center"/>
              <w:rPr>
                <w:rFonts w:ascii="Times New Roman" w:hAnsi="Times New Roman" w:cs="Times New Roman"/>
                <w:sz w:val="12"/>
                <w:szCs w:val="18"/>
                <w:lang w:val="en-GB"/>
              </w:rPr>
            </w:pPr>
          </w:p>
        </w:tc>
      </w:tr>
      <w:tr w:rsidR="0001735A" w:rsidRPr="0001735A" w:rsidTr="00DE1785">
        <w:trPr>
          <w:trHeight w:val="340"/>
        </w:trPr>
        <w:tc>
          <w:tcPr>
            <w:tcW w:w="1798" w:type="dxa"/>
            <w:gridSpan w:val="2"/>
            <w:hideMark/>
          </w:tcPr>
          <w:p w:rsidR="0001735A" w:rsidRPr="0001735A" w:rsidRDefault="0001735A" w:rsidP="00DE1785">
            <w:pPr>
              <w:pStyle w:val="Standard"/>
              <w:jc w:val="both"/>
              <w:rPr>
                <w:rFonts w:ascii="Times New Roman" w:hAnsi="Times New Roman" w:cs="Times New Roman"/>
                <w:szCs w:val="18"/>
                <w:lang w:val="en-GB"/>
              </w:rPr>
            </w:pPr>
            <w:r w:rsidRPr="0001735A">
              <w:rPr>
                <w:rFonts w:ascii="Times New Roman" w:hAnsi="Times New Roman" w:cs="Times New Roman"/>
                <w:szCs w:val="18"/>
                <w:lang w:val="en-GB"/>
              </w:rPr>
              <w:t>Observations</w:t>
            </w:r>
          </w:p>
        </w:tc>
        <w:tc>
          <w:tcPr>
            <w:tcW w:w="1139" w:type="dxa"/>
            <w:gridSpan w:val="2"/>
            <w:noWrap/>
            <w:hideMark/>
          </w:tcPr>
          <w:p w:rsidR="0001735A" w:rsidRPr="0001735A" w:rsidRDefault="0001735A" w:rsidP="00DE1785">
            <w:pPr>
              <w:pStyle w:val="Standard"/>
              <w:jc w:val="center"/>
              <w:rPr>
                <w:rFonts w:ascii="Times New Roman" w:hAnsi="Times New Roman" w:cs="Times New Roman"/>
                <w:szCs w:val="18"/>
                <w:lang w:val="en-GB"/>
              </w:rPr>
            </w:pPr>
          </w:p>
        </w:tc>
        <w:tc>
          <w:tcPr>
            <w:tcW w:w="1174" w:type="dxa"/>
            <w:gridSpan w:val="2"/>
            <w:noWrap/>
            <w:hideMark/>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419</w:t>
            </w:r>
            <w:r w:rsidR="005A638F">
              <w:rPr>
                <w:rFonts w:ascii="Times New Roman" w:hAnsi="Times New Roman" w:cs="Times New Roman"/>
                <w:szCs w:val="18"/>
                <w:lang w:val="en-GB"/>
              </w:rPr>
              <w:t>,</w:t>
            </w:r>
            <w:r w:rsidRPr="0001735A">
              <w:rPr>
                <w:rFonts w:ascii="Times New Roman" w:hAnsi="Times New Roman" w:cs="Times New Roman"/>
                <w:szCs w:val="18"/>
                <w:lang w:val="en-GB"/>
              </w:rPr>
              <w:t>686</w:t>
            </w:r>
          </w:p>
        </w:tc>
        <w:tc>
          <w:tcPr>
            <w:tcW w:w="1124" w:type="dxa"/>
            <w:gridSpan w:val="2"/>
            <w:noWrap/>
            <w:hideMark/>
          </w:tcPr>
          <w:p w:rsidR="0001735A" w:rsidRPr="0001735A" w:rsidRDefault="0001735A" w:rsidP="00DE1785">
            <w:pPr>
              <w:pStyle w:val="Standard"/>
              <w:jc w:val="center"/>
              <w:rPr>
                <w:rFonts w:ascii="Times New Roman" w:hAnsi="Times New Roman" w:cs="Times New Roman"/>
                <w:szCs w:val="18"/>
                <w:lang w:val="en-GB"/>
              </w:rPr>
            </w:pPr>
          </w:p>
        </w:tc>
        <w:tc>
          <w:tcPr>
            <w:tcW w:w="1286" w:type="dxa"/>
            <w:gridSpan w:val="2"/>
            <w:noWrap/>
            <w:hideMark/>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419</w:t>
            </w:r>
            <w:r w:rsidR="005A638F">
              <w:rPr>
                <w:rFonts w:ascii="Times New Roman" w:hAnsi="Times New Roman" w:cs="Times New Roman"/>
                <w:szCs w:val="18"/>
                <w:lang w:val="en-GB"/>
              </w:rPr>
              <w:t>,</w:t>
            </w:r>
            <w:r w:rsidRPr="0001735A">
              <w:rPr>
                <w:rFonts w:ascii="Times New Roman" w:hAnsi="Times New Roman" w:cs="Times New Roman"/>
                <w:szCs w:val="18"/>
                <w:lang w:val="en-GB"/>
              </w:rPr>
              <w:t>686</w:t>
            </w:r>
          </w:p>
        </w:tc>
        <w:tc>
          <w:tcPr>
            <w:tcW w:w="1167" w:type="dxa"/>
            <w:noWrap/>
            <w:hideMark/>
          </w:tcPr>
          <w:p w:rsidR="0001735A" w:rsidRPr="0001735A" w:rsidRDefault="0001735A" w:rsidP="00DE1785">
            <w:pPr>
              <w:pStyle w:val="Standard"/>
              <w:jc w:val="center"/>
              <w:rPr>
                <w:rFonts w:ascii="Times New Roman" w:hAnsi="Times New Roman" w:cs="Times New Roman"/>
                <w:szCs w:val="18"/>
                <w:lang w:val="en-GB"/>
              </w:rPr>
            </w:pPr>
          </w:p>
        </w:tc>
        <w:tc>
          <w:tcPr>
            <w:tcW w:w="816" w:type="dxa"/>
            <w:noWrap/>
            <w:hideMark/>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419</w:t>
            </w:r>
            <w:r w:rsidR="005A638F">
              <w:rPr>
                <w:rFonts w:ascii="Times New Roman" w:hAnsi="Times New Roman" w:cs="Times New Roman"/>
                <w:szCs w:val="18"/>
                <w:lang w:val="en-GB"/>
              </w:rPr>
              <w:t>,</w:t>
            </w:r>
            <w:r w:rsidRPr="0001735A">
              <w:rPr>
                <w:rFonts w:ascii="Times New Roman" w:hAnsi="Times New Roman" w:cs="Times New Roman"/>
                <w:szCs w:val="18"/>
                <w:lang w:val="en-GB"/>
              </w:rPr>
              <w:t>686</w:t>
            </w:r>
          </w:p>
        </w:tc>
      </w:tr>
      <w:tr w:rsidR="0001735A" w:rsidRPr="0001735A" w:rsidTr="00DE1785">
        <w:trPr>
          <w:trHeight w:val="340"/>
        </w:trPr>
        <w:tc>
          <w:tcPr>
            <w:tcW w:w="1798" w:type="dxa"/>
            <w:gridSpan w:val="2"/>
            <w:tcBorders>
              <w:bottom w:val="single" w:sz="4" w:space="0" w:color="auto"/>
            </w:tcBorders>
            <w:hideMark/>
          </w:tcPr>
          <w:p w:rsidR="0001735A" w:rsidRPr="0001735A" w:rsidRDefault="0001735A" w:rsidP="00DE1785">
            <w:pPr>
              <w:pStyle w:val="Standard"/>
              <w:rPr>
                <w:rFonts w:ascii="Times New Roman" w:hAnsi="Times New Roman" w:cs="Times New Roman"/>
                <w:szCs w:val="18"/>
                <w:lang w:val="en-GB"/>
              </w:rPr>
            </w:pPr>
            <w:r w:rsidRPr="0001735A">
              <w:rPr>
                <w:rFonts w:ascii="Times New Roman" w:hAnsi="Times New Roman" w:cs="Times New Roman"/>
                <w:szCs w:val="18"/>
                <w:lang w:val="en-GB"/>
              </w:rPr>
              <w:t>Pseudo R-squared</w:t>
            </w:r>
          </w:p>
        </w:tc>
        <w:tc>
          <w:tcPr>
            <w:tcW w:w="1139" w:type="dxa"/>
            <w:gridSpan w:val="2"/>
            <w:tcBorders>
              <w:bottom w:val="single" w:sz="4" w:space="0" w:color="auto"/>
            </w:tcBorders>
            <w:noWrap/>
            <w:hideMark/>
          </w:tcPr>
          <w:p w:rsidR="0001735A" w:rsidRPr="0001735A" w:rsidRDefault="0001735A" w:rsidP="00DE1785">
            <w:pPr>
              <w:pStyle w:val="Standard"/>
              <w:jc w:val="center"/>
              <w:rPr>
                <w:rFonts w:ascii="Times New Roman" w:hAnsi="Times New Roman" w:cs="Times New Roman"/>
                <w:szCs w:val="18"/>
                <w:lang w:val="en-GB"/>
              </w:rPr>
            </w:pPr>
          </w:p>
        </w:tc>
        <w:tc>
          <w:tcPr>
            <w:tcW w:w="1174" w:type="dxa"/>
            <w:gridSpan w:val="2"/>
            <w:tcBorders>
              <w:bottom w:val="single" w:sz="4" w:space="0" w:color="auto"/>
            </w:tcBorders>
            <w:noWrap/>
            <w:hideMark/>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0.341</w:t>
            </w:r>
          </w:p>
        </w:tc>
        <w:tc>
          <w:tcPr>
            <w:tcW w:w="1124" w:type="dxa"/>
            <w:gridSpan w:val="2"/>
            <w:tcBorders>
              <w:bottom w:val="single" w:sz="4" w:space="0" w:color="auto"/>
            </w:tcBorders>
            <w:noWrap/>
            <w:hideMark/>
          </w:tcPr>
          <w:p w:rsidR="0001735A" w:rsidRPr="0001735A" w:rsidRDefault="0001735A" w:rsidP="00DE1785">
            <w:pPr>
              <w:pStyle w:val="Standard"/>
              <w:jc w:val="center"/>
              <w:rPr>
                <w:rFonts w:ascii="Times New Roman" w:hAnsi="Times New Roman" w:cs="Times New Roman"/>
                <w:szCs w:val="18"/>
                <w:lang w:val="en-GB"/>
              </w:rPr>
            </w:pPr>
          </w:p>
        </w:tc>
        <w:tc>
          <w:tcPr>
            <w:tcW w:w="1286" w:type="dxa"/>
            <w:gridSpan w:val="2"/>
            <w:tcBorders>
              <w:bottom w:val="single" w:sz="4" w:space="0" w:color="auto"/>
            </w:tcBorders>
            <w:noWrap/>
            <w:hideMark/>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0.341</w:t>
            </w:r>
          </w:p>
        </w:tc>
        <w:tc>
          <w:tcPr>
            <w:tcW w:w="1167" w:type="dxa"/>
            <w:tcBorders>
              <w:bottom w:val="single" w:sz="4" w:space="0" w:color="auto"/>
            </w:tcBorders>
            <w:noWrap/>
            <w:hideMark/>
          </w:tcPr>
          <w:p w:rsidR="0001735A" w:rsidRPr="0001735A" w:rsidRDefault="0001735A" w:rsidP="00DE1785">
            <w:pPr>
              <w:pStyle w:val="Standard"/>
              <w:jc w:val="center"/>
              <w:rPr>
                <w:rFonts w:ascii="Times New Roman" w:hAnsi="Times New Roman" w:cs="Times New Roman"/>
                <w:szCs w:val="18"/>
                <w:lang w:val="en-GB"/>
              </w:rPr>
            </w:pPr>
          </w:p>
        </w:tc>
        <w:tc>
          <w:tcPr>
            <w:tcW w:w="816" w:type="dxa"/>
            <w:tcBorders>
              <w:bottom w:val="single" w:sz="4" w:space="0" w:color="auto"/>
            </w:tcBorders>
            <w:noWrap/>
            <w:hideMark/>
          </w:tcPr>
          <w:p w:rsidR="0001735A" w:rsidRPr="0001735A" w:rsidRDefault="0001735A" w:rsidP="00DE1785">
            <w:pPr>
              <w:pStyle w:val="Standard"/>
              <w:jc w:val="center"/>
              <w:rPr>
                <w:rFonts w:ascii="Times New Roman" w:hAnsi="Times New Roman" w:cs="Times New Roman"/>
                <w:szCs w:val="18"/>
                <w:lang w:val="en-GB"/>
              </w:rPr>
            </w:pPr>
            <w:r w:rsidRPr="0001735A">
              <w:rPr>
                <w:rFonts w:ascii="Times New Roman" w:hAnsi="Times New Roman" w:cs="Times New Roman"/>
                <w:szCs w:val="18"/>
                <w:lang w:val="en-GB"/>
              </w:rPr>
              <w:t>0.346</w:t>
            </w:r>
          </w:p>
        </w:tc>
      </w:tr>
    </w:tbl>
    <w:p w:rsidR="00AE5512" w:rsidRPr="0001735A" w:rsidRDefault="00AE5512" w:rsidP="004433B2">
      <w:pPr>
        <w:pStyle w:val="Standard"/>
        <w:spacing w:before="240"/>
        <w:jc w:val="center"/>
        <w:rPr>
          <w:rFonts w:ascii="Times New Roman" w:hAnsi="Times New Roman" w:cs="Times New Roman"/>
          <w:sz w:val="20"/>
          <w:lang w:val="en-GB"/>
        </w:rPr>
      </w:pPr>
      <w:r w:rsidRPr="0001735A">
        <w:rPr>
          <w:rFonts w:ascii="Times New Roman" w:hAnsi="Times New Roman" w:cs="Times New Roman"/>
          <w:sz w:val="20"/>
          <w:lang w:val="en-GB"/>
        </w:rPr>
        <w:t>Standard errors i</w:t>
      </w:r>
      <w:r w:rsidR="000B2F4F" w:rsidRPr="0001735A">
        <w:rPr>
          <w:rFonts w:ascii="Times New Roman" w:hAnsi="Times New Roman" w:cs="Times New Roman"/>
          <w:sz w:val="20"/>
          <w:lang w:val="en-GB"/>
        </w:rPr>
        <w:t>n parentheses * p&lt;0.</w:t>
      </w:r>
      <w:r w:rsidRPr="0001735A">
        <w:rPr>
          <w:rFonts w:ascii="Times New Roman" w:hAnsi="Times New Roman" w:cs="Times New Roman"/>
          <w:sz w:val="20"/>
          <w:lang w:val="en-GB"/>
        </w:rPr>
        <w:t>0</w:t>
      </w:r>
      <w:r w:rsidR="000B2F4F" w:rsidRPr="0001735A">
        <w:rPr>
          <w:rFonts w:ascii="Times New Roman" w:hAnsi="Times New Roman" w:cs="Times New Roman"/>
          <w:sz w:val="20"/>
          <w:lang w:val="en-GB"/>
        </w:rPr>
        <w:t>5</w:t>
      </w:r>
      <w:r w:rsidRPr="0001735A">
        <w:rPr>
          <w:rFonts w:ascii="Times New Roman" w:hAnsi="Times New Roman" w:cs="Times New Roman"/>
          <w:sz w:val="20"/>
          <w:lang w:val="en-GB"/>
        </w:rPr>
        <w:t>, ** p&lt;0.0</w:t>
      </w:r>
      <w:r w:rsidR="000B2F4F" w:rsidRPr="0001735A">
        <w:rPr>
          <w:rFonts w:ascii="Times New Roman" w:hAnsi="Times New Roman" w:cs="Times New Roman"/>
          <w:sz w:val="20"/>
          <w:lang w:val="en-GB"/>
        </w:rPr>
        <w:t>1</w:t>
      </w:r>
      <w:r w:rsidRPr="0001735A">
        <w:rPr>
          <w:rFonts w:ascii="Times New Roman" w:hAnsi="Times New Roman" w:cs="Times New Roman"/>
          <w:sz w:val="20"/>
          <w:lang w:val="en-GB"/>
        </w:rPr>
        <w:t>, *** p&lt;0.</w:t>
      </w:r>
      <w:r w:rsidR="000B2F4F" w:rsidRPr="0001735A">
        <w:rPr>
          <w:rFonts w:ascii="Times New Roman" w:hAnsi="Times New Roman" w:cs="Times New Roman"/>
          <w:sz w:val="20"/>
          <w:lang w:val="en-GB"/>
        </w:rPr>
        <w:t>0</w:t>
      </w:r>
      <w:r w:rsidRPr="0001735A">
        <w:rPr>
          <w:rFonts w:ascii="Times New Roman" w:hAnsi="Times New Roman" w:cs="Times New Roman"/>
          <w:sz w:val="20"/>
          <w:lang w:val="en-GB"/>
        </w:rPr>
        <w:t>01</w:t>
      </w:r>
    </w:p>
    <w:p w:rsidR="00ED1FF8" w:rsidRDefault="00ED1FF8" w:rsidP="00236421">
      <w:pPr>
        <w:pStyle w:val="Standard"/>
        <w:spacing w:after="0" w:line="360" w:lineRule="auto"/>
        <w:jc w:val="both"/>
        <w:rPr>
          <w:rFonts w:ascii="Times New Roman" w:eastAsia="DejaVu Sans" w:hAnsi="Times New Roman" w:cs="Times New Roman"/>
          <w:bCs/>
          <w:sz w:val="24"/>
          <w:szCs w:val="24"/>
          <w:lang w:val="en-GB" w:bidi="hi-IN"/>
        </w:rPr>
      </w:pPr>
    </w:p>
    <w:p w:rsidR="0052426A" w:rsidRPr="0001735A" w:rsidRDefault="00ED1FF8" w:rsidP="00236421">
      <w:pPr>
        <w:pStyle w:val="Standard"/>
        <w:spacing w:after="0" w:line="360" w:lineRule="auto"/>
        <w:jc w:val="both"/>
        <w:rPr>
          <w:rFonts w:ascii="Times New Roman" w:hAnsi="Times New Roman" w:cs="Times New Roman"/>
          <w:sz w:val="24"/>
          <w:szCs w:val="24"/>
          <w:lang w:val="en-GB"/>
        </w:rPr>
      </w:pPr>
      <w:r>
        <w:rPr>
          <w:rFonts w:ascii="Times New Roman" w:eastAsia="DejaVu Sans" w:hAnsi="Times New Roman" w:cs="Times New Roman"/>
          <w:bCs/>
          <w:sz w:val="24"/>
          <w:szCs w:val="24"/>
          <w:lang w:val="en-GB" w:bidi="hi-IN"/>
        </w:rPr>
        <w:t>The effect of i</w:t>
      </w:r>
      <w:r w:rsidRPr="0001735A">
        <w:rPr>
          <w:rFonts w:ascii="Times New Roman" w:eastAsia="DejaVu Sans" w:hAnsi="Times New Roman" w:cs="Times New Roman"/>
          <w:bCs/>
          <w:sz w:val="24"/>
          <w:szCs w:val="24"/>
          <w:lang w:val="en-GB" w:bidi="hi-IN"/>
        </w:rPr>
        <w:t xml:space="preserve">nfluence </w:t>
      </w:r>
      <w:r>
        <w:rPr>
          <w:rFonts w:ascii="Times New Roman" w:eastAsia="DejaVu Sans" w:hAnsi="Times New Roman" w:cs="Times New Roman"/>
          <w:bCs/>
          <w:sz w:val="24"/>
          <w:szCs w:val="24"/>
          <w:lang w:val="en-GB" w:bidi="hi-IN"/>
        </w:rPr>
        <w:t>roles</w:t>
      </w:r>
      <w:r w:rsidRPr="0001735A">
        <w:rPr>
          <w:rFonts w:ascii="Times New Roman" w:eastAsia="DejaVu Sans" w:hAnsi="Times New Roman" w:cs="Times New Roman"/>
          <w:bCs/>
          <w:sz w:val="24"/>
          <w:szCs w:val="24"/>
          <w:lang w:val="en-GB" w:bidi="hi-IN"/>
        </w:rPr>
        <w:t xml:space="preserve"> do</w:t>
      </w:r>
      <w:r>
        <w:rPr>
          <w:rFonts w:ascii="Times New Roman" w:eastAsia="DejaVu Sans" w:hAnsi="Times New Roman" w:cs="Times New Roman"/>
          <w:bCs/>
          <w:sz w:val="24"/>
          <w:szCs w:val="24"/>
          <w:lang w:val="en-GB" w:bidi="hi-IN"/>
        </w:rPr>
        <w:t>es</w:t>
      </w:r>
      <w:r w:rsidRPr="0001735A">
        <w:rPr>
          <w:rFonts w:ascii="Times New Roman" w:eastAsia="DejaVu Sans" w:hAnsi="Times New Roman" w:cs="Times New Roman"/>
          <w:bCs/>
          <w:sz w:val="24"/>
          <w:szCs w:val="24"/>
          <w:lang w:val="en-GB" w:bidi="hi-IN"/>
        </w:rPr>
        <w:t xml:space="preserve"> not change when considering elites</w:t>
      </w:r>
      <w:r>
        <w:rPr>
          <w:rFonts w:ascii="Times New Roman" w:eastAsia="DejaVu Sans" w:hAnsi="Times New Roman" w:cs="Times New Roman"/>
          <w:bCs/>
          <w:sz w:val="24"/>
          <w:szCs w:val="24"/>
          <w:lang w:val="en-GB" w:bidi="hi-IN"/>
        </w:rPr>
        <w:t xml:space="preserve">. </w:t>
      </w:r>
      <w:r w:rsidRPr="0001735A">
        <w:rPr>
          <w:rFonts w:ascii="Times New Roman" w:eastAsia="DejaVu Sans" w:hAnsi="Times New Roman" w:cs="Times New Roman"/>
          <w:bCs/>
          <w:sz w:val="24"/>
          <w:szCs w:val="24"/>
          <w:lang w:val="en-GB" w:bidi="hi-IN"/>
        </w:rPr>
        <w:t xml:space="preserve">However, as we are interested in understanding the potential influence of </w:t>
      </w:r>
      <w:r>
        <w:rPr>
          <w:rFonts w:ascii="Times New Roman" w:eastAsia="DejaVu Sans" w:hAnsi="Times New Roman" w:cs="Times New Roman"/>
          <w:bCs/>
          <w:sz w:val="24"/>
          <w:szCs w:val="24"/>
          <w:lang w:val="en-GB" w:bidi="hi-IN"/>
        </w:rPr>
        <w:t>elites and non-elites</w:t>
      </w:r>
      <w:r w:rsidRPr="0001735A">
        <w:rPr>
          <w:rFonts w:ascii="Times New Roman" w:eastAsia="DejaVu Sans" w:hAnsi="Times New Roman" w:cs="Times New Roman"/>
          <w:bCs/>
          <w:sz w:val="24"/>
          <w:szCs w:val="24"/>
          <w:lang w:val="en-GB" w:bidi="hi-IN"/>
        </w:rPr>
        <w:t xml:space="preserve">, we introduce a variation of the second model in order to </w:t>
      </w:r>
      <w:proofErr w:type="gramStart"/>
      <w:r w:rsidRPr="0001735A">
        <w:rPr>
          <w:rFonts w:ascii="Times New Roman" w:eastAsia="DejaVu Sans" w:hAnsi="Times New Roman" w:cs="Times New Roman"/>
          <w:bCs/>
          <w:sz w:val="24"/>
          <w:szCs w:val="24"/>
          <w:lang w:val="en-GB" w:bidi="hi-IN"/>
        </w:rPr>
        <w:t>interact</w:t>
      </w:r>
      <w:proofErr w:type="gramEnd"/>
      <w:r w:rsidRPr="0001735A">
        <w:rPr>
          <w:rFonts w:ascii="Times New Roman" w:eastAsia="DejaVu Sans" w:hAnsi="Times New Roman" w:cs="Times New Roman"/>
          <w:bCs/>
          <w:sz w:val="24"/>
          <w:szCs w:val="24"/>
          <w:lang w:val="en-GB" w:bidi="hi-IN"/>
        </w:rPr>
        <w:t xml:space="preserve"> elite responses with potential influence roles</w:t>
      </w:r>
      <w:r>
        <w:rPr>
          <w:rFonts w:ascii="Times New Roman" w:eastAsia="DejaVu Sans" w:hAnsi="Times New Roman" w:cs="Times New Roman"/>
          <w:bCs/>
          <w:sz w:val="24"/>
          <w:szCs w:val="24"/>
          <w:lang w:val="en-GB" w:bidi="hi-IN"/>
        </w:rPr>
        <w:t xml:space="preserve"> (</w:t>
      </w:r>
      <w:r w:rsidRPr="00D90AFF">
        <w:rPr>
          <w:rFonts w:ascii="Times New Roman" w:eastAsia="DejaVu Sans" w:hAnsi="Times New Roman" w:cs="Times New Roman"/>
          <w:bCs/>
          <w:sz w:val="24"/>
          <w:szCs w:val="24"/>
          <w:lang w:val="en-GB" w:bidi="hi-IN"/>
        </w:rPr>
        <w:t>Not shown in table 4</w:t>
      </w:r>
      <w:r>
        <w:rPr>
          <w:rFonts w:ascii="Times New Roman" w:eastAsia="DejaVu Sans" w:hAnsi="Times New Roman" w:cs="Times New Roman"/>
          <w:bCs/>
          <w:sz w:val="24"/>
          <w:szCs w:val="24"/>
          <w:lang w:val="en-GB" w:bidi="hi-IN"/>
        </w:rPr>
        <w:t>)</w:t>
      </w:r>
      <w:r w:rsidRPr="0001735A">
        <w:rPr>
          <w:rFonts w:ascii="Times New Roman" w:eastAsia="DejaVu Sans" w:hAnsi="Times New Roman" w:cs="Times New Roman"/>
          <w:bCs/>
          <w:sz w:val="24"/>
          <w:szCs w:val="24"/>
          <w:lang w:val="en-GB" w:bidi="hi-IN"/>
        </w:rPr>
        <w:t xml:space="preserve">. Figure </w:t>
      </w:r>
      <w:r>
        <w:rPr>
          <w:rFonts w:ascii="Times New Roman" w:eastAsia="DejaVu Sans" w:hAnsi="Times New Roman" w:cs="Times New Roman"/>
          <w:bCs/>
          <w:sz w:val="24"/>
          <w:szCs w:val="24"/>
          <w:lang w:val="en-GB" w:bidi="hi-IN"/>
        </w:rPr>
        <w:t>2</w:t>
      </w:r>
      <w:r w:rsidRPr="0001735A">
        <w:rPr>
          <w:rFonts w:ascii="Times New Roman" w:eastAsia="DejaVu Sans" w:hAnsi="Times New Roman" w:cs="Times New Roman"/>
          <w:bCs/>
          <w:sz w:val="24"/>
          <w:szCs w:val="24"/>
          <w:lang w:val="en-GB" w:bidi="hi-IN"/>
        </w:rPr>
        <w:t xml:space="preserve"> shows these differences.</w:t>
      </w:r>
    </w:p>
    <w:p w:rsidR="00EE05A4" w:rsidRPr="00086737" w:rsidRDefault="00EE05A4" w:rsidP="00086737">
      <w:pPr>
        <w:pStyle w:val="Ttulo4"/>
        <w:rPr>
          <w:rFonts w:eastAsia="Times New Roman"/>
          <w:color w:val="auto"/>
          <w:sz w:val="20"/>
          <w:lang w:val="en-GB" w:eastAsia="es-ES"/>
        </w:rPr>
      </w:pPr>
      <w:r w:rsidRPr="00086737">
        <w:rPr>
          <w:rFonts w:eastAsia="Times New Roman"/>
          <w:color w:val="auto"/>
          <w:sz w:val="20"/>
          <w:lang w:val="en-GB" w:eastAsia="es-ES"/>
        </w:rPr>
        <w:lastRenderedPageBreak/>
        <w:t xml:space="preserve">Figure </w:t>
      </w:r>
      <w:r w:rsidR="00086737" w:rsidRPr="00086737">
        <w:rPr>
          <w:rFonts w:eastAsia="Times New Roman"/>
          <w:color w:val="auto"/>
          <w:sz w:val="20"/>
          <w:lang w:val="en-GB" w:eastAsia="es-ES"/>
        </w:rPr>
        <w:t>2</w:t>
      </w:r>
      <w:r w:rsidRPr="00086737">
        <w:rPr>
          <w:rFonts w:eastAsia="Times New Roman"/>
          <w:color w:val="auto"/>
          <w:sz w:val="20"/>
          <w:lang w:val="en-GB" w:eastAsia="es-ES"/>
        </w:rPr>
        <w:t xml:space="preserve"> – Differences in predictive margins of potential influence by political elites and non-elites</w:t>
      </w:r>
    </w:p>
    <w:p w:rsidR="002852AF" w:rsidRPr="0001735A" w:rsidRDefault="00476EF1" w:rsidP="0075364D">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noProof/>
          <w:kern w:val="1"/>
          <w:sz w:val="24"/>
          <w:szCs w:val="24"/>
          <w:lang w:val="en-US"/>
        </w:rPr>
        <w:drawing>
          <wp:inline distT="0" distB="0" distL="0" distR="0" wp14:anchorId="04A8F67E" wp14:editId="6104F1C0">
            <wp:extent cx="5144770" cy="37687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4770" cy="3768725"/>
                    </a:xfrm>
                    <a:prstGeom prst="rect">
                      <a:avLst/>
                    </a:prstGeom>
                    <a:noFill/>
                    <a:ln>
                      <a:noFill/>
                    </a:ln>
                  </pic:spPr>
                </pic:pic>
              </a:graphicData>
            </a:graphic>
          </wp:inline>
        </w:drawing>
      </w:r>
      <w:r w:rsidR="002E1001" w:rsidRPr="0001735A">
        <w:rPr>
          <w:rFonts w:ascii="Times New Roman" w:eastAsia="DejaVu Sans" w:hAnsi="Times New Roman" w:cs="Times New Roman"/>
          <w:bCs/>
          <w:kern w:val="1"/>
          <w:sz w:val="24"/>
          <w:szCs w:val="24"/>
          <w:lang w:val="en-GB" w:eastAsia="zh-CN" w:bidi="hi-IN"/>
        </w:rPr>
        <w:t xml:space="preserve"> </w:t>
      </w:r>
    </w:p>
    <w:p w:rsidR="00C51895" w:rsidRPr="0001735A" w:rsidRDefault="002852AF" w:rsidP="0075364D">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The</w:t>
      </w:r>
      <w:r w:rsidR="0075364D" w:rsidRPr="0001735A">
        <w:rPr>
          <w:rFonts w:ascii="Times New Roman" w:eastAsia="DejaVu Sans" w:hAnsi="Times New Roman" w:cs="Times New Roman"/>
          <w:bCs/>
          <w:kern w:val="1"/>
          <w:sz w:val="24"/>
          <w:szCs w:val="24"/>
          <w:lang w:val="en-GB" w:eastAsia="zh-CN" w:bidi="hi-IN"/>
        </w:rPr>
        <w:t>s</w:t>
      </w:r>
      <w:r w:rsidRPr="0001735A">
        <w:rPr>
          <w:rFonts w:ascii="Times New Roman" w:eastAsia="DejaVu Sans" w:hAnsi="Times New Roman" w:cs="Times New Roman"/>
          <w:bCs/>
          <w:kern w:val="1"/>
          <w:sz w:val="24"/>
          <w:szCs w:val="24"/>
          <w:lang w:val="en-GB" w:eastAsia="zh-CN" w:bidi="hi-IN"/>
        </w:rPr>
        <w:t>e</w:t>
      </w:r>
      <w:r w:rsidR="0075364D" w:rsidRPr="0001735A">
        <w:rPr>
          <w:rFonts w:ascii="Times New Roman" w:eastAsia="DejaVu Sans" w:hAnsi="Times New Roman" w:cs="Times New Roman"/>
          <w:bCs/>
          <w:kern w:val="1"/>
          <w:sz w:val="24"/>
          <w:szCs w:val="24"/>
          <w:lang w:val="en-GB" w:eastAsia="zh-CN" w:bidi="hi-IN"/>
        </w:rPr>
        <w:t xml:space="preserve"> </w:t>
      </w:r>
      <w:r w:rsidRPr="0001735A">
        <w:rPr>
          <w:rFonts w:ascii="Times New Roman" w:eastAsia="DejaVu Sans" w:hAnsi="Times New Roman" w:cs="Times New Roman"/>
          <w:bCs/>
          <w:kern w:val="1"/>
          <w:sz w:val="24"/>
          <w:szCs w:val="24"/>
          <w:lang w:val="en-GB" w:eastAsia="zh-CN" w:bidi="hi-IN"/>
        </w:rPr>
        <w:t>results provide</w:t>
      </w:r>
      <w:r w:rsidR="0075364D" w:rsidRPr="0001735A">
        <w:rPr>
          <w:rFonts w:ascii="Times New Roman" w:eastAsia="DejaVu Sans" w:hAnsi="Times New Roman" w:cs="Times New Roman"/>
          <w:bCs/>
          <w:kern w:val="1"/>
          <w:sz w:val="24"/>
          <w:szCs w:val="24"/>
          <w:lang w:val="en-GB" w:eastAsia="zh-CN" w:bidi="hi-IN"/>
        </w:rPr>
        <w:t xml:space="preserve"> further understanding on the role of </w:t>
      </w:r>
      <w:r w:rsidR="00EE05A4" w:rsidRPr="0001735A">
        <w:rPr>
          <w:rFonts w:ascii="Times New Roman" w:eastAsia="DejaVu Sans" w:hAnsi="Times New Roman" w:cs="Times New Roman"/>
          <w:bCs/>
          <w:kern w:val="1"/>
          <w:sz w:val="24"/>
          <w:szCs w:val="24"/>
          <w:lang w:val="en-GB" w:eastAsia="zh-CN" w:bidi="hi-IN"/>
        </w:rPr>
        <w:t>political elite’s</w:t>
      </w:r>
      <w:r w:rsidR="0075364D" w:rsidRPr="0001735A">
        <w:rPr>
          <w:rFonts w:ascii="Times New Roman" w:eastAsia="DejaVu Sans" w:hAnsi="Times New Roman" w:cs="Times New Roman"/>
          <w:bCs/>
          <w:kern w:val="1"/>
          <w:sz w:val="24"/>
          <w:szCs w:val="24"/>
          <w:lang w:val="en-GB" w:eastAsia="zh-CN" w:bidi="hi-IN"/>
        </w:rPr>
        <w:t xml:space="preserve"> responses as compared </w:t>
      </w:r>
      <w:r w:rsidR="00EE05A4" w:rsidRPr="0001735A">
        <w:rPr>
          <w:rFonts w:ascii="Times New Roman" w:eastAsia="DejaVu Sans" w:hAnsi="Times New Roman" w:cs="Times New Roman"/>
          <w:bCs/>
          <w:kern w:val="1"/>
          <w:sz w:val="24"/>
          <w:szCs w:val="24"/>
          <w:lang w:val="en-GB" w:eastAsia="zh-CN" w:bidi="hi-IN"/>
        </w:rPr>
        <w:t xml:space="preserve">to regular tweeters. </w:t>
      </w:r>
      <w:r w:rsidR="00ED1FF8">
        <w:rPr>
          <w:rFonts w:ascii="Times New Roman" w:eastAsia="DejaVu Sans" w:hAnsi="Times New Roman" w:cs="Times New Roman"/>
          <w:bCs/>
          <w:kern w:val="1"/>
          <w:sz w:val="24"/>
          <w:szCs w:val="24"/>
          <w:lang w:val="en-GB" w:eastAsia="zh-CN" w:bidi="hi-IN"/>
        </w:rPr>
        <w:t>D</w:t>
      </w:r>
      <w:r w:rsidR="00281382" w:rsidRPr="0001735A">
        <w:rPr>
          <w:rFonts w:ascii="Times New Roman" w:eastAsia="DejaVu Sans" w:hAnsi="Times New Roman" w:cs="Times New Roman"/>
          <w:bCs/>
          <w:kern w:val="1"/>
          <w:sz w:val="24"/>
          <w:szCs w:val="24"/>
          <w:lang w:val="en-GB" w:eastAsia="zh-CN" w:bidi="hi-IN"/>
        </w:rPr>
        <w:t xml:space="preserve">ifferences between elites and non-elites are not significant for hidden </w:t>
      </w:r>
      <w:proofErr w:type="spellStart"/>
      <w:r w:rsidR="00281382" w:rsidRPr="0001735A">
        <w:rPr>
          <w:rFonts w:ascii="Times New Roman" w:eastAsia="DejaVu Sans" w:hAnsi="Times New Roman" w:cs="Times New Roman"/>
          <w:bCs/>
          <w:kern w:val="1"/>
          <w:sz w:val="24"/>
          <w:szCs w:val="24"/>
          <w:lang w:val="en-GB" w:eastAsia="zh-CN" w:bidi="hi-IN"/>
        </w:rPr>
        <w:t>influentials</w:t>
      </w:r>
      <w:proofErr w:type="spellEnd"/>
      <w:r w:rsidR="00281382" w:rsidRPr="0001735A">
        <w:rPr>
          <w:rFonts w:ascii="Times New Roman" w:eastAsia="DejaVu Sans" w:hAnsi="Times New Roman" w:cs="Times New Roman"/>
          <w:bCs/>
          <w:kern w:val="1"/>
          <w:sz w:val="24"/>
          <w:szCs w:val="24"/>
          <w:lang w:val="en-GB" w:eastAsia="zh-CN" w:bidi="hi-IN"/>
        </w:rPr>
        <w:t>. This means that the most important issue publics on Twitter -those highly recognized for their issue involvement-</w:t>
      </w:r>
      <w:r w:rsidR="00EE05A4" w:rsidRPr="0001735A">
        <w:rPr>
          <w:rFonts w:ascii="Times New Roman" w:eastAsia="DejaVu Sans" w:hAnsi="Times New Roman" w:cs="Times New Roman"/>
          <w:bCs/>
          <w:kern w:val="1"/>
          <w:sz w:val="24"/>
          <w:szCs w:val="24"/>
          <w:lang w:val="en-GB" w:eastAsia="zh-CN" w:bidi="hi-IN"/>
        </w:rPr>
        <w:t xml:space="preserve"> </w:t>
      </w:r>
      <w:r w:rsidR="00281382" w:rsidRPr="0001735A">
        <w:rPr>
          <w:rFonts w:ascii="Times New Roman" w:eastAsia="DejaVu Sans" w:hAnsi="Times New Roman" w:cs="Times New Roman"/>
          <w:bCs/>
          <w:kern w:val="1"/>
          <w:sz w:val="24"/>
          <w:szCs w:val="24"/>
          <w:lang w:val="en-GB" w:eastAsia="zh-CN" w:bidi="hi-IN"/>
        </w:rPr>
        <w:t xml:space="preserve">have similar attitudes toward </w:t>
      </w:r>
      <w:r w:rsidR="00C51895" w:rsidRPr="0001735A">
        <w:rPr>
          <w:rFonts w:ascii="Times New Roman" w:eastAsia="DejaVu Sans" w:hAnsi="Times New Roman" w:cs="Times New Roman"/>
          <w:bCs/>
          <w:kern w:val="1"/>
          <w:sz w:val="24"/>
          <w:szCs w:val="24"/>
          <w:lang w:val="en-GB" w:eastAsia="zh-CN" w:bidi="hi-IN"/>
        </w:rPr>
        <w:t xml:space="preserve">contentious politics disregarding their being political elites or not. </w:t>
      </w:r>
      <w:r w:rsidR="00A87999">
        <w:rPr>
          <w:rFonts w:ascii="Times New Roman" w:eastAsia="DejaVu Sans" w:hAnsi="Times New Roman" w:cs="Times New Roman"/>
          <w:bCs/>
          <w:kern w:val="1"/>
          <w:sz w:val="24"/>
          <w:szCs w:val="24"/>
          <w:lang w:val="en-GB" w:eastAsia="zh-CN" w:bidi="hi-IN"/>
        </w:rPr>
        <w:t>For</w:t>
      </w:r>
      <w:r w:rsidR="00C51895" w:rsidRPr="0001735A">
        <w:rPr>
          <w:rFonts w:ascii="Times New Roman" w:eastAsia="DejaVu Sans" w:hAnsi="Times New Roman" w:cs="Times New Roman"/>
          <w:bCs/>
          <w:kern w:val="1"/>
          <w:sz w:val="24"/>
          <w:szCs w:val="24"/>
          <w:lang w:val="en-GB" w:eastAsia="zh-CN" w:bidi="hi-IN"/>
        </w:rPr>
        <w:t xml:space="preserve"> the other three roles of potential influence differences between elites and non-elites are statistically significant with political elites supporting to a less extent contentious politics than non-elites. The fact that distances between influential elites and non-elites are smaller than distances between broadcasters or common users, may be interpreted as cautious responses by the most prominent elites. We explore further </w:t>
      </w:r>
      <w:r w:rsidR="00AA4126" w:rsidRPr="0001735A">
        <w:rPr>
          <w:rFonts w:ascii="Times New Roman" w:eastAsia="DejaVu Sans" w:hAnsi="Times New Roman" w:cs="Times New Roman"/>
          <w:bCs/>
          <w:kern w:val="1"/>
          <w:sz w:val="24"/>
          <w:szCs w:val="24"/>
          <w:lang w:val="en-GB" w:eastAsia="zh-CN" w:bidi="hi-IN"/>
        </w:rPr>
        <w:t>these differences</w:t>
      </w:r>
      <w:r w:rsidR="00C51895" w:rsidRPr="0001735A">
        <w:rPr>
          <w:rFonts w:ascii="Times New Roman" w:eastAsia="DejaVu Sans" w:hAnsi="Times New Roman" w:cs="Times New Roman"/>
          <w:bCs/>
          <w:kern w:val="1"/>
          <w:sz w:val="24"/>
          <w:szCs w:val="24"/>
          <w:lang w:val="en-GB" w:eastAsia="zh-CN" w:bidi="hi-IN"/>
        </w:rPr>
        <w:t xml:space="preserve"> between attributes of elites by looking into parties and party prominence.</w:t>
      </w:r>
    </w:p>
    <w:p w:rsidR="005A0EE0" w:rsidRPr="0001735A" w:rsidRDefault="00C51895" w:rsidP="0075364D">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sidRPr="0001735A">
        <w:rPr>
          <w:rFonts w:ascii="Times New Roman" w:eastAsia="DejaVu Sans" w:hAnsi="Times New Roman" w:cs="Times New Roman"/>
          <w:bCs/>
          <w:kern w:val="1"/>
          <w:sz w:val="24"/>
          <w:szCs w:val="24"/>
          <w:lang w:val="en-GB" w:eastAsia="zh-CN" w:bidi="hi-IN"/>
        </w:rPr>
        <w:t xml:space="preserve">The third model in table </w:t>
      </w:r>
      <w:r w:rsidR="00AA4126">
        <w:rPr>
          <w:rFonts w:ascii="Times New Roman" w:eastAsia="DejaVu Sans" w:hAnsi="Times New Roman" w:cs="Times New Roman"/>
          <w:bCs/>
          <w:kern w:val="1"/>
          <w:sz w:val="24"/>
          <w:szCs w:val="24"/>
          <w:lang w:val="en-GB" w:eastAsia="zh-CN" w:bidi="hi-IN"/>
        </w:rPr>
        <w:t>5</w:t>
      </w:r>
      <w:r w:rsidRPr="0001735A">
        <w:rPr>
          <w:rFonts w:ascii="Times New Roman" w:eastAsia="DejaVu Sans" w:hAnsi="Times New Roman" w:cs="Times New Roman"/>
          <w:bCs/>
          <w:kern w:val="1"/>
          <w:sz w:val="24"/>
          <w:szCs w:val="24"/>
          <w:lang w:val="en-GB" w:eastAsia="zh-CN" w:bidi="hi-IN"/>
        </w:rPr>
        <w:t xml:space="preserve"> includes parties as compared to users with no party affiliation. </w:t>
      </w:r>
      <w:r w:rsidR="00A87B73" w:rsidRPr="0001735A">
        <w:rPr>
          <w:rFonts w:ascii="Times New Roman" w:eastAsia="DejaVu Sans" w:hAnsi="Times New Roman" w:cs="Times New Roman"/>
          <w:bCs/>
          <w:kern w:val="1"/>
          <w:sz w:val="24"/>
          <w:szCs w:val="24"/>
          <w:lang w:val="en-GB" w:eastAsia="zh-CN" w:bidi="hi-IN"/>
        </w:rPr>
        <w:t xml:space="preserve">The most important result is that the only parties that support contentious politics more than non-elites are the </w:t>
      </w:r>
      <w:r w:rsidR="00701ADF" w:rsidRPr="0001735A">
        <w:rPr>
          <w:rFonts w:ascii="Times New Roman" w:eastAsia="DejaVu Sans" w:hAnsi="Times New Roman" w:cs="Times New Roman"/>
          <w:bCs/>
          <w:kern w:val="1"/>
          <w:sz w:val="24"/>
          <w:szCs w:val="24"/>
          <w:lang w:val="en-GB" w:eastAsia="zh-CN" w:bidi="hi-IN"/>
        </w:rPr>
        <w:t xml:space="preserve">extra-parliamentary </w:t>
      </w:r>
      <w:r w:rsidR="00A87B73" w:rsidRPr="0001735A">
        <w:rPr>
          <w:rFonts w:ascii="Times New Roman" w:eastAsia="DejaVu Sans" w:hAnsi="Times New Roman" w:cs="Times New Roman"/>
          <w:bCs/>
          <w:kern w:val="1"/>
          <w:sz w:val="24"/>
          <w:szCs w:val="24"/>
          <w:lang w:val="en-GB" w:eastAsia="zh-CN" w:bidi="hi-IN"/>
        </w:rPr>
        <w:t>parties. This signal</w:t>
      </w:r>
      <w:r w:rsidR="006576DE" w:rsidRPr="0001735A">
        <w:rPr>
          <w:rFonts w:ascii="Times New Roman" w:eastAsia="DejaVu Sans" w:hAnsi="Times New Roman" w:cs="Times New Roman"/>
          <w:bCs/>
          <w:kern w:val="1"/>
          <w:sz w:val="24"/>
          <w:szCs w:val="24"/>
          <w:lang w:val="en-GB" w:eastAsia="zh-CN" w:bidi="hi-IN"/>
        </w:rPr>
        <w:t xml:space="preserve">s the closeness of </w:t>
      </w:r>
      <w:r w:rsidR="00701ADF" w:rsidRPr="0001735A">
        <w:rPr>
          <w:rFonts w:ascii="Times New Roman" w:eastAsia="DejaVu Sans" w:hAnsi="Times New Roman" w:cs="Times New Roman"/>
          <w:bCs/>
          <w:kern w:val="1"/>
          <w:sz w:val="24"/>
          <w:szCs w:val="24"/>
          <w:lang w:val="en-GB" w:eastAsia="zh-CN" w:bidi="hi-IN"/>
        </w:rPr>
        <w:t>extra-parliamentary</w:t>
      </w:r>
      <w:r w:rsidR="006576DE" w:rsidRPr="0001735A">
        <w:rPr>
          <w:rFonts w:ascii="Times New Roman" w:eastAsia="DejaVu Sans" w:hAnsi="Times New Roman" w:cs="Times New Roman"/>
          <w:bCs/>
          <w:kern w:val="1"/>
          <w:sz w:val="24"/>
          <w:szCs w:val="24"/>
          <w:lang w:val="en-GB" w:eastAsia="zh-CN" w:bidi="hi-IN"/>
        </w:rPr>
        <w:t xml:space="preserve"> parties to contentious politics, but it can also speak about the importance of protest politics for providing access into the political arena. </w:t>
      </w:r>
      <w:r w:rsidRPr="0001735A">
        <w:rPr>
          <w:rFonts w:ascii="Times New Roman" w:eastAsia="DejaVu Sans" w:hAnsi="Times New Roman" w:cs="Times New Roman"/>
          <w:bCs/>
          <w:kern w:val="1"/>
          <w:sz w:val="24"/>
          <w:szCs w:val="24"/>
          <w:lang w:val="en-GB" w:eastAsia="zh-CN" w:bidi="hi-IN"/>
        </w:rPr>
        <w:t xml:space="preserve">We </w:t>
      </w:r>
      <w:r w:rsidR="006576DE" w:rsidRPr="0001735A">
        <w:rPr>
          <w:rFonts w:ascii="Times New Roman" w:eastAsia="DejaVu Sans" w:hAnsi="Times New Roman" w:cs="Times New Roman"/>
          <w:bCs/>
          <w:kern w:val="1"/>
          <w:sz w:val="24"/>
          <w:szCs w:val="24"/>
          <w:lang w:val="en-GB" w:eastAsia="zh-CN" w:bidi="hi-IN"/>
        </w:rPr>
        <w:t xml:space="preserve">also </w:t>
      </w:r>
      <w:r w:rsidRPr="0001735A">
        <w:rPr>
          <w:rFonts w:ascii="Times New Roman" w:eastAsia="DejaVu Sans" w:hAnsi="Times New Roman" w:cs="Times New Roman"/>
          <w:bCs/>
          <w:kern w:val="1"/>
          <w:sz w:val="24"/>
          <w:szCs w:val="24"/>
          <w:lang w:val="en-GB" w:eastAsia="zh-CN" w:bidi="hi-IN"/>
        </w:rPr>
        <w:t xml:space="preserve">find that the lowest level </w:t>
      </w:r>
      <w:r w:rsidR="00A87B73" w:rsidRPr="0001735A">
        <w:rPr>
          <w:rFonts w:ascii="Times New Roman" w:eastAsia="DejaVu Sans" w:hAnsi="Times New Roman" w:cs="Times New Roman"/>
          <w:bCs/>
          <w:kern w:val="1"/>
          <w:sz w:val="24"/>
          <w:szCs w:val="24"/>
          <w:lang w:val="en-GB" w:eastAsia="zh-CN" w:bidi="hi-IN"/>
        </w:rPr>
        <w:t xml:space="preserve">of support </w:t>
      </w:r>
      <w:r w:rsidR="001921F0">
        <w:rPr>
          <w:rFonts w:ascii="Times New Roman" w:eastAsia="DejaVu Sans" w:hAnsi="Times New Roman" w:cs="Times New Roman"/>
          <w:bCs/>
          <w:kern w:val="1"/>
          <w:sz w:val="24"/>
          <w:szCs w:val="24"/>
          <w:lang w:val="en-GB" w:eastAsia="zh-CN" w:bidi="hi-IN"/>
        </w:rPr>
        <w:t xml:space="preserve">for contentious politics comes the </w:t>
      </w:r>
      <w:r w:rsidR="00A87B73" w:rsidRPr="0001735A">
        <w:rPr>
          <w:rFonts w:ascii="Times New Roman" w:eastAsia="DejaVu Sans" w:hAnsi="Times New Roman" w:cs="Times New Roman"/>
          <w:bCs/>
          <w:kern w:val="1"/>
          <w:sz w:val="24"/>
          <w:szCs w:val="24"/>
          <w:lang w:val="en-GB" w:eastAsia="zh-CN" w:bidi="hi-IN"/>
        </w:rPr>
        <w:t xml:space="preserve">socialist </w:t>
      </w:r>
      <w:r w:rsidR="00A87B73" w:rsidRPr="0001735A">
        <w:rPr>
          <w:rFonts w:ascii="Times New Roman" w:eastAsia="DejaVu Sans" w:hAnsi="Times New Roman" w:cs="Times New Roman"/>
          <w:bCs/>
          <w:kern w:val="1"/>
          <w:sz w:val="24"/>
          <w:szCs w:val="24"/>
          <w:lang w:val="en-GB" w:eastAsia="zh-CN" w:bidi="hi-IN"/>
        </w:rPr>
        <w:lastRenderedPageBreak/>
        <w:t>party</w:t>
      </w:r>
      <w:r w:rsidR="001921F0">
        <w:rPr>
          <w:rFonts w:ascii="Times New Roman" w:eastAsia="DejaVu Sans" w:hAnsi="Times New Roman" w:cs="Times New Roman"/>
          <w:bCs/>
          <w:kern w:val="1"/>
          <w:sz w:val="24"/>
          <w:szCs w:val="24"/>
          <w:lang w:val="en-GB" w:eastAsia="zh-CN" w:bidi="hi-IN"/>
        </w:rPr>
        <w:t>’s users</w:t>
      </w:r>
      <w:r w:rsidR="00A87B73" w:rsidRPr="0001735A">
        <w:rPr>
          <w:rFonts w:ascii="Times New Roman" w:eastAsia="DejaVu Sans" w:hAnsi="Times New Roman" w:cs="Times New Roman"/>
          <w:bCs/>
          <w:kern w:val="1"/>
          <w:sz w:val="24"/>
          <w:szCs w:val="24"/>
          <w:lang w:val="en-GB" w:eastAsia="zh-CN" w:bidi="hi-IN"/>
        </w:rPr>
        <w:t xml:space="preserve"> and from tweeters which have been identified as political elites but </w:t>
      </w:r>
      <w:r w:rsidR="001921F0">
        <w:rPr>
          <w:rFonts w:ascii="Times New Roman" w:eastAsia="DejaVu Sans" w:hAnsi="Times New Roman" w:cs="Times New Roman"/>
          <w:bCs/>
          <w:kern w:val="1"/>
          <w:sz w:val="24"/>
          <w:szCs w:val="24"/>
          <w:lang w:val="en-GB" w:eastAsia="zh-CN" w:bidi="hi-IN"/>
        </w:rPr>
        <w:t>have no</w:t>
      </w:r>
      <w:r w:rsidR="00A87B73" w:rsidRPr="0001735A">
        <w:rPr>
          <w:rFonts w:ascii="Times New Roman" w:eastAsia="DejaVu Sans" w:hAnsi="Times New Roman" w:cs="Times New Roman"/>
          <w:bCs/>
          <w:kern w:val="1"/>
          <w:sz w:val="24"/>
          <w:szCs w:val="24"/>
          <w:lang w:val="en-GB" w:eastAsia="zh-CN" w:bidi="hi-IN"/>
        </w:rPr>
        <w:t xml:space="preserve"> party affiliation</w:t>
      </w:r>
      <w:r w:rsidR="00A87B73" w:rsidRPr="0001735A">
        <w:rPr>
          <w:rStyle w:val="Refdenotaalpie"/>
          <w:rFonts w:ascii="Times New Roman" w:eastAsia="DejaVu Sans" w:hAnsi="Times New Roman" w:cs="Times New Roman"/>
          <w:bCs/>
          <w:kern w:val="1"/>
          <w:sz w:val="24"/>
          <w:szCs w:val="24"/>
          <w:lang w:val="en-GB" w:eastAsia="zh-CN" w:bidi="hi-IN"/>
        </w:rPr>
        <w:footnoteReference w:id="12"/>
      </w:r>
      <w:r w:rsidR="00A87B73" w:rsidRPr="0001735A">
        <w:rPr>
          <w:rFonts w:ascii="Times New Roman" w:eastAsia="DejaVu Sans" w:hAnsi="Times New Roman" w:cs="Times New Roman"/>
          <w:bCs/>
          <w:kern w:val="1"/>
          <w:sz w:val="24"/>
          <w:szCs w:val="24"/>
          <w:lang w:val="en-GB" w:eastAsia="zh-CN" w:bidi="hi-IN"/>
        </w:rPr>
        <w:t xml:space="preserve">. </w:t>
      </w:r>
      <w:r w:rsidR="006576DE" w:rsidRPr="0001735A">
        <w:rPr>
          <w:rFonts w:ascii="Times New Roman" w:eastAsia="DejaVu Sans" w:hAnsi="Times New Roman" w:cs="Times New Roman"/>
          <w:bCs/>
          <w:kern w:val="1"/>
          <w:sz w:val="24"/>
          <w:szCs w:val="24"/>
          <w:lang w:val="en-GB" w:eastAsia="zh-CN" w:bidi="hi-IN"/>
        </w:rPr>
        <w:t xml:space="preserve">This result </w:t>
      </w:r>
      <w:r w:rsidR="001921F0">
        <w:rPr>
          <w:rFonts w:ascii="Times New Roman" w:eastAsia="DejaVu Sans" w:hAnsi="Times New Roman" w:cs="Times New Roman"/>
          <w:bCs/>
          <w:kern w:val="1"/>
          <w:sz w:val="24"/>
          <w:szCs w:val="24"/>
          <w:lang w:val="en-GB" w:eastAsia="zh-CN" w:bidi="hi-IN"/>
        </w:rPr>
        <w:t>is counterintuitive</w:t>
      </w:r>
      <w:r w:rsidR="006576DE" w:rsidRPr="0001735A">
        <w:rPr>
          <w:rFonts w:ascii="Times New Roman" w:eastAsia="DejaVu Sans" w:hAnsi="Times New Roman" w:cs="Times New Roman"/>
          <w:bCs/>
          <w:kern w:val="1"/>
          <w:sz w:val="24"/>
          <w:szCs w:val="24"/>
          <w:lang w:val="en-GB" w:eastAsia="zh-CN" w:bidi="hi-IN"/>
        </w:rPr>
        <w:t xml:space="preserve"> as socialists have traditionally relied on street demonstrations for </w:t>
      </w:r>
      <w:r w:rsidR="001921F0">
        <w:rPr>
          <w:rFonts w:ascii="Times New Roman" w:eastAsia="DejaVu Sans" w:hAnsi="Times New Roman" w:cs="Times New Roman"/>
          <w:bCs/>
          <w:kern w:val="1"/>
          <w:sz w:val="24"/>
          <w:szCs w:val="24"/>
          <w:lang w:val="en-GB" w:eastAsia="zh-CN" w:bidi="hi-IN"/>
        </w:rPr>
        <w:t xml:space="preserve">supporting their positions on </w:t>
      </w:r>
      <w:r w:rsidR="006576DE" w:rsidRPr="0001735A">
        <w:rPr>
          <w:rFonts w:ascii="Times New Roman" w:eastAsia="DejaVu Sans" w:hAnsi="Times New Roman" w:cs="Times New Roman"/>
          <w:bCs/>
          <w:kern w:val="1"/>
          <w:sz w:val="24"/>
          <w:szCs w:val="24"/>
          <w:lang w:val="en-GB" w:eastAsia="zh-CN" w:bidi="hi-IN"/>
        </w:rPr>
        <w:t>labour rights and have mobilized left libertarian causes</w:t>
      </w:r>
      <w:r w:rsidR="001921F0">
        <w:rPr>
          <w:rFonts w:ascii="Times New Roman" w:eastAsia="DejaVu Sans" w:hAnsi="Times New Roman" w:cs="Times New Roman"/>
          <w:bCs/>
          <w:kern w:val="1"/>
          <w:sz w:val="24"/>
          <w:szCs w:val="24"/>
          <w:lang w:val="en-GB" w:eastAsia="zh-CN" w:bidi="hi-IN"/>
        </w:rPr>
        <w:t xml:space="preserve"> related to civic rights</w:t>
      </w:r>
      <w:r w:rsidR="006576DE" w:rsidRPr="0001735A">
        <w:rPr>
          <w:rFonts w:ascii="Times New Roman" w:eastAsia="DejaVu Sans" w:hAnsi="Times New Roman" w:cs="Times New Roman"/>
          <w:bCs/>
          <w:kern w:val="1"/>
          <w:sz w:val="24"/>
          <w:szCs w:val="24"/>
          <w:lang w:val="en-GB" w:eastAsia="zh-CN" w:bidi="hi-IN"/>
        </w:rPr>
        <w:t xml:space="preserve">. Furthermore, the conservative PP has been the most challenged </w:t>
      </w:r>
      <w:r w:rsidR="001921F0">
        <w:rPr>
          <w:rFonts w:ascii="Times New Roman" w:eastAsia="DejaVu Sans" w:hAnsi="Times New Roman" w:cs="Times New Roman"/>
          <w:bCs/>
          <w:kern w:val="1"/>
          <w:sz w:val="24"/>
          <w:szCs w:val="24"/>
          <w:lang w:val="en-GB" w:eastAsia="zh-CN" w:bidi="hi-IN"/>
        </w:rPr>
        <w:t xml:space="preserve">party </w:t>
      </w:r>
      <w:r w:rsidR="006576DE" w:rsidRPr="0001735A">
        <w:rPr>
          <w:rFonts w:ascii="Times New Roman" w:eastAsia="DejaVu Sans" w:hAnsi="Times New Roman" w:cs="Times New Roman"/>
          <w:bCs/>
          <w:kern w:val="1"/>
          <w:sz w:val="24"/>
          <w:szCs w:val="24"/>
          <w:lang w:val="en-GB" w:eastAsia="zh-CN" w:bidi="hi-IN"/>
        </w:rPr>
        <w:t xml:space="preserve">both </w:t>
      </w:r>
      <w:r w:rsidR="001921F0">
        <w:rPr>
          <w:rFonts w:ascii="Times New Roman" w:eastAsia="DejaVu Sans" w:hAnsi="Times New Roman" w:cs="Times New Roman"/>
          <w:bCs/>
          <w:kern w:val="1"/>
          <w:sz w:val="24"/>
          <w:szCs w:val="24"/>
          <w:lang w:val="en-GB" w:eastAsia="zh-CN" w:bidi="hi-IN"/>
        </w:rPr>
        <w:t xml:space="preserve">in </w:t>
      </w:r>
      <w:r w:rsidR="006576DE" w:rsidRPr="0001735A">
        <w:rPr>
          <w:rFonts w:ascii="Times New Roman" w:eastAsia="DejaVu Sans" w:hAnsi="Times New Roman" w:cs="Times New Roman"/>
          <w:bCs/>
          <w:kern w:val="1"/>
          <w:sz w:val="24"/>
          <w:szCs w:val="24"/>
          <w:lang w:val="en-GB" w:eastAsia="zh-CN" w:bidi="hi-IN"/>
        </w:rPr>
        <w:t xml:space="preserve">the Catalan nationalist cleavage and </w:t>
      </w:r>
      <w:r w:rsidR="001921F0">
        <w:rPr>
          <w:rFonts w:ascii="Times New Roman" w:eastAsia="DejaVu Sans" w:hAnsi="Times New Roman" w:cs="Times New Roman"/>
          <w:bCs/>
          <w:kern w:val="1"/>
          <w:sz w:val="24"/>
          <w:szCs w:val="24"/>
          <w:lang w:val="en-GB" w:eastAsia="zh-CN" w:bidi="hi-IN"/>
        </w:rPr>
        <w:t>on account of its</w:t>
      </w:r>
      <w:r w:rsidR="006576DE" w:rsidRPr="0001735A">
        <w:rPr>
          <w:rFonts w:ascii="Times New Roman" w:eastAsia="DejaVu Sans" w:hAnsi="Times New Roman" w:cs="Times New Roman"/>
          <w:bCs/>
          <w:kern w:val="1"/>
          <w:sz w:val="24"/>
          <w:szCs w:val="24"/>
          <w:lang w:val="en-GB" w:eastAsia="zh-CN" w:bidi="hi-IN"/>
        </w:rPr>
        <w:t xml:space="preserve"> responses to the economic and political crises </w:t>
      </w:r>
      <w:r w:rsidR="001921F0">
        <w:rPr>
          <w:rFonts w:ascii="Times New Roman" w:eastAsia="DejaVu Sans" w:hAnsi="Times New Roman" w:cs="Times New Roman"/>
          <w:bCs/>
          <w:kern w:val="1"/>
          <w:sz w:val="24"/>
          <w:szCs w:val="24"/>
          <w:lang w:val="en-GB" w:eastAsia="zh-CN" w:bidi="hi-IN"/>
        </w:rPr>
        <w:t xml:space="preserve">as the incumbent </w:t>
      </w:r>
      <w:r w:rsidR="006576DE" w:rsidRPr="0001735A">
        <w:rPr>
          <w:rFonts w:ascii="Times New Roman" w:eastAsia="DejaVu Sans" w:hAnsi="Times New Roman" w:cs="Times New Roman"/>
          <w:bCs/>
          <w:kern w:val="1"/>
          <w:sz w:val="24"/>
          <w:szCs w:val="24"/>
          <w:lang w:val="en-GB" w:eastAsia="zh-CN" w:bidi="hi-IN"/>
        </w:rPr>
        <w:t xml:space="preserve">since November 2011.  </w:t>
      </w:r>
    </w:p>
    <w:p w:rsidR="005A0EE0" w:rsidRPr="0001735A" w:rsidRDefault="001921F0" w:rsidP="0075364D">
      <w:pPr>
        <w:widowControl w:val="0"/>
        <w:suppressAutoHyphens/>
        <w:spacing w:after="240" w:line="360" w:lineRule="auto"/>
        <w:jc w:val="both"/>
        <w:rPr>
          <w:rFonts w:ascii="Times New Roman" w:eastAsia="DejaVu Sans" w:hAnsi="Times New Roman" w:cs="Times New Roman"/>
          <w:bCs/>
          <w:kern w:val="1"/>
          <w:sz w:val="24"/>
          <w:szCs w:val="24"/>
          <w:lang w:val="en-GB" w:eastAsia="zh-CN" w:bidi="hi-IN"/>
        </w:rPr>
      </w:pPr>
      <w:r>
        <w:rPr>
          <w:rFonts w:ascii="Times New Roman" w:eastAsia="DejaVu Sans" w:hAnsi="Times New Roman" w:cs="Times New Roman"/>
          <w:bCs/>
          <w:kern w:val="1"/>
          <w:sz w:val="24"/>
          <w:szCs w:val="24"/>
          <w:lang w:val="en-GB" w:eastAsia="zh-CN" w:bidi="hi-IN"/>
        </w:rPr>
        <w:t>In t</w:t>
      </w:r>
      <w:r w:rsidR="005A0EE0" w:rsidRPr="0001735A">
        <w:rPr>
          <w:rFonts w:ascii="Times New Roman" w:eastAsia="DejaVu Sans" w:hAnsi="Times New Roman" w:cs="Times New Roman"/>
          <w:bCs/>
          <w:kern w:val="1"/>
          <w:sz w:val="24"/>
          <w:szCs w:val="24"/>
          <w:lang w:val="en-GB" w:eastAsia="zh-CN" w:bidi="hi-IN"/>
        </w:rPr>
        <w:t xml:space="preserve">he last model </w:t>
      </w:r>
      <w:r>
        <w:rPr>
          <w:rFonts w:ascii="Times New Roman" w:eastAsia="DejaVu Sans" w:hAnsi="Times New Roman" w:cs="Times New Roman"/>
          <w:bCs/>
          <w:kern w:val="1"/>
          <w:sz w:val="24"/>
          <w:szCs w:val="24"/>
          <w:lang w:val="en-GB" w:eastAsia="zh-CN" w:bidi="hi-IN"/>
        </w:rPr>
        <w:t>we find</w:t>
      </w:r>
      <w:r w:rsidR="008E1BB8">
        <w:rPr>
          <w:rFonts w:ascii="Times New Roman" w:eastAsia="DejaVu Sans" w:hAnsi="Times New Roman" w:cs="Times New Roman"/>
          <w:bCs/>
          <w:kern w:val="1"/>
          <w:sz w:val="24"/>
          <w:szCs w:val="24"/>
          <w:lang w:val="en-GB" w:eastAsia="zh-CN" w:bidi="hi-IN"/>
        </w:rPr>
        <w:t xml:space="preserve"> a</w:t>
      </w:r>
      <w:r w:rsidR="005A0EE0" w:rsidRPr="0001735A">
        <w:rPr>
          <w:rFonts w:ascii="Times New Roman" w:eastAsia="DejaVu Sans" w:hAnsi="Times New Roman" w:cs="Times New Roman"/>
          <w:bCs/>
          <w:kern w:val="1"/>
          <w:sz w:val="24"/>
          <w:szCs w:val="24"/>
          <w:lang w:val="en-GB" w:eastAsia="zh-CN" w:bidi="hi-IN"/>
        </w:rPr>
        <w:t xml:space="preserve"> small but significant </w:t>
      </w:r>
      <w:r w:rsidR="008E1BB8">
        <w:rPr>
          <w:rFonts w:ascii="Times New Roman" w:eastAsia="DejaVu Sans" w:hAnsi="Times New Roman" w:cs="Times New Roman"/>
          <w:bCs/>
          <w:kern w:val="1"/>
          <w:sz w:val="24"/>
          <w:szCs w:val="24"/>
          <w:lang w:val="en-GB" w:eastAsia="zh-CN" w:bidi="hi-IN"/>
        </w:rPr>
        <w:t>effect</w:t>
      </w:r>
      <w:r w:rsidR="005A0EE0" w:rsidRPr="0001735A">
        <w:rPr>
          <w:rFonts w:ascii="Times New Roman" w:eastAsia="DejaVu Sans" w:hAnsi="Times New Roman" w:cs="Times New Roman"/>
          <w:bCs/>
          <w:kern w:val="1"/>
          <w:sz w:val="24"/>
          <w:szCs w:val="24"/>
          <w:lang w:val="en-GB" w:eastAsia="zh-CN" w:bidi="hi-IN"/>
        </w:rPr>
        <w:t xml:space="preserve"> of media attention</w:t>
      </w:r>
      <w:r w:rsidR="008E1BB8">
        <w:rPr>
          <w:rFonts w:ascii="Times New Roman" w:eastAsia="DejaVu Sans" w:hAnsi="Times New Roman" w:cs="Times New Roman"/>
          <w:bCs/>
          <w:kern w:val="1"/>
          <w:sz w:val="24"/>
          <w:szCs w:val="24"/>
          <w:lang w:val="en-GB" w:eastAsia="zh-CN" w:bidi="hi-IN"/>
        </w:rPr>
        <w:t xml:space="preserve"> on attitudes towards protest</w:t>
      </w:r>
      <w:r>
        <w:rPr>
          <w:rFonts w:ascii="Times New Roman" w:eastAsia="DejaVu Sans" w:hAnsi="Times New Roman" w:cs="Times New Roman"/>
          <w:bCs/>
          <w:kern w:val="1"/>
          <w:sz w:val="24"/>
          <w:szCs w:val="24"/>
          <w:lang w:val="en-GB" w:eastAsia="zh-CN" w:bidi="hi-IN"/>
        </w:rPr>
        <w:t xml:space="preserve"> which</w:t>
      </w:r>
      <w:r w:rsidR="005A0EE0" w:rsidRPr="0001735A">
        <w:rPr>
          <w:rFonts w:ascii="Times New Roman" w:eastAsia="DejaVu Sans" w:hAnsi="Times New Roman" w:cs="Times New Roman"/>
          <w:bCs/>
          <w:kern w:val="1"/>
          <w:sz w:val="24"/>
          <w:szCs w:val="24"/>
          <w:lang w:val="en-GB" w:eastAsia="zh-CN" w:bidi="hi-IN"/>
        </w:rPr>
        <w:t xml:space="preserve"> could be </w:t>
      </w:r>
      <w:r w:rsidR="00AA4126" w:rsidRPr="0001735A">
        <w:rPr>
          <w:rFonts w:ascii="Times New Roman" w:eastAsia="DejaVu Sans" w:hAnsi="Times New Roman" w:cs="Times New Roman"/>
          <w:bCs/>
          <w:kern w:val="1"/>
          <w:sz w:val="24"/>
          <w:szCs w:val="24"/>
          <w:lang w:val="en-GB" w:eastAsia="zh-CN" w:bidi="hi-IN"/>
        </w:rPr>
        <w:t>signalling</w:t>
      </w:r>
      <w:r w:rsidR="008E1BB8">
        <w:rPr>
          <w:rFonts w:ascii="Times New Roman" w:eastAsia="DejaVu Sans" w:hAnsi="Times New Roman" w:cs="Times New Roman"/>
          <w:bCs/>
          <w:kern w:val="1"/>
          <w:sz w:val="24"/>
          <w:szCs w:val="24"/>
          <w:lang w:val="en-GB" w:eastAsia="zh-CN" w:bidi="hi-IN"/>
        </w:rPr>
        <w:t xml:space="preserve"> the relevance of partisan responses</w:t>
      </w:r>
      <w:r w:rsidR="005A0EE0" w:rsidRPr="0001735A">
        <w:rPr>
          <w:rFonts w:ascii="Times New Roman" w:eastAsia="DejaVu Sans" w:hAnsi="Times New Roman" w:cs="Times New Roman"/>
          <w:bCs/>
          <w:kern w:val="1"/>
          <w:sz w:val="24"/>
          <w:szCs w:val="24"/>
          <w:lang w:val="en-GB" w:eastAsia="zh-CN" w:bidi="hi-IN"/>
        </w:rPr>
        <w:t xml:space="preserve"> on media accounts</w:t>
      </w:r>
      <w:r w:rsidR="008E1BB8">
        <w:rPr>
          <w:rFonts w:ascii="Times New Roman" w:eastAsia="DejaVu Sans" w:hAnsi="Times New Roman" w:cs="Times New Roman"/>
          <w:bCs/>
          <w:kern w:val="1"/>
          <w:sz w:val="24"/>
          <w:szCs w:val="24"/>
          <w:lang w:val="en-GB" w:eastAsia="zh-CN" w:bidi="hi-IN"/>
        </w:rPr>
        <w:t xml:space="preserve"> or the effects of media when partisan differences are considered</w:t>
      </w:r>
      <w:r w:rsidR="005A0EE0" w:rsidRPr="0001735A">
        <w:rPr>
          <w:rFonts w:ascii="Times New Roman" w:eastAsia="DejaVu Sans" w:hAnsi="Times New Roman" w:cs="Times New Roman"/>
          <w:bCs/>
          <w:kern w:val="1"/>
          <w:sz w:val="24"/>
          <w:szCs w:val="24"/>
          <w:lang w:val="en-GB" w:eastAsia="zh-CN" w:bidi="hi-IN"/>
        </w:rPr>
        <w:t xml:space="preserve">. Further research into media </w:t>
      </w:r>
      <w:r w:rsidR="008E1BB8">
        <w:rPr>
          <w:rFonts w:ascii="Times New Roman" w:eastAsia="DejaVu Sans" w:hAnsi="Times New Roman" w:cs="Times New Roman"/>
          <w:bCs/>
          <w:kern w:val="1"/>
          <w:sz w:val="24"/>
          <w:szCs w:val="24"/>
          <w:lang w:val="en-GB" w:eastAsia="zh-CN" w:bidi="hi-IN"/>
        </w:rPr>
        <w:t>ideological affiliation</w:t>
      </w:r>
      <w:r w:rsidR="005A0EE0" w:rsidRPr="0001735A">
        <w:rPr>
          <w:rFonts w:ascii="Times New Roman" w:eastAsia="DejaVu Sans" w:hAnsi="Times New Roman" w:cs="Times New Roman"/>
          <w:bCs/>
          <w:kern w:val="1"/>
          <w:sz w:val="24"/>
          <w:szCs w:val="24"/>
          <w:lang w:val="en-GB" w:eastAsia="zh-CN" w:bidi="hi-IN"/>
        </w:rPr>
        <w:t xml:space="preserve"> and the contents of news stories on the issues will </w:t>
      </w:r>
      <w:r w:rsidR="00B9228F">
        <w:rPr>
          <w:rFonts w:ascii="Times New Roman" w:eastAsia="DejaVu Sans" w:hAnsi="Times New Roman" w:cs="Times New Roman"/>
          <w:bCs/>
          <w:kern w:val="1"/>
          <w:sz w:val="24"/>
          <w:szCs w:val="24"/>
          <w:lang w:val="en-GB" w:eastAsia="zh-CN" w:bidi="hi-IN"/>
        </w:rPr>
        <w:t>deepen our</w:t>
      </w:r>
      <w:r w:rsidR="005A0EE0" w:rsidRPr="0001735A">
        <w:rPr>
          <w:rFonts w:ascii="Times New Roman" w:eastAsia="DejaVu Sans" w:hAnsi="Times New Roman" w:cs="Times New Roman"/>
          <w:bCs/>
          <w:kern w:val="1"/>
          <w:sz w:val="24"/>
          <w:szCs w:val="24"/>
          <w:lang w:val="en-GB" w:eastAsia="zh-CN" w:bidi="hi-IN"/>
        </w:rPr>
        <w:t xml:space="preserve"> understanding </w:t>
      </w:r>
      <w:r w:rsidR="008E1BB8">
        <w:rPr>
          <w:rFonts w:ascii="Times New Roman" w:eastAsia="DejaVu Sans" w:hAnsi="Times New Roman" w:cs="Times New Roman"/>
          <w:bCs/>
          <w:kern w:val="1"/>
          <w:sz w:val="24"/>
          <w:szCs w:val="24"/>
          <w:lang w:val="en-GB" w:eastAsia="zh-CN" w:bidi="hi-IN"/>
        </w:rPr>
        <w:t xml:space="preserve">on </w:t>
      </w:r>
      <w:r w:rsidR="005A0EE0" w:rsidRPr="0001735A">
        <w:rPr>
          <w:rFonts w:ascii="Times New Roman" w:eastAsia="DejaVu Sans" w:hAnsi="Times New Roman" w:cs="Times New Roman"/>
          <w:bCs/>
          <w:kern w:val="1"/>
          <w:sz w:val="24"/>
          <w:szCs w:val="24"/>
          <w:lang w:val="en-GB" w:eastAsia="zh-CN" w:bidi="hi-IN"/>
        </w:rPr>
        <w:t>possible combined effects of party responses and media accounts on support for contentious politics.</w:t>
      </w:r>
    </w:p>
    <w:p w:rsidR="002A38C8" w:rsidRPr="0001735A" w:rsidRDefault="002A38C8">
      <w:pPr>
        <w:rPr>
          <w:rFonts w:ascii="Times New Roman" w:eastAsia="Times New Roman" w:hAnsi="Times New Roman" w:cs="Times New Roman"/>
          <w:sz w:val="24"/>
          <w:szCs w:val="24"/>
          <w:lang w:val="en-GB"/>
        </w:rPr>
      </w:pPr>
    </w:p>
    <w:p w:rsidR="00C80899" w:rsidRPr="0001735A" w:rsidRDefault="00C80899" w:rsidP="00C80899">
      <w:pPr>
        <w:pStyle w:val="Ttulo2"/>
        <w:widowControl w:val="0"/>
        <w:numPr>
          <w:ilvl w:val="1"/>
          <w:numId w:val="0"/>
        </w:numPr>
        <w:tabs>
          <w:tab w:val="num" w:pos="0"/>
        </w:tabs>
        <w:suppressAutoHyphens/>
        <w:spacing w:after="240" w:line="240" w:lineRule="auto"/>
        <w:ind w:left="576" w:hanging="576"/>
        <w:rPr>
          <w:rFonts w:ascii="Times New Roman" w:hAnsi="Times New Roman" w:cs="Times New Roman"/>
          <w:sz w:val="24"/>
          <w:szCs w:val="24"/>
          <w:lang w:val="en-GB" w:eastAsia="es-ES"/>
        </w:rPr>
      </w:pPr>
      <w:r w:rsidRPr="0001735A">
        <w:rPr>
          <w:rFonts w:ascii="Times New Roman" w:hAnsi="Times New Roman" w:cs="Times New Roman"/>
          <w:color w:val="auto"/>
          <w:sz w:val="24"/>
          <w:szCs w:val="24"/>
          <w:lang w:val="en-GB"/>
        </w:rPr>
        <w:t>Discussion</w:t>
      </w:r>
    </w:p>
    <w:p w:rsidR="00EF547F" w:rsidRDefault="00C80899" w:rsidP="00EF547F">
      <w:pPr>
        <w:pStyle w:val="Standard"/>
        <w:spacing w:line="360" w:lineRule="auto"/>
        <w:jc w:val="both"/>
        <w:rPr>
          <w:rFonts w:ascii="Times New Roman" w:eastAsia="Times New Roman" w:hAnsi="Times New Roman" w:cs="Times New Roman"/>
          <w:sz w:val="24"/>
          <w:szCs w:val="24"/>
          <w:lang w:val="en-GB" w:eastAsia="es-ES"/>
        </w:rPr>
      </w:pPr>
      <w:r w:rsidRPr="0001735A">
        <w:rPr>
          <w:rFonts w:ascii="Times New Roman" w:eastAsia="Times New Roman" w:hAnsi="Times New Roman" w:cs="Times New Roman"/>
          <w:sz w:val="24"/>
          <w:szCs w:val="24"/>
          <w:lang w:val="en-GB" w:eastAsia="es-ES"/>
        </w:rPr>
        <w:t xml:space="preserve">The central claim of this paper is that responses from political elites to contentious politics are relevant in shaping attitudes towards contentious politics. The results obtained provide </w:t>
      </w:r>
      <w:r w:rsidR="00F44CF0" w:rsidRPr="0001735A">
        <w:rPr>
          <w:rFonts w:ascii="Times New Roman" w:eastAsia="Times New Roman" w:hAnsi="Times New Roman" w:cs="Times New Roman"/>
          <w:sz w:val="24"/>
          <w:szCs w:val="24"/>
          <w:lang w:val="en-GB" w:eastAsia="es-ES"/>
        </w:rPr>
        <w:t>valuable</w:t>
      </w:r>
      <w:r w:rsidRPr="0001735A">
        <w:rPr>
          <w:rFonts w:ascii="Times New Roman" w:eastAsia="Times New Roman" w:hAnsi="Times New Roman" w:cs="Times New Roman"/>
          <w:sz w:val="24"/>
          <w:szCs w:val="24"/>
          <w:lang w:val="en-GB" w:eastAsia="es-ES"/>
        </w:rPr>
        <w:t xml:space="preserve"> evidence on the role of political elites for explaining </w:t>
      </w:r>
      <w:r w:rsidR="00F44CF0" w:rsidRPr="0001735A">
        <w:rPr>
          <w:rFonts w:ascii="Times New Roman" w:eastAsia="Times New Roman" w:hAnsi="Times New Roman" w:cs="Times New Roman"/>
          <w:sz w:val="24"/>
          <w:szCs w:val="24"/>
          <w:lang w:val="en-GB" w:eastAsia="es-ES"/>
        </w:rPr>
        <w:t xml:space="preserve">support for </w:t>
      </w:r>
      <w:r w:rsidRPr="0001735A">
        <w:rPr>
          <w:rFonts w:ascii="Times New Roman" w:eastAsia="Times New Roman" w:hAnsi="Times New Roman" w:cs="Times New Roman"/>
          <w:sz w:val="24"/>
          <w:szCs w:val="24"/>
          <w:lang w:val="en-GB" w:eastAsia="es-ES"/>
        </w:rPr>
        <w:t xml:space="preserve">contentious politics. </w:t>
      </w:r>
      <w:r w:rsidR="00D83EA3">
        <w:rPr>
          <w:rFonts w:ascii="Times New Roman" w:eastAsia="Times New Roman" w:hAnsi="Times New Roman" w:cs="Times New Roman"/>
          <w:sz w:val="24"/>
          <w:szCs w:val="24"/>
          <w:lang w:val="en-GB" w:eastAsia="es-ES"/>
        </w:rPr>
        <w:t>Although t</w:t>
      </w:r>
      <w:r w:rsidR="003C1736">
        <w:rPr>
          <w:rFonts w:ascii="Times New Roman" w:eastAsia="Times New Roman" w:hAnsi="Times New Roman" w:cs="Times New Roman"/>
          <w:sz w:val="24"/>
          <w:szCs w:val="24"/>
          <w:lang w:val="en-GB" w:eastAsia="es-ES"/>
        </w:rPr>
        <w:t>he</w:t>
      </w:r>
      <w:r w:rsidR="00F44CF0" w:rsidRPr="0001735A">
        <w:rPr>
          <w:rFonts w:ascii="Times New Roman" w:eastAsia="Times New Roman" w:hAnsi="Times New Roman" w:cs="Times New Roman"/>
          <w:sz w:val="24"/>
          <w:szCs w:val="24"/>
          <w:lang w:val="en-GB" w:eastAsia="es-ES"/>
        </w:rPr>
        <w:t xml:space="preserve"> response of political elites to contentious politics in Twitter </w:t>
      </w:r>
      <w:r w:rsidR="003C1736">
        <w:rPr>
          <w:rFonts w:ascii="Times New Roman" w:eastAsia="Times New Roman" w:hAnsi="Times New Roman" w:cs="Times New Roman"/>
          <w:sz w:val="24"/>
          <w:szCs w:val="24"/>
          <w:lang w:val="en-GB" w:eastAsia="es-ES"/>
        </w:rPr>
        <w:t>accounts for</w:t>
      </w:r>
      <w:r w:rsidR="00F44CF0" w:rsidRPr="0001735A">
        <w:rPr>
          <w:rFonts w:ascii="Times New Roman" w:eastAsia="Times New Roman" w:hAnsi="Times New Roman" w:cs="Times New Roman"/>
          <w:sz w:val="24"/>
          <w:szCs w:val="24"/>
          <w:lang w:val="en-GB" w:eastAsia="es-ES"/>
        </w:rPr>
        <w:t xml:space="preserve"> 8 </w:t>
      </w:r>
      <w:r w:rsidR="00EF547F">
        <w:rPr>
          <w:rFonts w:ascii="Times New Roman" w:eastAsia="Times New Roman" w:hAnsi="Times New Roman" w:cs="Times New Roman"/>
          <w:sz w:val="24"/>
          <w:szCs w:val="24"/>
          <w:lang w:val="en-GB" w:eastAsia="es-ES"/>
        </w:rPr>
        <w:t xml:space="preserve">percent </w:t>
      </w:r>
      <w:r w:rsidR="00F44CF0" w:rsidRPr="0001735A">
        <w:rPr>
          <w:rFonts w:ascii="Times New Roman" w:eastAsia="Times New Roman" w:hAnsi="Times New Roman" w:cs="Times New Roman"/>
          <w:sz w:val="24"/>
          <w:szCs w:val="24"/>
          <w:lang w:val="en-GB" w:eastAsia="es-ES"/>
        </w:rPr>
        <w:t xml:space="preserve">of </w:t>
      </w:r>
      <w:r w:rsidR="00FE4C45">
        <w:rPr>
          <w:rFonts w:ascii="Times New Roman" w:eastAsia="Times New Roman" w:hAnsi="Times New Roman" w:cs="Times New Roman"/>
          <w:sz w:val="24"/>
          <w:szCs w:val="24"/>
          <w:lang w:val="en-GB" w:eastAsia="es-ES"/>
        </w:rPr>
        <w:t>the</w:t>
      </w:r>
      <w:r w:rsidR="00F44CF0" w:rsidRPr="0001735A">
        <w:rPr>
          <w:rFonts w:ascii="Times New Roman" w:eastAsia="Times New Roman" w:hAnsi="Times New Roman" w:cs="Times New Roman"/>
          <w:sz w:val="24"/>
          <w:szCs w:val="24"/>
          <w:lang w:val="en-GB" w:eastAsia="es-ES"/>
        </w:rPr>
        <w:t xml:space="preserve"> sample</w:t>
      </w:r>
      <w:r w:rsidR="00FE4C45">
        <w:rPr>
          <w:rFonts w:ascii="Times New Roman" w:eastAsia="Times New Roman" w:hAnsi="Times New Roman" w:cs="Times New Roman"/>
          <w:sz w:val="24"/>
          <w:szCs w:val="24"/>
          <w:lang w:val="en-GB" w:eastAsia="es-ES"/>
        </w:rPr>
        <w:t>d</w:t>
      </w:r>
      <w:r w:rsidR="00F44CF0" w:rsidRPr="0001735A">
        <w:rPr>
          <w:rFonts w:ascii="Times New Roman" w:eastAsia="Times New Roman" w:hAnsi="Times New Roman" w:cs="Times New Roman"/>
          <w:sz w:val="24"/>
          <w:szCs w:val="24"/>
          <w:lang w:val="en-GB" w:eastAsia="es-ES"/>
        </w:rPr>
        <w:t xml:space="preserve"> </w:t>
      </w:r>
      <w:r w:rsidR="00D83EA3">
        <w:rPr>
          <w:rFonts w:ascii="Times New Roman" w:eastAsia="Times New Roman" w:hAnsi="Times New Roman" w:cs="Times New Roman"/>
          <w:sz w:val="24"/>
          <w:szCs w:val="24"/>
          <w:lang w:val="en-GB" w:eastAsia="es-ES"/>
        </w:rPr>
        <w:t xml:space="preserve">users, elite users </w:t>
      </w:r>
      <w:r w:rsidR="00B86690">
        <w:rPr>
          <w:rFonts w:ascii="Times New Roman" w:eastAsia="Times New Roman" w:hAnsi="Times New Roman" w:cs="Times New Roman"/>
          <w:sz w:val="24"/>
          <w:szCs w:val="24"/>
          <w:lang w:val="en-GB" w:eastAsia="es-ES"/>
        </w:rPr>
        <w:t>have important influential roles</w:t>
      </w:r>
      <w:r w:rsidR="00B86690" w:rsidRPr="00B86690">
        <w:rPr>
          <w:rFonts w:ascii="Times New Roman" w:eastAsia="Times New Roman" w:hAnsi="Times New Roman" w:cs="Times New Roman"/>
          <w:sz w:val="24"/>
          <w:szCs w:val="24"/>
          <w:lang w:val="en-GB" w:eastAsia="es-ES"/>
        </w:rPr>
        <w:t xml:space="preserve"> </w:t>
      </w:r>
      <w:r w:rsidR="00B86690">
        <w:rPr>
          <w:rFonts w:ascii="Times New Roman" w:eastAsia="Times New Roman" w:hAnsi="Times New Roman" w:cs="Times New Roman"/>
          <w:sz w:val="24"/>
          <w:szCs w:val="24"/>
          <w:lang w:val="en-GB" w:eastAsia="es-ES"/>
        </w:rPr>
        <w:t>as they are more visible in average and more central than regular users in Twitter interactions</w:t>
      </w:r>
      <w:r w:rsidR="00B86690" w:rsidRPr="0001735A">
        <w:rPr>
          <w:rFonts w:ascii="Times New Roman" w:eastAsia="Times New Roman" w:hAnsi="Times New Roman" w:cs="Times New Roman"/>
          <w:sz w:val="24"/>
          <w:szCs w:val="24"/>
          <w:lang w:val="en-GB" w:eastAsia="es-ES"/>
        </w:rPr>
        <w:t xml:space="preserve"> for some cases (</w:t>
      </w:r>
      <w:proofErr w:type="spellStart"/>
      <w:r w:rsidR="00B86690" w:rsidRPr="0001735A">
        <w:rPr>
          <w:rFonts w:ascii="Times New Roman" w:eastAsia="Times New Roman" w:hAnsi="Times New Roman" w:cs="Times New Roman"/>
          <w:i/>
          <w:sz w:val="24"/>
          <w:szCs w:val="24"/>
          <w:lang w:val="en-GB" w:eastAsia="es-ES"/>
        </w:rPr>
        <w:t>escrache</w:t>
      </w:r>
      <w:proofErr w:type="spellEnd"/>
      <w:r w:rsidR="00B86690" w:rsidRPr="0001735A">
        <w:rPr>
          <w:rFonts w:ascii="Times New Roman" w:eastAsia="Times New Roman" w:hAnsi="Times New Roman" w:cs="Times New Roman"/>
          <w:i/>
          <w:sz w:val="24"/>
          <w:szCs w:val="24"/>
          <w:lang w:val="en-GB" w:eastAsia="es-ES"/>
        </w:rPr>
        <w:t xml:space="preserve">, Catalan </w:t>
      </w:r>
      <w:proofErr w:type="spellStart"/>
      <w:r w:rsidR="00B86690" w:rsidRPr="0001735A">
        <w:rPr>
          <w:rFonts w:ascii="Times New Roman" w:eastAsia="Times New Roman" w:hAnsi="Times New Roman" w:cs="Times New Roman"/>
          <w:i/>
          <w:sz w:val="24"/>
          <w:szCs w:val="24"/>
          <w:lang w:val="en-GB" w:eastAsia="es-ES"/>
        </w:rPr>
        <w:t>Diada</w:t>
      </w:r>
      <w:proofErr w:type="spellEnd"/>
      <w:r w:rsidR="00B86690" w:rsidRPr="0001735A">
        <w:rPr>
          <w:rFonts w:ascii="Times New Roman" w:eastAsia="Times New Roman" w:hAnsi="Times New Roman" w:cs="Times New Roman"/>
          <w:sz w:val="24"/>
          <w:szCs w:val="24"/>
          <w:lang w:val="en-GB" w:eastAsia="es-ES"/>
        </w:rPr>
        <w:t xml:space="preserve"> and 12O in 2013)</w:t>
      </w:r>
      <w:r w:rsidR="00F44CF0" w:rsidRPr="0001735A">
        <w:rPr>
          <w:rFonts w:ascii="Times New Roman" w:eastAsia="Times New Roman" w:hAnsi="Times New Roman" w:cs="Times New Roman"/>
          <w:sz w:val="24"/>
          <w:szCs w:val="24"/>
          <w:lang w:val="en-GB" w:eastAsia="es-ES"/>
        </w:rPr>
        <w:t xml:space="preserve">. </w:t>
      </w:r>
      <w:r w:rsidR="00B86690">
        <w:rPr>
          <w:rFonts w:ascii="Times New Roman" w:eastAsia="Times New Roman" w:hAnsi="Times New Roman" w:cs="Times New Roman"/>
          <w:sz w:val="24"/>
          <w:szCs w:val="24"/>
          <w:lang w:val="en-GB" w:eastAsia="es-ES"/>
        </w:rPr>
        <w:t>Political e</w:t>
      </w:r>
      <w:r w:rsidR="00F44CF0" w:rsidRPr="0001735A">
        <w:rPr>
          <w:rFonts w:ascii="Times New Roman" w:eastAsia="Times New Roman" w:hAnsi="Times New Roman" w:cs="Times New Roman"/>
          <w:sz w:val="24"/>
          <w:szCs w:val="24"/>
          <w:lang w:val="en-GB" w:eastAsia="es-ES"/>
        </w:rPr>
        <w:t xml:space="preserve">lites support protest less than </w:t>
      </w:r>
      <w:r w:rsidR="00EF547F">
        <w:rPr>
          <w:rFonts w:ascii="Times New Roman" w:eastAsia="Times New Roman" w:hAnsi="Times New Roman" w:cs="Times New Roman"/>
          <w:sz w:val="24"/>
          <w:szCs w:val="24"/>
          <w:lang w:val="en-GB" w:eastAsia="es-ES"/>
        </w:rPr>
        <w:t>regular users</w:t>
      </w:r>
      <w:r w:rsidR="00F44CF0" w:rsidRPr="0001735A">
        <w:rPr>
          <w:rFonts w:ascii="Times New Roman" w:eastAsia="Times New Roman" w:hAnsi="Times New Roman" w:cs="Times New Roman"/>
          <w:sz w:val="24"/>
          <w:szCs w:val="24"/>
          <w:lang w:val="en-GB" w:eastAsia="es-ES"/>
        </w:rPr>
        <w:t xml:space="preserve"> in Twitter</w:t>
      </w:r>
      <w:r w:rsidRPr="0001735A">
        <w:rPr>
          <w:rFonts w:ascii="Times New Roman" w:eastAsia="Times New Roman" w:hAnsi="Times New Roman" w:cs="Times New Roman"/>
          <w:sz w:val="24"/>
          <w:szCs w:val="24"/>
          <w:lang w:val="en-GB" w:eastAsia="es-ES"/>
        </w:rPr>
        <w:t xml:space="preserve">. This has </w:t>
      </w:r>
      <w:r w:rsidR="00F44CF0" w:rsidRPr="0001735A">
        <w:rPr>
          <w:rFonts w:ascii="Times New Roman" w:eastAsia="Times New Roman" w:hAnsi="Times New Roman" w:cs="Times New Roman"/>
          <w:sz w:val="24"/>
          <w:szCs w:val="24"/>
          <w:lang w:val="en-GB" w:eastAsia="es-ES"/>
        </w:rPr>
        <w:t xml:space="preserve">relevant implications </w:t>
      </w:r>
      <w:r w:rsidRPr="0001735A">
        <w:rPr>
          <w:rFonts w:ascii="Times New Roman" w:eastAsia="Times New Roman" w:hAnsi="Times New Roman" w:cs="Times New Roman"/>
          <w:sz w:val="24"/>
          <w:szCs w:val="24"/>
          <w:lang w:val="en-GB" w:eastAsia="es-ES"/>
        </w:rPr>
        <w:t xml:space="preserve">as political elites </w:t>
      </w:r>
      <w:r w:rsidR="00F44CF0" w:rsidRPr="0001735A">
        <w:rPr>
          <w:rFonts w:ascii="Times New Roman" w:eastAsia="Times New Roman" w:hAnsi="Times New Roman" w:cs="Times New Roman"/>
          <w:sz w:val="24"/>
          <w:szCs w:val="24"/>
          <w:lang w:val="en-GB" w:eastAsia="es-ES"/>
        </w:rPr>
        <w:t xml:space="preserve">may be </w:t>
      </w:r>
      <w:r w:rsidRPr="0001735A">
        <w:rPr>
          <w:rFonts w:ascii="Times New Roman" w:eastAsia="Times New Roman" w:hAnsi="Times New Roman" w:cs="Times New Roman"/>
          <w:sz w:val="24"/>
          <w:szCs w:val="24"/>
          <w:lang w:val="en-GB" w:eastAsia="es-ES"/>
        </w:rPr>
        <w:t xml:space="preserve">acting as gatekeepers who fend off </w:t>
      </w:r>
      <w:r w:rsidR="00B86690">
        <w:rPr>
          <w:rFonts w:ascii="Times New Roman" w:eastAsia="Times New Roman" w:hAnsi="Times New Roman" w:cs="Times New Roman"/>
          <w:sz w:val="24"/>
          <w:szCs w:val="24"/>
          <w:lang w:val="en-GB" w:eastAsia="es-ES"/>
        </w:rPr>
        <w:t>challengers</w:t>
      </w:r>
      <w:r w:rsidRPr="0001735A">
        <w:rPr>
          <w:rFonts w:ascii="Times New Roman" w:eastAsia="Times New Roman" w:hAnsi="Times New Roman" w:cs="Times New Roman"/>
          <w:sz w:val="24"/>
          <w:szCs w:val="24"/>
          <w:lang w:val="en-GB" w:eastAsia="es-ES"/>
        </w:rPr>
        <w:t xml:space="preserve"> and </w:t>
      </w:r>
      <w:r w:rsidR="00B86690">
        <w:rPr>
          <w:rFonts w:ascii="Times New Roman" w:eastAsia="Times New Roman" w:hAnsi="Times New Roman" w:cs="Times New Roman"/>
          <w:sz w:val="24"/>
          <w:szCs w:val="24"/>
          <w:lang w:val="en-GB" w:eastAsia="es-ES"/>
        </w:rPr>
        <w:t>new repertoires of political action</w:t>
      </w:r>
      <w:r w:rsidRPr="0001735A">
        <w:rPr>
          <w:rFonts w:ascii="Times New Roman" w:eastAsia="Times New Roman" w:hAnsi="Times New Roman" w:cs="Times New Roman"/>
          <w:sz w:val="24"/>
          <w:szCs w:val="24"/>
          <w:lang w:val="en-GB" w:eastAsia="es-ES"/>
        </w:rPr>
        <w:t xml:space="preserve">. </w:t>
      </w:r>
      <w:r w:rsidR="00EF547F">
        <w:rPr>
          <w:rFonts w:ascii="Times New Roman" w:eastAsia="Times New Roman" w:hAnsi="Times New Roman" w:cs="Times New Roman"/>
          <w:sz w:val="24"/>
          <w:szCs w:val="24"/>
          <w:lang w:val="en-GB" w:eastAsia="es-ES"/>
        </w:rPr>
        <w:t>However</w:t>
      </w:r>
      <w:r w:rsidR="00EF547F" w:rsidRPr="0001735A">
        <w:rPr>
          <w:rFonts w:ascii="Times New Roman" w:eastAsia="Times New Roman" w:hAnsi="Times New Roman" w:cs="Times New Roman"/>
          <w:sz w:val="24"/>
          <w:szCs w:val="24"/>
          <w:lang w:val="en-GB" w:eastAsia="es-ES"/>
        </w:rPr>
        <w:t xml:space="preserve">, </w:t>
      </w:r>
      <w:r w:rsidR="00EF547F">
        <w:rPr>
          <w:rFonts w:ascii="Times New Roman" w:eastAsia="Times New Roman" w:hAnsi="Times New Roman" w:cs="Times New Roman"/>
          <w:sz w:val="24"/>
          <w:szCs w:val="24"/>
          <w:lang w:val="en-GB" w:eastAsia="es-ES"/>
        </w:rPr>
        <w:t xml:space="preserve">there are important differences between elite users as </w:t>
      </w:r>
      <w:r w:rsidR="00EF547F" w:rsidRPr="0001735A">
        <w:rPr>
          <w:rFonts w:ascii="Times New Roman" w:eastAsia="Times New Roman" w:hAnsi="Times New Roman" w:cs="Times New Roman"/>
          <w:sz w:val="24"/>
          <w:szCs w:val="24"/>
          <w:lang w:val="en-GB" w:eastAsia="es-ES"/>
        </w:rPr>
        <w:t xml:space="preserve">we find </w:t>
      </w:r>
      <w:r w:rsidR="00B86690">
        <w:rPr>
          <w:rFonts w:ascii="Times New Roman" w:eastAsia="Times New Roman" w:hAnsi="Times New Roman" w:cs="Times New Roman"/>
          <w:sz w:val="24"/>
          <w:szCs w:val="24"/>
          <w:lang w:val="en-GB" w:eastAsia="es-ES"/>
        </w:rPr>
        <w:t xml:space="preserve">differences between the two major parties, smaller parties in the opposition and in local governments, and extra parliamentary parties. These smaller parties </w:t>
      </w:r>
      <w:r w:rsidR="002422E5">
        <w:rPr>
          <w:rFonts w:ascii="Times New Roman" w:eastAsia="Times New Roman" w:hAnsi="Times New Roman" w:cs="Times New Roman"/>
          <w:sz w:val="24"/>
          <w:szCs w:val="24"/>
          <w:lang w:val="en-GB" w:eastAsia="es-ES"/>
        </w:rPr>
        <w:t xml:space="preserve">play a brokerage role between electoral and contentious politics as they </w:t>
      </w:r>
      <w:r w:rsidR="008C6010">
        <w:rPr>
          <w:rFonts w:ascii="Times New Roman" w:eastAsia="Times New Roman" w:hAnsi="Times New Roman" w:cs="Times New Roman"/>
          <w:sz w:val="24"/>
          <w:szCs w:val="24"/>
          <w:lang w:val="en-GB" w:eastAsia="es-ES"/>
        </w:rPr>
        <w:t xml:space="preserve">express </w:t>
      </w:r>
      <w:r w:rsidR="002422E5">
        <w:rPr>
          <w:rFonts w:ascii="Times New Roman" w:eastAsia="Times New Roman" w:hAnsi="Times New Roman" w:cs="Times New Roman"/>
          <w:sz w:val="24"/>
          <w:szCs w:val="24"/>
          <w:lang w:val="en-GB" w:eastAsia="es-ES"/>
        </w:rPr>
        <w:t xml:space="preserve">significantly more </w:t>
      </w:r>
      <w:r w:rsidR="008C6010">
        <w:rPr>
          <w:rFonts w:ascii="Times New Roman" w:eastAsia="Times New Roman" w:hAnsi="Times New Roman" w:cs="Times New Roman"/>
          <w:sz w:val="24"/>
          <w:szCs w:val="24"/>
          <w:lang w:val="en-GB" w:eastAsia="es-ES"/>
        </w:rPr>
        <w:t xml:space="preserve">positive attitudes </w:t>
      </w:r>
      <w:r w:rsidR="002422E5">
        <w:rPr>
          <w:rFonts w:ascii="Times New Roman" w:eastAsia="Times New Roman" w:hAnsi="Times New Roman" w:cs="Times New Roman"/>
          <w:sz w:val="24"/>
          <w:szCs w:val="24"/>
          <w:lang w:val="en-GB" w:eastAsia="es-ES"/>
        </w:rPr>
        <w:t>than non-elites.</w:t>
      </w:r>
    </w:p>
    <w:p w:rsidR="00EF547F" w:rsidRPr="0001735A" w:rsidRDefault="008C6010" w:rsidP="008C6010">
      <w:pPr>
        <w:pStyle w:val="Standard"/>
        <w:spacing w:line="360" w:lineRule="auto"/>
        <w:jc w:val="both"/>
        <w:rPr>
          <w:rFonts w:ascii="Times New Roman" w:eastAsia="Times New Roman" w:hAnsi="Times New Roman" w:cs="Times New Roman"/>
          <w:sz w:val="24"/>
          <w:szCs w:val="24"/>
          <w:lang w:val="en-GB" w:eastAsia="es-ES"/>
        </w:rPr>
      </w:pPr>
      <w:r>
        <w:rPr>
          <w:rFonts w:ascii="Times New Roman" w:eastAsia="Times New Roman" w:hAnsi="Times New Roman" w:cs="Times New Roman"/>
          <w:sz w:val="24"/>
          <w:szCs w:val="24"/>
          <w:lang w:val="en-GB" w:eastAsia="es-ES"/>
        </w:rPr>
        <w:t>The results shed some light on attitudes toward contentious politics and the role of political elites, but</w:t>
      </w:r>
      <w:r w:rsidR="00EF547F" w:rsidRPr="0001735A">
        <w:rPr>
          <w:rFonts w:ascii="Times New Roman" w:eastAsia="Times New Roman" w:hAnsi="Times New Roman" w:cs="Times New Roman"/>
          <w:sz w:val="24"/>
          <w:szCs w:val="24"/>
          <w:lang w:val="en-GB" w:eastAsia="es-ES"/>
        </w:rPr>
        <w:t xml:space="preserve"> </w:t>
      </w:r>
      <w:r w:rsidRPr="0001735A">
        <w:rPr>
          <w:rFonts w:ascii="Times New Roman" w:eastAsia="Times New Roman" w:hAnsi="Times New Roman" w:cs="Times New Roman"/>
          <w:sz w:val="24"/>
          <w:szCs w:val="24"/>
          <w:lang w:val="en-GB" w:eastAsia="es-ES"/>
        </w:rPr>
        <w:t xml:space="preserve">further analysis into the details of elite positions and the temporal </w:t>
      </w:r>
      <w:r w:rsidRPr="0001735A">
        <w:rPr>
          <w:rFonts w:ascii="Times New Roman" w:eastAsia="Times New Roman" w:hAnsi="Times New Roman" w:cs="Times New Roman"/>
          <w:sz w:val="24"/>
          <w:szCs w:val="24"/>
          <w:lang w:val="en-GB" w:eastAsia="es-ES"/>
        </w:rPr>
        <w:lastRenderedPageBreak/>
        <w:t xml:space="preserve">dimensions of responses is needed in order to provide substantive conclusions about the actual effect of elite responses. </w:t>
      </w:r>
      <w:r>
        <w:rPr>
          <w:rFonts w:ascii="Times New Roman" w:eastAsia="Times New Roman" w:hAnsi="Times New Roman" w:cs="Times New Roman"/>
          <w:sz w:val="24"/>
          <w:szCs w:val="24"/>
          <w:lang w:val="en-GB" w:eastAsia="es-ES"/>
        </w:rPr>
        <w:t>Furthermore, we find very small differences regarding media accounts of protest but important w</w:t>
      </w:r>
      <w:r w:rsidR="00EF547F" w:rsidRPr="0001735A">
        <w:rPr>
          <w:rFonts w:ascii="Times New Roman" w:eastAsia="Times New Roman" w:hAnsi="Times New Roman" w:cs="Times New Roman"/>
          <w:sz w:val="24"/>
          <w:szCs w:val="24"/>
          <w:lang w:val="en-GB" w:eastAsia="es-ES"/>
        </w:rPr>
        <w:t xml:space="preserve">ithin issue variations </w:t>
      </w:r>
      <w:r>
        <w:rPr>
          <w:rFonts w:ascii="Times New Roman" w:eastAsia="Times New Roman" w:hAnsi="Times New Roman" w:cs="Times New Roman"/>
          <w:sz w:val="24"/>
          <w:szCs w:val="24"/>
          <w:lang w:val="en-GB" w:eastAsia="es-ES"/>
        </w:rPr>
        <w:t xml:space="preserve">that </w:t>
      </w:r>
      <w:r w:rsidR="00EF547F" w:rsidRPr="0001735A">
        <w:rPr>
          <w:rFonts w:ascii="Times New Roman" w:eastAsia="Times New Roman" w:hAnsi="Times New Roman" w:cs="Times New Roman"/>
          <w:sz w:val="24"/>
          <w:szCs w:val="24"/>
          <w:lang w:val="en-GB" w:eastAsia="es-ES"/>
        </w:rPr>
        <w:t xml:space="preserve">point to the relevance of the issue context in time. </w:t>
      </w:r>
      <w:r>
        <w:rPr>
          <w:rFonts w:ascii="Times New Roman" w:eastAsia="Times New Roman" w:hAnsi="Times New Roman" w:cs="Times New Roman"/>
          <w:sz w:val="24"/>
          <w:szCs w:val="24"/>
          <w:lang w:val="en-GB" w:eastAsia="es-ES"/>
        </w:rPr>
        <w:t xml:space="preserve">Further analysis of comparable attributes between cases, </w:t>
      </w:r>
      <w:r w:rsidRPr="0001735A">
        <w:rPr>
          <w:rFonts w:ascii="Times New Roman" w:eastAsia="Times New Roman" w:hAnsi="Times New Roman" w:cs="Times New Roman"/>
          <w:sz w:val="24"/>
          <w:szCs w:val="24"/>
          <w:lang w:val="en-GB" w:eastAsia="es-ES"/>
        </w:rPr>
        <w:t>differences between media sources and the position of media a</w:t>
      </w:r>
      <w:r>
        <w:rPr>
          <w:rFonts w:ascii="Times New Roman" w:eastAsia="Times New Roman" w:hAnsi="Times New Roman" w:cs="Times New Roman"/>
          <w:sz w:val="24"/>
          <w:szCs w:val="24"/>
          <w:lang w:val="en-GB" w:eastAsia="es-ES"/>
        </w:rPr>
        <w:t>ccounts of contentious politics, and t</w:t>
      </w:r>
      <w:r w:rsidRPr="008C6010">
        <w:rPr>
          <w:rFonts w:ascii="Times New Roman" w:eastAsia="Times New Roman" w:hAnsi="Times New Roman" w:cs="Times New Roman"/>
          <w:sz w:val="24"/>
          <w:szCs w:val="24"/>
          <w:lang w:val="en-GB" w:eastAsia="es-ES"/>
        </w:rPr>
        <w:t>ime series analysis of tweets and media attention</w:t>
      </w:r>
      <w:r>
        <w:rPr>
          <w:rFonts w:ascii="Times New Roman" w:eastAsia="Times New Roman" w:hAnsi="Times New Roman" w:cs="Times New Roman"/>
          <w:sz w:val="24"/>
          <w:szCs w:val="24"/>
          <w:lang w:val="en-GB" w:eastAsia="es-ES"/>
        </w:rPr>
        <w:t>, will enrich our analyses and provide more nuanced insights on support towards contentious politics</w:t>
      </w:r>
      <w:r w:rsidRPr="008C6010">
        <w:rPr>
          <w:rFonts w:ascii="Times New Roman" w:eastAsia="Times New Roman" w:hAnsi="Times New Roman" w:cs="Times New Roman"/>
          <w:sz w:val="24"/>
          <w:szCs w:val="24"/>
          <w:lang w:val="en-GB" w:eastAsia="es-ES"/>
        </w:rPr>
        <w:t>.</w:t>
      </w:r>
    </w:p>
    <w:p w:rsidR="00C80899" w:rsidRPr="0093269E" w:rsidRDefault="00C80899" w:rsidP="00C80899">
      <w:pPr>
        <w:pStyle w:val="Ttulo3"/>
        <w:rPr>
          <w:rStyle w:val="Ttulodellibro"/>
          <w:rFonts w:ascii="Times New Roman" w:hAnsi="Times New Roman" w:cs="Times New Roman"/>
          <w:b w:val="0"/>
          <w:smallCaps w:val="0"/>
          <w:color w:val="auto"/>
          <w:sz w:val="22"/>
          <w:lang w:val="en-US"/>
        </w:rPr>
      </w:pPr>
      <w:r w:rsidRPr="0093269E">
        <w:rPr>
          <w:rStyle w:val="Ttulodellibro"/>
          <w:rFonts w:ascii="Times New Roman" w:hAnsi="Times New Roman" w:cs="Times New Roman"/>
          <w:b w:val="0"/>
          <w:smallCaps w:val="0"/>
          <w:color w:val="auto"/>
          <w:sz w:val="22"/>
          <w:highlight w:val="lightGray"/>
          <w:lang w:val="en-US"/>
        </w:rPr>
        <w:t>&lt;Significance of the findings (research contribution)&gt;</w:t>
      </w:r>
    </w:p>
    <w:p w:rsidR="00C80899" w:rsidRPr="0001735A" w:rsidRDefault="00C80899" w:rsidP="00C80899">
      <w:pPr>
        <w:pStyle w:val="Standard"/>
        <w:spacing w:line="360" w:lineRule="auto"/>
        <w:jc w:val="both"/>
        <w:rPr>
          <w:rFonts w:ascii="Times New Roman" w:eastAsia="Times New Roman" w:hAnsi="Times New Roman" w:cs="Times New Roman"/>
          <w:sz w:val="24"/>
          <w:szCs w:val="24"/>
          <w:lang w:val="en-GB" w:eastAsia="es-ES"/>
        </w:rPr>
      </w:pPr>
      <w:r w:rsidRPr="0001735A">
        <w:rPr>
          <w:rFonts w:ascii="Times New Roman" w:eastAsia="Times New Roman" w:hAnsi="Times New Roman" w:cs="Times New Roman"/>
          <w:sz w:val="24"/>
          <w:szCs w:val="24"/>
          <w:lang w:val="en-GB" w:eastAsia="es-ES"/>
        </w:rPr>
        <w:t xml:space="preserve">The main contribution of this research is </w:t>
      </w:r>
      <w:r w:rsidR="00EB357E" w:rsidRPr="0001735A">
        <w:rPr>
          <w:rFonts w:ascii="Times New Roman" w:eastAsia="Times New Roman" w:hAnsi="Times New Roman" w:cs="Times New Roman"/>
          <w:sz w:val="24"/>
          <w:szCs w:val="24"/>
          <w:lang w:val="en-GB" w:eastAsia="es-ES"/>
        </w:rPr>
        <w:t xml:space="preserve">to provide new evidence to study support for contentious politics with rich data from social media. Tracing public expressions on social media provides a great opportunity to deal with vast amounts of data and to identify multiple dimensions of support and influence dynamics. However, social media data also brings important challenges and shortcomings. </w:t>
      </w:r>
    </w:p>
    <w:p w:rsidR="00C80899" w:rsidRPr="0093269E" w:rsidRDefault="00C80899" w:rsidP="00C80899">
      <w:pPr>
        <w:pStyle w:val="Ttulo3"/>
        <w:rPr>
          <w:rStyle w:val="Ttulodellibro"/>
          <w:rFonts w:ascii="Times New Roman" w:hAnsi="Times New Roman" w:cs="Times New Roman"/>
          <w:b w:val="0"/>
          <w:smallCaps w:val="0"/>
          <w:color w:val="auto"/>
          <w:sz w:val="22"/>
          <w:lang w:val="en-US"/>
        </w:rPr>
      </w:pPr>
      <w:r w:rsidRPr="0093269E">
        <w:rPr>
          <w:rStyle w:val="Ttulodellibro"/>
          <w:rFonts w:ascii="Times New Roman" w:hAnsi="Times New Roman" w:cs="Times New Roman"/>
          <w:b w:val="0"/>
          <w:smallCaps w:val="0"/>
          <w:color w:val="auto"/>
          <w:sz w:val="22"/>
          <w:highlight w:val="lightGray"/>
          <w:lang w:val="en-US"/>
        </w:rPr>
        <w:t>&lt;Limitations of the current study (research)&gt;</w:t>
      </w:r>
    </w:p>
    <w:p w:rsidR="00C80899" w:rsidRPr="0001735A" w:rsidRDefault="00C80899" w:rsidP="00C80899">
      <w:pPr>
        <w:pStyle w:val="Standard"/>
        <w:spacing w:line="360" w:lineRule="auto"/>
        <w:jc w:val="both"/>
        <w:rPr>
          <w:rFonts w:ascii="Times New Roman" w:eastAsia="Times New Roman" w:hAnsi="Times New Roman" w:cs="Times New Roman"/>
          <w:sz w:val="24"/>
          <w:szCs w:val="24"/>
          <w:lang w:val="en-GB" w:eastAsia="es-ES"/>
        </w:rPr>
      </w:pPr>
      <w:r w:rsidRPr="0001735A">
        <w:rPr>
          <w:rFonts w:ascii="Times New Roman" w:eastAsia="Times New Roman" w:hAnsi="Times New Roman" w:cs="Times New Roman"/>
          <w:sz w:val="24"/>
          <w:szCs w:val="24"/>
          <w:lang w:val="en-GB" w:eastAsia="es-ES"/>
        </w:rPr>
        <w:t xml:space="preserve">The most important qualification to our research approach is the limitation imposed by coding decisions. Aiming at the analysis of large volumes of tweets makes the coding process more prone to errors which escape random supervision. This implies sacrificing reliability in order to have a richer account of contentious politics through the study of Twitter </w:t>
      </w:r>
      <w:r w:rsidRPr="0001735A">
        <w:rPr>
          <w:rFonts w:ascii="Times New Roman" w:eastAsia="Times New Roman" w:hAnsi="Times New Roman" w:cs="Times New Roman"/>
          <w:sz w:val="24"/>
          <w:szCs w:val="24"/>
          <w:lang w:val="en-GB" w:eastAsia="es-ES"/>
        </w:rPr>
        <w:fldChar w:fldCharType="begin" w:fldLock="1"/>
      </w:r>
      <w:r w:rsidRPr="0001735A">
        <w:rPr>
          <w:rFonts w:ascii="Times New Roman" w:eastAsia="Times New Roman" w:hAnsi="Times New Roman" w:cs="Times New Roman"/>
          <w:sz w:val="24"/>
          <w:szCs w:val="24"/>
          <w:lang w:val="en-GB" w:eastAsia="es-ES"/>
        </w:rPr>
        <w:instrText>ADDIN CSL_CITATION { "citationItems" : [ { "id" : "ITEM-1", "itemData" : { "DOI" : "10.1111/j.1540-5907.2009.00428.x", "ISSN" : "00925853", "author" : [ { "dropping-particle" : "", "family" : "Hopkins", "given" : "Daniel J.", "non-dropping-particle" : "", "parse-names" : false, "suffix" : "" }, { "dropping-particle" : "", "family" : "King", "given" : "Gary", "non-dropping-particle" : "", "parse-names" : false, "suffix" : "" } ], "container-title" : "American Journal of Political Science", "id" : "ITEM-1", "issue" : "1", "issued" : { "date-parts" : [ [ "2010", "1" ] ] }, "page" : "229-247", "title" : "A Method of Automated Nonparametric Content Analysis for Social Science", "type" : "article-journal", "volume" : "54" }, "uris" : [ "http://www.mendeley.com/documents/?uuid=7683a0d6-0b34-46b2-bd14-d14abf5635aa" ] } ], "mendeley" : { "previouslyFormattedCitation" : "(Hopkins &amp; King, 2010)" }, "properties" : { "noteIndex" : 0 }, "schema" : "https://github.com/citation-style-language/schema/raw/master/csl-citation.json" }</w:instrText>
      </w:r>
      <w:r w:rsidRPr="0001735A">
        <w:rPr>
          <w:rFonts w:ascii="Times New Roman" w:eastAsia="Times New Roman" w:hAnsi="Times New Roman" w:cs="Times New Roman"/>
          <w:sz w:val="24"/>
          <w:szCs w:val="24"/>
          <w:lang w:val="en-GB" w:eastAsia="es-ES"/>
        </w:rPr>
        <w:fldChar w:fldCharType="separate"/>
      </w:r>
      <w:r w:rsidRPr="0001735A">
        <w:rPr>
          <w:rFonts w:ascii="Times New Roman" w:eastAsia="Times New Roman" w:hAnsi="Times New Roman" w:cs="Times New Roman"/>
          <w:noProof/>
          <w:sz w:val="24"/>
          <w:szCs w:val="24"/>
          <w:lang w:val="en-GB" w:eastAsia="es-ES"/>
        </w:rPr>
        <w:t>(Hopkins &amp; Ki</w:t>
      </w:r>
      <w:r w:rsidR="00D90AFF">
        <w:rPr>
          <w:rFonts w:ascii="Times New Roman" w:eastAsia="Times New Roman" w:hAnsi="Times New Roman" w:cs="Times New Roman"/>
          <w:noProof/>
          <w:sz w:val="24"/>
          <w:szCs w:val="24"/>
          <w:lang w:val="en-GB" w:eastAsia="es-ES"/>
        </w:rPr>
        <w:t>ng</w:t>
      </w:r>
      <w:r w:rsidRPr="0001735A">
        <w:rPr>
          <w:rFonts w:ascii="Times New Roman" w:eastAsia="Times New Roman" w:hAnsi="Times New Roman" w:cs="Times New Roman"/>
          <w:noProof/>
          <w:sz w:val="24"/>
          <w:szCs w:val="24"/>
          <w:lang w:val="en-GB" w:eastAsia="es-ES"/>
        </w:rPr>
        <w:t xml:space="preserve"> 2010)</w:t>
      </w:r>
      <w:r w:rsidRPr="0001735A">
        <w:rPr>
          <w:rFonts w:ascii="Times New Roman" w:eastAsia="Times New Roman" w:hAnsi="Times New Roman" w:cs="Times New Roman"/>
          <w:sz w:val="24"/>
          <w:szCs w:val="24"/>
          <w:lang w:val="en-GB" w:eastAsia="es-ES"/>
        </w:rPr>
        <w:fldChar w:fldCharType="end"/>
      </w:r>
      <w:r w:rsidRPr="0001735A">
        <w:rPr>
          <w:rFonts w:ascii="Times New Roman" w:eastAsia="Times New Roman" w:hAnsi="Times New Roman" w:cs="Times New Roman"/>
          <w:sz w:val="24"/>
          <w:szCs w:val="24"/>
          <w:lang w:val="en-GB" w:eastAsia="es-ES"/>
        </w:rPr>
        <w:t>.</w:t>
      </w:r>
    </w:p>
    <w:p w:rsidR="006B7E04" w:rsidRPr="00D90AFF" w:rsidRDefault="00C80899" w:rsidP="006B7E04">
      <w:pPr>
        <w:pStyle w:val="Ttulo2"/>
        <w:rPr>
          <w:rFonts w:ascii="Times New Roman" w:hAnsi="Times New Roman" w:cs="Times New Roman"/>
          <w:color w:val="auto"/>
          <w:lang w:val="en-GB"/>
        </w:rPr>
      </w:pPr>
      <w:r w:rsidRPr="00D90AFF">
        <w:rPr>
          <w:rFonts w:ascii="Times New Roman" w:eastAsia="Times New Roman" w:hAnsi="Times New Roman" w:cs="Times New Roman"/>
          <w:sz w:val="24"/>
          <w:szCs w:val="24"/>
          <w:lang w:val="en-GB" w:eastAsia="es-ES"/>
        </w:rPr>
        <w:br w:type="page"/>
      </w:r>
      <w:r w:rsidR="006B7E04" w:rsidRPr="00D90AFF">
        <w:rPr>
          <w:rFonts w:ascii="Times New Roman" w:hAnsi="Times New Roman" w:cs="Times New Roman"/>
          <w:color w:val="auto"/>
          <w:sz w:val="24"/>
          <w:lang w:val="en-GB"/>
        </w:rPr>
        <w:lastRenderedPageBreak/>
        <w:t>References</w:t>
      </w:r>
    </w:p>
    <w:p w:rsidR="006B7E04" w:rsidRPr="0001735A" w:rsidRDefault="006B7E04" w:rsidP="006B7E04">
      <w:pPr>
        <w:ind w:left="709" w:hanging="709"/>
        <w:rPr>
          <w:rFonts w:ascii="Times New Roman" w:hAnsi="Times New Roman" w:cs="Times New Roman"/>
          <w:lang w:val="en-GB"/>
        </w:rPr>
      </w:pPr>
    </w:p>
    <w:p w:rsidR="00EB357E" w:rsidRPr="0001735A" w:rsidRDefault="00EB357E" w:rsidP="00EB357E">
      <w:pPr>
        <w:ind w:left="709" w:hanging="709"/>
        <w:rPr>
          <w:rFonts w:ascii="Times New Roman" w:hAnsi="Times New Roman" w:cs="Times New Roman"/>
          <w:color w:val="222222"/>
          <w:shd w:val="clear" w:color="auto" w:fill="FFFFFF"/>
          <w:lang w:val="en-GB"/>
        </w:rPr>
      </w:pPr>
      <w:proofErr w:type="spellStart"/>
      <w:r w:rsidRPr="0093269E">
        <w:rPr>
          <w:rFonts w:ascii="Times New Roman" w:hAnsi="Times New Roman" w:cs="Times New Roman"/>
          <w:color w:val="222222"/>
          <w:shd w:val="clear" w:color="auto" w:fill="FFFFFF"/>
        </w:rPr>
        <w:t>Amenta</w:t>
      </w:r>
      <w:proofErr w:type="spellEnd"/>
      <w:r w:rsidRPr="0093269E">
        <w:rPr>
          <w:rFonts w:ascii="Times New Roman" w:hAnsi="Times New Roman" w:cs="Times New Roman"/>
          <w:color w:val="222222"/>
          <w:shd w:val="clear" w:color="auto" w:fill="FFFFFF"/>
        </w:rPr>
        <w:t xml:space="preserve">, E., </w:t>
      </w:r>
      <w:proofErr w:type="spellStart"/>
      <w:r w:rsidRPr="0093269E">
        <w:rPr>
          <w:rFonts w:ascii="Times New Roman" w:hAnsi="Times New Roman" w:cs="Times New Roman"/>
          <w:color w:val="222222"/>
          <w:shd w:val="clear" w:color="auto" w:fill="FFFFFF"/>
        </w:rPr>
        <w:t>Caren</w:t>
      </w:r>
      <w:proofErr w:type="spellEnd"/>
      <w:r w:rsidRPr="0093269E">
        <w:rPr>
          <w:rFonts w:ascii="Times New Roman" w:hAnsi="Times New Roman" w:cs="Times New Roman"/>
          <w:color w:val="222222"/>
          <w:shd w:val="clear" w:color="auto" w:fill="FFFFFF"/>
        </w:rPr>
        <w:t xml:space="preserve">, N., </w:t>
      </w:r>
      <w:proofErr w:type="spellStart"/>
      <w:r w:rsidRPr="0093269E">
        <w:rPr>
          <w:rFonts w:ascii="Times New Roman" w:hAnsi="Times New Roman" w:cs="Times New Roman"/>
          <w:color w:val="222222"/>
          <w:shd w:val="clear" w:color="auto" w:fill="FFFFFF"/>
        </w:rPr>
        <w:t>Chiarello</w:t>
      </w:r>
      <w:proofErr w:type="spellEnd"/>
      <w:r w:rsidRPr="0093269E">
        <w:rPr>
          <w:rFonts w:ascii="Times New Roman" w:hAnsi="Times New Roman" w:cs="Times New Roman"/>
          <w:color w:val="222222"/>
          <w:shd w:val="clear" w:color="auto" w:fill="FFFFFF"/>
        </w:rPr>
        <w:t xml:space="preserve">, E., &amp; Su, Y. (2010). </w:t>
      </w:r>
      <w:proofErr w:type="gramStart"/>
      <w:r w:rsidRPr="0001735A">
        <w:rPr>
          <w:rFonts w:ascii="Times New Roman" w:hAnsi="Times New Roman" w:cs="Times New Roman"/>
          <w:color w:val="222222"/>
          <w:shd w:val="clear" w:color="auto" w:fill="FFFFFF"/>
          <w:lang w:val="en-GB"/>
        </w:rPr>
        <w:t>The political consequences of social movements.</w:t>
      </w:r>
      <w:proofErr w:type="gramEnd"/>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Annual Review of Sociology</w:t>
      </w:r>
      <w:r w:rsidRPr="0001735A">
        <w:rPr>
          <w:rFonts w:ascii="Times New Roman" w:hAnsi="Times New Roman" w:cs="Times New Roman"/>
          <w:color w:val="222222"/>
          <w:shd w:val="clear" w:color="auto" w:fill="FFFFFF"/>
          <w:lang w:val="en-GB"/>
        </w:rPr>
        <w:t>,</w:t>
      </w:r>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36</w:t>
      </w:r>
      <w:r w:rsidRPr="0001735A">
        <w:rPr>
          <w:rFonts w:ascii="Times New Roman" w:hAnsi="Times New Roman" w:cs="Times New Roman"/>
          <w:color w:val="222222"/>
          <w:shd w:val="clear" w:color="auto" w:fill="FFFFFF"/>
          <w:lang w:val="en-GB"/>
        </w:rPr>
        <w:t>, 287-307.</w:t>
      </w:r>
    </w:p>
    <w:p w:rsidR="00381183" w:rsidRPr="0001735A" w:rsidRDefault="00381183" w:rsidP="00381183">
      <w:pPr>
        <w:ind w:left="709" w:hanging="709"/>
        <w:rPr>
          <w:rFonts w:ascii="Times New Roman" w:hAnsi="Times New Roman" w:cs="Times New Roman"/>
          <w:color w:val="222222"/>
          <w:shd w:val="clear" w:color="auto" w:fill="FFFFFF"/>
          <w:lang w:val="en-GB"/>
        </w:rPr>
      </w:pPr>
      <w:proofErr w:type="gramStart"/>
      <w:r w:rsidRPr="0001735A">
        <w:rPr>
          <w:rFonts w:ascii="Times New Roman" w:hAnsi="Times New Roman" w:cs="Times New Roman"/>
          <w:color w:val="222222"/>
          <w:shd w:val="clear" w:color="auto" w:fill="FFFFFF"/>
          <w:lang w:val="en-GB"/>
        </w:rPr>
        <w:t xml:space="preserve">Barnes, S. H. &amp; </w:t>
      </w:r>
      <w:proofErr w:type="spellStart"/>
      <w:r w:rsidRPr="0001735A">
        <w:rPr>
          <w:rFonts w:ascii="Times New Roman" w:hAnsi="Times New Roman" w:cs="Times New Roman"/>
          <w:color w:val="222222"/>
          <w:shd w:val="clear" w:color="auto" w:fill="FFFFFF"/>
          <w:lang w:val="en-GB"/>
        </w:rPr>
        <w:t>Kaase</w:t>
      </w:r>
      <w:proofErr w:type="spellEnd"/>
      <w:r w:rsidRPr="0001735A">
        <w:rPr>
          <w:rFonts w:ascii="Times New Roman" w:hAnsi="Times New Roman" w:cs="Times New Roman"/>
          <w:color w:val="222222"/>
          <w:shd w:val="clear" w:color="auto" w:fill="FFFFFF"/>
          <w:lang w:val="en-GB"/>
        </w:rPr>
        <w:t>, M. (1979) Political Action: Mass Participation in five Western Democracies, Sage: Beverly Hills.</w:t>
      </w:r>
      <w:proofErr w:type="gramEnd"/>
    </w:p>
    <w:p w:rsidR="00EB357E" w:rsidRPr="0001735A" w:rsidRDefault="00EB357E" w:rsidP="00381183">
      <w:pPr>
        <w:ind w:left="709" w:hanging="709"/>
        <w:rPr>
          <w:rFonts w:ascii="Times New Roman" w:hAnsi="Times New Roman" w:cs="Times New Roman"/>
          <w:lang w:val="en-GB"/>
        </w:rPr>
      </w:pPr>
      <w:proofErr w:type="spellStart"/>
      <w:proofErr w:type="gramStart"/>
      <w:r w:rsidRPr="0001735A">
        <w:rPr>
          <w:rFonts w:ascii="Times New Roman" w:hAnsi="Times New Roman" w:cs="Times New Roman"/>
          <w:lang w:val="en-GB"/>
        </w:rPr>
        <w:t>Chaques-Bonafont</w:t>
      </w:r>
      <w:proofErr w:type="spellEnd"/>
      <w:r w:rsidRPr="0001735A">
        <w:rPr>
          <w:rFonts w:ascii="Times New Roman" w:hAnsi="Times New Roman" w:cs="Times New Roman"/>
          <w:lang w:val="en-GB"/>
        </w:rPr>
        <w:t>, L., &amp; Baumgartner, F. R. (2013).</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Newspaper attention and policy activities in Spain.</w:t>
      </w:r>
      <w:proofErr w:type="gramEnd"/>
      <w:r w:rsidRPr="0001735A">
        <w:rPr>
          <w:rFonts w:ascii="Times New Roman" w:hAnsi="Times New Roman" w:cs="Times New Roman"/>
          <w:lang w:val="en-GB"/>
        </w:rPr>
        <w:t xml:space="preserve"> Journal of Public Policy, 33(1), 65–88. </w:t>
      </w:r>
      <w:proofErr w:type="gramStart"/>
      <w:r w:rsidRPr="0001735A">
        <w:rPr>
          <w:rFonts w:ascii="Times New Roman" w:hAnsi="Times New Roman" w:cs="Times New Roman"/>
          <w:lang w:val="en-GB"/>
        </w:rPr>
        <w:t>doi:</w:t>
      </w:r>
      <w:proofErr w:type="gramEnd"/>
      <w:r w:rsidRPr="0001735A">
        <w:rPr>
          <w:rFonts w:ascii="Times New Roman" w:hAnsi="Times New Roman" w:cs="Times New Roman"/>
          <w:lang w:val="en-GB"/>
        </w:rPr>
        <w:t>10.1017/S0143814X12000219</w:t>
      </w:r>
    </w:p>
    <w:p w:rsidR="00EB357E" w:rsidRPr="0001735A" w:rsidRDefault="00EB357E" w:rsidP="00EB357E">
      <w:pPr>
        <w:ind w:left="709" w:hanging="709"/>
        <w:rPr>
          <w:rFonts w:ascii="Times New Roman" w:hAnsi="Times New Roman" w:cs="Times New Roman"/>
          <w:lang w:val="en-GB"/>
        </w:rPr>
      </w:pPr>
      <w:proofErr w:type="spellStart"/>
      <w:r w:rsidRPr="0001735A">
        <w:rPr>
          <w:rFonts w:ascii="Times New Roman" w:hAnsi="Times New Roman" w:cs="Times New Roman"/>
          <w:lang w:val="en-GB"/>
        </w:rPr>
        <w:t>Druckman</w:t>
      </w:r>
      <w:proofErr w:type="spellEnd"/>
      <w:r w:rsidRPr="0001735A">
        <w:rPr>
          <w:rFonts w:ascii="Times New Roman" w:hAnsi="Times New Roman" w:cs="Times New Roman"/>
          <w:lang w:val="en-GB"/>
        </w:rPr>
        <w:t>, J. N. (2005). Media matter: How newspapers and television news cover campaigns and influence voters. Political Communication, 22(4), 463-481.</w:t>
      </w:r>
    </w:p>
    <w:p w:rsidR="00EB357E" w:rsidRPr="0001735A" w:rsidRDefault="00EB357E" w:rsidP="00EB357E">
      <w:pPr>
        <w:ind w:left="709" w:hanging="709"/>
        <w:rPr>
          <w:rFonts w:ascii="Times New Roman" w:hAnsi="Times New Roman" w:cs="Times New Roman"/>
          <w:color w:val="222222"/>
          <w:shd w:val="clear" w:color="auto" w:fill="FFFFFF"/>
          <w:lang w:val="en-GB"/>
        </w:rPr>
      </w:pPr>
      <w:proofErr w:type="gramStart"/>
      <w:r w:rsidRPr="0001735A">
        <w:rPr>
          <w:rFonts w:ascii="Times New Roman" w:hAnsi="Times New Roman" w:cs="Times New Roman"/>
          <w:color w:val="222222"/>
          <w:shd w:val="clear" w:color="auto" w:fill="FFFFFF"/>
          <w:lang w:val="en-GB"/>
        </w:rPr>
        <w:t xml:space="preserve">Earl, J., &amp; </w:t>
      </w:r>
      <w:proofErr w:type="spellStart"/>
      <w:r w:rsidRPr="0001735A">
        <w:rPr>
          <w:rFonts w:ascii="Times New Roman" w:hAnsi="Times New Roman" w:cs="Times New Roman"/>
          <w:color w:val="222222"/>
          <w:shd w:val="clear" w:color="auto" w:fill="FFFFFF"/>
          <w:lang w:val="en-GB"/>
        </w:rPr>
        <w:t>Schussman</w:t>
      </w:r>
      <w:proofErr w:type="spellEnd"/>
      <w:r w:rsidRPr="0001735A">
        <w:rPr>
          <w:rFonts w:ascii="Times New Roman" w:hAnsi="Times New Roman" w:cs="Times New Roman"/>
          <w:color w:val="222222"/>
          <w:shd w:val="clear" w:color="auto" w:fill="FFFFFF"/>
          <w:lang w:val="en-GB"/>
        </w:rPr>
        <w:t>, A. (2004).</w:t>
      </w:r>
      <w:proofErr w:type="gramEnd"/>
      <w:r w:rsidRPr="0001735A">
        <w:rPr>
          <w:rFonts w:ascii="Times New Roman" w:hAnsi="Times New Roman" w:cs="Times New Roman"/>
          <w:color w:val="222222"/>
          <w:shd w:val="clear" w:color="auto" w:fill="FFFFFF"/>
          <w:lang w:val="en-GB"/>
        </w:rPr>
        <w:t xml:space="preserve"> Cease and desist: Repression, strategic voting and the 2000 US presidential election.</w:t>
      </w:r>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Mobilization: An International Quarterly</w:t>
      </w:r>
      <w:r w:rsidRPr="0001735A">
        <w:rPr>
          <w:rFonts w:ascii="Times New Roman" w:hAnsi="Times New Roman" w:cs="Times New Roman"/>
          <w:color w:val="222222"/>
          <w:shd w:val="clear" w:color="auto" w:fill="FFFFFF"/>
          <w:lang w:val="en-GB"/>
        </w:rPr>
        <w:t>,</w:t>
      </w:r>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9</w:t>
      </w:r>
      <w:r w:rsidRPr="0001735A">
        <w:rPr>
          <w:rFonts w:ascii="Times New Roman" w:hAnsi="Times New Roman" w:cs="Times New Roman"/>
          <w:color w:val="222222"/>
          <w:shd w:val="clear" w:color="auto" w:fill="FFFFFF"/>
          <w:lang w:val="en-GB"/>
        </w:rPr>
        <w:t>(2), 181-202.</w:t>
      </w:r>
    </w:p>
    <w:p w:rsidR="00EB357E" w:rsidRPr="0001735A" w:rsidRDefault="00EB357E" w:rsidP="00EB357E">
      <w:pPr>
        <w:ind w:left="709" w:hanging="709"/>
        <w:rPr>
          <w:rFonts w:ascii="Times New Roman" w:hAnsi="Times New Roman" w:cs="Times New Roman"/>
          <w:color w:val="222222"/>
          <w:shd w:val="clear" w:color="auto" w:fill="FFFFFF"/>
          <w:lang w:val="en-GB"/>
        </w:rPr>
      </w:pPr>
      <w:proofErr w:type="spellStart"/>
      <w:proofErr w:type="gramStart"/>
      <w:r w:rsidRPr="0001735A">
        <w:rPr>
          <w:rFonts w:ascii="Times New Roman" w:hAnsi="Times New Roman" w:cs="Times New Roman"/>
          <w:color w:val="222222"/>
          <w:shd w:val="clear" w:color="auto" w:fill="FFFFFF"/>
          <w:lang w:val="en-GB"/>
        </w:rPr>
        <w:t>Fetner</w:t>
      </w:r>
      <w:proofErr w:type="spellEnd"/>
      <w:r w:rsidRPr="0001735A">
        <w:rPr>
          <w:rFonts w:ascii="Times New Roman" w:hAnsi="Times New Roman" w:cs="Times New Roman"/>
          <w:color w:val="222222"/>
          <w:shd w:val="clear" w:color="auto" w:fill="FFFFFF"/>
          <w:lang w:val="en-GB"/>
        </w:rPr>
        <w:t>, T. (2008).</w:t>
      </w:r>
      <w:proofErr w:type="gramEnd"/>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How the religious right shaped lesbian and gay activism</w:t>
      </w:r>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color w:val="222222"/>
          <w:shd w:val="clear" w:color="auto" w:fill="FFFFFF"/>
          <w:lang w:val="en-GB"/>
        </w:rPr>
        <w:t xml:space="preserve">(Vol. 31). </w:t>
      </w:r>
      <w:proofErr w:type="gramStart"/>
      <w:r w:rsidRPr="0001735A">
        <w:rPr>
          <w:rFonts w:ascii="Times New Roman" w:hAnsi="Times New Roman" w:cs="Times New Roman"/>
          <w:color w:val="222222"/>
          <w:shd w:val="clear" w:color="auto" w:fill="FFFFFF"/>
          <w:lang w:val="en-GB"/>
        </w:rPr>
        <w:t>U of Minnesota Press.</w:t>
      </w:r>
      <w:proofErr w:type="gramEnd"/>
    </w:p>
    <w:p w:rsidR="00EB357E" w:rsidRPr="0001735A" w:rsidRDefault="00EB357E" w:rsidP="00EB357E">
      <w:pPr>
        <w:ind w:left="709" w:hanging="709"/>
        <w:rPr>
          <w:rFonts w:ascii="Times New Roman" w:hAnsi="Times New Roman" w:cs="Times New Roman"/>
          <w:lang w:val="en-GB"/>
        </w:rPr>
      </w:pPr>
      <w:proofErr w:type="gramStart"/>
      <w:r w:rsidRPr="0001735A">
        <w:rPr>
          <w:rFonts w:ascii="Times New Roman" w:hAnsi="Times New Roman" w:cs="Times New Roman"/>
          <w:lang w:val="en-GB"/>
        </w:rPr>
        <w:t>Fowler, J. (2005).</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Turnout in a small world.</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in</w:t>
      </w:r>
      <w:proofErr w:type="gramEnd"/>
      <w:r w:rsidRPr="0001735A">
        <w:rPr>
          <w:rFonts w:ascii="Times New Roman" w:hAnsi="Times New Roman" w:cs="Times New Roman"/>
          <w:lang w:val="en-GB"/>
        </w:rPr>
        <w:t xml:space="preserve"> The Social Logic of Politics: Personal Networks as Contexts for Political </w:t>
      </w:r>
      <w:proofErr w:type="spellStart"/>
      <w:r w:rsidRPr="0001735A">
        <w:rPr>
          <w:rFonts w:ascii="Times New Roman" w:hAnsi="Times New Roman" w:cs="Times New Roman"/>
          <w:lang w:val="en-GB"/>
        </w:rPr>
        <w:t>Behavior</w:t>
      </w:r>
      <w:proofErr w:type="spellEnd"/>
      <w:r w:rsidRPr="0001735A">
        <w:rPr>
          <w:rFonts w:ascii="Times New Roman" w:hAnsi="Times New Roman" w:cs="Times New Roman"/>
          <w:lang w:val="en-GB"/>
        </w:rPr>
        <w:t xml:space="preserve"> (ed. Zuckerman, A.) Temple University Press, Philadelphia, 269-287.</w:t>
      </w:r>
    </w:p>
    <w:p w:rsidR="00EB357E" w:rsidRPr="0001735A" w:rsidRDefault="00EB357E" w:rsidP="00EB357E">
      <w:pPr>
        <w:ind w:left="709" w:hanging="709"/>
        <w:rPr>
          <w:rFonts w:ascii="Times New Roman" w:hAnsi="Times New Roman" w:cs="Times New Roman"/>
          <w:lang w:val="en-GB"/>
        </w:rPr>
      </w:pPr>
      <w:proofErr w:type="spellStart"/>
      <w:r w:rsidRPr="0001735A">
        <w:rPr>
          <w:rFonts w:ascii="Times New Roman" w:hAnsi="Times New Roman" w:cs="Times New Roman"/>
          <w:lang w:val="en-GB"/>
        </w:rPr>
        <w:t>Gamson</w:t>
      </w:r>
      <w:proofErr w:type="spellEnd"/>
      <w:r w:rsidRPr="0001735A">
        <w:rPr>
          <w:rFonts w:ascii="Times New Roman" w:hAnsi="Times New Roman" w:cs="Times New Roman"/>
          <w:lang w:val="en-GB"/>
        </w:rPr>
        <w:t xml:space="preserve">, W. A. (1990). </w:t>
      </w:r>
      <w:proofErr w:type="gramStart"/>
      <w:r w:rsidRPr="0001735A">
        <w:rPr>
          <w:rFonts w:ascii="Times New Roman" w:hAnsi="Times New Roman" w:cs="Times New Roman"/>
          <w:lang w:val="en-GB"/>
        </w:rPr>
        <w:t>The strategy of social protest.</w:t>
      </w:r>
      <w:proofErr w:type="gramEnd"/>
      <w:r w:rsidRPr="0001735A">
        <w:rPr>
          <w:rFonts w:ascii="Times New Roman" w:hAnsi="Times New Roman" w:cs="Times New Roman"/>
          <w:lang w:val="en-GB"/>
        </w:rPr>
        <w:t xml:space="preserve"> Homewood, IL: Dorsey.</w:t>
      </w:r>
    </w:p>
    <w:p w:rsidR="00EB357E" w:rsidRPr="0001735A" w:rsidRDefault="00EB357E" w:rsidP="00EB357E">
      <w:pPr>
        <w:ind w:left="709" w:hanging="709"/>
        <w:rPr>
          <w:rFonts w:ascii="Times New Roman" w:hAnsi="Times New Roman" w:cs="Times New Roman"/>
          <w:lang w:val="en-GB"/>
        </w:rPr>
      </w:pPr>
      <w:proofErr w:type="spellStart"/>
      <w:r w:rsidRPr="0001735A">
        <w:rPr>
          <w:rFonts w:ascii="Times New Roman" w:hAnsi="Times New Roman" w:cs="Times New Roman"/>
          <w:lang w:val="en-GB"/>
        </w:rPr>
        <w:t>Gamson</w:t>
      </w:r>
      <w:proofErr w:type="spellEnd"/>
      <w:r w:rsidRPr="0001735A">
        <w:rPr>
          <w:rFonts w:ascii="Times New Roman" w:hAnsi="Times New Roman" w:cs="Times New Roman"/>
          <w:lang w:val="en-GB"/>
        </w:rPr>
        <w:t>, W.A. 1992. 'The Social Psychology of Collective Action,' Pp. 53-76 in: Frontiers in Social Movement Theory, edited by A.D. Morris and C.M. Mueller. New Haven, CT: Yale University Press.</w:t>
      </w:r>
    </w:p>
    <w:p w:rsidR="00EB357E" w:rsidRPr="0001735A" w:rsidRDefault="00EB357E" w:rsidP="00EB357E">
      <w:pPr>
        <w:ind w:left="709" w:hanging="709"/>
        <w:rPr>
          <w:rFonts w:ascii="Times New Roman" w:hAnsi="Times New Roman" w:cs="Times New Roman"/>
          <w:color w:val="222222"/>
          <w:shd w:val="clear" w:color="auto" w:fill="FFFFFF"/>
          <w:lang w:val="en-GB"/>
        </w:rPr>
      </w:pPr>
      <w:proofErr w:type="spellStart"/>
      <w:proofErr w:type="gramStart"/>
      <w:r w:rsidRPr="0001735A">
        <w:rPr>
          <w:rFonts w:ascii="Times New Roman" w:hAnsi="Times New Roman" w:cs="Times New Roman"/>
          <w:color w:val="222222"/>
          <w:shd w:val="clear" w:color="auto" w:fill="FFFFFF"/>
          <w:lang w:val="en-GB"/>
        </w:rPr>
        <w:t>Golbeck</w:t>
      </w:r>
      <w:proofErr w:type="spellEnd"/>
      <w:r w:rsidRPr="0001735A">
        <w:rPr>
          <w:rFonts w:ascii="Times New Roman" w:hAnsi="Times New Roman" w:cs="Times New Roman"/>
          <w:color w:val="222222"/>
          <w:shd w:val="clear" w:color="auto" w:fill="FFFFFF"/>
          <w:lang w:val="en-GB"/>
        </w:rPr>
        <w:t>, J., Grimes, J. M., &amp; Rogers, A. (2010).</w:t>
      </w:r>
      <w:proofErr w:type="gramEnd"/>
      <w:r w:rsidRPr="0001735A">
        <w:rPr>
          <w:rFonts w:ascii="Times New Roman" w:hAnsi="Times New Roman" w:cs="Times New Roman"/>
          <w:color w:val="222222"/>
          <w:shd w:val="clear" w:color="auto" w:fill="FFFFFF"/>
          <w:lang w:val="en-GB"/>
        </w:rPr>
        <w:t xml:space="preserve"> Twitter use by the US Congress.</w:t>
      </w:r>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Journal of the American Society for Information Science and Technology</w:t>
      </w:r>
      <w:r w:rsidRPr="0001735A">
        <w:rPr>
          <w:rFonts w:ascii="Times New Roman" w:hAnsi="Times New Roman" w:cs="Times New Roman"/>
          <w:color w:val="222222"/>
          <w:shd w:val="clear" w:color="auto" w:fill="FFFFFF"/>
          <w:lang w:val="en-GB"/>
        </w:rPr>
        <w:t>,</w:t>
      </w:r>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61</w:t>
      </w:r>
      <w:r w:rsidRPr="0001735A">
        <w:rPr>
          <w:rFonts w:ascii="Times New Roman" w:hAnsi="Times New Roman" w:cs="Times New Roman"/>
          <w:color w:val="222222"/>
          <w:shd w:val="clear" w:color="auto" w:fill="FFFFFF"/>
          <w:lang w:val="en-GB"/>
        </w:rPr>
        <w:t>(8), 1612-1621.</w:t>
      </w:r>
    </w:p>
    <w:p w:rsidR="00EB357E" w:rsidRPr="0001735A" w:rsidRDefault="00EB357E" w:rsidP="00EB357E">
      <w:pPr>
        <w:ind w:left="709" w:hanging="709"/>
        <w:rPr>
          <w:rFonts w:ascii="Times New Roman" w:hAnsi="Times New Roman" w:cs="Times New Roman"/>
          <w:lang w:val="en-GB"/>
        </w:rPr>
      </w:pPr>
      <w:proofErr w:type="gramStart"/>
      <w:r w:rsidRPr="0001735A">
        <w:rPr>
          <w:rFonts w:ascii="Times New Roman" w:hAnsi="Times New Roman" w:cs="Times New Roman"/>
          <w:lang w:val="en-GB"/>
        </w:rPr>
        <w:t>Goldstone, J. A. (Ed.).</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(2003). States, parties, and social movements.</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Cambridge University Press.</w:t>
      </w:r>
      <w:proofErr w:type="gramEnd"/>
    </w:p>
    <w:p w:rsidR="00EB357E" w:rsidRPr="0001735A" w:rsidRDefault="00EB357E" w:rsidP="00EB357E">
      <w:pPr>
        <w:ind w:left="709" w:hanging="709"/>
        <w:rPr>
          <w:rFonts w:ascii="Times New Roman" w:hAnsi="Times New Roman" w:cs="Times New Roman"/>
          <w:lang w:val="en-GB"/>
        </w:rPr>
      </w:pPr>
      <w:proofErr w:type="gramStart"/>
      <w:r w:rsidRPr="0001735A">
        <w:rPr>
          <w:rFonts w:ascii="Times New Roman" w:hAnsi="Times New Roman" w:cs="Times New Roman"/>
          <w:lang w:val="en-GB"/>
        </w:rPr>
        <w:t>González-</w:t>
      </w:r>
      <w:proofErr w:type="spellStart"/>
      <w:r w:rsidRPr="0001735A">
        <w:rPr>
          <w:rFonts w:ascii="Times New Roman" w:hAnsi="Times New Roman" w:cs="Times New Roman"/>
          <w:lang w:val="en-GB"/>
        </w:rPr>
        <w:t>bailón</w:t>
      </w:r>
      <w:proofErr w:type="spellEnd"/>
      <w:r w:rsidRPr="0001735A">
        <w:rPr>
          <w:rFonts w:ascii="Times New Roman" w:hAnsi="Times New Roman" w:cs="Times New Roman"/>
          <w:lang w:val="en-GB"/>
        </w:rPr>
        <w:t xml:space="preserve">, S., </w:t>
      </w:r>
      <w:proofErr w:type="spellStart"/>
      <w:r w:rsidRPr="0001735A">
        <w:rPr>
          <w:rFonts w:ascii="Times New Roman" w:hAnsi="Times New Roman" w:cs="Times New Roman"/>
          <w:lang w:val="en-GB"/>
        </w:rPr>
        <w:t>Borge-holthoefer</w:t>
      </w:r>
      <w:proofErr w:type="spellEnd"/>
      <w:r w:rsidRPr="0001735A">
        <w:rPr>
          <w:rFonts w:ascii="Times New Roman" w:hAnsi="Times New Roman" w:cs="Times New Roman"/>
          <w:lang w:val="en-GB"/>
        </w:rPr>
        <w:t>, J., &amp; Moreno, Y. (1865).</w:t>
      </w:r>
      <w:proofErr w:type="gramEnd"/>
      <w:r w:rsidRPr="0001735A">
        <w:rPr>
          <w:rFonts w:ascii="Times New Roman" w:hAnsi="Times New Roman" w:cs="Times New Roman"/>
          <w:lang w:val="en-GB"/>
        </w:rPr>
        <w:t xml:space="preserve"> Broadcasters and Hidden </w:t>
      </w:r>
      <w:proofErr w:type="spellStart"/>
      <w:r w:rsidRPr="0001735A">
        <w:rPr>
          <w:rFonts w:ascii="Times New Roman" w:hAnsi="Times New Roman" w:cs="Times New Roman"/>
          <w:lang w:val="en-GB"/>
        </w:rPr>
        <w:t>Influentials</w:t>
      </w:r>
      <w:proofErr w:type="spellEnd"/>
      <w:r w:rsidRPr="0001735A">
        <w:rPr>
          <w:rFonts w:ascii="Times New Roman" w:hAnsi="Times New Roman" w:cs="Times New Roman"/>
          <w:lang w:val="en-GB"/>
        </w:rPr>
        <w:t xml:space="preserve"> in Online Protest Diffusion, 44(0).</w:t>
      </w:r>
    </w:p>
    <w:p w:rsidR="00EB357E" w:rsidRPr="0001735A" w:rsidRDefault="00EB357E" w:rsidP="00EB357E">
      <w:pPr>
        <w:ind w:left="709" w:hanging="709"/>
        <w:rPr>
          <w:rFonts w:ascii="Times New Roman" w:hAnsi="Times New Roman" w:cs="Times New Roman"/>
          <w:lang w:val="en-GB"/>
        </w:rPr>
      </w:pPr>
      <w:proofErr w:type="spellStart"/>
      <w:r w:rsidRPr="0001735A">
        <w:rPr>
          <w:rFonts w:ascii="Times New Roman" w:hAnsi="Times New Roman" w:cs="Times New Roman"/>
          <w:lang w:val="en-GB"/>
        </w:rPr>
        <w:t>Hallin</w:t>
      </w:r>
      <w:proofErr w:type="spellEnd"/>
      <w:r w:rsidRPr="0001735A">
        <w:rPr>
          <w:rFonts w:ascii="Times New Roman" w:hAnsi="Times New Roman" w:cs="Times New Roman"/>
          <w:lang w:val="en-GB"/>
        </w:rPr>
        <w:t xml:space="preserve">, D. C., &amp; Mancini, P. (2004). </w:t>
      </w:r>
      <w:proofErr w:type="gramStart"/>
      <w:r w:rsidRPr="0001735A">
        <w:rPr>
          <w:rFonts w:ascii="Times New Roman" w:hAnsi="Times New Roman" w:cs="Times New Roman"/>
          <w:lang w:val="en-GB"/>
        </w:rPr>
        <w:t>Comparing media systems: Three models of media and politics.</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Cambridge University Press.</w:t>
      </w:r>
      <w:proofErr w:type="gramEnd"/>
    </w:p>
    <w:p w:rsidR="00EB357E" w:rsidRPr="0001735A" w:rsidRDefault="00EB357E" w:rsidP="00EB357E">
      <w:pPr>
        <w:ind w:left="709" w:hanging="709"/>
        <w:rPr>
          <w:rFonts w:ascii="Times New Roman" w:hAnsi="Times New Roman" w:cs="Times New Roman"/>
          <w:color w:val="222222"/>
          <w:shd w:val="clear" w:color="auto" w:fill="FFFFFF"/>
          <w:lang w:val="en-GB"/>
        </w:rPr>
      </w:pPr>
      <w:proofErr w:type="gramStart"/>
      <w:r w:rsidRPr="0001735A">
        <w:rPr>
          <w:rFonts w:ascii="Times New Roman" w:hAnsi="Times New Roman" w:cs="Times New Roman"/>
          <w:color w:val="222222"/>
          <w:shd w:val="clear" w:color="auto" w:fill="FFFFFF"/>
          <w:lang w:val="en-GB"/>
        </w:rPr>
        <w:t>Heaney, M. T., &amp; Rojas, F. (2011).</w:t>
      </w:r>
      <w:proofErr w:type="gramEnd"/>
      <w:r w:rsidRPr="0001735A">
        <w:rPr>
          <w:rFonts w:ascii="Times New Roman" w:hAnsi="Times New Roman" w:cs="Times New Roman"/>
          <w:color w:val="222222"/>
          <w:shd w:val="clear" w:color="auto" w:fill="FFFFFF"/>
          <w:lang w:val="en-GB"/>
        </w:rPr>
        <w:t xml:space="preserve"> The Partisan Dynamics of Contention: Demobilization of the </w:t>
      </w:r>
      <w:proofErr w:type="spellStart"/>
      <w:r w:rsidRPr="0001735A">
        <w:rPr>
          <w:rFonts w:ascii="Times New Roman" w:hAnsi="Times New Roman" w:cs="Times New Roman"/>
          <w:color w:val="222222"/>
          <w:shd w:val="clear" w:color="auto" w:fill="FFFFFF"/>
          <w:lang w:val="en-GB"/>
        </w:rPr>
        <w:t>Antiwar</w:t>
      </w:r>
      <w:proofErr w:type="spellEnd"/>
      <w:r w:rsidRPr="0001735A">
        <w:rPr>
          <w:rFonts w:ascii="Times New Roman" w:hAnsi="Times New Roman" w:cs="Times New Roman"/>
          <w:color w:val="222222"/>
          <w:shd w:val="clear" w:color="auto" w:fill="FFFFFF"/>
          <w:lang w:val="en-GB"/>
        </w:rPr>
        <w:t xml:space="preserve"> Movement in the United States, 2007-2009.</w:t>
      </w:r>
      <w:r w:rsidRPr="0001735A">
        <w:rPr>
          <w:rFonts w:ascii="Times New Roman" w:hAnsi="Times New Roman" w:cs="Times New Roman"/>
          <w:i/>
          <w:iCs/>
          <w:color w:val="222222"/>
          <w:shd w:val="clear" w:color="auto" w:fill="FFFFFF"/>
          <w:lang w:val="en-GB"/>
        </w:rPr>
        <w:t>Mobilization: An International Quarterly</w:t>
      </w:r>
      <w:r w:rsidRPr="0001735A">
        <w:rPr>
          <w:rFonts w:ascii="Times New Roman" w:hAnsi="Times New Roman" w:cs="Times New Roman"/>
          <w:color w:val="222222"/>
          <w:shd w:val="clear" w:color="auto" w:fill="FFFFFF"/>
          <w:lang w:val="en-GB"/>
        </w:rPr>
        <w:t>,</w:t>
      </w:r>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16</w:t>
      </w:r>
      <w:r w:rsidRPr="0001735A">
        <w:rPr>
          <w:rFonts w:ascii="Times New Roman" w:hAnsi="Times New Roman" w:cs="Times New Roman"/>
          <w:color w:val="222222"/>
          <w:shd w:val="clear" w:color="auto" w:fill="FFFFFF"/>
          <w:lang w:val="en-GB"/>
        </w:rPr>
        <w:t>(1), 45-64.</w:t>
      </w:r>
    </w:p>
    <w:p w:rsidR="00EB357E" w:rsidRPr="0001735A" w:rsidRDefault="00EB357E" w:rsidP="00EB357E">
      <w:pPr>
        <w:ind w:left="709" w:hanging="709"/>
        <w:rPr>
          <w:rFonts w:ascii="Times New Roman" w:hAnsi="Times New Roman" w:cs="Times New Roman"/>
          <w:lang w:val="en-GB"/>
        </w:rPr>
      </w:pPr>
      <w:r w:rsidRPr="0001735A">
        <w:rPr>
          <w:rFonts w:ascii="Times New Roman" w:hAnsi="Times New Roman" w:cs="Times New Roman"/>
          <w:lang w:val="en-GB"/>
        </w:rPr>
        <w:t xml:space="preserve">Hopkins, D. J., &amp; King, G. (2010). </w:t>
      </w:r>
      <w:proofErr w:type="gramStart"/>
      <w:r w:rsidRPr="0001735A">
        <w:rPr>
          <w:rFonts w:ascii="Times New Roman" w:hAnsi="Times New Roman" w:cs="Times New Roman"/>
          <w:lang w:val="en-GB"/>
        </w:rPr>
        <w:t>A Method of Automated Nonparametric Content Analysis for Social Science.</w:t>
      </w:r>
      <w:proofErr w:type="gramEnd"/>
      <w:r w:rsidRPr="0001735A">
        <w:rPr>
          <w:rFonts w:ascii="Times New Roman" w:hAnsi="Times New Roman" w:cs="Times New Roman"/>
          <w:lang w:val="en-GB"/>
        </w:rPr>
        <w:t xml:space="preserve"> American Journal of Political Science, 54(1), 229–247. doi:10.1111/j.1540-5907.2009.00428.x</w:t>
      </w:r>
    </w:p>
    <w:p w:rsidR="00EB357E" w:rsidRPr="0001735A" w:rsidRDefault="00EB357E" w:rsidP="00EB357E">
      <w:pPr>
        <w:ind w:left="709" w:hanging="709"/>
        <w:rPr>
          <w:rFonts w:ascii="Times New Roman" w:hAnsi="Times New Roman" w:cs="Times New Roman"/>
          <w:lang w:val="en-GB"/>
        </w:rPr>
      </w:pPr>
      <w:r w:rsidRPr="0001735A">
        <w:rPr>
          <w:rFonts w:ascii="Times New Roman" w:eastAsia="Times New Roman" w:hAnsi="Times New Roman" w:cs="Times New Roman"/>
          <w:color w:val="222222"/>
          <w:lang w:val="en-GB"/>
        </w:rPr>
        <w:t>Hutchings, K. (2005). </w:t>
      </w:r>
      <w:r w:rsidRPr="0001735A">
        <w:rPr>
          <w:rFonts w:ascii="Times New Roman" w:eastAsia="Times New Roman" w:hAnsi="Times New Roman" w:cs="Times New Roman"/>
          <w:i/>
          <w:iCs/>
          <w:color w:val="222222"/>
          <w:lang w:val="en-GB"/>
        </w:rPr>
        <w:t>Global civil Society: thinking politics and progress</w:t>
      </w:r>
      <w:r w:rsidRPr="0001735A">
        <w:rPr>
          <w:rFonts w:ascii="Times New Roman" w:eastAsia="Times New Roman" w:hAnsi="Times New Roman" w:cs="Times New Roman"/>
          <w:color w:val="222222"/>
          <w:lang w:val="en-GB"/>
        </w:rPr>
        <w:t xml:space="preserve"> (pp. 130-148). </w:t>
      </w:r>
      <w:proofErr w:type="gramStart"/>
      <w:r w:rsidRPr="0001735A">
        <w:rPr>
          <w:rFonts w:ascii="Times New Roman" w:eastAsia="Times New Roman" w:hAnsi="Times New Roman" w:cs="Times New Roman"/>
          <w:color w:val="222222"/>
          <w:lang w:val="en-GB"/>
        </w:rPr>
        <w:t>Routledge.</w:t>
      </w:r>
      <w:proofErr w:type="gramEnd"/>
    </w:p>
    <w:p w:rsidR="003C656C" w:rsidRPr="0001735A" w:rsidRDefault="003C656C" w:rsidP="00EB357E">
      <w:pPr>
        <w:pStyle w:val="NormalWeb"/>
        <w:ind w:left="480" w:hanging="480"/>
        <w:rPr>
          <w:sz w:val="22"/>
          <w:szCs w:val="22"/>
          <w:lang w:val="en-GB"/>
        </w:rPr>
      </w:pPr>
      <w:proofErr w:type="spellStart"/>
      <w:proofErr w:type="gramStart"/>
      <w:r w:rsidRPr="0001735A">
        <w:rPr>
          <w:sz w:val="22"/>
          <w:szCs w:val="22"/>
          <w:lang w:val="en-GB"/>
        </w:rPr>
        <w:lastRenderedPageBreak/>
        <w:t>Klandermans</w:t>
      </w:r>
      <w:proofErr w:type="spellEnd"/>
      <w:r w:rsidRPr="0001735A">
        <w:rPr>
          <w:sz w:val="22"/>
          <w:szCs w:val="22"/>
          <w:lang w:val="en-GB"/>
        </w:rPr>
        <w:t xml:space="preserve">, B., &amp; </w:t>
      </w:r>
      <w:proofErr w:type="spellStart"/>
      <w:r w:rsidRPr="0001735A">
        <w:rPr>
          <w:sz w:val="22"/>
          <w:szCs w:val="22"/>
          <w:lang w:val="en-GB"/>
        </w:rPr>
        <w:t>Oegema</w:t>
      </w:r>
      <w:proofErr w:type="spellEnd"/>
      <w:r w:rsidRPr="0001735A">
        <w:rPr>
          <w:sz w:val="22"/>
          <w:szCs w:val="22"/>
          <w:lang w:val="en-GB"/>
        </w:rPr>
        <w:t>, D. (1987).</w:t>
      </w:r>
      <w:proofErr w:type="gramEnd"/>
      <w:r w:rsidRPr="0001735A">
        <w:rPr>
          <w:sz w:val="22"/>
          <w:szCs w:val="22"/>
          <w:lang w:val="en-GB"/>
        </w:rPr>
        <w:t xml:space="preserve"> Potentials, networks, motivations, and barriers: Steps towards participation in social movements. </w:t>
      </w:r>
      <w:proofErr w:type="gramStart"/>
      <w:r w:rsidRPr="0001735A">
        <w:rPr>
          <w:sz w:val="22"/>
          <w:szCs w:val="22"/>
          <w:lang w:val="en-GB"/>
        </w:rPr>
        <w:t>American sociological review, 519-531.</w:t>
      </w:r>
      <w:proofErr w:type="gramEnd"/>
    </w:p>
    <w:p w:rsidR="00EB357E" w:rsidRPr="0001735A" w:rsidRDefault="00EB357E" w:rsidP="00EB357E">
      <w:pPr>
        <w:pStyle w:val="NormalWeb"/>
        <w:ind w:left="480" w:hanging="480"/>
        <w:rPr>
          <w:sz w:val="22"/>
          <w:szCs w:val="22"/>
          <w:lang w:val="en-GB"/>
        </w:rPr>
      </w:pPr>
      <w:r w:rsidRPr="0001735A">
        <w:rPr>
          <w:sz w:val="22"/>
          <w:szCs w:val="22"/>
          <w:lang w:val="en-GB"/>
        </w:rPr>
        <w:t xml:space="preserve">Koopmans, Ruud. </w:t>
      </w:r>
      <w:r w:rsidR="00381183" w:rsidRPr="0001735A">
        <w:rPr>
          <w:sz w:val="22"/>
          <w:szCs w:val="22"/>
          <w:lang w:val="en-GB"/>
        </w:rPr>
        <w:t>(</w:t>
      </w:r>
      <w:r w:rsidRPr="0001735A">
        <w:rPr>
          <w:sz w:val="22"/>
          <w:szCs w:val="22"/>
          <w:lang w:val="en-GB"/>
        </w:rPr>
        <w:t>2004</w:t>
      </w:r>
      <w:r w:rsidR="00381183" w:rsidRPr="0001735A">
        <w:rPr>
          <w:sz w:val="22"/>
          <w:szCs w:val="22"/>
          <w:lang w:val="en-GB"/>
        </w:rPr>
        <w:t>)</w:t>
      </w:r>
      <w:r w:rsidRPr="0001735A">
        <w:rPr>
          <w:sz w:val="22"/>
          <w:szCs w:val="22"/>
          <w:lang w:val="en-GB"/>
        </w:rPr>
        <w:t xml:space="preserve">. “Movements and Media : Selection Processes and.” </w:t>
      </w:r>
      <w:r w:rsidRPr="0001735A">
        <w:rPr>
          <w:i/>
          <w:iCs/>
          <w:sz w:val="22"/>
          <w:szCs w:val="22"/>
          <w:lang w:val="en-GB"/>
        </w:rPr>
        <w:t>Theory and Society</w:t>
      </w:r>
      <w:r w:rsidRPr="0001735A">
        <w:rPr>
          <w:sz w:val="22"/>
          <w:szCs w:val="22"/>
          <w:lang w:val="en-GB"/>
        </w:rPr>
        <w:t>: 367–91.</w:t>
      </w:r>
    </w:p>
    <w:p w:rsidR="00EB357E" w:rsidRPr="0001735A" w:rsidRDefault="00EB357E" w:rsidP="00EB357E">
      <w:pPr>
        <w:ind w:left="709" w:hanging="709"/>
        <w:rPr>
          <w:rFonts w:ascii="Times New Roman" w:hAnsi="Times New Roman" w:cs="Times New Roman"/>
          <w:color w:val="222222"/>
          <w:shd w:val="clear" w:color="auto" w:fill="FFFFFF"/>
          <w:lang w:val="en-GB"/>
        </w:rPr>
      </w:pPr>
      <w:proofErr w:type="spellStart"/>
      <w:r w:rsidRPr="0001735A">
        <w:rPr>
          <w:rFonts w:ascii="Times New Roman" w:hAnsi="Times New Roman" w:cs="Times New Roman"/>
          <w:color w:val="222222"/>
          <w:shd w:val="clear" w:color="auto" w:fill="FFFFFF"/>
          <w:lang w:val="en-GB"/>
        </w:rPr>
        <w:t>Kriesi</w:t>
      </w:r>
      <w:proofErr w:type="spellEnd"/>
      <w:r w:rsidRPr="0001735A">
        <w:rPr>
          <w:rFonts w:ascii="Times New Roman" w:hAnsi="Times New Roman" w:cs="Times New Roman"/>
          <w:color w:val="222222"/>
          <w:shd w:val="clear" w:color="auto" w:fill="FFFFFF"/>
          <w:lang w:val="en-GB"/>
        </w:rPr>
        <w:t xml:space="preserve">, H. (2004). </w:t>
      </w:r>
      <w:proofErr w:type="gramStart"/>
      <w:r w:rsidRPr="0001735A">
        <w:rPr>
          <w:rFonts w:ascii="Times New Roman" w:hAnsi="Times New Roman" w:cs="Times New Roman"/>
          <w:color w:val="222222"/>
          <w:shd w:val="clear" w:color="auto" w:fill="FFFFFF"/>
          <w:lang w:val="en-GB"/>
        </w:rPr>
        <w:t>Political context and opportunity.</w:t>
      </w:r>
      <w:proofErr w:type="gramEnd"/>
      <w:r w:rsidRPr="0001735A">
        <w:rPr>
          <w:rStyle w:val="apple-converted-space"/>
          <w:rFonts w:ascii="Times New Roman" w:hAnsi="Times New Roman" w:cs="Times New Roman"/>
          <w:color w:val="222222"/>
          <w:shd w:val="clear" w:color="auto" w:fill="FFFFFF"/>
          <w:lang w:val="en-GB"/>
        </w:rPr>
        <w:t> </w:t>
      </w:r>
      <w:proofErr w:type="gramStart"/>
      <w:r w:rsidRPr="0001735A">
        <w:rPr>
          <w:rFonts w:ascii="Times New Roman" w:hAnsi="Times New Roman" w:cs="Times New Roman"/>
          <w:i/>
          <w:iCs/>
          <w:color w:val="222222"/>
          <w:shd w:val="clear" w:color="auto" w:fill="FFFFFF"/>
          <w:lang w:val="en-GB"/>
        </w:rPr>
        <w:t>The Blackwell companion to social movements</w:t>
      </w:r>
      <w:r w:rsidRPr="0001735A">
        <w:rPr>
          <w:rFonts w:ascii="Times New Roman" w:hAnsi="Times New Roman" w:cs="Times New Roman"/>
          <w:color w:val="222222"/>
          <w:shd w:val="clear" w:color="auto" w:fill="FFFFFF"/>
          <w:lang w:val="en-GB"/>
        </w:rPr>
        <w:t>, 67-90.</w:t>
      </w:r>
      <w:proofErr w:type="gramEnd"/>
    </w:p>
    <w:p w:rsidR="00EB357E" w:rsidRPr="0001735A" w:rsidRDefault="00EB357E" w:rsidP="00EB357E">
      <w:pPr>
        <w:ind w:left="709" w:hanging="709"/>
        <w:rPr>
          <w:rFonts w:ascii="Times New Roman" w:hAnsi="Times New Roman" w:cs="Times New Roman"/>
          <w:lang w:val="en-GB"/>
        </w:rPr>
      </w:pPr>
      <w:proofErr w:type="spellStart"/>
      <w:proofErr w:type="gramStart"/>
      <w:r w:rsidRPr="0001735A">
        <w:rPr>
          <w:rFonts w:ascii="Times New Roman" w:hAnsi="Times New Roman" w:cs="Times New Roman"/>
          <w:lang w:val="en-GB"/>
        </w:rPr>
        <w:t>Kriner</w:t>
      </w:r>
      <w:proofErr w:type="spellEnd"/>
      <w:r w:rsidRPr="0001735A">
        <w:rPr>
          <w:rFonts w:ascii="Times New Roman" w:hAnsi="Times New Roman" w:cs="Times New Roman"/>
          <w:lang w:val="en-GB"/>
        </w:rPr>
        <w:t>, D., &amp; Schwartz, L. (2009).</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Partisan dynamics and the volatility of presidential approval.</w:t>
      </w:r>
      <w:proofErr w:type="gramEnd"/>
      <w:r w:rsidRPr="0001735A">
        <w:rPr>
          <w:rFonts w:ascii="Times New Roman" w:hAnsi="Times New Roman" w:cs="Times New Roman"/>
          <w:lang w:val="en-GB"/>
        </w:rPr>
        <w:t xml:space="preserve"> British Journal of Political Science, 39(3), 609-631.</w:t>
      </w:r>
    </w:p>
    <w:p w:rsidR="00EB357E" w:rsidRPr="0001735A" w:rsidRDefault="00EB357E" w:rsidP="00EB357E">
      <w:pPr>
        <w:pStyle w:val="NormalWeb"/>
        <w:ind w:left="480" w:hanging="480"/>
        <w:rPr>
          <w:color w:val="222222"/>
          <w:sz w:val="22"/>
          <w:szCs w:val="22"/>
          <w:shd w:val="clear" w:color="auto" w:fill="FFFFFF"/>
          <w:lang w:val="en-GB"/>
        </w:rPr>
      </w:pPr>
      <w:proofErr w:type="spellStart"/>
      <w:r w:rsidRPr="0001735A">
        <w:rPr>
          <w:color w:val="222222"/>
          <w:sz w:val="22"/>
          <w:szCs w:val="22"/>
          <w:shd w:val="clear" w:color="auto" w:fill="FFFFFF"/>
          <w:lang w:val="en-GB"/>
        </w:rPr>
        <w:t>Kwak</w:t>
      </w:r>
      <w:proofErr w:type="spellEnd"/>
      <w:r w:rsidRPr="0001735A">
        <w:rPr>
          <w:color w:val="222222"/>
          <w:sz w:val="22"/>
          <w:szCs w:val="22"/>
          <w:shd w:val="clear" w:color="auto" w:fill="FFFFFF"/>
          <w:lang w:val="en-GB"/>
        </w:rPr>
        <w:t>, H., Lee,</w:t>
      </w:r>
      <w:r w:rsidR="00381183" w:rsidRPr="0001735A">
        <w:rPr>
          <w:color w:val="222222"/>
          <w:sz w:val="22"/>
          <w:szCs w:val="22"/>
          <w:shd w:val="clear" w:color="auto" w:fill="FFFFFF"/>
          <w:lang w:val="en-GB"/>
        </w:rPr>
        <w:t xml:space="preserve"> C., Park, H., &amp; Moon, S. (2010</w:t>
      </w:r>
      <w:r w:rsidRPr="0001735A">
        <w:rPr>
          <w:color w:val="222222"/>
          <w:sz w:val="22"/>
          <w:szCs w:val="22"/>
          <w:shd w:val="clear" w:color="auto" w:fill="FFFFFF"/>
          <w:lang w:val="en-GB"/>
        </w:rPr>
        <w:t>). What is Twitter, a social network or a news media</w:t>
      </w:r>
      <w:proofErr w:type="gramStart"/>
      <w:r w:rsidRPr="0001735A">
        <w:rPr>
          <w:color w:val="222222"/>
          <w:sz w:val="22"/>
          <w:szCs w:val="22"/>
          <w:shd w:val="clear" w:color="auto" w:fill="FFFFFF"/>
          <w:lang w:val="en-GB"/>
        </w:rPr>
        <w:t>?.</w:t>
      </w:r>
      <w:proofErr w:type="gramEnd"/>
      <w:r w:rsidRPr="0001735A">
        <w:rPr>
          <w:color w:val="222222"/>
          <w:sz w:val="22"/>
          <w:szCs w:val="22"/>
          <w:shd w:val="clear" w:color="auto" w:fill="FFFFFF"/>
          <w:lang w:val="en-GB"/>
        </w:rPr>
        <w:t xml:space="preserve"> In</w:t>
      </w:r>
      <w:r w:rsidRPr="0001735A">
        <w:rPr>
          <w:rStyle w:val="apple-converted-space"/>
          <w:color w:val="222222"/>
          <w:sz w:val="22"/>
          <w:szCs w:val="22"/>
          <w:shd w:val="clear" w:color="auto" w:fill="FFFFFF"/>
          <w:lang w:val="en-GB"/>
        </w:rPr>
        <w:t> </w:t>
      </w:r>
      <w:r w:rsidRPr="0001735A">
        <w:rPr>
          <w:i/>
          <w:iCs/>
          <w:color w:val="222222"/>
          <w:sz w:val="22"/>
          <w:szCs w:val="22"/>
          <w:shd w:val="clear" w:color="auto" w:fill="FFFFFF"/>
          <w:lang w:val="en-GB"/>
        </w:rPr>
        <w:t xml:space="preserve">Proceedings of the 19th international conference on World </w:t>
      </w:r>
      <w:proofErr w:type="gramStart"/>
      <w:r w:rsidRPr="0001735A">
        <w:rPr>
          <w:i/>
          <w:iCs/>
          <w:color w:val="222222"/>
          <w:sz w:val="22"/>
          <w:szCs w:val="22"/>
          <w:shd w:val="clear" w:color="auto" w:fill="FFFFFF"/>
          <w:lang w:val="en-GB"/>
        </w:rPr>
        <w:t>wide web</w:t>
      </w:r>
      <w:proofErr w:type="gramEnd"/>
      <w:r w:rsidRPr="0001735A">
        <w:rPr>
          <w:rStyle w:val="apple-converted-space"/>
          <w:color w:val="222222"/>
          <w:sz w:val="22"/>
          <w:szCs w:val="22"/>
          <w:shd w:val="clear" w:color="auto" w:fill="FFFFFF"/>
          <w:lang w:val="en-GB"/>
        </w:rPr>
        <w:t> </w:t>
      </w:r>
      <w:r w:rsidRPr="0001735A">
        <w:rPr>
          <w:color w:val="222222"/>
          <w:sz w:val="22"/>
          <w:szCs w:val="22"/>
          <w:shd w:val="clear" w:color="auto" w:fill="FFFFFF"/>
          <w:lang w:val="en-GB"/>
        </w:rPr>
        <w:t xml:space="preserve">(pp. 591-600). </w:t>
      </w:r>
      <w:proofErr w:type="gramStart"/>
      <w:r w:rsidRPr="0001735A">
        <w:rPr>
          <w:color w:val="222222"/>
          <w:sz w:val="22"/>
          <w:szCs w:val="22"/>
          <w:shd w:val="clear" w:color="auto" w:fill="FFFFFF"/>
          <w:lang w:val="en-GB"/>
        </w:rPr>
        <w:t>ACM.</w:t>
      </w:r>
      <w:proofErr w:type="gramEnd"/>
    </w:p>
    <w:p w:rsidR="00EB357E" w:rsidRPr="0001735A" w:rsidRDefault="00EB357E" w:rsidP="00EB357E">
      <w:pPr>
        <w:ind w:left="709" w:hanging="709"/>
        <w:rPr>
          <w:rFonts w:ascii="Times New Roman" w:hAnsi="Times New Roman" w:cs="Times New Roman"/>
          <w:lang w:val="en-GB"/>
        </w:rPr>
      </w:pPr>
      <w:proofErr w:type="spellStart"/>
      <w:proofErr w:type="gramStart"/>
      <w:r w:rsidRPr="0001735A">
        <w:rPr>
          <w:rFonts w:ascii="Times New Roman" w:hAnsi="Times New Roman" w:cs="Times New Roman"/>
          <w:lang w:val="en-GB"/>
        </w:rPr>
        <w:t>Matthes</w:t>
      </w:r>
      <w:proofErr w:type="spellEnd"/>
      <w:r w:rsidRPr="0001735A">
        <w:rPr>
          <w:rFonts w:ascii="Times New Roman" w:hAnsi="Times New Roman" w:cs="Times New Roman"/>
          <w:lang w:val="en-GB"/>
        </w:rPr>
        <w:t xml:space="preserve">, J., &amp; </w:t>
      </w:r>
      <w:proofErr w:type="spellStart"/>
      <w:r w:rsidRPr="0001735A">
        <w:rPr>
          <w:rFonts w:ascii="Times New Roman" w:hAnsi="Times New Roman" w:cs="Times New Roman"/>
          <w:lang w:val="en-GB"/>
        </w:rPr>
        <w:t>Kohring</w:t>
      </w:r>
      <w:proofErr w:type="spellEnd"/>
      <w:r w:rsidRPr="0001735A">
        <w:rPr>
          <w:rFonts w:ascii="Times New Roman" w:hAnsi="Times New Roman" w:cs="Times New Roman"/>
          <w:lang w:val="en-GB"/>
        </w:rPr>
        <w:t>, M. (2008).</w:t>
      </w:r>
      <w:proofErr w:type="gramEnd"/>
      <w:r w:rsidRPr="0001735A">
        <w:rPr>
          <w:rFonts w:ascii="Times New Roman" w:hAnsi="Times New Roman" w:cs="Times New Roman"/>
          <w:lang w:val="en-GB"/>
        </w:rPr>
        <w:t xml:space="preserve"> The Content Analysis of Media Frames: Toward Improving Reliability and Validity. Journal of Communication, 58(2), 258–279. doi:10.1111/j.1460-2466.2008.00384.x</w:t>
      </w:r>
    </w:p>
    <w:p w:rsidR="00EB357E" w:rsidRPr="0001735A" w:rsidRDefault="00381183" w:rsidP="00EB357E">
      <w:pPr>
        <w:ind w:left="709" w:hanging="709"/>
        <w:rPr>
          <w:rFonts w:ascii="Times New Roman" w:hAnsi="Times New Roman" w:cs="Times New Roman"/>
          <w:lang w:val="en-GB"/>
        </w:rPr>
      </w:pPr>
      <w:proofErr w:type="gramStart"/>
      <w:r w:rsidRPr="0001735A">
        <w:rPr>
          <w:rFonts w:ascii="Times New Roman" w:hAnsi="Times New Roman" w:cs="Times New Roman"/>
          <w:lang w:val="en-GB"/>
        </w:rPr>
        <w:t>Maynard, D. &amp; Funk, A. (2012</w:t>
      </w:r>
      <w:r w:rsidR="00EB357E" w:rsidRPr="0001735A">
        <w:rPr>
          <w:rFonts w:ascii="Times New Roman" w:hAnsi="Times New Roman" w:cs="Times New Roman"/>
          <w:lang w:val="en-GB"/>
        </w:rPr>
        <w:t>).</w:t>
      </w:r>
      <w:proofErr w:type="gramEnd"/>
      <w:r w:rsidR="00EB357E" w:rsidRPr="0001735A">
        <w:rPr>
          <w:rFonts w:ascii="Times New Roman" w:hAnsi="Times New Roman" w:cs="Times New Roman"/>
          <w:lang w:val="en-GB"/>
        </w:rPr>
        <w:t xml:space="preserve"> </w:t>
      </w:r>
      <w:proofErr w:type="gramStart"/>
      <w:r w:rsidR="00EB357E" w:rsidRPr="0001735A">
        <w:rPr>
          <w:rFonts w:ascii="Times New Roman" w:hAnsi="Times New Roman" w:cs="Times New Roman"/>
          <w:lang w:val="en-GB"/>
        </w:rPr>
        <w:t>Automatic detection of political opinions in tweets.</w:t>
      </w:r>
      <w:proofErr w:type="gramEnd"/>
      <w:r w:rsidR="00EB357E" w:rsidRPr="0001735A">
        <w:rPr>
          <w:rFonts w:ascii="Times New Roman" w:hAnsi="Times New Roman" w:cs="Times New Roman"/>
          <w:lang w:val="en-GB"/>
        </w:rPr>
        <w:t xml:space="preserve"> In The Semantic Web: ESWC 2011 Workshops (pp. 88-99). </w:t>
      </w:r>
      <w:proofErr w:type="gramStart"/>
      <w:r w:rsidR="00EB357E" w:rsidRPr="0001735A">
        <w:rPr>
          <w:rFonts w:ascii="Times New Roman" w:hAnsi="Times New Roman" w:cs="Times New Roman"/>
          <w:lang w:val="en-GB"/>
        </w:rPr>
        <w:t>Springer Berlin Heidelberg.</w:t>
      </w:r>
      <w:proofErr w:type="gramEnd"/>
    </w:p>
    <w:p w:rsidR="00EB357E" w:rsidRPr="0001735A" w:rsidRDefault="00EB357E" w:rsidP="00EB357E">
      <w:pPr>
        <w:pStyle w:val="NormalWeb"/>
        <w:ind w:left="480" w:hanging="480"/>
        <w:rPr>
          <w:color w:val="222222"/>
          <w:sz w:val="22"/>
          <w:szCs w:val="22"/>
          <w:shd w:val="clear" w:color="auto" w:fill="FFFFFF"/>
          <w:lang w:val="en-GB"/>
        </w:rPr>
      </w:pPr>
      <w:r w:rsidRPr="0001735A">
        <w:rPr>
          <w:color w:val="222222"/>
          <w:sz w:val="22"/>
          <w:szCs w:val="22"/>
          <w:shd w:val="clear" w:color="auto" w:fill="FFFFFF"/>
          <w:lang w:val="en-GB"/>
        </w:rPr>
        <w:t>Meyer, D</w:t>
      </w:r>
      <w:r w:rsidR="00381183" w:rsidRPr="0001735A">
        <w:rPr>
          <w:color w:val="222222"/>
          <w:sz w:val="22"/>
          <w:szCs w:val="22"/>
          <w:shd w:val="clear" w:color="auto" w:fill="FFFFFF"/>
          <w:lang w:val="en-GB"/>
        </w:rPr>
        <w:t xml:space="preserve">. S. &amp; </w:t>
      </w:r>
      <w:proofErr w:type="spellStart"/>
      <w:r w:rsidRPr="0001735A">
        <w:rPr>
          <w:color w:val="222222"/>
          <w:sz w:val="22"/>
          <w:szCs w:val="22"/>
          <w:shd w:val="clear" w:color="auto" w:fill="FFFFFF"/>
          <w:lang w:val="en-GB"/>
        </w:rPr>
        <w:t>Corrigall</w:t>
      </w:r>
      <w:proofErr w:type="spellEnd"/>
      <w:r w:rsidRPr="0001735A">
        <w:rPr>
          <w:color w:val="222222"/>
          <w:sz w:val="22"/>
          <w:szCs w:val="22"/>
          <w:shd w:val="clear" w:color="auto" w:fill="FFFFFF"/>
          <w:lang w:val="en-GB"/>
        </w:rPr>
        <w:t>-Brown</w:t>
      </w:r>
      <w:r w:rsidR="00381183" w:rsidRPr="0001735A">
        <w:rPr>
          <w:color w:val="222222"/>
          <w:sz w:val="22"/>
          <w:szCs w:val="22"/>
          <w:shd w:val="clear" w:color="auto" w:fill="FFFFFF"/>
          <w:lang w:val="en-GB"/>
        </w:rPr>
        <w:t>, C</w:t>
      </w:r>
      <w:r w:rsidRPr="0001735A">
        <w:rPr>
          <w:color w:val="222222"/>
          <w:sz w:val="22"/>
          <w:szCs w:val="22"/>
          <w:shd w:val="clear" w:color="auto" w:fill="FFFFFF"/>
          <w:lang w:val="en-GB"/>
        </w:rPr>
        <w:t xml:space="preserve">. </w:t>
      </w:r>
      <w:r w:rsidR="00381183" w:rsidRPr="0001735A">
        <w:rPr>
          <w:color w:val="222222"/>
          <w:sz w:val="22"/>
          <w:szCs w:val="22"/>
          <w:shd w:val="clear" w:color="auto" w:fill="FFFFFF"/>
          <w:lang w:val="en-GB"/>
        </w:rPr>
        <w:t xml:space="preserve">(2005) </w:t>
      </w:r>
      <w:r w:rsidRPr="0001735A">
        <w:rPr>
          <w:color w:val="222222"/>
          <w:sz w:val="22"/>
          <w:szCs w:val="22"/>
          <w:shd w:val="clear" w:color="auto" w:fill="FFFFFF"/>
          <w:lang w:val="en-GB"/>
        </w:rPr>
        <w:t xml:space="preserve">Coalitions and political context: US </w:t>
      </w:r>
      <w:r w:rsidR="00381183" w:rsidRPr="0001735A">
        <w:rPr>
          <w:color w:val="222222"/>
          <w:sz w:val="22"/>
          <w:szCs w:val="22"/>
          <w:shd w:val="clear" w:color="auto" w:fill="FFFFFF"/>
          <w:lang w:val="en-GB"/>
        </w:rPr>
        <w:t>movements against wars in Iraq.</w:t>
      </w:r>
      <w:r w:rsidRPr="0001735A">
        <w:rPr>
          <w:rStyle w:val="apple-converted-space"/>
          <w:color w:val="222222"/>
          <w:sz w:val="22"/>
          <w:szCs w:val="22"/>
          <w:shd w:val="clear" w:color="auto" w:fill="FFFFFF"/>
          <w:lang w:val="en-GB"/>
        </w:rPr>
        <w:t> </w:t>
      </w:r>
      <w:r w:rsidRPr="0001735A">
        <w:rPr>
          <w:i/>
          <w:iCs/>
          <w:color w:val="222222"/>
          <w:sz w:val="22"/>
          <w:szCs w:val="22"/>
          <w:shd w:val="clear" w:color="auto" w:fill="FFFFFF"/>
          <w:lang w:val="en-GB"/>
        </w:rPr>
        <w:t>Mobilization: An International Quarterly</w:t>
      </w:r>
      <w:r w:rsidRPr="0001735A">
        <w:rPr>
          <w:rStyle w:val="apple-converted-space"/>
          <w:color w:val="222222"/>
          <w:sz w:val="22"/>
          <w:szCs w:val="22"/>
          <w:shd w:val="clear" w:color="auto" w:fill="FFFFFF"/>
          <w:lang w:val="en-GB"/>
        </w:rPr>
        <w:t> </w:t>
      </w:r>
      <w:r w:rsidRPr="0001735A">
        <w:rPr>
          <w:color w:val="222222"/>
          <w:sz w:val="22"/>
          <w:szCs w:val="22"/>
          <w:shd w:val="clear" w:color="auto" w:fill="FFFFFF"/>
          <w:lang w:val="en-GB"/>
        </w:rPr>
        <w:t>10.3: 327-344.</w:t>
      </w:r>
    </w:p>
    <w:p w:rsidR="00EB357E" w:rsidRPr="0001735A" w:rsidRDefault="00EB357E" w:rsidP="00EB357E">
      <w:pPr>
        <w:pStyle w:val="NormalWeb"/>
        <w:ind w:left="480" w:hanging="480"/>
        <w:rPr>
          <w:sz w:val="22"/>
          <w:szCs w:val="22"/>
          <w:lang w:val="en-GB"/>
        </w:rPr>
      </w:pPr>
      <w:r w:rsidRPr="0001735A">
        <w:rPr>
          <w:sz w:val="22"/>
          <w:szCs w:val="22"/>
          <w:lang w:val="en-GB"/>
        </w:rPr>
        <w:t xml:space="preserve">Olsen, ME. </w:t>
      </w:r>
      <w:proofErr w:type="gramStart"/>
      <w:r w:rsidR="00381183" w:rsidRPr="0001735A">
        <w:rPr>
          <w:sz w:val="22"/>
          <w:szCs w:val="22"/>
          <w:lang w:val="en-GB"/>
        </w:rPr>
        <w:t>(</w:t>
      </w:r>
      <w:r w:rsidRPr="0001735A">
        <w:rPr>
          <w:sz w:val="22"/>
          <w:szCs w:val="22"/>
          <w:lang w:val="en-GB"/>
        </w:rPr>
        <w:t>1968</w:t>
      </w:r>
      <w:r w:rsidR="00381183" w:rsidRPr="0001735A">
        <w:rPr>
          <w:sz w:val="22"/>
          <w:szCs w:val="22"/>
          <w:lang w:val="en-GB"/>
        </w:rPr>
        <w:t>)</w:t>
      </w:r>
      <w:r w:rsidRPr="0001735A">
        <w:rPr>
          <w:sz w:val="22"/>
          <w:szCs w:val="22"/>
          <w:lang w:val="en-GB"/>
        </w:rPr>
        <w:t>. “Perceived Legitimacy of Social Protest Actions.”</w:t>
      </w:r>
      <w:proofErr w:type="gramEnd"/>
      <w:r w:rsidRPr="0001735A">
        <w:rPr>
          <w:sz w:val="22"/>
          <w:szCs w:val="22"/>
          <w:lang w:val="en-GB"/>
        </w:rPr>
        <w:t xml:space="preserve"> </w:t>
      </w:r>
      <w:r w:rsidRPr="0001735A">
        <w:rPr>
          <w:i/>
          <w:iCs/>
          <w:sz w:val="22"/>
          <w:szCs w:val="22"/>
          <w:lang w:val="en-GB"/>
        </w:rPr>
        <w:t>Social Problems</w:t>
      </w:r>
      <w:r w:rsidRPr="0001735A">
        <w:rPr>
          <w:sz w:val="22"/>
          <w:szCs w:val="22"/>
          <w:lang w:val="en-GB"/>
        </w:rPr>
        <w:t xml:space="preserve"> 15(3): 297–310. </w:t>
      </w:r>
      <w:proofErr w:type="gramStart"/>
      <w:r w:rsidRPr="0001735A">
        <w:rPr>
          <w:sz w:val="22"/>
          <w:szCs w:val="22"/>
          <w:lang w:val="en-GB"/>
        </w:rPr>
        <w:t>http://www.jstor.org/stable/10.2307/799786 (December 10, 2013).</w:t>
      </w:r>
      <w:proofErr w:type="gramEnd"/>
    </w:p>
    <w:p w:rsidR="00EB357E" w:rsidRPr="0001735A" w:rsidRDefault="00EB357E" w:rsidP="00EB357E">
      <w:pPr>
        <w:pStyle w:val="NormalWeb"/>
        <w:ind w:left="480" w:hanging="480"/>
        <w:rPr>
          <w:sz w:val="22"/>
          <w:szCs w:val="22"/>
          <w:lang w:val="en-GB"/>
        </w:rPr>
      </w:pPr>
      <w:r w:rsidRPr="0001735A">
        <w:rPr>
          <w:sz w:val="22"/>
          <w:szCs w:val="22"/>
          <w:lang w:val="en-GB"/>
        </w:rPr>
        <w:t xml:space="preserve">Robinson, John. </w:t>
      </w:r>
      <w:r w:rsidR="00381183" w:rsidRPr="0001735A">
        <w:rPr>
          <w:sz w:val="22"/>
          <w:szCs w:val="22"/>
          <w:lang w:val="en-GB"/>
        </w:rPr>
        <w:t>(</w:t>
      </w:r>
      <w:r w:rsidRPr="0001735A">
        <w:rPr>
          <w:sz w:val="22"/>
          <w:szCs w:val="22"/>
          <w:lang w:val="en-GB"/>
        </w:rPr>
        <w:t>1970</w:t>
      </w:r>
      <w:r w:rsidR="00381183" w:rsidRPr="0001735A">
        <w:rPr>
          <w:sz w:val="22"/>
          <w:szCs w:val="22"/>
          <w:lang w:val="en-GB"/>
        </w:rPr>
        <w:t>)</w:t>
      </w:r>
      <w:r w:rsidRPr="0001735A">
        <w:rPr>
          <w:sz w:val="22"/>
          <w:szCs w:val="22"/>
          <w:lang w:val="en-GB"/>
        </w:rPr>
        <w:t xml:space="preserve">. “Public Reaction to Political Protest: Chicago 1968.” </w:t>
      </w:r>
      <w:r w:rsidRPr="0001735A">
        <w:rPr>
          <w:i/>
          <w:iCs/>
          <w:sz w:val="22"/>
          <w:szCs w:val="22"/>
          <w:lang w:val="en-GB"/>
        </w:rPr>
        <w:t>The Public Opinion Quarterly</w:t>
      </w:r>
      <w:r w:rsidRPr="0001735A">
        <w:rPr>
          <w:sz w:val="22"/>
          <w:szCs w:val="22"/>
          <w:lang w:val="en-GB"/>
        </w:rPr>
        <w:t xml:space="preserve"> 34(1): 1–9. http://www.jstor.org/stable/2747878.</w:t>
      </w:r>
    </w:p>
    <w:p w:rsidR="00EB357E" w:rsidRPr="0001735A" w:rsidRDefault="00EB357E" w:rsidP="00EB357E">
      <w:pPr>
        <w:ind w:left="709" w:hanging="709"/>
        <w:rPr>
          <w:rFonts w:ascii="Times New Roman" w:hAnsi="Times New Roman" w:cs="Times New Roman"/>
          <w:shd w:val="clear" w:color="auto" w:fill="FFFFFF"/>
          <w:lang w:val="en-GB"/>
        </w:rPr>
      </w:pPr>
      <w:proofErr w:type="spellStart"/>
      <w:proofErr w:type="gramStart"/>
      <w:r w:rsidRPr="0001735A">
        <w:rPr>
          <w:rFonts w:ascii="Times New Roman" w:hAnsi="Times New Roman" w:cs="Times New Roman"/>
          <w:shd w:val="clear" w:color="auto" w:fill="FFFFFF"/>
          <w:lang w:val="en-GB"/>
        </w:rPr>
        <w:t>Rochon</w:t>
      </w:r>
      <w:proofErr w:type="spellEnd"/>
      <w:r w:rsidRPr="0001735A">
        <w:rPr>
          <w:rFonts w:ascii="Times New Roman" w:hAnsi="Times New Roman" w:cs="Times New Roman"/>
          <w:shd w:val="clear" w:color="auto" w:fill="FFFFFF"/>
          <w:lang w:val="en-GB"/>
        </w:rPr>
        <w:t xml:space="preserve">, T. R., &amp; </w:t>
      </w:r>
      <w:proofErr w:type="spellStart"/>
      <w:r w:rsidRPr="0001735A">
        <w:rPr>
          <w:rFonts w:ascii="Times New Roman" w:hAnsi="Times New Roman" w:cs="Times New Roman"/>
          <w:shd w:val="clear" w:color="auto" w:fill="FFFFFF"/>
          <w:lang w:val="en-GB"/>
        </w:rPr>
        <w:t>Mazmanian</w:t>
      </w:r>
      <w:proofErr w:type="spellEnd"/>
      <w:r w:rsidRPr="0001735A">
        <w:rPr>
          <w:rFonts w:ascii="Times New Roman" w:hAnsi="Times New Roman" w:cs="Times New Roman"/>
          <w:shd w:val="clear" w:color="auto" w:fill="FFFFFF"/>
          <w:lang w:val="en-GB"/>
        </w:rPr>
        <w:t>, D. A. (1993).</w:t>
      </w:r>
      <w:proofErr w:type="gramEnd"/>
      <w:r w:rsidRPr="0001735A">
        <w:rPr>
          <w:rFonts w:ascii="Times New Roman" w:hAnsi="Times New Roman" w:cs="Times New Roman"/>
          <w:shd w:val="clear" w:color="auto" w:fill="FFFFFF"/>
          <w:lang w:val="en-GB"/>
        </w:rPr>
        <w:t xml:space="preserve"> </w:t>
      </w:r>
      <w:proofErr w:type="gramStart"/>
      <w:r w:rsidRPr="0001735A">
        <w:rPr>
          <w:rFonts w:ascii="Times New Roman" w:hAnsi="Times New Roman" w:cs="Times New Roman"/>
          <w:shd w:val="clear" w:color="auto" w:fill="FFFFFF"/>
          <w:lang w:val="en-GB"/>
        </w:rPr>
        <w:t>Social movements and the policy process.</w:t>
      </w:r>
      <w:proofErr w:type="gramEnd"/>
      <w:r w:rsidRPr="0001735A">
        <w:rPr>
          <w:rStyle w:val="apple-converted-space"/>
          <w:rFonts w:ascii="Times New Roman" w:hAnsi="Times New Roman" w:cs="Times New Roman"/>
          <w:shd w:val="clear" w:color="auto" w:fill="FFFFFF"/>
          <w:lang w:val="en-GB"/>
        </w:rPr>
        <w:t> </w:t>
      </w:r>
      <w:proofErr w:type="gramStart"/>
      <w:r w:rsidRPr="0001735A">
        <w:rPr>
          <w:rFonts w:ascii="Times New Roman" w:hAnsi="Times New Roman" w:cs="Times New Roman"/>
          <w:i/>
          <w:iCs/>
          <w:shd w:val="clear" w:color="auto" w:fill="FFFFFF"/>
          <w:lang w:val="en-GB"/>
        </w:rPr>
        <w:t>The Annals of the American Academy of Political and Social Science</w:t>
      </w:r>
      <w:r w:rsidRPr="0001735A">
        <w:rPr>
          <w:rFonts w:ascii="Times New Roman" w:hAnsi="Times New Roman" w:cs="Times New Roman"/>
          <w:shd w:val="clear" w:color="auto" w:fill="FFFFFF"/>
          <w:lang w:val="en-GB"/>
        </w:rPr>
        <w:t>, 75-87.</w:t>
      </w:r>
      <w:proofErr w:type="gramEnd"/>
    </w:p>
    <w:p w:rsidR="00EB357E" w:rsidRPr="0001735A" w:rsidRDefault="00EB357E" w:rsidP="00EB357E">
      <w:pPr>
        <w:ind w:left="709" w:hanging="709"/>
        <w:rPr>
          <w:rFonts w:ascii="Times New Roman" w:hAnsi="Times New Roman" w:cs="Times New Roman"/>
          <w:lang w:val="en-GB"/>
        </w:rPr>
      </w:pPr>
      <w:proofErr w:type="spellStart"/>
      <w:r w:rsidRPr="0001735A">
        <w:rPr>
          <w:rFonts w:ascii="Times New Roman" w:hAnsi="Times New Roman" w:cs="Times New Roman"/>
          <w:color w:val="222222"/>
          <w:shd w:val="clear" w:color="auto" w:fill="FFFFFF"/>
          <w:lang w:val="en-GB"/>
        </w:rPr>
        <w:t>Rucht</w:t>
      </w:r>
      <w:proofErr w:type="spellEnd"/>
      <w:r w:rsidRPr="0001735A">
        <w:rPr>
          <w:rFonts w:ascii="Times New Roman" w:hAnsi="Times New Roman" w:cs="Times New Roman"/>
          <w:color w:val="222222"/>
          <w:shd w:val="clear" w:color="auto" w:fill="FFFFFF"/>
          <w:lang w:val="en-GB"/>
        </w:rPr>
        <w:t xml:space="preserve">, D. (1999). The </w:t>
      </w:r>
      <w:proofErr w:type="spellStart"/>
      <w:r w:rsidRPr="0001735A">
        <w:rPr>
          <w:rFonts w:ascii="Times New Roman" w:hAnsi="Times New Roman" w:cs="Times New Roman"/>
          <w:color w:val="222222"/>
          <w:shd w:val="clear" w:color="auto" w:fill="FFFFFF"/>
          <w:lang w:val="en-GB"/>
        </w:rPr>
        <w:t>transnationalization</w:t>
      </w:r>
      <w:proofErr w:type="spellEnd"/>
      <w:r w:rsidRPr="0001735A">
        <w:rPr>
          <w:rFonts w:ascii="Times New Roman" w:hAnsi="Times New Roman" w:cs="Times New Roman"/>
          <w:color w:val="222222"/>
          <w:shd w:val="clear" w:color="auto" w:fill="FFFFFF"/>
          <w:lang w:val="en-GB"/>
        </w:rPr>
        <w:t xml:space="preserve"> of social movements: Trends, causes, problems.</w:t>
      </w:r>
      <w:r w:rsidRPr="0001735A">
        <w:rPr>
          <w:rStyle w:val="apple-converted-space"/>
          <w:rFonts w:ascii="Times New Roman" w:hAnsi="Times New Roman" w:cs="Times New Roman"/>
          <w:color w:val="222222"/>
          <w:shd w:val="clear" w:color="auto" w:fill="FFFFFF"/>
          <w:lang w:val="en-GB"/>
        </w:rPr>
        <w:t> </w:t>
      </w:r>
      <w:proofErr w:type="gramStart"/>
      <w:r w:rsidRPr="0001735A">
        <w:rPr>
          <w:rFonts w:ascii="Times New Roman" w:hAnsi="Times New Roman" w:cs="Times New Roman"/>
          <w:i/>
          <w:iCs/>
          <w:color w:val="222222"/>
          <w:shd w:val="clear" w:color="auto" w:fill="FFFFFF"/>
          <w:lang w:val="en-GB"/>
        </w:rPr>
        <w:t>Social movements in a globalizing world</w:t>
      </w:r>
      <w:r w:rsidRPr="0001735A">
        <w:rPr>
          <w:rFonts w:ascii="Times New Roman" w:hAnsi="Times New Roman" w:cs="Times New Roman"/>
          <w:color w:val="222222"/>
          <w:shd w:val="clear" w:color="auto" w:fill="FFFFFF"/>
          <w:lang w:val="en-GB"/>
        </w:rPr>
        <w:t>, 206-222.</w:t>
      </w:r>
      <w:proofErr w:type="gramEnd"/>
    </w:p>
    <w:p w:rsidR="00EB357E" w:rsidRPr="0001735A" w:rsidRDefault="00EB357E" w:rsidP="00EB357E">
      <w:pPr>
        <w:ind w:left="709" w:hanging="709"/>
        <w:rPr>
          <w:rFonts w:ascii="Times New Roman" w:hAnsi="Times New Roman" w:cs="Times New Roman"/>
          <w:lang w:val="en-GB"/>
        </w:rPr>
      </w:pPr>
      <w:proofErr w:type="spellStart"/>
      <w:r w:rsidRPr="0001735A">
        <w:rPr>
          <w:rFonts w:ascii="Times New Roman" w:hAnsi="Times New Roman" w:cs="Times New Roman"/>
          <w:lang w:val="en-GB"/>
        </w:rPr>
        <w:t>Sæbø</w:t>
      </w:r>
      <w:proofErr w:type="spellEnd"/>
      <w:r w:rsidRPr="0001735A">
        <w:rPr>
          <w:rFonts w:ascii="Times New Roman" w:hAnsi="Times New Roman" w:cs="Times New Roman"/>
          <w:lang w:val="en-GB"/>
        </w:rPr>
        <w:t xml:space="preserve">, Ø. (2011). Understanding </w:t>
      </w:r>
      <w:proofErr w:type="spellStart"/>
      <w:r w:rsidRPr="0001735A">
        <w:rPr>
          <w:rFonts w:ascii="Times New Roman" w:hAnsi="Times New Roman" w:cs="Times New Roman"/>
          <w:lang w:val="en-GB"/>
        </w:rPr>
        <w:t>twitterTM</w:t>
      </w:r>
      <w:proofErr w:type="spellEnd"/>
      <w:r w:rsidRPr="0001735A">
        <w:rPr>
          <w:rFonts w:ascii="Times New Roman" w:hAnsi="Times New Roman" w:cs="Times New Roman"/>
          <w:lang w:val="en-GB"/>
        </w:rPr>
        <w:t xml:space="preserve"> use among parliament representatives: A genre analysis. </w:t>
      </w:r>
      <w:proofErr w:type="gramStart"/>
      <w:r w:rsidRPr="0001735A">
        <w:rPr>
          <w:rFonts w:ascii="Times New Roman" w:hAnsi="Times New Roman" w:cs="Times New Roman"/>
          <w:lang w:val="en-GB"/>
        </w:rPr>
        <w:t>In Electronic participation (pp. 1-12).</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Springer Berlin Heidelberg.</w:t>
      </w:r>
      <w:proofErr w:type="gramEnd"/>
    </w:p>
    <w:p w:rsidR="00EB357E" w:rsidRPr="0001735A" w:rsidRDefault="00EB357E" w:rsidP="00EB357E">
      <w:pPr>
        <w:ind w:left="709" w:hanging="709"/>
        <w:rPr>
          <w:rFonts w:ascii="Times New Roman" w:hAnsi="Times New Roman" w:cs="Times New Roman"/>
          <w:lang w:val="en-GB"/>
        </w:rPr>
      </w:pPr>
      <w:proofErr w:type="gramStart"/>
      <w:r w:rsidRPr="0001735A">
        <w:rPr>
          <w:rFonts w:ascii="Times New Roman" w:hAnsi="Times New Roman" w:cs="Times New Roman"/>
          <w:lang w:val="en-GB"/>
        </w:rPr>
        <w:t xml:space="preserve">Schwartz, S. H., &amp; </w:t>
      </w:r>
      <w:proofErr w:type="spellStart"/>
      <w:r w:rsidRPr="0001735A">
        <w:rPr>
          <w:rFonts w:ascii="Times New Roman" w:hAnsi="Times New Roman" w:cs="Times New Roman"/>
          <w:lang w:val="en-GB"/>
        </w:rPr>
        <w:t>Sagie</w:t>
      </w:r>
      <w:proofErr w:type="spellEnd"/>
      <w:r w:rsidRPr="0001735A">
        <w:rPr>
          <w:rFonts w:ascii="Times New Roman" w:hAnsi="Times New Roman" w:cs="Times New Roman"/>
          <w:lang w:val="en-GB"/>
        </w:rPr>
        <w:t>, G. (2000).</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Value consensus and importance a cross-national study.</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Journal of cross-cultural psychology, 31(4), 465-497.</w:t>
      </w:r>
      <w:proofErr w:type="gramEnd"/>
    </w:p>
    <w:p w:rsidR="00EB357E" w:rsidRPr="0001735A" w:rsidRDefault="00EB357E" w:rsidP="00EB357E">
      <w:pPr>
        <w:ind w:left="709" w:hanging="709"/>
        <w:rPr>
          <w:rFonts w:ascii="Times New Roman" w:hAnsi="Times New Roman" w:cs="Times New Roman"/>
          <w:lang w:val="en-GB"/>
        </w:rPr>
      </w:pPr>
      <w:r w:rsidRPr="0001735A">
        <w:rPr>
          <w:rFonts w:ascii="Times New Roman" w:hAnsi="Times New Roman" w:cs="Times New Roman"/>
          <w:lang w:val="en-GB"/>
        </w:rPr>
        <w:t>Snow, D., E.</w:t>
      </w:r>
      <w:r w:rsidR="00381183" w:rsidRPr="0001735A">
        <w:rPr>
          <w:rFonts w:ascii="Times New Roman" w:hAnsi="Times New Roman" w:cs="Times New Roman"/>
          <w:lang w:val="en-GB"/>
        </w:rPr>
        <w:t xml:space="preserve"> </w:t>
      </w:r>
      <w:r w:rsidRPr="0001735A">
        <w:rPr>
          <w:rFonts w:ascii="Times New Roman" w:hAnsi="Times New Roman" w:cs="Times New Roman"/>
          <w:lang w:val="en-GB"/>
        </w:rPr>
        <w:t xml:space="preserve">Rochford, </w:t>
      </w:r>
      <w:proofErr w:type="spellStart"/>
      <w:r w:rsidRPr="0001735A">
        <w:rPr>
          <w:rFonts w:ascii="Times New Roman" w:hAnsi="Times New Roman" w:cs="Times New Roman"/>
          <w:lang w:val="en-GB"/>
        </w:rPr>
        <w:t>S.Worden</w:t>
      </w:r>
      <w:proofErr w:type="spellEnd"/>
      <w:r w:rsidRPr="0001735A">
        <w:rPr>
          <w:rFonts w:ascii="Times New Roman" w:hAnsi="Times New Roman" w:cs="Times New Roman"/>
          <w:lang w:val="en-GB"/>
        </w:rPr>
        <w:t xml:space="preserve"> </w:t>
      </w:r>
      <w:proofErr w:type="gramStart"/>
      <w:r w:rsidR="00381183" w:rsidRPr="0001735A">
        <w:rPr>
          <w:rFonts w:ascii="Times New Roman" w:hAnsi="Times New Roman" w:cs="Times New Roman"/>
          <w:lang w:val="en-GB"/>
        </w:rPr>
        <w:t>&amp;  R</w:t>
      </w:r>
      <w:proofErr w:type="gramEnd"/>
      <w:r w:rsidR="00381183" w:rsidRPr="0001735A">
        <w:rPr>
          <w:rFonts w:ascii="Times New Roman" w:hAnsi="Times New Roman" w:cs="Times New Roman"/>
          <w:lang w:val="en-GB"/>
        </w:rPr>
        <w:t xml:space="preserve">. </w:t>
      </w:r>
      <w:proofErr w:type="spellStart"/>
      <w:r w:rsidR="00381183" w:rsidRPr="0001735A">
        <w:rPr>
          <w:rFonts w:ascii="Times New Roman" w:hAnsi="Times New Roman" w:cs="Times New Roman"/>
          <w:lang w:val="en-GB"/>
        </w:rPr>
        <w:t>Benford</w:t>
      </w:r>
      <w:proofErr w:type="spellEnd"/>
      <w:r w:rsidR="00381183" w:rsidRPr="0001735A">
        <w:rPr>
          <w:rFonts w:ascii="Times New Roman" w:hAnsi="Times New Roman" w:cs="Times New Roman"/>
          <w:lang w:val="en-GB"/>
        </w:rPr>
        <w:t xml:space="preserve"> (</w:t>
      </w:r>
      <w:r w:rsidRPr="0001735A">
        <w:rPr>
          <w:rFonts w:ascii="Times New Roman" w:hAnsi="Times New Roman" w:cs="Times New Roman"/>
          <w:lang w:val="en-GB"/>
        </w:rPr>
        <w:t>1986</w:t>
      </w:r>
      <w:r w:rsidR="00381183" w:rsidRPr="0001735A">
        <w:rPr>
          <w:rFonts w:ascii="Times New Roman" w:hAnsi="Times New Roman" w:cs="Times New Roman"/>
          <w:lang w:val="en-GB"/>
        </w:rPr>
        <w:t>)</w:t>
      </w:r>
      <w:r w:rsidRPr="0001735A">
        <w:rPr>
          <w:rFonts w:ascii="Times New Roman" w:hAnsi="Times New Roman" w:cs="Times New Roman"/>
          <w:lang w:val="en-GB"/>
        </w:rPr>
        <w:t xml:space="preserve">. Frame Alignment Processes, </w:t>
      </w:r>
      <w:proofErr w:type="spellStart"/>
      <w:r w:rsidRPr="0001735A">
        <w:rPr>
          <w:rFonts w:ascii="Times New Roman" w:hAnsi="Times New Roman" w:cs="Times New Roman"/>
          <w:lang w:val="en-GB"/>
        </w:rPr>
        <w:t>Micromobilization</w:t>
      </w:r>
      <w:proofErr w:type="spellEnd"/>
      <w:r w:rsidRPr="0001735A">
        <w:rPr>
          <w:rFonts w:ascii="Times New Roman" w:hAnsi="Times New Roman" w:cs="Times New Roman"/>
          <w:lang w:val="en-GB"/>
        </w:rPr>
        <w:t>, and Movement Participation, American Sociological Review. 51:4 pp. 464-481.</w:t>
      </w:r>
    </w:p>
    <w:p w:rsidR="00EB357E" w:rsidRPr="0001735A" w:rsidRDefault="00EB357E" w:rsidP="00EB357E">
      <w:pPr>
        <w:ind w:left="709" w:hanging="709"/>
        <w:rPr>
          <w:rFonts w:ascii="Times New Roman" w:hAnsi="Times New Roman" w:cs="Times New Roman"/>
          <w:color w:val="222222"/>
          <w:shd w:val="clear" w:color="auto" w:fill="FFFFFF"/>
          <w:lang w:val="en-GB"/>
        </w:rPr>
      </w:pPr>
      <w:proofErr w:type="gramStart"/>
      <w:r w:rsidRPr="0001735A">
        <w:rPr>
          <w:rFonts w:ascii="Times New Roman" w:hAnsi="Times New Roman" w:cs="Times New Roman"/>
          <w:color w:val="222222"/>
          <w:shd w:val="clear" w:color="auto" w:fill="FFFFFF"/>
          <w:lang w:val="en-GB"/>
        </w:rPr>
        <w:t>Stokes, D. E. (1963).</w:t>
      </w:r>
      <w:proofErr w:type="gramEnd"/>
      <w:r w:rsidRPr="0001735A">
        <w:rPr>
          <w:rFonts w:ascii="Times New Roman" w:hAnsi="Times New Roman" w:cs="Times New Roman"/>
          <w:color w:val="222222"/>
          <w:shd w:val="clear" w:color="auto" w:fill="FFFFFF"/>
          <w:lang w:val="en-GB"/>
        </w:rPr>
        <w:t xml:space="preserve"> Spatial models of party competition.</w:t>
      </w:r>
      <w:r w:rsidRPr="0001735A">
        <w:rPr>
          <w:rStyle w:val="apple-converted-space"/>
          <w:rFonts w:ascii="Times New Roman" w:hAnsi="Times New Roman" w:cs="Times New Roman"/>
          <w:color w:val="222222"/>
          <w:shd w:val="clear" w:color="auto" w:fill="FFFFFF"/>
          <w:lang w:val="en-GB"/>
        </w:rPr>
        <w:t> </w:t>
      </w:r>
      <w:r w:rsidRPr="0001735A">
        <w:rPr>
          <w:rFonts w:ascii="Times New Roman" w:hAnsi="Times New Roman" w:cs="Times New Roman"/>
          <w:i/>
          <w:iCs/>
          <w:color w:val="222222"/>
          <w:shd w:val="clear" w:color="auto" w:fill="FFFFFF"/>
          <w:lang w:val="en-GB"/>
        </w:rPr>
        <w:t>The American Political Science Review</w:t>
      </w:r>
      <w:r w:rsidRPr="0001735A">
        <w:rPr>
          <w:rFonts w:ascii="Times New Roman" w:hAnsi="Times New Roman" w:cs="Times New Roman"/>
          <w:color w:val="222222"/>
          <w:shd w:val="clear" w:color="auto" w:fill="FFFFFF"/>
          <w:lang w:val="en-GB"/>
        </w:rPr>
        <w:t>, 368-377.</w:t>
      </w:r>
    </w:p>
    <w:p w:rsidR="00536ACA" w:rsidRPr="0001735A" w:rsidRDefault="00536ACA" w:rsidP="00536ACA">
      <w:pPr>
        <w:pStyle w:val="NormalWeb"/>
        <w:spacing w:after="200" w:afterAutospacing="0" w:line="276" w:lineRule="auto"/>
        <w:ind w:left="482" w:hanging="482"/>
        <w:rPr>
          <w:rFonts w:eastAsiaTheme="minorHAnsi"/>
          <w:sz w:val="22"/>
          <w:szCs w:val="22"/>
          <w:lang w:val="en-GB"/>
        </w:rPr>
      </w:pPr>
      <w:proofErr w:type="spellStart"/>
      <w:r w:rsidRPr="0001735A">
        <w:rPr>
          <w:rFonts w:eastAsiaTheme="minorHAnsi"/>
          <w:sz w:val="22"/>
          <w:szCs w:val="22"/>
          <w:lang w:val="en-GB"/>
        </w:rPr>
        <w:lastRenderedPageBreak/>
        <w:t>Theocharis</w:t>
      </w:r>
      <w:proofErr w:type="spellEnd"/>
      <w:r w:rsidRPr="0001735A">
        <w:rPr>
          <w:rFonts w:eastAsiaTheme="minorHAnsi"/>
          <w:sz w:val="22"/>
          <w:szCs w:val="22"/>
          <w:lang w:val="en-GB"/>
        </w:rPr>
        <w:t xml:space="preserve">, </w:t>
      </w:r>
      <w:proofErr w:type="spellStart"/>
      <w:r w:rsidRPr="0001735A">
        <w:rPr>
          <w:rFonts w:eastAsiaTheme="minorHAnsi"/>
          <w:sz w:val="22"/>
          <w:szCs w:val="22"/>
          <w:lang w:val="en-GB"/>
        </w:rPr>
        <w:t>Yannis</w:t>
      </w:r>
      <w:proofErr w:type="spellEnd"/>
      <w:r w:rsidRPr="0001735A">
        <w:rPr>
          <w:rFonts w:eastAsiaTheme="minorHAnsi"/>
          <w:sz w:val="22"/>
          <w:szCs w:val="22"/>
          <w:lang w:val="en-GB"/>
        </w:rPr>
        <w:t xml:space="preserve">, Lowe, Will, van </w:t>
      </w:r>
      <w:proofErr w:type="spellStart"/>
      <w:r w:rsidRPr="0001735A">
        <w:rPr>
          <w:rFonts w:eastAsiaTheme="minorHAnsi"/>
          <w:sz w:val="22"/>
          <w:szCs w:val="22"/>
          <w:lang w:val="en-GB"/>
        </w:rPr>
        <w:t>Deth</w:t>
      </w:r>
      <w:proofErr w:type="spellEnd"/>
      <w:r w:rsidRPr="0001735A">
        <w:rPr>
          <w:rFonts w:eastAsiaTheme="minorHAnsi"/>
          <w:sz w:val="22"/>
          <w:szCs w:val="22"/>
          <w:lang w:val="en-GB"/>
        </w:rPr>
        <w:t xml:space="preserve">, Jan &amp; Garcia-Albacete, </w:t>
      </w:r>
      <w:proofErr w:type="spellStart"/>
      <w:proofErr w:type="gramStart"/>
      <w:r w:rsidRPr="0001735A">
        <w:rPr>
          <w:rFonts w:eastAsiaTheme="minorHAnsi"/>
          <w:sz w:val="22"/>
          <w:szCs w:val="22"/>
          <w:lang w:val="en-GB"/>
        </w:rPr>
        <w:t>Gema</w:t>
      </w:r>
      <w:proofErr w:type="spellEnd"/>
      <w:proofErr w:type="gramEnd"/>
      <w:r w:rsidRPr="0001735A">
        <w:rPr>
          <w:rFonts w:eastAsiaTheme="minorHAnsi"/>
          <w:sz w:val="22"/>
          <w:szCs w:val="22"/>
          <w:lang w:val="en-GB"/>
        </w:rPr>
        <w:t xml:space="preserve"> (2015) Using Twitter to mobilize protest action: Online mobilization patterns and action repertoires in the Occupy Wall Street, Indignados and </w:t>
      </w:r>
      <w:proofErr w:type="spellStart"/>
      <w:r w:rsidRPr="0001735A">
        <w:rPr>
          <w:rFonts w:eastAsiaTheme="minorHAnsi"/>
          <w:sz w:val="22"/>
          <w:szCs w:val="22"/>
          <w:lang w:val="en-GB"/>
        </w:rPr>
        <w:t>Aganaktismenoi</w:t>
      </w:r>
      <w:proofErr w:type="spellEnd"/>
      <w:r w:rsidRPr="0001735A">
        <w:rPr>
          <w:rFonts w:eastAsiaTheme="minorHAnsi"/>
          <w:sz w:val="22"/>
          <w:szCs w:val="22"/>
          <w:lang w:val="en-GB"/>
        </w:rPr>
        <w:t xml:space="preserve"> movements. </w:t>
      </w:r>
      <w:r w:rsidRPr="0001735A">
        <w:rPr>
          <w:rFonts w:eastAsiaTheme="minorHAnsi"/>
          <w:i/>
          <w:sz w:val="22"/>
          <w:szCs w:val="22"/>
          <w:lang w:val="en-GB"/>
        </w:rPr>
        <w:t>Information, Communication &amp; Society</w:t>
      </w:r>
      <w:r w:rsidRPr="0001735A">
        <w:rPr>
          <w:rFonts w:eastAsiaTheme="minorHAnsi"/>
          <w:sz w:val="22"/>
          <w:szCs w:val="22"/>
          <w:lang w:val="en-GB"/>
        </w:rPr>
        <w:t xml:space="preserve">, 18 (2): 202-220. </w:t>
      </w:r>
    </w:p>
    <w:p w:rsidR="00EB357E" w:rsidRPr="0001735A" w:rsidRDefault="00EB357E" w:rsidP="00EB357E">
      <w:pPr>
        <w:pStyle w:val="NormalWeb"/>
        <w:ind w:left="480" w:hanging="480"/>
        <w:rPr>
          <w:sz w:val="22"/>
          <w:szCs w:val="22"/>
          <w:lang w:val="en-GB"/>
        </w:rPr>
      </w:pPr>
      <w:r w:rsidRPr="0001735A">
        <w:rPr>
          <w:sz w:val="22"/>
          <w:szCs w:val="22"/>
          <w:lang w:val="en-GB"/>
        </w:rPr>
        <w:t xml:space="preserve">Thomas, Nelson E. (2012) “Framing Effects on </w:t>
      </w:r>
      <w:proofErr w:type="gramStart"/>
      <w:r w:rsidRPr="0001735A">
        <w:rPr>
          <w:sz w:val="22"/>
          <w:szCs w:val="22"/>
          <w:lang w:val="en-GB"/>
        </w:rPr>
        <w:t>Values ,</w:t>
      </w:r>
      <w:proofErr w:type="gramEnd"/>
      <w:r w:rsidRPr="0001735A">
        <w:rPr>
          <w:sz w:val="22"/>
          <w:szCs w:val="22"/>
          <w:lang w:val="en-GB"/>
        </w:rPr>
        <w:t xml:space="preserve"> Emotions , and Attitudes.” </w:t>
      </w:r>
      <w:proofErr w:type="gramStart"/>
      <w:r w:rsidRPr="0001735A">
        <w:rPr>
          <w:sz w:val="22"/>
          <w:szCs w:val="22"/>
          <w:lang w:val="en-GB"/>
        </w:rPr>
        <w:t>22–24.</w:t>
      </w:r>
      <w:proofErr w:type="gramEnd"/>
    </w:p>
    <w:p w:rsidR="00EB357E" w:rsidRPr="0001735A" w:rsidRDefault="00EB357E" w:rsidP="00EB357E">
      <w:pPr>
        <w:pStyle w:val="NormalWeb"/>
        <w:ind w:left="480" w:hanging="480"/>
        <w:rPr>
          <w:sz w:val="22"/>
          <w:szCs w:val="22"/>
          <w:lang w:val="en-GB"/>
        </w:rPr>
      </w:pPr>
      <w:r w:rsidRPr="0001735A">
        <w:rPr>
          <w:sz w:val="22"/>
          <w:szCs w:val="22"/>
          <w:lang w:val="en-GB"/>
        </w:rPr>
        <w:t xml:space="preserve">Turner, Ralph H. 1969. </w:t>
      </w:r>
      <w:proofErr w:type="gramStart"/>
      <w:r w:rsidRPr="0001735A">
        <w:rPr>
          <w:sz w:val="22"/>
          <w:szCs w:val="22"/>
          <w:lang w:val="en-GB"/>
        </w:rPr>
        <w:t>“The Public Perception of Protest.”</w:t>
      </w:r>
      <w:proofErr w:type="gramEnd"/>
      <w:r w:rsidRPr="0001735A">
        <w:rPr>
          <w:sz w:val="22"/>
          <w:szCs w:val="22"/>
          <w:lang w:val="en-GB"/>
        </w:rPr>
        <w:t xml:space="preserve"> </w:t>
      </w:r>
      <w:r w:rsidRPr="0001735A">
        <w:rPr>
          <w:i/>
          <w:iCs/>
          <w:sz w:val="22"/>
          <w:szCs w:val="22"/>
          <w:lang w:val="en-GB"/>
        </w:rPr>
        <w:t>American Sociological Review</w:t>
      </w:r>
      <w:r w:rsidRPr="0001735A">
        <w:rPr>
          <w:sz w:val="22"/>
          <w:szCs w:val="22"/>
          <w:lang w:val="en-GB"/>
        </w:rPr>
        <w:t xml:space="preserve"> 34(6): 815–31.</w:t>
      </w:r>
    </w:p>
    <w:p w:rsidR="00EB357E" w:rsidRPr="0001735A" w:rsidRDefault="00EB357E" w:rsidP="00EB357E">
      <w:pPr>
        <w:ind w:left="709" w:hanging="709"/>
        <w:rPr>
          <w:rFonts w:ascii="Times New Roman" w:hAnsi="Times New Roman" w:cs="Times New Roman"/>
          <w:lang w:val="en-GB"/>
        </w:rPr>
      </w:pPr>
      <w:r w:rsidRPr="0093269E">
        <w:rPr>
          <w:rFonts w:ascii="Times New Roman" w:hAnsi="Times New Roman" w:cs="Times New Roman"/>
        </w:rPr>
        <w:t xml:space="preserve">Van </w:t>
      </w:r>
      <w:proofErr w:type="spellStart"/>
      <w:r w:rsidRPr="0093269E">
        <w:rPr>
          <w:rFonts w:ascii="Times New Roman" w:hAnsi="Times New Roman" w:cs="Times New Roman"/>
        </w:rPr>
        <w:t>Aelst</w:t>
      </w:r>
      <w:proofErr w:type="spellEnd"/>
      <w:r w:rsidRPr="0093269E">
        <w:rPr>
          <w:rFonts w:ascii="Times New Roman" w:hAnsi="Times New Roman" w:cs="Times New Roman"/>
        </w:rPr>
        <w:t xml:space="preserve">, P., &amp; </w:t>
      </w:r>
      <w:proofErr w:type="spellStart"/>
      <w:r w:rsidRPr="0093269E">
        <w:rPr>
          <w:rFonts w:ascii="Times New Roman" w:hAnsi="Times New Roman" w:cs="Times New Roman"/>
        </w:rPr>
        <w:t>Walgrave</w:t>
      </w:r>
      <w:proofErr w:type="spellEnd"/>
      <w:r w:rsidRPr="0093269E">
        <w:rPr>
          <w:rFonts w:ascii="Times New Roman" w:hAnsi="Times New Roman" w:cs="Times New Roman"/>
        </w:rPr>
        <w:t xml:space="preserve">, S. (2001). </w:t>
      </w:r>
      <w:r w:rsidRPr="0001735A">
        <w:rPr>
          <w:rFonts w:ascii="Times New Roman" w:hAnsi="Times New Roman" w:cs="Times New Roman"/>
          <w:lang w:val="en-GB"/>
        </w:rPr>
        <w:t>Who is that (</w:t>
      </w:r>
      <w:proofErr w:type="gramStart"/>
      <w:r w:rsidRPr="0001735A">
        <w:rPr>
          <w:rFonts w:ascii="Times New Roman" w:hAnsi="Times New Roman" w:cs="Times New Roman"/>
          <w:lang w:val="en-GB"/>
        </w:rPr>
        <w:t>wo</w:t>
      </w:r>
      <w:proofErr w:type="gramEnd"/>
      <w:r w:rsidRPr="0001735A">
        <w:rPr>
          <w:rFonts w:ascii="Times New Roman" w:hAnsi="Times New Roman" w:cs="Times New Roman"/>
          <w:lang w:val="en-GB"/>
        </w:rPr>
        <w:t xml:space="preserve">) man in the street? </w:t>
      </w:r>
      <w:proofErr w:type="gramStart"/>
      <w:r w:rsidRPr="0001735A">
        <w:rPr>
          <w:rFonts w:ascii="Times New Roman" w:hAnsi="Times New Roman" w:cs="Times New Roman"/>
          <w:lang w:val="en-GB"/>
        </w:rPr>
        <w:t>From the normalisation of protest to the normalisation of the protester.</w:t>
      </w:r>
      <w:proofErr w:type="gramEnd"/>
      <w:r w:rsidRPr="0001735A">
        <w:rPr>
          <w:rFonts w:ascii="Times New Roman" w:hAnsi="Times New Roman" w:cs="Times New Roman"/>
          <w:lang w:val="en-GB"/>
        </w:rPr>
        <w:t xml:space="preserve"> European Journal of Political Research, 39(4), 461-486.</w:t>
      </w:r>
    </w:p>
    <w:p w:rsidR="00EB357E" w:rsidRPr="0001735A" w:rsidRDefault="00EB357E" w:rsidP="00EB357E">
      <w:pPr>
        <w:ind w:left="709" w:hanging="709"/>
        <w:rPr>
          <w:rFonts w:ascii="Times New Roman" w:hAnsi="Times New Roman" w:cs="Times New Roman"/>
          <w:lang w:val="en-GB"/>
        </w:rPr>
      </w:pPr>
      <w:proofErr w:type="spellStart"/>
      <w:proofErr w:type="gramStart"/>
      <w:r w:rsidRPr="0001735A">
        <w:rPr>
          <w:rFonts w:ascii="Times New Roman" w:hAnsi="Times New Roman" w:cs="Times New Roman"/>
          <w:lang w:val="en-GB"/>
        </w:rPr>
        <w:t>Walgrave</w:t>
      </w:r>
      <w:proofErr w:type="spellEnd"/>
      <w:r w:rsidRPr="0001735A">
        <w:rPr>
          <w:rFonts w:ascii="Times New Roman" w:hAnsi="Times New Roman" w:cs="Times New Roman"/>
          <w:lang w:val="en-GB"/>
        </w:rPr>
        <w:t xml:space="preserve">, S., </w:t>
      </w:r>
      <w:proofErr w:type="spellStart"/>
      <w:r w:rsidRPr="0001735A">
        <w:rPr>
          <w:rFonts w:ascii="Times New Roman" w:hAnsi="Times New Roman" w:cs="Times New Roman"/>
          <w:lang w:val="en-GB"/>
        </w:rPr>
        <w:t>Lefevere</w:t>
      </w:r>
      <w:proofErr w:type="spellEnd"/>
      <w:r w:rsidRPr="0001735A">
        <w:rPr>
          <w:rFonts w:ascii="Times New Roman" w:hAnsi="Times New Roman" w:cs="Times New Roman"/>
          <w:lang w:val="en-GB"/>
        </w:rPr>
        <w:t xml:space="preserve">, J., &amp; </w:t>
      </w:r>
      <w:proofErr w:type="spellStart"/>
      <w:r w:rsidRPr="0001735A">
        <w:rPr>
          <w:rFonts w:ascii="Times New Roman" w:hAnsi="Times New Roman" w:cs="Times New Roman"/>
          <w:lang w:val="en-GB"/>
        </w:rPr>
        <w:t>Tresch</w:t>
      </w:r>
      <w:proofErr w:type="spellEnd"/>
      <w:r w:rsidRPr="0001735A">
        <w:rPr>
          <w:rFonts w:ascii="Times New Roman" w:hAnsi="Times New Roman" w:cs="Times New Roman"/>
          <w:lang w:val="en-GB"/>
        </w:rPr>
        <w:t>, A. (2012).</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The associative dimension of issue ownership.</w:t>
      </w:r>
      <w:proofErr w:type="gramEnd"/>
      <w:r w:rsidRPr="0001735A">
        <w:rPr>
          <w:rFonts w:ascii="Times New Roman" w:hAnsi="Times New Roman" w:cs="Times New Roman"/>
          <w:lang w:val="en-GB"/>
        </w:rPr>
        <w:t xml:space="preserve"> </w:t>
      </w:r>
      <w:proofErr w:type="gramStart"/>
      <w:r w:rsidRPr="0001735A">
        <w:rPr>
          <w:rFonts w:ascii="Times New Roman" w:hAnsi="Times New Roman" w:cs="Times New Roman"/>
          <w:lang w:val="en-GB"/>
        </w:rPr>
        <w:t>Public opinion quarterly, 76(4), 771-782.</w:t>
      </w:r>
      <w:proofErr w:type="gramEnd"/>
    </w:p>
    <w:p w:rsidR="00EB357E" w:rsidRPr="0001735A" w:rsidRDefault="00EB357E">
      <w:pPr>
        <w:rPr>
          <w:rFonts w:asciiTheme="majorHAnsi" w:eastAsiaTheme="majorEastAsia" w:hAnsiTheme="majorHAnsi" w:cstheme="majorBidi"/>
          <w:b/>
          <w:bCs/>
          <w:sz w:val="26"/>
          <w:szCs w:val="26"/>
          <w:lang w:val="en-GB"/>
        </w:rPr>
      </w:pPr>
      <w:r w:rsidRPr="0001735A">
        <w:rPr>
          <w:lang w:val="en-GB"/>
        </w:rPr>
        <w:br w:type="page"/>
      </w:r>
    </w:p>
    <w:p w:rsidR="00916BAE" w:rsidRPr="0001735A" w:rsidRDefault="00261466" w:rsidP="00916BAE">
      <w:pPr>
        <w:pStyle w:val="Ttulo2"/>
        <w:rPr>
          <w:color w:val="auto"/>
          <w:lang w:val="en-GB"/>
        </w:rPr>
      </w:pPr>
      <w:r w:rsidRPr="0001735A">
        <w:rPr>
          <w:color w:val="auto"/>
          <w:lang w:val="en-GB"/>
        </w:rPr>
        <w:lastRenderedPageBreak/>
        <w:t>Appendix</w:t>
      </w:r>
      <w:r w:rsidR="00916BAE" w:rsidRPr="0001735A">
        <w:rPr>
          <w:color w:val="auto"/>
          <w:lang w:val="en-GB"/>
        </w:rPr>
        <w:t xml:space="preserve"> 1 – </w:t>
      </w:r>
      <w:r w:rsidR="00EB357E" w:rsidRPr="0001735A">
        <w:rPr>
          <w:color w:val="auto"/>
          <w:lang w:val="en-GB"/>
        </w:rPr>
        <w:t>Additional r</w:t>
      </w:r>
      <w:r w:rsidR="00916BAE" w:rsidRPr="0001735A">
        <w:rPr>
          <w:color w:val="auto"/>
          <w:lang w:val="en-GB"/>
        </w:rPr>
        <w:t>esults</w:t>
      </w:r>
    </w:p>
    <w:p w:rsidR="006B7E04" w:rsidRPr="0001735A" w:rsidRDefault="006B7E04" w:rsidP="006B7E04">
      <w:pPr>
        <w:spacing w:after="0"/>
        <w:rPr>
          <w:lang w:val="en-GB"/>
        </w:rPr>
      </w:pPr>
    </w:p>
    <w:p w:rsidR="000850D9" w:rsidRPr="0001735A" w:rsidRDefault="000850D9" w:rsidP="000850D9">
      <w:pPr>
        <w:spacing w:after="0"/>
        <w:rPr>
          <w:rFonts w:ascii="Times New Roman" w:hAnsi="Times New Roman" w:cs="Times New Roman"/>
          <w:b/>
          <w:i/>
          <w:lang w:val="en-GB"/>
        </w:rPr>
      </w:pPr>
      <w:r w:rsidRPr="0001735A">
        <w:rPr>
          <w:rFonts w:ascii="Times New Roman" w:hAnsi="Times New Roman" w:cs="Times New Roman"/>
          <w:b/>
          <w:i/>
          <w:lang w:val="en-GB"/>
        </w:rPr>
        <w:t xml:space="preserve">Table A1.1- Distribution of positive and negative attitudes in opinionated and non-opinionated </w:t>
      </w:r>
      <w:r w:rsidR="005A638F">
        <w:rPr>
          <w:rFonts w:ascii="Times New Roman" w:hAnsi="Times New Roman" w:cs="Times New Roman"/>
          <w:b/>
          <w:i/>
          <w:lang w:val="en-GB"/>
        </w:rPr>
        <w:t>re</w:t>
      </w:r>
      <w:r w:rsidRPr="0001735A">
        <w:rPr>
          <w:rFonts w:ascii="Times New Roman" w:hAnsi="Times New Roman" w:cs="Times New Roman"/>
          <w:b/>
          <w:i/>
          <w:lang w:val="en-GB"/>
        </w:rPr>
        <w:t xml:space="preserve">tweets </w:t>
      </w:r>
    </w:p>
    <w:tbl>
      <w:tblPr>
        <w:tblStyle w:val="Tablaconcuadrcula"/>
        <w:tblW w:w="4858" w:type="pct"/>
        <w:jc w:val="center"/>
        <w:tblLayout w:type="fixed"/>
        <w:tblLook w:val="04A0" w:firstRow="1" w:lastRow="0" w:firstColumn="1" w:lastColumn="0" w:noHBand="0" w:noVBand="1"/>
      </w:tblPr>
      <w:tblGrid>
        <w:gridCol w:w="1261"/>
        <w:gridCol w:w="832"/>
        <w:gridCol w:w="1154"/>
        <w:gridCol w:w="974"/>
        <w:gridCol w:w="991"/>
        <w:gridCol w:w="944"/>
        <w:gridCol w:w="1184"/>
        <w:gridCol w:w="1132"/>
      </w:tblGrid>
      <w:tr w:rsidR="000850D9" w:rsidRPr="00E7493C" w:rsidTr="00322A7D">
        <w:trPr>
          <w:trHeight w:val="457"/>
          <w:jc w:val="center"/>
        </w:trPr>
        <w:tc>
          <w:tcPr>
            <w:tcW w:w="744" w:type="pct"/>
            <w:noWrap/>
            <w:hideMark/>
          </w:tcPr>
          <w:p w:rsidR="000850D9" w:rsidRPr="00E7493C" w:rsidRDefault="000850D9" w:rsidP="006B5B0A">
            <w:pPr>
              <w:jc w:val="center"/>
              <w:rPr>
                <w:sz w:val="22"/>
                <w:szCs w:val="22"/>
                <w:lang w:val="en-GB"/>
              </w:rPr>
            </w:pPr>
          </w:p>
        </w:tc>
        <w:tc>
          <w:tcPr>
            <w:tcW w:w="2331" w:type="pct"/>
            <w:gridSpan w:val="4"/>
            <w:noWrap/>
            <w:hideMark/>
          </w:tcPr>
          <w:p w:rsidR="000850D9" w:rsidRPr="00E7493C" w:rsidRDefault="000850D9" w:rsidP="006B5B0A">
            <w:pPr>
              <w:jc w:val="center"/>
              <w:rPr>
                <w:b/>
                <w:bCs/>
                <w:sz w:val="22"/>
                <w:szCs w:val="22"/>
                <w:lang w:val="en-GB"/>
              </w:rPr>
            </w:pPr>
            <w:r w:rsidRPr="00E7493C">
              <w:rPr>
                <w:b/>
                <w:bCs/>
                <w:sz w:val="22"/>
                <w:szCs w:val="22"/>
                <w:lang w:val="en-GB"/>
              </w:rPr>
              <w:t xml:space="preserve">Opinionated </w:t>
            </w:r>
            <w:r w:rsidR="005A638F">
              <w:rPr>
                <w:b/>
                <w:bCs/>
                <w:sz w:val="22"/>
                <w:szCs w:val="22"/>
                <w:lang w:val="en-GB"/>
              </w:rPr>
              <w:t>re</w:t>
            </w:r>
            <w:r w:rsidRPr="00E7493C">
              <w:rPr>
                <w:b/>
                <w:bCs/>
                <w:sz w:val="22"/>
                <w:szCs w:val="22"/>
                <w:lang w:val="en-GB"/>
              </w:rPr>
              <w:t>tweets</w:t>
            </w:r>
          </w:p>
        </w:tc>
        <w:tc>
          <w:tcPr>
            <w:tcW w:w="1256" w:type="pct"/>
            <w:gridSpan w:val="2"/>
            <w:noWrap/>
            <w:hideMark/>
          </w:tcPr>
          <w:p w:rsidR="000850D9" w:rsidRPr="00E7493C" w:rsidRDefault="000850D9" w:rsidP="006B5B0A">
            <w:pPr>
              <w:jc w:val="center"/>
              <w:rPr>
                <w:b/>
                <w:bCs/>
                <w:sz w:val="22"/>
                <w:szCs w:val="22"/>
                <w:lang w:val="en-GB"/>
              </w:rPr>
            </w:pPr>
            <w:r w:rsidRPr="00E7493C">
              <w:rPr>
                <w:b/>
                <w:bCs/>
                <w:sz w:val="22"/>
                <w:szCs w:val="22"/>
                <w:lang w:val="en-GB"/>
              </w:rPr>
              <w:t xml:space="preserve">Non-Opinionated </w:t>
            </w:r>
            <w:r w:rsidR="005A638F">
              <w:rPr>
                <w:b/>
                <w:bCs/>
                <w:sz w:val="22"/>
                <w:szCs w:val="22"/>
                <w:lang w:val="en-GB"/>
              </w:rPr>
              <w:t>re</w:t>
            </w:r>
            <w:r w:rsidRPr="00E7493C">
              <w:rPr>
                <w:b/>
                <w:bCs/>
                <w:sz w:val="22"/>
                <w:szCs w:val="22"/>
                <w:lang w:val="en-GB"/>
              </w:rPr>
              <w:t>tweets</w:t>
            </w:r>
          </w:p>
        </w:tc>
        <w:tc>
          <w:tcPr>
            <w:tcW w:w="669" w:type="pct"/>
            <w:noWrap/>
            <w:hideMark/>
          </w:tcPr>
          <w:p w:rsidR="000850D9" w:rsidRPr="00E7493C" w:rsidRDefault="000850D9" w:rsidP="006B5B0A">
            <w:pPr>
              <w:jc w:val="center"/>
              <w:rPr>
                <w:b/>
                <w:bCs/>
                <w:sz w:val="22"/>
                <w:szCs w:val="22"/>
                <w:lang w:val="en-GB"/>
              </w:rPr>
            </w:pPr>
            <w:r w:rsidRPr="00E7493C">
              <w:rPr>
                <w:b/>
                <w:bCs/>
                <w:sz w:val="22"/>
                <w:szCs w:val="22"/>
                <w:lang w:val="en-GB"/>
              </w:rPr>
              <w:t>Total</w:t>
            </w:r>
          </w:p>
        </w:tc>
      </w:tr>
      <w:tr w:rsidR="00322A7D" w:rsidRPr="00E7493C" w:rsidTr="00322A7D">
        <w:trPr>
          <w:trHeight w:val="300"/>
          <w:jc w:val="center"/>
        </w:trPr>
        <w:tc>
          <w:tcPr>
            <w:tcW w:w="744" w:type="pct"/>
            <w:noWrap/>
            <w:hideMark/>
          </w:tcPr>
          <w:p w:rsidR="000850D9" w:rsidRPr="00E7493C" w:rsidRDefault="000850D9" w:rsidP="006B5B0A">
            <w:pPr>
              <w:jc w:val="center"/>
              <w:rPr>
                <w:sz w:val="22"/>
                <w:szCs w:val="22"/>
                <w:lang w:val="en-GB"/>
              </w:rPr>
            </w:pPr>
          </w:p>
        </w:tc>
        <w:tc>
          <w:tcPr>
            <w:tcW w:w="1172" w:type="pct"/>
            <w:gridSpan w:val="2"/>
            <w:noWrap/>
            <w:hideMark/>
          </w:tcPr>
          <w:p w:rsidR="000850D9" w:rsidRPr="00E7493C" w:rsidRDefault="00E7493C" w:rsidP="006B5B0A">
            <w:pPr>
              <w:jc w:val="center"/>
              <w:rPr>
                <w:sz w:val="22"/>
                <w:szCs w:val="22"/>
                <w:lang w:val="en-GB"/>
              </w:rPr>
            </w:pPr>
            <w:r w:rsidRPr="00E7493C">
              <w:rPr>
                <w:sz w:val="22"/>
                <w:szCs w:val="22"/>
                <w:lang w:val="en-GB"/>
              </w:rPr>
              <w:t xml:space="preserve">Negative </w:t>
            </w:r>
            <w:r w:rsidR="000850D9" w:rsidRPr="00E7493C">
              <w:rPr>
                <w:sz w:val="22"/>
                <w:szCs w:val="22"/>
                <w:lang w:val="en-GB"/>
              </w:rPr>
              <w:t>attitudes</w:t>
            </w:r>
          </w:p>
        </w:tc>
        <w:tc>
          <w:tcPr>
            <w:tcW w:w="1160" w:type="pct"/>
            <w:gridSpan w:val="2"/>
            <w:noWrap/>
            <w:hideMark/>
          </w:tcPr>
          <w:p w:rsidR="000850D9" w:rsidRPr="00E7493C" w:rsidRDefault="00E7493C" w:rsidP="006B5B0A">
            <w:pPr>
              <w:jc w:val="center"/>
              <w:rPr>
                <w:sz w:val="22"/>
                <w:szCs w:val="22"/>
                <w:lang w:val="en-GB"/>
              </w:rPr>
            </w:pPr>
            <w:r w:rsidRPr="00E7493C">
              <w:rPr>
                <w:sz w:val="22"/>
                <w:szCs w:val="22"/>
                <w:lang w:val="en-GB"/>
              </w:rPr>
              <w:t xml:space="preserve">Positive </w:t>
            </w:r>
            <w:r w:rsidR="000850D9" w:rsidRPr="00E7493C">
              <w:rPr>
                <w:sz w:val="22"/>
                <w:szCs w:val="22"/>
                <w:lang w:val="en-GB"/>
              </w:rPr>
              <w:t>attitudes</w:t>
            </w:r>
          </w:p>
        </w:tc>
        <w:tc>
          <w:tcPr>
            <w:tcW w:w="557" w:type="pct"/>
            <w:noWrap/>
            <w:hideMark/>
          </w:tcPr>
          <w:p w:rsidR="000850D9" w:rsidRPr="00E7493C" w:rsidRDefault="000850D9" w:rsidP="006B5B0A">
            <w:pPr>
              <w:jc w:val="center"/>
              <w:rPr>
                <w:sz w:val="22"/>
                <w:szCs w:val="22"/>
                <w:lang w:val="en-GB"/>
              </w:rPr>
            </w:pPr>
          </w:p>
        </w:tc>
        <w:tc>
          <w:tcPr>
            <w:tcW w:w="699" w:type="pct"/>
            <w:noWrap/>
            <w:hideMark/>
          </w:tcPr>
          <w:p w:rsidR="000850D9" w:rsidRPr="00E7493C" w:rsidRDefault="000850D9" w:rsidP="006B5B0A">
            <w:pPr>
              <w:jc w:val="center"/>
              <w:rPr>
                <w:sz w:val="22"/>
                <w:szCs w:val="22"/>
                <w:lang w:val="en-GB"/>
              </w:rPr>
            </w:pPr>
          </w:p>
        </w:tc>
        <w:tc>
          <w:tcPr>
            <w:tcW w:w="669" w:type="pct"/>
            <w:noWrap/>
            <w:hideMark/>
          </w:tcPr>
          <w:p w:rsidR="000850D9" w:rsidRPr="00E7493C" w:rsidRDefault="000850D9" w:rsidP="006B5B0A">
            <w:pPr>
              <w:jc w:val="center"/>
              <w:rPr>
                <w:sz w:val="22"/>
                <w:szCs w:val="22"/>
                <w:lang w:val="en-GB"/>
              </w:rPr>
            </w:pPr>
          </w:p>
        </w:tc>
      </w:tr>
      <w:tr w:rsidR="00E7493C" w:rsidRPr="00E7493C" w:rsidTr="00322A7D">
        <w:trPr>
          <w:trHeight w:val="300"/>
          <w:jc w:val="center"/>
        </w:trPr>
        <w:tc>
          <w:tcPr>
            <w:tcW w:w="744" w:type="pct"/>
            <w:noWrap/>
            <w:vAlign w:val="bottom"/>
            <w:hideMark/>
          </w:tcPr>
          <w:p w:rsidR="00E7493C" w:rsidRPr="00E7493C" w:rsidRDefault="00E7493C">
            <w:pPr>
              <w:rPr>
                <w:color w:val="000000"/>
                <w:sz w:val="22"/>
                <w:szCs w:val="22"/>
              </w:rPr>
            </w:pPr>
            <w:r w:rsidRPr="00E7493C">
              <w:rPr>
                <w:color w:val="000000"/>
                <w:sz w:val="22"/>
                <w:szCs w:val="22"/>
              </w:rPr>
              <w:t>12M15M</w:t>
            </w:r>
          </w:p>
        </w:tc>
        <w:tc>
          <w:tcPr>
            <w:tcW w:w="491" w:type="pct"/>
            <w:noWrap/>
            <w:vAlign w:val="bottom"/>
            <w:hideMark/>
          </w:tcPr>
          <w:p w:rsidR="00E7493C" w:rsidRPr="00E7493C" w:rsidRDefault="00E7493C">
            <w:pPr>
              <w:jc w:val="right"/>
              <w:rPr>
                <w:color w:val="000000"/>
                <w:sz w:val="22"/>
                <w:szCs w:val="22"/>
              </w:rPr>
            </w:pPr>
            <w:r w:rsidRPr="00E7493C">
              <w:rPr>
                <w:color w:val="000000"/>
                <w:sz w:val="22"/>
                <w:szCs w:val="22"/>
              </w:rPr>
              <w:t>2.8%</w:t>
            </w:r>
          </w:p>
        </w:tc>
        <w:tc>
          <w:tcPr>
            <w:tcW w:w="680" w:type="pct"/>
            <w:noWrap/>
            <w:vAlign w:val="bottom"/>
            <w:hideMark/>
          </w:tcPr>
          <w:p w:rsidR="00E7493C" w:rsidRPr="00E7493C" w:rsidRDefault="00E7493C">
            <w:pPr>
              <w:jc w:val="right"/>
              <w:rPr>
                <w:color w:val="000000"/>
                <w:sz w:val="22"/>
                <w:szCs w:val="22"/>
              </w:rPr>
            </w:pPr>
            <w:r w:rsidRPr="00E7493C">
              <w:rPr>
                <w:color w:val="000000"/>
                <w:sz w:val="22"/>
                <w:szCs w:val="22"/>
              </w:rPr>
              <w:t>1</w:t>
            </w:r>
            <w:r>
              <w:rPr>
                <w:color w:val="000000"/>
                <w:sz w:val="22"/>
                <w:szCs w:val="22"/>
              </w:rPr>
              <w:t>,</w:t>
            </w:r>
            <w:r w:rsidRPr="00E7493C">
              <w:rPr>
                <w:color w:val="000000"/>
                <w:sz w:val="22"/>
                <w:szCs w:val="22"/>
              </w:rPr>
              <w:t>642</w:t>
            </w:r>
          </w:p>
        </w:tc>
        <w:tc>
          <w:tcPr>
            <w:tcW w:w="575" w:type="pct"/>
            <w:noWrap/>
            <w:vAlign w:val="bottom"/>
            <w:hideMark/>
          </w:tcPr>
          <w:p w:rsidR="00E7493C" w:rsidRPr="00E7493C" w:rsidRDefault="00E7493C">
            <w:pPr>
              <w:jc w:val="right"/>
              <w:rPr>
                <w:color w:val="000000"/>
                <w:sz w:val="22"/>
                <w:szCs w:val="22"/>
              </w:rPr>
            </w:pPr>
            <w:r w:rsidRPr="00E7493C">
              <w:rPr>
                <w:color w:val="000000"/>
                <w:sz w:val="22"/>
                <w:szCs w:val="22"/>
              </w:rPr>
              <w:t>2.1%</w:t>
            </w:r>
          </w:p>
        </w:tc>
        <w:tc>
          <w:tcPr>
            <w:tcW w:w="585" w:type="pct"/>
            <w:noWrap/>
            <w:vAlign w:val="bottom"/>
            <w:hideMark/>
          </w:tcPr>
          <w:p w:rsidR="00E7493C" w:rsidRPr="00E7493C" w:rsidRDefault="00E7493C">
            <w:pPr>
              <w:jc w:val="right"/>
              <w:rPr>
                <w:color w:val="000000"/>
                <w:sz w:val="22"/>
                <w:szCs w:val="22"/>
              </w:rPr>
            </w:pPr>
            <w:r w:rsidRPr="00E7493C">
              <w:rPr>
                <w:color w:val="000000"/>
                <w:sz w:val="22"/>
                <w:szCs w:val="22"/>
              </w:rPr>
              <w:t>1</w:t>
            </w:r>
            <w:r>
              <w:rPr>
                <w:color w:val="000000"/>
                <w:sz w:val="22"/>
                <w:szCs w:val="22"/>
              </w:rPr>
              <w:t>,</w:t>
            </w:r>
            <w:r w:rsidRPr="00E7493C">
              <w:rPr>
                <w:color w:val="000000"/>
                <w:sz w:val="22"/>
                <w:szCs w:val="22"/>
              </w:rPr>
              <w:t>203</w:t>
            </w:r>
          </w:p>
        </w:tc>
        <w:tc>
          <w:tcPr>
            <w:tcW w:w="557" w:type="pct"/>
            <w:noWrap/>
            <w:vAlign w:val="bottom"/>
            <w:hideMark/>
          </w:tcPr>
          <w:p w:rsidR="00E7493C" w:rsidRPr="00E7493C" w:rsidRDefault="00E7493C">
            <w:pPr>
              <w:jc w:val="right"/>
              <w:rPr>
                <w:color w:val="000000"/>
                <w:sz w:val="22"/>
                <w:szCs w:val="22"/>
              </w:rPr>
            </w:pPr>
            <w:r w:rsidRPr="00E7493C">
              <w:rPr>
                <w:color w:val="000000"/>
                <w:sz w:val="22"/>
                <w:szCs w:val="22"/>
              </w:rPr>
              <w:t>95.1%</w:t>
            </w:r>
          </w:p>
        </w:tc>
        <w:tc>
          <w:tcPr>
            <w:tcW w:w="699" w:type="pct"/>
            <w:noWrap/>
            <w:vAlign w:val="bottom"/>
            <w:hideMark/>
          </w:tcPr>
          <w:p w:rsidR="00E7493C" w:rsidRPr="00E7493C" w:rsidRDefault="00E7493C">
            <w:pPr>
              <w:jc w:val="right"/>
              <w:rPr>
                <w:color w:val="000000"/>
                <w:sz w:val="22"/>
                <w:szCs w:val="22"/>
              </w:rPr>
            </w:pPr>
            <w:r w:rsidRPr="00E7493C">
              <w:rPr>
                <w:color w:val="000000"/>
                <w:sz w:val="22"/>
                <w:szCs w:val="22"/>
                <w:lang w:val="en-GB"/>
              </w:rPr>
              <w:t>55</w:t>
            </w:r>
            <w:r>
              <w:rPr>
                <w:color w:val="000000"/>
                <w:sz w:val="22"/>
                <w:szCs w:val="22"/>
                <w:lang w:val="en-GB"/>
              </w:rPr>
              <w:t>,</w:t>
            </w:r>
            <w:r w:rsidRPr="00E7493C">
              <w:rPr>
                <w:color w:val="000000"/>
                <w:sz w:val="22"/>
                <w:szCs w:val="22"/>
                <w:lang w:val="en-GB"/>
              </w:rPr>
              <w:t>057</w:t>
            </w:r>
          </w:p>
        </w:tc>
        <w:tc>
          <w:tcPr>
            <w:tcW w:w="669" w:type="pct"/>
            <w:noWrap/>
            <w:vAlign w:val="bottom"/>
            <w:hideMark/>
          </w:tcPr>
          <w:p w:rsidR="00E7493C" w:rsidRPr="00E7493C" w:rsidRDefault="00E7493C">
            <w:pPr>
              <w:jc w:val="right"/>
              <w:rPr>
                <w:color w:val="000000"/>
                <w:sz w:val="22"/>
                <w:szCs w:val="22"/>
              </w:rPr>
            </w:pPr>
            <w:r w:rsidRPr="00E7493C">
              <w:rPr>
                <w:color w:val="000000"/>
                <w:sz w:val="22"/>
                <w:szCs w:val="22"/>
              </w:rPr>
              <w:t>57</w:t>
            </w:r>
            <w:r>
              <w:rPr>
                <w:color w:val="000000"/>
                <w:sz w:val="22"/>
                <w:szCs w:val="22"/>
              </w:rPr>
              <w:t>,</w:t>
            </w:r>
            <w:r w:rsidRPr="00E7493C">
              <w:rPr>
                <w:color w:val="000000"/>
                <w:sz w:val="22"/>
                <w:szCs w:val="22"/>
              </w:rPr>
              <w:t>902</w:t>
            </w:r>
          </w:p>
        </w:tc>
      </w:tr>
      <w:tr w:rsidR="00E7493C" w:rsidRPr="00E7493C" w:rsidTr="00322A7D">
        <w:trPr>
          <w:trHeight w:val="300"/>
          <w:jc w:val="center"/>
        </w:trPr>
        <w:tc>
          <w:tcPr>
            <w:tcW w:w="744" w:type="pct"/>
            <w:noWrap/>
            <w:vAlign w:val="bottom"/>
            <w:hideMark/>
          </w:tcPr>
          <w:p w:rsidR="00E7493C" w:rsidRPr="00E7493C" w:rsidRDefault="00E7493C">
            <w:pPr>
              <w:rPr>
                <w:color w:val="000000"/>
                <w:sz w:val="22"/>
                <w:szCs w:val="22"/>
              </w:rPr>
            </w:pPr>
            <w:r w:rsidRPr="00E7493C">
              <w:rPr>
                <w:color w:val="000000"/>
                <w:sz w:val="22"/>
                <w:szCs w:val="22"/>
              </w:rPr>
              <w:t>12O12</w:t>
            </w:r>
          </w:p>
        </w:tc>
        <w:tc>
          <w:tcPr>
            <w:tcW w:w="491" w:type="pct"/>
            <w:noWrap/>
            <w:vAlign w:val="bottom"/>
            <w:hideMark/>
          </w:tcPr>
          <w:p w:rsidR="00E7493C" w:rsidRPr="00E7493C" w:rsidRDefault="00E7493C">
            <w:pPr>
              <w:jc w:val="right"/>
              <w:rPr>
                <w:color w:val="000000"/>
                <w:sz w:val="22"/>
                <w:szCs w:val="22"/>
              </w:rPr>
            </w:pPr>
            <w:r w:rsidRPr="00E7493C">
              <w:rPr>
                <w:color w:val="000000"/>
                <w:sz w:val="22"/>
                <w:szCs w:val="22"/>
              </w:rPr>
              <w:t>7.0%</w:t>
            </w:r>
          </w:p>
        </w:tc>
        <w:tc>
          <w:tcPr>
            <w:tcW w:w="680" w:type="pct"/>
            <w:noWrap/>
            <w:vAlign w:val="bottom"/>
            <w:hideMark/>
          </w:tcPr>
          <w:p w:rsidR="00E7493C" w:rsidRPr="00E7493C" w:rsidRDefault="00E7493C">
            <w:pPr>
              <w:jc w:val="right"/>
              <w:rPr>
                <w:color w:val="000000"/>
                <w:sz w:val="22"/>
                <w:szCs w:val="22"/>
              </w:rPr>
            </w:pPr>
            <w:r w:rsidRPr="00E7493C">
              <w:rPr>
                <w:color w:val="000000"/>
                <w:sz w:val="22"/>
                <w:szCs w:val="22"/>
              </w:rPr>
              <w:t>1</w:t>
            </w:r>
            <w:r>
              <w:rPr>
                <w:color w:val="000000"/>
                <w:sz w:val="22"/>
                <w:szCs w:val="22"/>
              </w:rPr>
              <w:t>,</w:t>
            </w:r>
            <w:r w:rsidRPr="00E7493C">
              <w:rPr>
                <w:color w:val="000000"/>
                <w:sz w:val="22"/>
                <w:szCs w:val="22"/>
              </w:rPr>
              <w:t>178</w:t>
            </w:r>
          </w:p>
        </w:tc>
        <w:tc>
          <w:tcPr>
            <w:tcW w:w="575" w:type="pct"/>
            <w:noWrap/>
            <w:vAlign w:val="bottom"/>
            <w:hideMark/>
          </w:tcPr>
          <w:p w:rsidR="00E7493C" w:rsidRPr="00E7493C" w:rsidRDefault="00E7493C">
            <w:pPr>
              <w:jc w:val="right"/>
              <w:rPr>
                <w:color w:val="000000"/>
                <w:sz w:val="22"/>
                <w:szCs w:val="22"/>
              </w:rPr>
            </w:pPr>
            <w:r w:rsidRPr="00E7493C">
              <w:rPr>
                <w:color w:val="000000"/>
                <w:sz w:val="22"/>
                <w:szCs w:val="22"/>
              </w:rPr>
              <w:t>20.4%</w:t>
            </w:r>
          </w:p>
        </w:tc>
        <w:tc>
          <w:tcPr>
            <w:tcW w:w="585" w:type="pct"/>
            <w:noWrap/>
            <w:vAlign w:val="bottom"/>
            <w:hideMark/>
          </w:tcPr>
          <w:p w:rsidR="00E7493C" w:rsidRPr="00E7493C" w:rsidRDefault="00E7493C">
            <w:pPr>
              <w:jc w:val="right"/>
              <w:rPr>
                <w:color w:val="000000"/>
                <w:sz w:val="22"/>
                <w:szCs w:val="22"/>
              </w:rPr>
            </w:pPr>
            <w:r w:rsidRPr="00E7493C">
              <w:rPr>
                <w:color w:val="000000"/>
                <w:sz w:val="22"/>
                <w:szCs w:val="22"/>
              </w:rPr>
              <w:t>3</w:t>
            </w:r>
            <w:r>
              <w:rPr>
                <w:color w:val="000000"/>
                <w:sz w:val="22"/>
                <w:szCs w:val="22"/>
              </w:rPr>
              <w:t>,</w:t>
            </w:r>
            <w:r w:rsidRPr="00E7493C">
              <w:rPr>
                <w:color w:val="000000"/>
                <w:sz w:val="22"/>
                <w:szCs w:val="22"/>
              </w:rPr>
              <w:t>460</w:t>
            </w:r>
          </w:p>
        </w:tc>
        <w:tc>
          <w:tcPr>
            <w:tcW w:w="557" w:type="pct"/>
            <w:noWrap/>
            <w:vAlign w:val="bottom"/>
            <w:hideMark/>
          </w:tcPr>
          <w:p w:rsidR="00E7493C" w:rsidRPr="00E7493C" w:rsidRDefault="00E7493C">
            <w:pPr>
              <w:jc w:val="right"/>
              <w:rPr>
                <w:color w:val="000000"/>
                <w:sz w:val="22"/>
                <w:szCs w:val="22"/>
              </w:rPr>
            </w:pPr>
            <w:r w:rsidRPr="00E7493C">
              <w:rPr>
                <w:color w:val="000000"/>
                <w:sz w:val="22"/>
                <w:szCs w:val="22"/>
              </w:rPr>
              <w:t>72.6%</w:t>
            </w:r>
          </w:p>
        </w:tc>
        <w:tc>
          <w:tcPr>
            <w:tcW w:w="699" w:type="pct"/>
            <w:noWrap/>
            <w:vAlign w:val="bottom"/>
            <w:hideMark/>
          </w:tcPr>
          <w:p w:rsidR="00E7493C" w:rsidRPr="00E7493C" w:rsidRDefault="00E7493C">
            <w:pPr>
              <w:jc w:val="right"/>
              <w:rPr>
                <w:color w:val="000000"/>
                <w:sz w:val="22"/>
                <w:szCs w:val="22"/>
              </w:rPr>
            </w:pPr>
            <w:r w:rsidRPr="00E7493C">
              <w:rPr>
                <w:color w:val="000000"/>
                <w:sz w:val="22"/>
                <w:szCs w:val="22"/>
                <w:lang w:val="en-GB"/>
              </w:rPr>
              <w:t>12</w:t>
            </w:r>
            <w:r>
              <w:rPr>
                <w:color w:val="000000"/>
                <w:sz w:val="22"/>
                <w:szCs w:val="22"/>
                <w:lang w:val="en-GB"/>
              </w:rPr>
              <w:t>,</w:t>
            </w:r>
            <w:r w:rsidRPr="00E7493C">
              <w:rPr>
                <w:color w:val="000000"/>
                <w:sz w:val="22"/>
                <w:szCs w:val="22"/>
                <w:lang w:val="en-GB"/>
              </w:rPr>
              <w:t>295</w:t>
            </w:r>
          </w:p>
        </w:tc>
        <w:tc>
          <w:tcPr>
            <w:tcW w:w="669" w:type="pct"/>
            <w:noWrap/>
            <w:vAlign w:val="bottom"/>
            <w:hideMark/>
          </w:tcPr>
          <w:p w:rsidR="00E7493C" w:rsidRPr="00E7493C" w:rsidRDefault="00E7493C">
            <w:pPr>
              <w:jc w:val="right"/>
              <w:rPr>
                <w:color w:val="000000"/>
                <w:sz w:val="22"/>
                <w:szCs w:val="22"/>
              </w:rPr>
            </w:pPr>
            <w:r w:rsidRPr="00E7493C">
              <w:rPr>
                <w:color w:val="000000"/>
                <w:sz w:val="22"/>
                <w:szCs w:val="22"/>
              </w:rPr>
              <w:t>16</w:t>
            </w:r>
            <w:r>
              <w:rPr>
                <w:color w:val="000000"/>
                <w:sz w:val="22"/>
                <w:szCs w:val="22"/>
              </w:rPr>
              <w:t>,</w:t>
            </w:r>
            <w:r w:rsidRPr="00E7493C">
              <w:rPr>
                <w:color w:val="000000"/>
                <w:sz w:val="22"/>
                <w:szCs w:val="22"/>
              </w:rPr>
              <w:t>933</w:t>
            </w:r>
          </w:p>
        </w:tc>
      </w:tr>
      <w:tr w:rsidR="00E7493C" w:rsidRPr="00E7493C" w:rsidTr="00322A7D">
        <w:trPr>
          <w:trHeight w:val="300"/>
          <w:jc w:val="center"/>
        </w:trPr>
        <w:tc>
          <w:tcPr>
            <w:tcW w:w="744" w:type="pct"/>
            <w:noWrap/>
            <w:vAlign w:val="bottom"/>
            <w:hideMark/>
          </w:tcPr>
          <w:p w:rsidR="00E7493C" w:rsidRPr="00E7493C" w:rsidRDefault="00E7493C">
            <w:pPr>
              <w:rPr>
                <w:color w:val="000000"/>
                <w:sz w:val="22"/>
                <w:szCs w:val="22"/>
              </w:rPr>
            </w:pPr>
            <w:r w:rsidRPr="00E7493C">
              <w:rPr>
                <w:color w:val="000000"/>
                <w:sz w:val="22"/>
                <w:szCs w:val="22"/>
              </w:rPr>
              <w:t>12O13</w:t>
            </w:r>
          </w:p>
        </w:tc>
        <w:tc>
          <w:tcPr>
            <w:tcW w:w="491" w:type="pct"/>
            <w:noWrap/>
            <w:vAlign w:val="bottom"/>
            <w:hideMark/>
          </w:tcPr>
          <w:p w:rsidR="00E7493C" w:rsidRPr="00E7493C" w:rsidRDefault="00E7493C">
            <w:pPr>
              <w:jc w:val="right"/>
              <w:rPr>
                <w:color w:val="000000"/>
                <w:sz w:val="22"/>
                <w:szCs w:val="22"/>
              </w:rPr>
            </w:pPr>
            <w:r w:rsidRPr="00E7493C">
              <w:rPr>
                <w:color w:val="000000"/>
                <w:sz w:val="22"/>
                <w:szCs w:val="22"/>
              </w:rPr>
              <w:t>18.3%</w:t>
            </w:r>
          </w:p>
        </w:tc>
        <w:tc>
          <w:tcPr>
            <w:tcW w:w="680" w:type="pct"/>
            <w:noWrap/>
            <w:vAlign w:val="bottom"/>
            <w:hideMark/>
          </w:tcPr>
          <w:p w:rsidR="00E7493C" w:rsidRPr="00E7493C" w:rsidRDefault="00E7493C">
            <w:pPr>
              <w:jc w:val="right"/>
              <w:rPr>
                <w:color w:val="000000"/>
                <w:sz w:val="22"/>
                <w:szCs w:val="22"/>
              </w:rPr>
            </w:pPr>
            <w:r w:rsidRPr="00E7493C">
              <w:rPr>
                <w:color w:val="000000"/>
                <w:sz w:val="22"/>
                <w:szCs w:val="22"/>
              </w:rPr>
              <w:t>2</w:t>
            </w:r>
            <w:r>
              <w:rPr>
                <w:color w:val="000000"/>
                <w:sz w:val="22"/>
                <w:szCs w:val="22"/>
              </w:rPr>
              <w:t>,</w:t>
            </w:r>
            <w:r w:rsidRPr="00E7493C">
              <w:rPr>
                <w:color w:val="000000"/>
                <w:sz w:val="22"/>
                <w:szCs w:val="22"/>
              </w:rPr>
              <w:t>237</w:t>
            </w:r>
          </w:p>
        </w:tc>
        <w:tc>
          <w:tcPr>
            <w:tcW w:w="575" w:type="pct"/>
            <w:noWrap/>
            <w:vAlign w:val="bottom"/>
            <w:hideMark/>
          </w:tcPr>
          <w:p w:rsidR="00E7493C" w:rsidRPr="00E7493C" w:rsidRDefault="00E7493C">
            <w:pPr>
              <w:jc w:val="right"/>
              <w:rPr>
                <w:color w:val="000000"/>
                <w:sz w:val="22"/>
                <w:szCs w:val="22"/>
              </w:rPr>
            </w:pPr>
            <w:r w:rsidRPr="00E7493C">
              <w:rPr>
                <w:color w:val="000000"/>
                <w:sz w:val="22"/>
                <w:szCs w:val="22"/>
              </w:rPr>
              <w:t>4.6%</w:t>
            </w:r>
          </w:p>
        </w:tc>
        <w:tc>
          <w:tcPr>
            <w:tcW w:w="585" w:type="pct"/>
            <w:noWrap/>
            <w:vAlign w:val="bottom"/>
            <w:hideMark/>
          </w:tcPr>
          <w:p w:rsidR="00E7493C" w:rsidRPr="00E7493C" w:rsidRDefault="00E7493C">
            <w:pPr>
              <w:jc w:val="right"/>
              <w:rPr>
                <w:color w:val="000000"/>
                <w:sz w:val="22"/>
                <w:szCs w:val="22"/>
              </w:rPr>
            </w:pPr>
            <w:r w:rsidRPr="00E7493C">
              <w:rPr>
                <w:color w:val="000000"/>
                <w:sz w:val="22"/>
                <w:szCs w:val="22"/>
              </w:rPr>
              <w:t>559</w:t>
            </w:r>
          </w:p>
        </w:tc>
        <w:tc>
          <w:tcPr>
            <w:tcW w:w="557" w:type="pct"/>
            <w:noWrap/>
            <w:vAlign w:val="bottom"/>
            <w:hideMark/>
          </w:tcPr>
          <w:p w:rsidR="00E7493C" w:rsidRPr="00E7493C" w:rsidRDefault="00E7493C">
            <w:pPr>
              <w:jc w:val="right"/>
              <w:rPr>
                <w:color w:val="000000"/>
                <w:sz w:val="22"/>
                <w:szCs w:val="22"/>
              </w:rPr>
            </w:pPr>
            <w:r w:rsidRPr="00E7493C">
              <w:rPr>
                <w:color w:val="000000"/>
                <w:sz w:val="22"/>
                <w:szCs w:val="22"/>
              </w:rPr>
              <w:t>77.1%</w:t>
            </w:r>
          </w:p>
        </w:tc>
        <w:tc>
          <w:tcPr>
            <w:tcW w:w="699" w:type="pct"/>
            <w:noWrap/>
            <w:vAlign w:val="bottom"/>
            <w:hideMark/>
          </w:tcPr>
          <w:p w:rsidR="00E7493C" w:rsidRPr="00E7493C" w:rsidRDefault="00E7493C">
            <w:pPr>
              <w:jc w:val="right"/>
              <w:rPr>
                <w:color w:val="000000"/>
                <w:sz w:val="22"/>
                <w:szCs w:val="22"/>
              </w:rPr>
            </w:pPr>
            <w:r w:rsidRPr="00E7493C">
              <w:rPr>
                <w:color w:val="000000"/>
                <w:sz w:val="22"/>
                <w:szCs w:val="22"/>
                <w:lang w:val="en-GB"/>
              </w:rPr>
              <w:t>9</w:t>
            </w:r>
            <w:r>
              <w:rPr>
                <w:color w:val="000000"/>
                <w:sz w:val="22"/>
                <w:szCs w:val="22"/>
                <w:lang w:val="en-GB"/>
              </w:rPr>
              <w:t>,</w:t>
            </w:r>
            <w:r w:rsidRPr="00E7493C">
              <w:rPr>
                <w:color w:val="000000"/>
                <w:sz w:val="22"/>
                <w:szCs w:val="22"/>
                <w:lang w:val="en-GB"/>
              </w:rPr>
              <w:t>420</w:t>
            </w:r>
          </w:p>
        </w:tc>
        <w:tc>
          <w:tcPr>
            <w:tcW w:w="669" w:type="pct"/>
            <w:noWrap/>
            <w:vAlign w:val="bottom"/>
            <w:hideMark/>
          </w:tcPr>
          <w:p w:rsidR="00E7493C" w:rsidRPr="00E7493C" w:rsidRDefault="00E7493C">
            <w:pPr>
              <w:jc w:val="right"/>
              <w:rPr>
                <w:color w:val="000000"/>
                <w:sz w:val="22"/>
                <w:szCs w:val="22"/>
              </w:rPr>
            </w:pPr>
            <w:r w:rsidRPr="00E7493C">
              <w:rPr>
                <w:color w:val="000000"/>
                <w:sz w:val="22"/>
                <w:szCs w:val="22"/>
              </w:rPr>
              <w:t>12</w:t>
            </w:r>
            <w:r>
              <w:rPr>
                <w:color w:val="000000"/>
                <w:sz w:val="22"/>
                <w:szCs w:val="22"/>
              </w:rPr>
              <w:t>,</w:t>
            </w:r>
            <w:r w:rsidRPr="00E7493C">
              <w:rPr>
                <w:color w:val="000000"/>
                <w:sz w:val="22"/>
                <w:szCs w:val="22"/>
              </w:rPr>
              <w:t>216</w:t>
            </w:r>
          </w:p>
        </w:tc>
      </w:tr>
      <w:tr w:rsidR="00E7493C" w:rsidRPr="00E7493C" w:rsidTr="00322A7D">
        <w:trPr>
          <w:trHeight w:val="300"/>
          <w:jc w:val="center"/>
        </w:trPr>
        <w:tc>
          <w:tcPr>
            <w:tcW w:w="744" w:type="pct"/>
            <w:noWrap/>
            <w:vAlign w:val="bottom"/>
            <w:hideMark/>
          </w:tcPr>
          <w:p w:rsidR="00E7493C" w:rsidRPr="00E7493C" w:rsidRDefault="00E7493C">
            <w:pPr>
              <w:rPr>
                <w:color w:val="000000"/>
                <w:sz w:val="22"/>
                <w:szCs w:val="22"/>
              </w:rPr>
            </w:pPr>
            <w:r w:rsidRPr="00E7493C">
              <w:rPr>
                <w:color w:val="000000"/>
                <w:sz w:val="22"/>
                <w:szCs w:val="22"/>
              </w:rPr>
              <w:t>15M</w:t>
            </w:r>
          </w:p>
        </w:tc>
        <w:tc>
          <w:tcPr>
            <w:tcW w:w="491" w:type="pct"/>
            <w:noWrap/>
            <w:vAlign w:val="bottom"/>
            <w:hideMark/>
          </w:tcPr>
          <w:p w:rsidR="00E7493C" w:rsidRPr="00E7493C" w:rsidRDefault="00E7493C">
            <w:pPr>
              <w:jc w:val="right"/>
              <w:rPr>
                <w:color w:val="000000"/>
                <w:sz w:val="22"/>
                <w:szCs w:val="22"/>
              </w:rPr>
            </w:pPr>
            <w:r w:rsidRPr="00E7493C">
              <w:rPr>
                <w:color w:val="000000"/>
                <w:sz w:val="22"/>
                <w:szCs w:val="22"/>
              </w:rPr>
              <w:t>4.3%</w:t>
            </w:r>
          </w:p>
        </w:tc>
        <w:tc>
          <w:tcPr>
            <w:tcW w:w="680" w:type="pct"/>
            <w:noWrap/>
            <w:vAlign w:val="bottom"/>
            <w:hideMark/>
          </w:tcPr>
          <w:p w:rsidR="00E7493C" w:rsidRPr="00E7493C" w:rsidRDefault="00E7493C">
            <w:pPr>
              <w:jc w:val="right"/>
              <w:rPr>
                <w:color w:val="000000"/>
                <w:sz w:val="22"/>
                <w:szCs w:val="22"/>
              </w:rPr>
            </w:pPr>
            <w:r w:rsidRPr="00E7493C">
              <w:rPr>
                <w:color w:val="000000"/>
                <w:sz w:val="22"/>
                <w:szCs w:val="22"/>
              </w:rPr>
              <w:t>10</w:t>
            </w:r>
            <w:r>
              <w:rPr>
                <w:color w:val="000000"/>
                <w:sz w:val="22"/>
                <w:szCs w:val="22"/>
              </w:rPr>
              <w:t>,</w:t>
            </w:r>
            <w:r w:rsidRPr="00E7493C">
              <w:rPr>
                <w:color w:val="000000"/>
                <w:sz w:val="22"/>
                <w:szCs w:val="22"/>
              </w:rPr>
              <w:t>215</w:t>
            </w:r>
          </w:p>
        </w:tc>
        <w:tc>
          <w:tcPr>
            <w:tcW w:w="575" w:type="pct"/>
            <w:noWrap/>
            <w:vAlign w:val="bottom"/>
            <w:hideMark/>
          </w:tcPr>
          <w:p w:rsidR="00E7493C" w:rsidRPr="00E7493C" w:rsidRDefault="00E7493C">
            <w:pPr>
              <w:jc w:val="right"/>
              <w:rPr>
                <w:color w:val="000000"/>
                <w:sz w:val="22"/>
                <w:szCs w:val="22"/>
              </w:rPr>
            </w:pPr>
            <w:r w:rsidRPr="00E7493C">
              <w:rPr>
                <w:color w:val="000000"/>
                <w:sz w:val="22"/>
                <w:szCs w:val="22"/>
              </w:rPr>
              <w:t>7.2%</w:t>
            </w:r>
          </w:p>
        </w:tc>
        <w:tc>
          <w:tcPr>
            <w:tcW w:w="585" w:type="pct"/>
            <w:noWrap/>
            <w:vAlign w:val="bottom"/>
            <w:hideMark/>
          </w:tcPr>
          <w:p w:rsidR="00E7493C" w:rsidRPr="00E7493C" w:rsidRDefault="00E7493C">
            <w:pPr>
              <w:jc w:val="right"/>
              <w:rPr>
                <w:color w:val="000000"/>
                <w:sz w:val="22"/>
                <w:szCs w:val="22"/>
              </w:rPr>
            </w:pPr>
            <w:r w:rsidRPr="00E7493C">
              <w:rPr>
                <w:color w:val="000000"/>
                <w:sz w:val="22"/>
                <w:szCs w:val="22"/>
              </w:rPr>
              <w:t>16</w:t>
            </w:r>
            <w:r>
              <w:rPr>
                <w:color w:val="000000"/>
                <w:sz w:val="22"/>
                <w:szCs w:val="22"/>
              </w:rPr>
              <w:t>,</w:t>
            </w:r>
            <w:r w:rsidRPr="00E7493C">
              <w:rPr>
                <w:color w:val="000000"/>
                <w:sz w:val="22"/>
                <w:szCs w:val="22"/>
              </w:rPr>
              <w:t>939</w:t>
            </w:r>
          </w:p>
        </w:tc>
        <w:tc>
          <w:tcPr>
            <w:tcW w:w="557" w:type="pct"/>
            <w:noWrap/>
            <w:vAlign w:val="bottom"/>
            <w:hideMark/>
          </w:tcPr>
          <w:p w:rsidR="00E7493C" w:rsidRPr="00E7493C" w:rsidRDefault="00E7493C">
            <w:pPr>
              <w:jc w:val="right"/>
              <w:rPr>
                <w:color w:val="000000"/>
                <w:sz w:val="22"/>
                <w:szCs w:val="22"/>
              </w:rPr>
            </w:pPr>
            <w:r w:rsidRPr="00E7493C">
              <w:rPr>
                <w:color w:val="000000"/>
                <w:sz w:val="22"/>
                <w:szCs w:val="22"/>
              </w:rPr>
              <w:t>88.5%</w:t>
            </w:r>
          </w:p>
        </w:tc>
        <w:tc>
          <w:tcPr>
            <w:tcW w:w="699" w:type="pct"/>
            <w:noWrap/>
            <w:vAlign w:val="bottom"/>
            <w:hideMark/>
          </w:tcPr>
          <w:p w:rsidR="00E7493C" w:rsidRPr="00E7493C" w:rsidRDefault="00E7493C">
            <w:pPr>
              <w:jc w:val="right"/>
              <w:rPr>
                <w:color w:val="000000"/>
                <w:sz w:val="22"/>
                <w:szCs w:val="22"/>
              </w:rPr>
            </w:pPr>
            <w:r w:rsidRPr="00E7493C">
              <w:rPr>
                <w:color w:val="000000"/>
                <w:sz w:val="22"/>
                <w:szCs w:val="22"/>
                <w:lang w:val="en-GB"/>
              </w:rPr>
              <w:t>209</w:t>
            </w:r>
            <w:r w:rsidR="00322A7D">
              <w:rPr>
                <w:color w:val="000000"/>
                <w:sz w:val="22"/>
                <w:szCs w:val="22"/>
                <w:lang w:val="en-GB"/>
              </w:rPr>
              <w:t>,</w:t>
            </w:r>
            <w:r w:rsidRPr="00E7493C">
              <w:rPr>
                <w:color w:val="000000"/>
                <w:sz w:val="22"/>
                <w:szCs w:val="22"/>
                <w:lang w:val="en-GB"/>
              </w:rPr>
              <w:t>261</w:t>
            </w:r>
          </w:p>
        </w:tc>
        <w:tc>
          <w:tcPr>
            <w:tcW w:w="669" w:type="pct"/>
            <w:noWrap/>
            <w:vAlign w:val="bottom"/>
            <w:hideMark/>
          </w:tcPr>
          <w:p w:rsidR="00E7493C" w:rsidRPr="00E7493C" w:rsidRDefault="00E7493C">
            <w:pPr>
              <w:jc w:val="right"/>
              <w:rPr>
                <w:color w:val="000000"/>
                <w:sz w:val="22"/>
                <w:szCs w:val="22"/>
              </w:rPr>
            </w:pPr>
            <w:r w:rsidRPr="00E7493C">
              <w:rPr>
                <w:color w:val="000000"/>
                <w:sz w:val="22"/>
                <w:szCs w:val="22"/>
              </w:rPr>
              <w:t>236</w:t>
            </w:r>
            <w:r>
              <w:rPr>
                <w:color w:val="000000"/>
                <w:sz w:val="22"/>
                <w:szCs w:val="22"/>
              </w:rPr>
              <w:t>,</w:t>
            </w:r>
            <w:r w:rsidRPr="00E7493C">
              <w:rPr>
                <w:color w:val="000000"/>
                <w:sz w:val="22"/>
                <w:szCs w:val="22"/>
              </w:rPr>
              <w:t>415</w:t>
            </w:r>
          </w:p>
        </w:tc>
      </w:tr>
      <w:tr w:rsidR="00E7493C" w:rsidRPr="00E7493C" w:rsidTr="00322A7D">
        <w:trPr>
          <w:trHeight w:val="300"/>
          <w:jc w:val="center"/>
        </w:trPr>
        <w:tc>
          <w:tcPr>
            <w:tcW w:w="744" w:type="pct"/>
            <w:noWrap/>
            <w:vAlign w:val="bottom"/>
            <w:hideMark/>
          </w:tcPr>
          <w:p w:rsidR="00E7493C" w:rsidRPr="00E7493C" w:rsidRDefault="00E7493C">
            <w:pPr>
              <w:rPr>
                <w:color w:val="000000"/>
                <w:sz w:val="22"/>
                <w:szCs w:val="22"/>
              </w:rPr>
            </w:pPr>
            <w:r w:rsidRPr="00E7493C">
              <w:rPr>
                <w:color w:val="000000"/>
                <w:sz w:val="22"/>
                <w:szCs w:val="22"/>
              </w:rPr>
              <w:t>25S</w:t>
            </w:r>
          </w:p>
        </w:tc>
        <w:tc>
          <w:tcPr>
            <w:tcW w:w="491" w:type="pct"/>
            <w:noWrap/>
            <w:vAlign w:val="bottom"/>
            <w:hideMark/>
          </w:tcPr>
          <w:p w:rsidR="00E7493C" w:rsidRPr="00E7493C" w:rsidRDefault="00E7493C">
            <w:pPr>
              <w:jc w:val="right"/>
              <w:rPr>
                <w:color w:val="000000"/>
                <w:sz w:val="22"/>
                <w:szCs w:val="22"/>
              </w:rPr>
            </w:pPr>
            <w:r w:rsidRPr="00E7493C">
              <w:rPr>
                <w:color w:val="000000"/>
                <w:sz w:val="22"/>
                <w:szCs w:val="22"/>
              </w:rPr>
              <w:t>3.5%</w:t>
            </w:r>
          </w:p>
        </w:tc>
        <w:tc>
          <w:tcPr>
            <w:tcW w:w="680" w:type="pct"/>
            <w:noWrap/>
            <w:vAlign w:val="bottom"/>
            <w:hideMark/>
          </w:tcPr>
          <w:p w:rsidR="00E7493C" w:rsidRPr="00E7493C" w:rsidRDefault="00E7493C">
            <w:pPr>
              <w:jc w:val="right"/>
              <w:rPr>
                <w:color w:val="000000"/>
                <w:sz w:val="22"/>
                <w:szCs w:val="22"/>
              </w:rPr>
            </w:pPr>
            <w:r w:rsidRPr="00E7493C">
              <w:rPr>
                <w:color w:val="000000"/>
                <w:sz w:val="22"/>
                <w:szCs w:val="22"/>
              </w:rPr>
              <w:t>27</w:t>
            </w:r>
            <w:r>
              <w:rPr>
                <w:color w:val="000000"/>
                <w:sz w:val="22"/>
                <w:szCs w:val="22"/>
              </w:rPr>
              <w:t>,</w:t>
            </w:r>
            <w:r w:rsidRPr="00E7493C">
              <w:rPr>
                <w:color w:val="000000"/>
                <w:sz w:val="22"/>
                <w:szCs w:val="22"/>
              </w:rPr>
              <w:t>050</w:t>
            </w:r>
          </w:p>
        </w:tc>
        <w:tc>
          <w:tcPr>
            <w:tcW w:w="575" w:type="pct"/>
            <w:noWrap/>
            <w:vAlign w:val="bottom"/>
            <w:hideMark/>
          </w:tcPr>
          <w:p w:rsidR="00E7493C" w:rsidRPr="00E7493C" w:rsidRDefault="00E7493C">
            <w:pPr>
              <w:jc w:val="right"/>
              <w:rPr>
                <w:color w:val="000000"/>
                <w:sz w:val="22"/>
                <w:szCs w:val="22"/>
              </w:rPr>
            </w:pPr>
            <w:r w:rsidRPr="00E7493C">
              <w:rPr>
                <w:color w:val="000000"/>
                <w:sz w:val="22"/>
                <w:szCs w:val="22"/>
              </w:rPr>
              <w:t>5.0%</w:t>
            </w:r>
          </w:p>
        </w:tc>
        <w:tc>
          <w:tcPr>
            <w:tcW w:w="585" w:type="pct"/>
            <w:noWrap/>
            <w:vAlign w:val="bottom"/>
            <w:hideMark/>
          </w:tcPr>
          <w:p w:rsidR="00E7493C" w:rsidRPr="00E7493C" w:rsidRDefault="00E7493C">
            <w:pPr>
              <w:jc w:val="right"/>
              <w:rPr>
                <w:color w:val="000000"/>
                <w:sz w:val="22"/>
                <w:szCs w:val="22"/>
              </w:rPr>
            </w:pPr>
            <w:r w:rsidRPr="00E7493C">
              <w:rPr>
                <w:color w:val="000000"/>
                <w:sz w:val="22"/>
                <w:szCs w:val="22"/>
              </w:rPr>
              <w:t>38</w:t>
            </w:r>
            <w:r>
              <w:rPr>
                <w:color w:val="000000"/>
                <w:sz w:val="22"/>
                <w:szCs w:val="22"/>
              </w:rPr>
              <w:t>,</w:t>
            </w:r>
            <w:r w:rsidRPr="00E7493C">
              <w:rPr>
                <w:color w:val="000000"/>
                <w:sz w:val="22"/>
                <w:szCs w:val="22"/>
              </w:rPr>
              <w:t>149</w:t>
            </w:r>
          </w:p>
        </w:tc>
        <w:tc>
          <w:tcPr>
            <w:tcW w:w="557" w:type="pct"/>
            <w:noWrap/>
            <w:vAlign w:val="bottom"/>
            <w:hideMark/>
          </w:tcPr>
          <w:p w:rsidR="00E7493C" w:rsidRPr="00E7493C" w:rsidRDefault="00E7493C">
            <w:pPr>
              <w:jc w:val="right"/>
              <w:rPr>
                <w:color w:val="000000"/>
                <w:sz w:val="22"/>
                <w:szCs w:val="22"/>
              </w:rPr>
            </w:pPr>
            <w:r w:rsidRPr="00E7493C">
              <w:rPr>
                <w:color w:val="000000"/>
                <w:sz w:val="22"/>
                <w:szCs w:val="22"/>
              </w:rPr>
              <w:t>91.5%</w:t>
            </w:r>
          </w:p>
        </w:tc>
        <w:tc>
          <w:tcPr>
            <w:tcW w:w="699" w:type="pct"/>
            <w:noWrap/>
            <w:vAlign w:val="bottom"/>
            <w:hideMark/>
          </w:tcPr>
          <w:p w:rsidR="00E7493C" w:rsidRPr="00E7493C" w:rsidRDefault="00E7493C">
            <w:pPr>
              <w:jc w:val="right"/>
              <w:rPr>
                <w:color w:val="000000"/>
                <w:sz w:val="22"/>
                <w:szCs w:val="22"/>
              </w:rPr>
            </w:pPr>
            <w:r w:rsidRPr="00E7493C">
              <w:rPr>
                <w:color w:val="000000"/>
                <w:sz w:val="22"/>
                <w:szCs w:val="22"/>
                <w:lang w:val="en-GB"/>
              </w:rPr>
              <w:t>69</w:t>
            </w:r>
            <w:r>
              <w:rPr>
                <w:color w:val="000000"/>
                <w:sz w:val="22"/>
                <w:szCs w:val="22"/>
                <w:lang w:val="en-GB"/>
              </w:rPr>
              <w:t>,</w:t>
            </w:r>
            <w:r w:rsidRPr="00E7493C">
              <w:rPr>
                <w:color w:val="000000"/>
                <w:sz w:val="22"/>
                <w:szCs w:val="22"/>
                <w:lang w:val="en-GB"/>
              </w:rPr>
              <w:t>9</w:t>
            </w:r>
            <w:r w:rsidR="00322A7D">
              <w:rPr>
                <w:color w:val="000000"/>
                <w:sz w:val="22"/>
                <w:szCs w:val="22"/>
                <w:lang w:val="en-GB"/>
              </w:rPr>
              <w:t>,</w:t>
            </w:r>
            <w:r w:rsidRPr="00E7493C">
              <w:rPr>
                <w:color w:val="000000"/>
                <w:sz w:val="22"/>
                <w:szCs w:val="22"/>
                <w:lang w:val="en-GB"/>
              </w:rPr>
              <w:t>557</w:t>
            </w:r>
          </w:p>
        </w:tc>
        <w:tc>
          <w:tcPr>
            <w:tcW w:w="669" w:type="pct"/>
            <w:noWrap/>
            <w:vAlign w:val="bottom"/>
            <w:hideMark/>
          </w:tcPr>
          <w:p w:rsidR="00E7493C" w:rsidRPr="00E7493C" w:rsidRDefault="00E7493C">
            <w:pPr>
              <w:jc w:val="right"/>
              <w:rPr>
                <w:color w:val="000000"/>
                <w:sz w:val="22"/>
                <w:szCs w:val="22"/>
              </w:rPr>
            </w:pPr>
            <w:r w:rsidRPr="00E7493C">
              <w:rPr>
                <w:color w:val="000000"/>
                <w:sz w:val="22"/>
                <w:szCs w:val="22"/>
              </w:rPr>
              <w:t>764</w:t>
            </w:r>
            <w:r>
              <w:rPr>
                <w:color w:val="000000"/>
                <w:sz w:val="22"/>
                <w:szCs w:val="22"/>
              </w:rPr>
              <w:t>,</w:t>
            </w:r>
            <w:r w:rsidRPr="00E7493C">
              <w:rPr>
                <w:color w:val="000000"/>
                <w:sz w:val="22"/>
                <w:szCs w:val="22"/>
              </w:rPr>
              <w:t>756</w:t>
            </w:r>
          </w:p>
        </w:tc>
      </w:tr>
      <w:tr w:rsidR="00E7493C" w:rsidRPr="00E7493C" w:rsidTr="00322A7D">
        <w:trPr>
          <w:trHeight w:val="300"/>
          <w:jc w:val="center"/>
        </w:trPr>
        <w:tc>
          <w:tcPr>
            <w:tcW w:w="744" w:type="pct"/>
            <w:noWrap/>
            <w:vAlign w:val="bottom"/>
            <w:hideMark/>
          </w:tcPr>
          <w:p w:rsidR="00E7493C" w:rsidRPr="00E7493C" w:rsidRDefault="00322A7D">
            <w:pPr>
              <w:rPr>
                <w:color w:val="000000"/>
                <w:sz w:val="22"/>
                <w:szCs w:val="22"/>
              </w:rPr>
            </w:pPr>
            <w:r w:rsidRPr="00322A7D">
              <w:rPr>
                <w:i/>
                <w:color w:val="000000"/>
                <w:sz w:val="22"/>
                <w:szCs w:val="22"/>
              </w:rPr>
              <w:t>Diada</w:t>
            </w:r>
            <w:r>
              <w:rPr>
                <w:color w:val="000000"/>
                <w:sz w:val="22"/>
                <w:szCs w:val="22"/>
              </w:rPr>
              <w:t xml:space="preserve"> 20</w:t>
            </w:r>
            <w:r w:rsidRPr="00E7493C">
              <w:rPr>
                <w:color w:val="000000"/>
                <w:sz w:val="22"/>
                <w:szCs w:val="22"/>
              </w:rPr>
              <w:t>12</w:t>
            </w:r>
          </w:p>
        </w:tc>
        <w:tc>
          <w:tcPr>
            <w:tcW w:w="491" w:type="pct"/>
            <w:noWrap/>
            <w:vAlign w:val="bottom"/>
            <w:hideMark/>
          </w:tcPr>
          <w:p w:rsidR="00E7493C" w:rsidRPr="00E7493C" w:rsidRDefault="00E7493C">
            <w:pPr>
              <w:jc w:val="right"/>
              <w:rPr>
                <w:color w:val="000000"/>
                <w:sz w:val="22"/>
                <w:szCs w:val="22"/>
              </w:rPr>
            </w:pPr>
            <w:r w:rsidRPr="00E7493C">
              <w:rPr>
                <w:color w:val="000000"/>
                <w:sz w:val="22"/>
                <w:szCs w:val="22"/>
              </w:rPr>
              <w:t>39.9%</w:t>
            </w:r>
          </w:p>
        </w:tc>
        <w:tc>
          <w:tcPr>
            <w:tcW w:w="680" w:type="pct"/>
            <w:noWrap/>
            <w:vAlign w:val="bottom"/>
            <w:hideMark/>
          </w:tcPr>
          <w:p w:rsidR="00E7493C" w:rsidRPr="00E7493C" w:rsidRDefault="00E7493C">
            <w:pPr>
              <w:jc w:val="right"/>
              <w:rPr>
                <w:color w:val="000000"/>
                <w:sz w:val="22"/>
                <w:szCs w:val="22"/>
              </w:rPr>
            </w:pPr>
            <w:r w:rsidRPr="00E7493C">
              <w:rPr>
                <w:color w:val="000000"/>
                <w:sz w:val="22"/>
                <w:szCs w:val="22"/>
              </w:rPr>
              <w:t>98</w:t>
            </w:r>
            <w:r>
              <w:rPr>
                <w:color w:val="000000"/>
                <w:sz w:val="22"/>
                <w:szCs w:val="22"/>
              </w:rPr>
              <w:t>,</w:t>
            </w:r>
            <w:r w:rsidRPr="00E7493C">
              <w:rPr>
                <w:color w:val="000000"/>
                <w:sz w:val="22"/>
                <w:szCs w:val="22"/>
              </w:rPr>
              <w:t>125</w:t>
            </w:r>
          </w:p>
        </w:tc>
        <w:tc>
          <w:tcPr>
            <w:tcW w:w="575" w:type="pct"/>
            <w:noWrap/>
            <w:vAlign w:val="bottom"/>
            <w:hideMark/>
          </w:tcPr>
          <w:p w:rsidR="00E7493C" w:rsidRPr="00E7493C" w:rsidRDefault="00E7493C">
            <w:pPr>
              <w:jc w:val="right"/>
              <w:rPr>
                <w:color w:val="000000"/>
                <w:sz w:val="22"/>
                <w:szCs w:val="22"/>
              </w:rPr>
            </w:pPr>
            <w:r w:rsidRPr="00E7493C">
              <w:rPr>
                <w:color w:val="000000"/>
                <w:sz w:val="22"/>
                <w:szCs w:val="22"/>
              </w:rPr>
              <w:t>4.7%</w:t>
            </w:r>
          </w:p>
        </w:tc>
        <w:tc>
          <w:tcPr>
            <w:tcW w:w="585" w:type="pct"/>
            <w:noWrap/>
            <w:vAlign w:val="bottom"/>
            <w:hideMark/>
          </w:tcPr>
          <w:p w:rsidR="00E7493C" w:rsidRPr="00E7493C" w:rsidRDefault="00E7493C">
            <w:pPr>
              <w:jc w:val="right"/>
              <w:rPr>
                <w:color w:val="000000"/>
                <w:sz w:val="22"/>
                <w:szCs w:val="22"/>
              </w:rPr>
            </w:pPr>
            <w:r w:rsidRPr="00E7493C">
              <w:rPr>
                <w:color w:val="000000"/>
                <w:sz w:val="22"/>
                <w:szCs w:val="22"/>
              </w:rPr>
              <w:t>11</w:t>
            </w:r>
            <w:r>
              <w:rPr>
                <w:color w:val="000000"/>
                <w:sz w:val="22"/>
                <w:szCs w:val="22"/>
              </w:rPr>
              <w:t>,</w:t>
            </w:r>
            <w:r w:rsidRPr="00E7493C">
              <w:rPr>
                <w:color w:val="000000"/>
                <w:sz w:val="22"/>
                <w:szCs w:val="22"/>
              </w:rPr>
              <w:t>638</w:t>
            </w:r>
          </w:p>
        </w:tc>
        <w:tc>
          <w:tcPr>
            <w:tcW w:w="557" w:type="pct"/>
            <w:noWrap/>
            <w:vAlign w:val="bottom"/>
            <w:hideMark/>
          </w:tcPr>
          <w:p w:rsidR="00E7493C" w:rsidRPr="00E7493C" w:rsidRDefault="00E7493C">
            <w:pPr>
              <w:jc w:val="right"/>
              <w:rPr>
                <w:color w:val="000000"/>
                <w:sz w:val="22"/>
                <w:szCs w:val="22"/>
              </w:rPr>
            </w:pPr>
            <w:r w:rsidRPr="00E7493C">
              <w:rPr>
                <w:color w:val="000000"/>
                <w:sz w:val="22"/>
                <w:szCs w:val="22"/>
              </w:rPr>
              <w:t>55.4%</w:t>
            </w:r>
          </w:p>
        </w:tc>
        <w:tc>
          <w:tcPr>
            <w:tcW w:w="699" w:type="pct"/>
            <w:noWrap/>
            <w:vAlign w:val="bottom"/>
            <w:hideMark/>
          </w:tcPr>
          <w:p w:rsidR="00E7493C" w:rsidRPr="00E7493C" w:rsidRDefault="00E7493C">
            <w:pPr>
              <w:jc w:val="right"/>
              <w:rPr>
                <w:color w:val="000000"/>
                <w:sz w:val="22"/>
                <w:szCs w:val="22"/>
              </w:rPr>
            </w:pPr>
            <w:r w:rsidRPr="00E7493C">
              <w:rPr>
                <w:color w:val="000000"/>
                <w:sz w:val="22"/>
                <w:szCs w:val="22"/>
                <w:lang w:val="en-GB"/>
              </w:rPr>
              <w:t>136</w:t>
            </w:r>
            <w:r w:rsidR="00322A7D">
              <w:rPr>
                <w:color w:val="000000"/>
                <w:sz w:val="22"/>
                <w:szCs w:val="22"/>
                <w:lang w:val="en-GB"/>
              </w:rPr>
              <w:t>,</w:t>
            </w:r>
            <w:r w:rsidRPr="00E7493C">
              <w:rPr>
                <w:color w:val="000000"/>
                <w:sz w:val="22"/>
                <w:szCs w:val="22"/>
                <w:lang w:val="en-GB"/>
              </w:rPr>
              <w:t>127</w:t>
            </w:r>
          </w:p>
        </w:tc>
        <w:tc>
          <w:tcPr>
            <w:tcW w:w="669" w:type="pct"/>
            <w:noWrap/>
            <w:vAlign w:val="bottom"/>
            <w:hideMark/>
          </w:tcPr>
          <w:p w:rsidR="00E7493C" w:rsidRPr="00E7493C" w:rsidRDefault="00E7493C">
            <w:pPr>
              <w:jc w:val="right"/>
              <w:rPr>
                <w:color w:val="000000"/>
                <w:sz w:val="22"/>
                <w:szCs w:val="22"/>
              </w:rPr>
            </w:pPr>
            <w:r w:rsidRPr="00E7493C">
              <w:rPr>
                <w:color w:val="000000"/>
                <w:sz w:val="22"/>
                <w:szCs w:val="22"/>
              </w:rPr>
              <w:t>245</w:t>
            </w:r>
            <w:r>
              <w:rPr>
                <w:color w:val="000000"/>
                <w:sz w:val="22"/>
                <w:szCs w:val="22"/>
              </w:rPr>
              <w:t>,</w:t>
            </w:r>
            <w:r w:rsidRPr="00E7493C">
              <w:rPr>
                <w:color w:val="000000"/>
                <w:sz w:val="22"/>
                <w:szCs w:val="22"/>
              </w:rPr>
              <w:t>890</w:t>
            </w:r>
          </w:p>
        </w:tc>
      </w:tr>
      <w:tr w:rsidR="00E7493C" w:rsidRPr="00E7493C" w:rsidTr="00322A7D">
        <w:trPr>
          <w:trHeight w:val="300"/>
          <w:jc w:val="center"/>
        </w:trPr>
        <w:tc>
          <w:tcPr>
            <w:tcW w:w="744" w:type="pct"/>
            <w:noWrap/>
            <w:vAlign w:val="bottom"/>
            <w:hideMark/>
          </w:tcPr>
          <w:p w:rsidR="00E7493C" w:rsidRPr="00322A7D" w:rsidRDefault="00322A7D" w:rsidP="00322A7D">
            <w:pPr>
              <w:rPr>
                <w:i/>
                <w:color w:val="000000"/>
                <w:sz w:val="22"/>
                <w:szCs w:val="22"/>
              </w:rPr>
            </w:pPr>
            <w:r w:rsidRPr="00322A7D">
              <w:rPr>
                <w:i/>
                <w:color w:val="000000"/>
                <w:sz w:val="22"/>
                <w:szCs w:val="22"/>
              </w:rPr>
              <w:t>Diada</w:t>
            </w:r>
            <w:r>
              <w:rPr>
                <w:i/>
                <w:color w:val="000000"/>
                <w:sz w:val="22"/>
                <w:szCs w:val="22"/>
              </w:rPr>
              <w:t xml:space="preserve"> </w:t>
            </w:r>
            <w:r>
              <w:rPr>
                <w:color w:val="000000"/>
                <w:sz w:val="22"/>
                <w:szCs w:val="22"/>
              </w:rPr>
              <w:t>2013</w:t>
            </w:r>
          </w:p>
        </w:tc>
        <w:tc>
          <w:tcPr>
            <w:tcW w:w="491" w:type="pct"/>
            <w:noWrap/>
            <w:vAlign w:val="bottom"/>
            <w:hideMark/>
          </w:tcPr>
          <w:p w:rsidR="00E7493C" w:rsidRPr="00E7493C" w:rsidRDefault="00E7493C">
            <w:pPr>
              <w:jc w:val="right"/>
              <w:rPr>
                <w:color w:val="000000"/>
                <w:sz w:val="22"/>
                <w:szCs w:val="22"/>
              </w:rPr>
            </w:pPr>
            <w:r w:rsidRPr="00E7493C">
              <w:rPr>
                <w:color w:val="000000"/>
                <w:sz w:val="22"/>
                <w:szCs w:val="22"/>
              </w:rPr>
              <w:t>30.8%</w:t>
            </w:r>
          </w:p>
        </w:tc>
        <w:tc>
          <w:tcPr>
            <w:tcW w:w="680" w:type="pct"/>
            <w:noWrap/>
            <w:vAlign w:val="bottom"/>
            <w:hideMark/>
          </w:tcPr>
          <w:p w:rsidR="00E7493C" w:rsidRPr="00E7493C" w:rsidRDefault="00E7493C">
            <w:pPr>
              <w:jc w:val="right"/>
              <w:rPr>
                <w:color w:val="000000"/>
                <w:sz w:val="22"/>
                <w:szCs w:val="22"/>
              </w:rPr>
            </w:pPr>
            <w:r w:rsidRPr="00E7493C">
              <w:rPr>
                <w:color w:val="000000"/>
                <w:sz w:val="22"/>
                <w:szCs w:val="22"/>
              </w:rPr>
              <w:t>52</w:t>
            </w:r>
            <w:r>
              <w:rPr>
                <w:color w:val="000000"/>
                <w:sz w:val="22"/>
                <w:szCs w:val="22"/>
              </w:rPr>
              <w:t>,</w:t>
            </w:r>
            <w:r w:rsidRPr="00E7493C">
              <w:rPr>
                <w:color w:val="000000"/>
                <w:sz w:val="22"/>
                <w:szCs w:val="22"/>
              </w:rPr>
              <w:t>930</w:t>
            </w:r>
          </w:p>
        </w:tc>
        <w:tc>
          <w:tcPr>
            <w:tcW w:w="575" w:type="pct"/>
            <w:noWrap/>
            <w:vAlign w:val="bottom"/>
            <w:hideMark/>
          </w:tcPr>
          <w:p w:rsidR="00E7493C" w:rsidRPr="00E7493C" w:rsidRDefault="00E7493C">
            <w:pPr>
              <w:jc w:val="right"/>
              <w:rPr>
                <w:color w:val="000000"/>
                <w:sz w:val="22"/>
                <w:szCs w:val="22"/>
              </w:rPr>
            </w:pPr>
            <w:r w:rsidRPr="00E7493C">
              <w:rPr>
                <w:color w:val="000000"/>
                <w:sz w:val="22"/>
                <w:szCs w:val="22"/>
              </w:rPr>
              <w:t>9.7%</w:t>
            </w:r>
          </w:p>
        </w:tc>
        <w:tc>
          <w:tcPr>
            <w:tcW w:w="585" w:type="pct"/>
            <w:noWrap/>
            <w:vAlign w:val="bottom"/>
            <w:hideMark/>
          </w:tcPr>
          <w:p w:rsidR="00E7493C" w:rsidRPr="00E7493C" w:rsidRDefault="00E7493C">
            <w:pPr>
              <w:jc w:val="right"/>
              <w:rPr>
                <w:color w:val="000000"/>
                <w:sz w:val="22"/>
                <w:szCs w:val="22"/>
              </w:rPr>
            </w:pPr>
            <w:r w:rsidRPr="00E7493C">
              <w:rPr>
                <w:color w:val="000000"/>
                <w:sz w:val="22"/>
                <w:szCs w:val="22"/>
              </w:rPr>
              <w:t>16</w:t>
            </w:r>
            <w:r>
              <w:rPr>
                <w:color w:val="000000"/>
                <w:sz w:val="22"/>
                <w:szCs w:val="22"/>
              </w:rPr>
              <w:t>,</w:t>
            </w:r>
            <w:r w:rsidRPr="00E7493C">
              <w:rPr>
                <w:color w:val="000000"/>
                <w:sz w:val="22"/>
                <w:szCs w:val="22"/>
              </w:rPr>
              <w:t>612</w:t>
            </w:r>
          </w:p>
        </w:tc>
        <w:tc>
          <w:tcPr>
            <w:tcW w:w="557" w:type="pct"/>
            <w:noWrap/>
            <w:vAlign w:val="bottom"/>
            <w:hideMark/>
          </w:tcPr>
          <w:p w:rsidR="00E7493C" w:rsidRPr="00E7493C" w:rsidRDefault="00E7493C">
            <w:pPr>
              <w:jc w:val="right"/>
              <w:rPr>
                <w:color w:val="000000"/>
                <w:sz w:val="22"/>
                <w:szCs w:val="22"/>
              </w:rPr>
            </w:pPr>
            <w:r w:rsidRPr="00E7493C">
              <w:rPr>
                <w:color w:val="000000"/>
                <w:sz w:val="22"/>
                <w:szCs w:val="22"/>
              </w:rPr>
              <w:t>59.5%</w:t>
            </w:r>
          </w:p>
        </w:tc>
        <w:tc>
          <w:tcPr>
            <w:tcW w:w="699" w:type="pct"/>
            <w:noWrap/>
            <w:vAlign w:val="bottom"/>
            <w:hideMark/>
          </w:tcPr>
          <w:p w:rsidR="00E7493C" w:rsidRPr="00E7493C" w:rsidRDefault="00E7493C">
            <w:pPr>
              <w:jc w:val="right"/>
              <w:rPr>
                <w:color w:val="000000"/>
                <w:sz w:val="22"/>
                <w:szCs w:val="22"/>
              </w:rPr>
            </w:pPr>
            <w:r w:rsidRPr="00E7493C">
              <w:rPr>
                <w:color w:val="000000"/>
                <w:sz w:val="22"/>
                <w:szCs w:val="22"/>
                <w:lang w:val="en-GB"/>
              </w:rPr>
              <w:t>102</w:t>
            </w:r>
            <w:r w:rsidR="00322A7D">
              <w:rPr>
                <w:color w:val="000000"/>
                <w:sz w:val="22"/>
                <w:szCs w:val="22"/>
                <w:lang w:val="en-GB"/>
              </w:rPr>
              <w:t>,</w:t>
            </w:r>
            <w:r w:rsidRPr="00E7493C">
              <w:rPr>
                <w:color w:val="000000"/>
                <w:sz w:val="22"/>
                <w:szCs w:val="22"/>
                <w:lang w:val="en-GB"/>
              </w:rPr>
              <w:t>182</w:t>
            </w:r>
          </w:p>
        </w:tc>
        <w:tc>
          <w:tcPr>
            <w:tcW w:w="669" w:type="pct"/>
            <w:noWrap/>
            <w:vAlign w:val="bottom"/>
            <w:hideMark/>
          </w:tcPr>
          <w:p w:rsidR="00E7493C" w:rsidRPr="00E7493C" w:rsidRDefault="00E7493C">
            <w:pPr>
              <w:jc w:val="right"/>
              <w:rPr>
                <w:color w:val="000000"/>
                <w:sz w:val="22"/>
                <w:szCs w:val="22"/>
              </w:rPr>
            </w:pPr>
            <w:r w:rsidRPr="00E7493C">
              <w:rPr>
                <w:color w:val="000000"/>
                <w:sz w:val="22"/>
                <w:szCs w:val="22"/>
              </w:rPr>
              <w:t>171</w:t>
            </w:r>
            <w:r>
              <w:rPr>
                <w:color w:val="000000"/>
                <w:sz w:val="22"/>
                <w:szCs w:val="22"/>
              </w:rPr>
              <w:t>,</w:t>
            </w:r>
            <w:r w:rsidRPr="00E7493C">
              <w:rPr>
                <w:color w:val="000000"/>
                <w:sz w:val="22"/>
                <w:szCs w:val="22"/>
              </w:rPr>
              <w:t>724</w:t>
            </w:r>
          </w:p>
        </w:tc>
      </w:tr>
      <w:tr w:rsidR="00E7493C" w:rsidRPr="00E7493C" w:rsidTr="00322A7D">
        <w:trPr>
          <w:trHeight w:val="300"/>
          <w:jc w:val="center"/>
        </w:trPr>
        <w:tc>
          <w:tcPr>
            <w:tcW w:w="744" w:type="pct"/>
            <w:noWrap/>
            <w:vAlign w:val="bottom"/>
            <w:hideMark/>
          </w:tcPr>
          <w:p w:rsidR="00E7493C" w:rsidRPr="00322A7D" w:rsidRDefault="00322A7D">
            <w:pPr>
              <w:rPr>
                <w:i/>
                <w:color w:val="000000"/>
                <w:sz w:val="22"/>
                <w:szCs w:val="22"/>
              </w:rPr>
            </w:pPr>
            <w:r w:rsidRPr="00322A7D">
              <w:rPr>
                <w:i/>
                <w:color w:val="000000"/>
                <w:sz w:val="22"/>
                <w:szCs w:val="22"/>
              </w:rPr>
              <w:t>Escrache</w:t>
            </w:r>
          </w:p>
        </w:tc>
        <w:tc>
          <w:tcPr>
            <w:tcW w:w="491" w:type="pct"/>
            <w:noWrap/>
            <w:vAlign w:val="bottom"/>
            <w:hideMark/>
          </w:tcPr>
          <w:p w:rsidR="00E7493C" w:rsidRPr="00E7493C" w:rsidRDefault="00E7493C">
            <w:pPr>
              <w:jc w:val="right"/>
              <w:rPr>
                <w:color w:val="000000"/>
                <w:sz w:val="22"/>
                <w:szCs w:val="22"/>
              </w:rPr>
            </w:pPr>
            <w:r w:rsidRPr="00E7493C">
              <w:rPr>
                <w:color w:val="000000"/>
                <w:sz w:val="22"/>
                <w:szCs w:val="22"/>
              </w:rPr>
              <w:t>92.1%</w:t>
            </w:r>
          </w:p>
        </w:tc>
        <w:tc>
          <w:tcPr>
            <w:tcW w:w="680" w:type="pct"/>
            <w:noWrap/>
            <w:vAlign w:val="bottom"/>
            <w:hideMark/>
          </w:tcPr>
          <w:p w:rsidR="00E7493C" w:rsidRPr="00E7493C" w:rsidRDefault="00E7493C">
            <w:pPr>
              <w:jc w:val="right"/>
              <w:rPr>
                <w:color w:val="000000"/>
                <w:sz w:val="22"/>
                <w:szCs w:val="22"/>
              </w:rPr>
            </w:pPr>
            <w:r w:rsidRPr="00E7493C">
              <w:rPr>
                <w:color w:val="000000"/>
                <w:sz w:val="22"/>
                <w:szCs w:val="22"/>
              </w:rPr>
              <w:t>137</w:t>
            </w:r>
            <w:r>
              <w:rPr>
                <w:color w:val="000000"/>
                <w:sz w:val="22"/>
                <w:szCs w:val="22"/>
              </w:rPr>
              <w:t>,</w:t>
            </w:r>
            <w:r w:rsidRPr="00E7493C">
              <w:rPr>
                <w:color w:val="000000"/>
                <w:sz w:val="22"/>
                <w:szCs w:val="22"/>
              </w:rPr>
              <w:t>477</w:t>
            </w:r>
          </w:p>
        </w:tc>
        <w:tc>
          <w:tcPr>
            <w:tcW w:w="575" w:type="pct"/>
            <w:noWrap/>
            <w:vAlign w:val="bottom"/>
            <w:hideMark/>
          </w:tcPr>
          <w:p w:rsidR="00E7493C" w:rsidRPr="00E7493C" w:rsidRDefault="00E7493C">
            <w:pPr>
              <w:jc w:val="right"/>
              <w:rPr>
                <w:color w:val="000000"/>
                <w:sz w:val="22"/>
                <w:szCs w:val="22"/>
              </w:rPr>
            </w:pPr>
            <w:r w:rsidRPr="00E7493C">
              <w:rPr>
                <w:color w:val="000000"/>
                <w:sz w:val="22"/>
                <w:szCs w:val="22"/>
              </w:rPr>
              <w:t>0.7%</w:t>
            </w:r>
          </w:p>
        </w:tc>
        <w:tc>
          <w:tcPr>
            <w:tcW w:w="585" w:type="pct"/>
            <w:noWrap/>
            <w:vAlign w:val="bottom"/>
            <w:hideMark/>
          </w:tcPr>
          <w:p w:rsidR="00E7493C" w:rsidRPr="00E7493C" w:rsidRDefault="00E7493C">
            <w:pPr>
              <w:jc w:val="right"/>
              <w:rPr>
                <w:color w:val="000000"/>
                <w:sz w:val="22"/>
                <w:szCs w:val="22"/>
              </w:rPr>
            </w:pPr>
            <w:r w:rsidRPr="00E7493C">
              <w:rPr>
                <w:color w:val="000000"/>
                <w:sz w:val="22"/>
                <w:szCs w:val="22"/>
              </w:rPr>
              <w:t>972</w:t>
            </w:r>
          </w:p>
        </w:tc>
        <w:tc>
          <w:tcPr>
            <w:tcW w:w="557" w:type="pct"/>
            <w:noWrap/>
            <w:vAlign w:val="bottom"/>
            <w:hideMark/>
          </w:tcPr>
          <w:p w:rsidR="00E7493C" w:rsidRPr="00E7493C" w:rsidRDefault="00E7493C">
            <w:pPr>
              <w:jc w:val="right"/>
              <w:rPr>
                <w:color w:val="000000"/>
                <w:sz w:val="22"/>
                <w:szCs w:val="22"/>
              </w:rPr>
            </w:pPr>
            <w:r w:rsidRPr="00E7493C">
              <w:rPr>
                <w:color w:val="000000"/>
                <w:sz w:val="22"/>
                <w:szCs w:val="22"/>
              </w:rPr>
              <w:t>7.3%</w:t>
            </w:r>
          </w:p>
        </w:tc>
        <w:tc>
          <w:tcPr>
            <w:tcW w:w="699" w:type="pct"/>
            <w:noWrap/>
            <w:vAlign w:val="bottom"/>
            <w:hideMark/>
          </w:tcPr>
          <w:p w:rsidR="00E7493C" w:rsidRPr="00E7493C" w:rsidRDefault="00E7493C" w:rsidP="00322A7D">
            <w:pPr>
              <w:jc w:val="right"/>
              <w:rPr>
                <w:color w:val="000000"/>
                <w:sz w:val="22"/>
                <w:szCs w:val="22"/>
              </w:rPr>
            </w:pPr>
            <w:r w:rsidRPr="00E7493C">
              <w:rPr>
                <w:color w:val="000000"/>
                <w:sz w:val="22"/>
                <w:szCs w:val="22"/>
                <w:lang w:val="en-GB"/>
              </w:rPr>
              <w:t>10</w:t>
            </w:r>
            <w:r w:rsidR="00322A7D">
              <w:rPr>
                <w:color w:val="000000"/>
                <w:sz w:val="22"/>
                <w:szCs w:val="22"/>
                <w:lang w:val="en-GB"/>
              </w:rPr>
              <w:t>,</w:t>
            </w:r>
            <w:r w:rsidRPr="00E7493C">
              <w:rPr>
                <w:color w:val="000000"/>
                <w:sz w:val="22"/>
                <w:szCs w:val="22"/>
                <w:lang w:val="en-GB"/>
              </w:rPr>
              <w:t>890</w:t>
            </w:r>
          </w:p>
        </w:tc>
        <w:tc>
          <w:tcPr>
            <w:tcW w:w="669" w:type="pct"/>
            <w:noWrap/>
            <w:vAlign w:val="bottom"/>
            <w:hideMark/>
          </w:tcPr>
          <w:p w:rsidR="00E7493C" w:rsidRPr="00E7493C" w:rsidRDefault="00E7493C">
            <w:pPr>
              <w:jc w:val="right"/>
              <w:rPr>
                <w:color w:val="000000"/>
                <w:sz w:val="22"/>
                <w:szCs w:val="22"/>
              </w:rPr>
            </w:pPr>
            <w:r w:rsidRPr="00E7493C">
              <w:rPr>
                <w:color w:val="000000"/>
                <w:sz w:val="22"/>
                <w:szCs w:val="22"/>
              </w:rPr>
              <w:t>149</w:t>
            </w:r>
            <w:r>
              <w:rPr>
                <w:color w:val="000000"/>
                <w:sz w:val="22"/>
                <w:szCs w:val="22"/>
              </w:rPr>
              <w:t>,</w:t>
            </w:r>
            <w:r w:rsidRPr="00E7493C">
              <w:rPr>
                <w:color w:val="000000"/>
                <w:sz w:val="22"/>
                <w:szCs w:val="22"/>
              </w:rPr>
              <w:t>339</w:t>
            </w:r>
          </w:p>
        </w:tc>
      </w:tr>
      <w:tr w:rsidR="00E7493C" w:rsidRPr="00E7493C" w:rsidTr="00322A7D">
        <w:trPr>
          <w:trHeight w:val="300"/>
          <w:jc w:val="center"/>
        </w:trPr>
        <w:tc>
          <w:tcPr>
            <w:tcW w:w="744" w:type="pct"/>
            <w:noWrap/>
            <w:vAlign w:val="bottom"/>
            <w:hideMark/>
          </w:tcPr>
          <w:p w:rsidR="00E7493C" w:rsidRPr="00322A7D" w:rsidRDefault="00E7493C">
            <w:pPr>
              <w:rPr>
                <w:b/>
                <w:color w:val="000000"/>
                <w:sz w:val="22"/>
                <w:szCs w:val="22"/>
              </w:rPr>
            </w:pPr>
            <w:r w:rsidRPr="00322A7D">
              <w:rPr>
                <w:b/>
                <w:color w:val="000000"/>
                <w:sz w:val="22"/>
                <w:szCs w:val="22"/>
              </w:rPr>
              <w:t>Total</w:t>
            </w:r>
          </w:p>
        </w:tc>
        <w:tc>
          <w:tcPr>
            <w:tcW w:w="491" w:type="pct"/>
            <w:noWrap/>
            <w:vAlign w:val="bottom"/>
            <w:hideMark/>
          </w:tcPr>
          <w:p w:rsidR="00E7493C" w:rsidRPr="00322A7D" w:rsidRDefault="00E7493C">
            <w:pPr>
              <w:jc w:val="right"/>
              <w:rPr>
                <w:b/>
                <w:color w:val="000000"/>
                <w:sz w:val="22"/>
                <w:szCs w:val="22"/>
              </w:rPr>
            </w:pPr>
            <w:r w:rsidRPr="00322A7D">
              <w:rPr>
                <w:b/>
                <w:color w:val="000000"/>
                <w:sz w:val="22"/>
                <w:szCs w:val="22"/>
              </w:rPr>
              <w:t>19.9%</w:t>
            </w:r>
          </w:p>
        </w:tc>
        <w:tc>
          <w:tcPr>
            <w:tcW w:w="680" w:type="pct"/>
            <w:noWrap/>
            <w:vAlign w:val="bottom"/>
            <w:hideMark/>
          </w:tcPr>
          <w:p w:rsidR="00E7493C" w:rsidRPr="00322A7D" w:rsidRDefault="00E7493C">
            <w:pPr>
              <w:jc w:val="right"/>
              <w:rPr>
                <w:b/>
                <w:color w:val="000000"/>
                <w:sz w:val="22"/>
                <w:szCs w:val="22"/>
              </w:rPr>
            </w:pPr>
            <w:r w:rsidRPr="00322A7D">
              <w:rPr>
                <w:b/>
                <w:color w:val="000000"/>
                <w:sz w:val="22"/>
                <w:szCs w:val="22"/>
              </w:rPr>
              <w:t>330,854</w:t>
            </w:r>
          </w:p>
        </w:tc>
        <w:tc>
          <w:tcPr>
            <w:tcW w:w="575" w:type="pct"/>
            <w:noWrap/>
            <w:vAlign w:val="bottom"/>
            <w:hideMark/>
          </w:tcPr>
          <w:p w:rsidR="00E7493C" w:rsidRPr="00322A7D" w:rsidRDefault="00E7493C">
            <w:pPr>
              <w:jc w:val="right"/>
              <w:rPr>
                <w:b/>
                <w:color w:val="000000"/>
                <w:sz w:val="22"/>
                <w:szCs w:val="22"/>
              </w:rPr>
            </w:pPr>
            <w:r w:rsidRPr="00322A7D">
              <w:rPr>
                <w:b/>
                <w:color w:val="000000"/>
                <w:sz w:val="22"/>
                <w:szCs w:val="22"/>
              </w:rPr>
              <w:t>5.4%</w:t>
            </w:r>
          </w:p>
        </w:tc>
        <w:tc>
          <w:tcPr>
            <w:tcW w:w="585" w:type="pct"/>
            <w:noWrap/>
            <w:vAlign w:val="bottom"/>
            <w:hideMark/>
          </w:tcPr>
          <w:p w:rsidR="00E7493C" w:rsidRPr="00322A7D" w:rsidRDefault="00E7493C">
            <w:pPr>
              <w:jc w:val="right"/>
              <w:rPr>
                <w:b/>
                <w:color w:val="000000"/>
                <w:sz w:val="22"/>
                <w:szCs w:val="22"/>
              </w:rPr>
            </w:pPr>
            <w:r w:rsidRPr="00322A7D">
              <w:rPr>
                <w:b/>
                <w:color w:val="000000"/>
                <w:sz w:val="22"/>
                <w:szCs w:val="22"/>
              </w:rPr>
              <w:t>89,532</w:t>
            </w:r>
          </w:p>
        </w:tc>
        <w:tc>
          <w:tcPr>
            <w:tcW w:w="557" w:type="pct"/>
            <w:noWrap/>
            <w:vAlign w:val="bottom"/>
            <w:hideMark/>
          </w:tcPr>
          <w:p w:rsidR="00E7493C" w:rsidRPr="00322A7D" w:rsidRDefault="00E7493C">
            <w:pPr>
              <w:jc w:val="right"/>
              <w:rPr>
                <w:b/>
                <w:color w:val="000000"/>
                <w:sz w:val="22"/>
                <w:szCs w:val="22"/>
              </w:rPr>
            </w:pPr>
            <w:r w:rsidRPr="00322A7D">
              <w:rPr>
                <w:b/>
                <w:color w:val="000000"/>
                <w:sz w:val="22"/>
                <w:szCs w:val="22"/>
              </w:rPr>
              <w:t>74.7%</w:t>
            </w:r>
          </w:p>
        </w:tc>
        <w:tc>
          <w:tcPr>
            <w:tcW w:w="699" w:type="pct"/>
            <w:noWrap/>
            <w:vAlign w:val="bottom"/>
            <w:hideMark/>
          </w:tcPr>
          <w:p w:rsidR="00E7493C" w:rsidRPr="00322A7D" w:rsidRDefault="00E7493C">
            <w:pPr>
              <w:jc w:val="right"/>
              <w:rPr>
                <w:b/>
                <w:color w:val="000000"/>
                <w:sz w:val="22"/>
                <w:szCs w:val="22"/>
              </w:rPr>
            </w:pPr>
            <w:r w:rsidRPr="00322A7D">
              <w:rPr>
                <w:b/>
                <w:color w:val="000000"/>
                <w:sz w:val="22"/>
                <w:szCs w:val="22"/>
                <w:lang w:val="en-GB"/>
              </w:rPr>
              <w:t>1,238,667</w:t>
            </w:r>
          </w:p>
        </w:tc>
        <w:tc>
          <w:tcPr>
            <w:tcW w:w="669" w:type="pct"/>
            <w:noWrap/>
            <w:vAlign w:val="bottom"/>
            <w:hideMark/>
          </w:tcPr>
          <w:p w:rsidR="00E7493C" w:rsidRPr="00322A7D" w:rsidRDefault="00E7493C">
            <w:pPr>
              <w:jc w:val="right"/>
              <w:rPr>
                <w:b/>
                <w:color w:val="000000"/>
                <w:sz w:val="22"/>
                <w:szCs w:val="22"/>
              </w:rPr>
            </w:pPr>
            <w:r w:rsidRPr="00322A7D">
              <w:rPr>
                <w:b/>
                <w:color w:val="000000"/>
                <w:sz w:val="22"/>
                <w:szCs w:val="22"/>
              </w:rPr>
              <w:t>1,659,053</w:t>
            </w:r>
          </w:p>
        </w:tc>
      </w:tr>
    </w:tbl>
    <w:p w:rsidR="00C80899" w:rsidRPr="0001735A" w:rsidRDefault="00C80899">
      <w:pPr>
        <w:rPr>
          <w:rFonts w:ascii="Times New Roman" w:hAnsi="Times New Roman" w:cs="Times New Roman"/>
          <w:lang w:val="en-GB"/>
        </w:rPr>
      </w:pPr>
    </w:p>
    <w:p w:rsidR="00C80899" w:rsidRPr="0001735A" w:rsidRDefault="00C80899" w:rsidP="00C80899">
      <w:pPr>
        <w:spacing w:after="240"/>
        <w:rPr>
          <w:rFonts w:ascii="Times New Roman" w:hAnsi="Times New Roman" w:cs="Times New Roman"/>
          <w:b/>
          <w:i/>
          <w:lang w:val="en-GB"/>
        </w:rPr>
      </w:pPr>
      <w:r w:rsidRPr="0001735A">
        <w:rPr>
          <w:rFonts w:ascii="Times New Roman" w:hAnsi="Times New Roman" w:cs="Times New Roman"/>
          <w:b/>
          <w:i/>
          <w:lang w:val="en-GB"/>
        </w:rPr>
        <w:t xml:space="preserve">Figure A1.1 – </w:t>
      </w:r>
      <w:r w:rsidR="005A638F">
        <w:rPr>
          <w:rFonts w:ascii="Times New Roman" w:hAnsi="Times New Roman" w:cs="Times New Roman"/>
          <w:b/>
          <w:i/>
          <w:lang w:val="en-GB"/>
        </w:rPr>
        <w:t>Ret</w:t>
      </w:r>
      <w:r w:rsidRPr="0001735A">
        <w:rPr>
          <w:rFonts w:ascii="Times New Roman" w:hAnsi="Times New Roman" w:cs="Times New Roman"/>
          <w:b/>
          <w:i/>
          <w:lang w:val="en-GB"/>
        </w:rPr>
        <w:t>weet volume and media attention over time</w:t>
      </w:r>
    </w:p>
    <w:p w:rsidR="00C80899" w:rsidRPr="0001735A" w:rsidRDefault="00C80899" w:rsidP="006B7E04">
      <w:pPr>
        <w:spacing w:after="0"/>
        <w:rPr>
          <w:rFonts w:ascii="Cambria" w:eastAsia="Times New Roman" w:hAnsi="Cambria" w:cs="Cambria"/>
          <w:b/>
          <w:bCs/>
          <w:sz w:val="26"/>
          <w:szCs w:val="26"/>
          <w:lang w:val="en-GB"/>
        </w:rPr>
      </w:pPr>
      <w:r w:rsidRPr="0001735A">
        <w:rPr>
          <w:rFonts w:ascii="Cambria" w:eastAsia="Times New Roman" w:hAnsi="Cambria" w:cs="Cambria"/>
          <w:b/>
          <w:bCs/>
          <w:noProof/>
          <w:sz w:val="26"/>
          <w:szCs w:val="26"/>
          <w:lang w:val="en-US"/>
        </w:rPr>
        <w:drawing>
          <wp:inline distT="0" distB="0" distL="0" distR="0" wp14:anchorId="15BB3283" wp14:editId="498D844F">
            <wp:extent cx="5850255" cy="4259580"/>
            <wp:effectExtent l="0" t="0" r="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a tl_all.PNG"/>
                    <pic:cNvPicPr/>
                  </pic:nvPicPr>
                  <pic:blipFill>
                    <a:blip r:embed="rId13">
                      <a:extLst>
                        <a:ext uri="{28A0092B-C50C-407E-A947-70E740481C1C}">
                          <a14:useLocalDpi xmlns:a14="http://schemas.microsoft.com/office/drawing/2010/main" val="0"/>
                        </a:ext>
                      </a:extLst>
                    </a:blip>
                    <a:stretch>
                      <a:fillRect/>
                    </a:stretch>
                  </pic:blipFill>
                  <pic:spPr>
                    <a:xfrm>
                      <a:off x="0" y="0"/>
                      <a:ext cx="5850255" cy="4259580"/>
                    </a:xfrm>
                    <a:prstGeom prst="rect">
                      <a:avLst/>
                    </a:prstGeom>
                  </pic:spPr>
                </pic:pic>
              </a:graphicData>
            </a:graphic>
          </wp:inline>
        </w:drawing>
      </w:r>
    </w:p>
    <w:p w:rsidR="00C80899" w:rsidRPr="0001735A" w:rsidRDefault="00C80899" w:rsidP="00C80899">
      <w:pPr>
        <w:rPr>
          <w:i/>
          <w:sz w:val="20"/>
          <w:lang w:val="en-GB"/>
        </w:rPr>
      </w:pPr>
      <w:r w:rsidRPr="0001735A">
        <w:rPr>
          <w:i/>
          <w:sz w:val="20"/>
          <w:lang w:val="en-GB"/>
        </w:rPr>
        <w:t xml:space="preserve">Positive values indicate </w:t>
      </w:r>
      <w:r w:rsidR="00D02FC0" w:rsidRPr="0001735A">
        <w:rPr>
          <w:i/>
          <w:sz w:val="20"/>
          <w:lang w:val="en-GB"/>
        </w:rPr>
        <w:t>positive attitudes</w:t>
      </w:r>
      <w:r w:rsidRPr="0001735A">
        <w:rPr>
          <w:i/>
          <w:sz w:val="20"/>
          <w:lang w:val="en-GB"/>
        </w:rPr>
        <w:t xml:space="preserve"> and negative values negative attitudes</w:t>
      </w:r>
    </w:p>
    <w:p w:rsidR="00C80899" w:rsidRPr="0001735A" w:rsidRDefault="00C80899" w:rsidP="00C80899">
      <w:pPr>
        <w:rPr>
          <w:i/>
          <w:sz w:val="20"/>
          <w:lang w:val="en-GB"/>
        </w:rPr>
      </w:pPr>
      <w:r w:rsidRPr="0001735A">
        <w:rPr>
          <w:i/>
          <w:sz w:val="20"/>
          <w:lang w:val="en-GB"/>
        </w:rPr>
        <w:t>Media attention is tracked with an indicator of total number of stories per day for the four dailies considered (rescaled to fit in the graph #stories per day/200)</w:t>
      </w:r>
    </w:p>
    <w:p w:rsidR="002D1B9C" w:rsidRPr="0001735A" w:rsidRDefault="00261466" w:rsidP="002D1B9C">
      <w:pPr>
        <w:pStyle w:val="Ttulo2"/>
        <w:rPr>
          <w:color w:val="auto"/>
          <w:lang w:val="en-GB"/>
        </w:rPr>
      </w:pPr>
      <w:r w:rsidRPr="0001735A">
        <w:rPr>
          <w:color w:val="auto"/>
          <w:lang w:val="en-GB"/>
        </w:rPr>
        <w:lastRenderedPageBreak/>
        <w:t>Appendix</w:t>
      </w:r>
      <w:r w:rsidR="002D1B9C" w:rsidRPr="0001735A">
        <w:rPr>
          <w:color w:val="auto"/>
          <w:lang w:val="en-GB"/>
        </w:rPr>
        <w:t xml:space="preserve"> </w:t>
      </w:r>
      <w:r w:rsidR="00853F48" w:rsidRPr="0001735A">
        <w:rPr>
          <w:color w:val="auto"/>
          <w:lang w:val="en-GB"/>
        </w:rPr>
        <w:t>2</w:t>
      </w:r>
      <w:r w:rsidR="002D1B9C" w:rsidRPr="0001735A">
        <w:rPr>
          <w:color w:val="auto"/>
          <w:lang w:val="en-GB"/>
        </w:rPr>
        <w:t xml:space="preserve"> – Measures</w:t>
      </w:r>
    </w:p>
    <w:p w:rsidR="002D1B9C" w:rsidRPr="0001735A" w:rsidRDefault="002D1B9C" w:rsidP="00D02FC0">
      <w:pPr>
        <w:spacing w:before="240" w:after="0"/>
        <w:rPr>
          <w:rFonts w:ascii="Times New Roman" w:hAnsi="Times New Roman" w:cs="Times New Roman"/>
          <w:lang w:val="en-GB"/>
        </w:rPr>
      </w:pPr>
      <w:r w:rsidRPr="0001735A">
        <w:rPr>
          <w:rFonts w:ascii="Times New Roman" w:hAnsi="Times New Roman" w:cs="Times New Roman"/>
          <w:b/>
          <w:lang w:val="en-GB"/>
        </w:rPr>
        <w:t>Opinionated tweets</w:t>
      </w:r>
    </w:p>
    <w:p w:rsidR="002D1B9C" w:rsidRPr="0001735A" w:rsidRDefault="002D1B9C" w:rsidP="0075364D">
      <w:pPr>
        <w:pStyle w:val="Prrafodelista"/>
        <w:numPr>
          <w:ilvl w:val="0"/>
          <w:numId w:val="11"/>
        </w:numPr>
        <w:rPr>
          <w:rFonts w:ascii="Times New Roman" w:hAnsi="Times New Roman" w:cs="Times New Roman"/>
          <w:lang w:val="en-GB"/>
        </w:rPr>
      </w:pPr>
      <w:r w:rsidRPr="0001735A">
        <w:rPr>
          <w:rFonts w:ascii="Times New Roman" w:hAnsi="Times New Roman" w:cs="Times New Roman"/>
          <w:lang w:val="en-GB"/>
        </w:rPr>
        <w:t xml:space="preserve">Tweets in which attitudes are expressed </w:t>
      </w:r>
    </w:p>
    <w:p w:rsidR="002D1B9C" w:rsidRPr="0001735A" w:rsidRDefault="0075364D" w:rsidP="0075364D">
      <w:pPr>
        <w:pStyle w:val="Prrafodelista"/>
        <w:numPr>
          <w:ilvl w:val="0"/>
          <w:numId w:val="12"/>
        </w:numPr>
        <w:rPr>
          <w:rFonts w:ascii="Times New Roman" w:hAnsi="Times New Roman" w:cs="Times New Roman"/>
          <w:lang w:val="en-GB"/>
        </w:rPr>
      </w:pPr>
      <w:r w:rsidRPr="0001735A">
        <w:rPr>
          <w:rFonts w:ascii="Times New Roman" w:hAnsi="Times New Roman" w:cs="Times New Roman"/>
          <w:lang w:val="en-GB"/>
        </w:rPr>
        <w:t>N</w:t>
      </w:r>
      <w:r w:rsidR="002D1B9C" w:rsidRPr="0001735A">
        <w:rPr>
          <w:rFonts w:ascii="Times New Roman" w:hAnsi="Times New Roman" w:cs="Times New Roman"/>
          <w:lang w:val="en-GB"/>
        </w:rPr>
        <w:t>o attitudes are expressed – these tweets are most commonly intended for mobilization or informative purposes.</w:t>
      </w:r>
    </w:p>
    <w:p w:rsidR="002D1B9C" w:rsidRPr="0001735A" w:rsidRDefault="002D1B9C" w:rsidP="00D02FC0">
      <w:pPr>
        <w:spacing w:after="0"/>
        <w:rPr>
          <w:rFonts w:ascii="Times New Roman" w:hAnsi="Times New Roman" w:cs="Times New Roman"/>
          <w:b/>
          <w:lang w:val="en-GB"/>
        </w:rPr>
      </w:pPr>
      <w:r w:rsidRPr="0001735A">
        <w:rPr>
          <w:rFonts w:ascii="Times New Roman" w:hAnsi="Times New Roman" w:cs="Times New Roman"/>
          <w:b/>
          <w:lang w:val="en-GB"/>
        </w:rPr>
        <w:t>Political elite</w:t>
      </w:r>
    </w:p>
    <w:p w:rsidR="002D1B9C" w:rsidRPr="0001735A" w:rsidRDefault="002D1B9C" w:rsidP="0075364D">
      <w:pPr>
        <w:pStyle w:val="Prrafodelista"/>
        <w:numPr>
          <w:ilvl w:val="0"/>
          <w:numId w:val="9"/>
        </w:numPr>
        <w:rPr>
          <w:rFonts w:ascii="Times New Roman" w:hAnsi="Times New Roman" w:cs="Times New Roman"/>
          <w:lang w:val="en-GB"/>
        </w:rPr>
      </w:pPr>
      <w:r w:rsidRPr="0001735A">
        <w:rPr>
          <w:rFonts w:ascii="Times New Roman" w:hAnsi="Times New Roman" w:cs="Times New Roman"/>
          <w:lang w:val="en-GB"/>
        </w:rPr>
        <w:t xml:space="preserve">Twitter user classified into a list of party users in Twitter. Lists are composed by parties or media actors. They include members of the party, party associations (youth, local, campaign </w:t>
      </w:r>
      <w:proofErr w:type="gramStart"/>
      <w:r w:rsidRPr="0001735A">
        <w:rPr>
          <w:rFonts w:ascii="Times New Roman" w:hAnsi="Times New Roman" w:cs="Times New Roman"/>
          <w:lang w:val="en-GB"/>
        </w:rPr>
        <w:t>oriented, …)</w:t>
      </w:r>
      <w:proofErr w:type="gramEnd"/>
      <w:r w:rsidRPr="0001735A">
        <w:rPr>
          <w:rFonts w:ascii="Times New Roman" w:hAnsi="Times New Roman" w:cs="Times New Roman"/>
          <w:lang w:val="en-GB"/>
        </w:rPr>
        <w:t>.</w:t>
      </w:r>
    </w:p>
    <w:p w:rsidR="002D1B9C" w:rsidRPr="0001735A" w:rsidRDefault="0075364D" w:rsidP="0075364D">
      <w:pPr>
        <w:pStyle w:val="Prrafodelista"/>
        <w:numPr>
          <w:ilvl w:val="0"/>
          <w:numId w:val="10"/>
        </w:numPr>
        <w:rPr>
          <w:rFonts w:ascii="Times New Roman" w:hAnsi="Times New Roman" w:cs="Times New Roman"/>
          <w:lang w:val="en-GB"/>
        </w:rPr>
      </w:pPr>
      <w:r w:rsidRPr="0001735A">
        <w:rPr>
          <w:rFonts w:ascii="Times New Roman" w:hAnsi="Times New Roman" w:cs="Times New Roman"/>
          <w:lang w:val="en-GB"/>
        </w:rPr>
        <w:t>A</w:t>
      </w:r>
      <w:r w:rsidR="002D1B9C" w:rsidRPr="0001735A">
        <w:rPr>
          <w:rFonts w:ascii="Times New Roman" w:hAnsi="Times New Roman" w:cs="Times New Roman"/>
          <w:lang w:val="en-GB"/>
        </w:rPr>
        <w:t>ll other users not in a party list</w:t>
      </w:r>
    </w:p>
    <w:p w:rsidR="002D1B9C" w:rsidRPr="0001735A" w:rsidRDefault="002D1B9C" w:rsidP="00D02FC0">
      <w:pPr>
        <w:spacing w:after="0"/>
        <w:rPr>
          <w:rFonts w:ascii="Times New Roman" w:hAnsi="Times New Roman" w:cs="Times New Roman"/>
          <w:b/>
          <w:lang w:val="en-GB"/>
        </w:rPr>
      </w:pPr>
      <w:r w:rsidRPr="0001735A">
        <w:rPr>
          <w:rFonts w:ascii="Times New Roman" w:hAnsi="Times New Roman" w:cs="Times New Roman"/>
          <w:b/>
          <w:lang w:val="en-GB"/>
        </w:rPr>
        <w:t>Positive attitudes</w:t>
      </w:r>
    </w:p>
    <w:p w:rsidR="002D1B9C" w:rsidRPr="0001735A" w:rsidRDefault="0075364D" w:rsidP="0075364D">
      <w:pPr>
        <w:pStyle w:val="Prrafodelista"/>
        <w:numPr>
          <w:ilvl w:val="0"/>
          <w:numId w:val="7"/>
        </w:numPr>
        <w:spacing w:after="0"/>
        <w:rPr>
          <w:rFonts w:ascii="Times New Roman" w:hAnsi="Times New Roman" w:cs="Times New Roman"/>
          <w:lang w:val="en-GB"/>
        </w:rPr>
      </w:pPr>
      <w:r w:rsidRPr="0001735A">
        <w:rPr>
          <w:rFonts w:ascii="Times New Roman" w:hAnsi="Times New Roman" w:cs="Times New Roman"/>
          <w:lang w:val="en-GB"/>
        </w:rPr>
        <w:t xml:space="preserve">Tweets </w:t>
      </w:r>
      <w:r w:rsidR="002D1B9C" w:rsidRPr="0001735A">
        <w:rPr>
          <w:rFonts w:ascii="Times New Roman" w:hAnsi="Times New Roman" w:cs="Times New Roman"/>
          <w:lang w:val="en-GB"/>
        </w:rPr>
        <w:t>that contain at least one positive attitude</w:t>
      </w:r>
    </w:p>
    <w:p w:rsidR="002D1B9C" w:rsidRPr="0001735A" w:rsidRDefault="0075364D" w:rsidP="0075364D">
      <w:pPr>
        <w:pStyle w:val="Prrafodelista"/>
        <w:numPr>
          <w:ilvl w:val="0"/>
          <w:numId w:val="8"/>
        </w:numPr>
        <w:spacing w:after="0"/>
        <w:rPr>
          <w:rFonts w:ascii="Times New Roman" w:hAnsi="Times New Roman" w:cs="Times New Roman"/>
          <w:lang w:val="en-GB"/>
        </w:rPr>
      </w:pPr>
      <w:r w:rsidRPr="0001735A">
        <w:rPr>
          <w:rFonts w:ascii="Times New Roman" w:hAnsi="Times New Roman" w:cs="Times New Roman"/>
          <w:lang w:val="en-GB"/>
        </w:rPr>
        <w:t xml:space="preserve">Tweets </w:t>
      </w:r>
      <w:r w:rsidR="002D1B9C" w:rsidRPr="0001735A">
        <w:rPr>
          <w:rFonts w:ascii="Times New Roman" w:hAnsi="Times New Roman" w:cs="Times New Roman"/>
          <w:lang w:val="en-GB"/>
        </w:rPr>
        <w:t>that contain at least one negative attitude</w:t>
      </w:r>
    </w:p>
    <w:p w:rsidR="0075364D" w:rsidRPr="0001735A" w:rsidRDefault="0075364D" w:rsidP="0075364D">
      <w:pPr>
        <w:spacing w:after="0"/>
        <w:rPr>
          <w:rFonts w:ascii="Times New Roman" w:hAnsi="Times New Roman" w:cs="Times New Roman"/>
          <w:lang w:val="en-GB"/>
        </w:rPr>
      </w:pPr>
    </w:p>
    <w:p w:rsidR="002D1B9C" w:rsidRPr="0001735A" w:rsidRDefault="002D1B9C" w:rsidP="00D02FC0">
      <w:pPr>
        <w:spacing w:after="0"/>
        <w:rPr>
          <w:rFonts w:ascii="Times New Roman" w:hAnsi="Times New Roman" w:cs="Times New Roman"/>
          <w:b/>
          <w:lang w:val="en-GB"/>
        </w:rPr>
      </w:pPr>
      <w:r w:rsidRPr="0001735A">
        <w:rPr>
          <w:rFonts w:ascii="Times New Roman" w:hAnsi="Times New Roman" w:cs="Times New Roman"/>
          <w:b/>
          <w:lang w:val="en-GB"/>
        </w:rPr>
        <w:t xml:space="preserve">Attitude object – </w:t>
      </w:r>
      <w:r w:rsidRPr="0001735A">
        <w:rPr>
          <w:rFonts w:ascii="Times New Roman" w:hAnsi="Times New Roman" w:cs="Times New Roman"/>
          <w:lang w:val="en-GB"/>
        </w:rPr>
        <w:t>Tweets that explicitly mention challengers, repertoires or grievances in the text of the tweet.</w:t>
      </w:r>
    </w:p>
    <w:p w:rsidR="002D1B9C" w:rsidRPr="0001735A" w:rsidRDefault="002D1B9C" w:rsidP="0075364D">
      <w:pPr>
        <w:pStyle w:val="Prrafodelista"/>
        <w:numPr>
          <w:ilvl w:val="0"/>
          <w:numId w:val="6"/>
        </w:numPr>
        <w:rPr>
          <w:rFonts w:ascii="Times New Roman" w:hAnsi="Times New Roman" w:cs="Times New Roman"/>
          <w:lang w:val="en-GB"/>
        </w:rPr>
      </w:pPr>
      <w:r w:rsidRPr="0001735A">
        <w:rPr>
          <w:rFonts w:ascii="Times New Roman" w:hAnsi="Times New Roman" w:cs="Times New Roman"/>
          <w:lang w:val="en-GB"/>
        </w:rPr>
        <w:t>Challenger</w:t>
      </w:r>
    </w:p>
    <w:p w:rsidR="002D1B9C" w:rsidRPr="0001735A" w:rsidRDefault="002D1B9C" w:rsidP="0075364D">
      <w:pPr>
        <w:pStyle w:val="Prrafodelista"/>
        <w:numPr>
          <w:ilvl w:val="0"/>
          <w:numId w:val="6"/>
        </w:numPr>
        <w:rPr>
          <w:rFonts w:ascii="Times New Roman" w:hAnsi="Times New Roman" w:cs="Times New Roman"/>
          <w:lang w:val="en-GB"/>
        </w:rPr>
      </w:pPr>
      <w:r w:rsidRPr="0001735A">
        <w:rPr>
          <w:rFonts w:ascii="Times New Roman" w:hAnsi="Times New Roman" w:cs="Times New Roman"/>
          <w:lang w:val="en-GB"/>
        </w:rPr>
        <w:t>Repertoire</w:t>
      </w:r>
    </w:p>
    <w:p w:rsidR="002D1B9C" w:rsidRPr="0001735A" w:rsidRDefault="002D1B9C" w:rsidP="0075364D">
      <w:pPr>
        <w:pStyle w:val="Prrafodelista"/>
        <w:numPr>
          <w:ilvl w:val="0"/>
          <w:numId w:val="6"/>
        </w:numPr>
        <w:rPr>
          <w:rFonts w:ascii="Times New Roman" w:hAnsi="Times New Roman" w:cs="Times New Roman"/>
          <w:lang w:val="en-GB"/>
        </w:rPr>
      </w:pPr>
      <w:r w:rsidRPr="0001735A">
        <w:rPr>
          <w:rFonts w:ascii="Times New Roman" w:hAnsi="Times New Roman" w:cs="Times New Roman"/>
          <w:lang w:val="en-GB"/>
        </w:rPr>
        <w:t>Grievance</w:t>
      </w:r>
    </w:p>
    <w:p w:rsidR="002D1B9C" w:rsidRPr="0001735A" w:rsidRDefault="002D1B9C" w:rsidP="00D02FC0">
      <w:pPr>
        <w:spacing w:after="0"/>
        <w:rPr>
          <w:rFonts w:ascii="Times New Roman" w:hAnsi="Times New Roman" w:cs="Times New Roman"/>
          <w:lang w:val="en-GB"/>
        </w:rPr>
      </w:pPr>
      <w:r w:rsidRPr="0001735A">
        <w:rPr>
          <w:rFonts w:ascii="Times New Roman" w:hAnsi="Times New Roman" w:cs="Times New Roman"/>
          <w:b/>
          <w:lang w:val="en-GB"/>
        </w:rPr>
        <w:t>Potential influence</w:t>
      </w:r>
      <w:r w:rsidRPr="0001735A">
        <w:rPr>
          <w:rFonts w:ascii="Times New Roman" w:hAnsi="Times New Roman" w:cs="Times New Roman"/>
          <w:lang w:val="en-GB"/>
        </w:rPr>
        <w:t xml:space="preserve"> - </w:t>
      </w:r>
      <w:r w:rsidRPr="0001735A">
        <w:rPr>
          <w:rFonts w:ascii="Times New Roman" w:eastAsia="DejaVu Sans" w:hAnsi="Times New Roman" w:cs="Times New Roman"/>
          <w:bCs/>
          <w:kern w:val="1"/>
          <w:sz w:val="24"/>
          <w:szCs w:val="24"/>
          <w:lang w:val="en-GB" w:eastAsia="zh-CN" w:bidi="hi-IN"/>
        </w:rPr>
        <w:t>four categories proposed by Gonzalez-</w:t>
      </w:r>
      <w:proofErr w:type="spellStart"/>
      <w:r w:rsidRPr="0001735A">
        <w:rPr>
          <w:rFonts w:ascii="Times New Roman" w:eastAsia="DejaVu Sans" w:hAnsi="Times New Roman" w:cs="Times New Roman"/>
          <w:bCs/>
          <w:kern w:val="1"/>
          <w:sz w:val="24"/>
          <w:szCs w:val="24"/>
          <w:lang w:val="en-GB" w:eastAsia="zh-CN" w:bidi="hi-IN"/>
        </w:rPr>
        <w:t>Bailón</w:t>
      </w:r>
      <w:proofErr w:type="spellEnd"/>
      <w:r w:rsidRPr="0001735A">
        <w:rPr>
          <w:rFonts w:ascii="Times New Roman" w:eastAsia="DejaVu Sans" w:hAnsi="Times New Roman" w:cs="Times New Roman"/>
          <w:bCs/>
          <w:kern w:val="1"/>
          <w:sz w:val="24"/>
          <w:szCs w:val="24"/>
          <w:lang w:val="en-GB" w:eastAsia="zh-CN" w:bidi="hi-IN"/>
        </w:rPr>
        <w:t xml:space="preserve"> et al. by comparing visibility in Twitter and centrality in the issue network. We also</w:t>
      </w:r>
    </w:p>
    <w:p w:rsidR="002D1B9C" w:rsidRPr="0001735A" w:rsidRDefault="002D1B9C" w:rsidP="0075364D">
      <w:pPr>
        <w:pStyle w:val="Prrafodelista"/>
        <w:numPr>
          <w:ilvl w:val="0"/>
          <w:numId w:val="5"/>
        </w:numPr>
        <w:rPr>
          <w:rFonts w:ascii="Times New Roman" w:hAnsi="Times New Roman" w:cs="Times New Roman"/>
          <w:lang w:val="en-GB"/>
        </w:rPr>
      </w:pPr>
      <w:r w:rsidRPr="0001735A">
        <w:rPr>
          <w:rFonts w:ascii="Times New Roman" w:hAnsi="Times New Roman" w:cs="Times New Roman"/>
          <w:lang w:val="en-GB"/>
        </w:rPr>
        <w:t>Influential</w:t>
      </w:r>
    </w:p>
    <w:p w:rsidR="002D1B9C" w:rsidRPr="0001735A" w:rsidRDefault="002D1B9C" w:rsidP="0075364D">
      <w:pPr>
        <w:pStyle w:val="Prrafodelista"/>
        <w:numPr>
          <w:ilvl w:val="0"/>
          <w:numId w:val="5"/>
        </w:numPr>
        <w:rPr>
          <w:rFonts w:ascii="Times New Roman" w:hAnsi="Times New Roman" w:cs="Times New Roman"/>
          <w:lang w:val="en-GB"/>
        </w:rPr>
      </w:pPr>
      <w:r w:rsidRPr="0001735A">
        <w:rPr>
          <w:rFonts w:ascii="Times New Roman" w:hAnsi="Times New Roman" w:cs="Times New Roman"/>
          <w:lang w:val="en-GB"/>
        </w:rPr>
        <w:t>Hidden influential</w:t>
      </w:r>
    </w:p>
    <w:p w:rsidR="002D1B9C" w:rsidRPr="0001735A" w:rsidRDefault="002D1B9C" w:rsidP="0075364D">
      <w:pPr>
        <w:pStyle w:val="Prrafodelista"/>
        <w:numPr>
          <w:ilvl w:val="0"/>
          <w:numId w:val="5"/>
        </w:numPr>
        <w:rPr>
          <w:rFonts w:ascii="Times New Roman" w:hAnsi="Times New Roman" w:cs="Times New Roman"/>
          <w:lang w:val="en-GB"/>
        </w:rPr>
      </w:pPr>
      <w:r w:rsidRPr="0001735A">
        <w:rPr>
          <w:rFonts w:ascii="Times New Roman" w:hAnsi="Times New Roman" w:cs="Times New Roman"/>
          <w:lang w:val="en-GB"/>
        </w:rPr>
        <w:t>Broadcaster</w:t>
      </w:r>
    </w:p>
    <w:p w:rsidR="002D1B9C" w:rsidRPr="0001735A" w:rsidRDefault="002D1B9C" w:rsidP="0075364D">
      <w:pPr>
        <w:pStyle w:val="Prrafodelista"/>
        <w:numPr>
          <w:ilvl w:val="0"/>
          <w:numId w:val="5"/>
        </w:numPr>
        <w:rPr>
          <w:rFonts w:ascii="Times New Roman" w:hAnsi="Times New Roman" w:cs="Times New Roman"/>
          <w:lang w:val="en-GB"/>
        </w:rPr>
      </w:pPr>
      <w:r w:rsidRPr="0001735A">
        <w:rPr>
          <w:rFonts w:ascii="Times New Roman" w:hAnsi="Times New Roman" w:cs="Times New Roman"/>
          <w:lang w:val="en-GB"/>
        </w:rPr>
        <w:t>Common user</w:t>
      </w:r>
    </w:p>
    <w:p w:rsidR="002D1B9C" w:rsidRPr="0001735A" w:rsidRDefault="002D1B9C" w:rsidP="00D02FC0">
      <w:pPr>
        <w:spacing w:after="0"/>
        <w:rPr>
          <w:rFonts w:ascii="Times New Roman" w:hAnsi="Times New Roman" w:cs="Times New Roman"/>
          <w:lang w:val="en-GB"/>
        </w:rPr>
      </w:pPr>
      <w:r w:rsidRPr="0001735A">
        <w:rPr>
          <w:rFonts w:ascii="Times New Roman" w:hAnsi="Times New Roman" w:cs="Times New Roman"/>
          <w:b/>
          <w:lang w:val="en-GB"/>
        </w:rPr>
        <w:t>Party tweeters –</w:t>
      </w:r>
      <w:r w:rsidRPr="0001735A">
        <w:rPr>
          <w:rFonts w:ascii="Times New Roman" w:hAnsi="Times New Roman" w:cs="Times New Roman"/>
          <w:lang w:val="en-GB"/>
        </w:rPr>
        <w:t xml:space="preserve"> Twitter users who are affiliated or considered by the party to represent them in some way as to be included as part of their party lists. User coding was performed on a list of 1145 users classified into 28 parties</w:t>
      </w:r>
      <w:r w:rsidRPr="0001735A">
        <w:rPr>
          <w:rStyle w:val="Refdenotaalpie"/>
          <w:rFonts w:ascii="Times New Roman" w:hAnsi="Times New Roman" w:cs="Times New Roman"/>
          <w:lang w:val="en-GB"/>
        </w:rPr>
        <w:footnoteReference w:id="13"/>
      </w:r>
      <w:r w:rsidRPr="0001735A">
        <w:rPr>
          <w:rFonts w:ascii="Times New Roman" w:hAnsi="Times New Roman" w:cs="Times New Roman"/>
          <w:lang w:val="en-GB"/>
        </w:rPr>
        <w:t>. These were finally classified in 5 categories:</w:t>
      </w:r>
    </w:p>
    <w:p w:rsidR="002D1B9C" w:rsidRPr="0001735A" w:rsidRDefault="002D1B9C" w:rsidP="0075364D">
      <w:pPr>
        <w:pStyle w:val="Prrafodelista"/>
        <w:numPr>
          <w:ilvl w:val="0"/>
          <w:numId w:val="4"/>
        </w:numPr>
        <w:rPr>
          <w:rFonts w:ascii="Times New Roman" w:hAnsi="Times New Roman" w:cs="Times New Roman"/>
          <w:lang w:val="en-GB"/>
        </w:rPr>
      </w:pPr>
      <w:r w:rsidRPr="0001735A">
        <w:rPr>
          <w:rFonts w:ascii="Times New Roman" w:hAnsi="Times New Roman" w:cs="Times New Roman"/>
          <w:lang w:val="en-GB"/>
        </w:rPr>
        <w:t>PP</w:t>
      </w:r>
    </w:p>
    <w:p w:rsidR="002D1B9C" w:rsidRPr="0001735A" w:rsidRDefault="002D1B9C" w:rsidP="0075364D">
      <w:pPr>
        <w:pStyle w:val="Prrafodelista"/>
        <w:numPr>
          <w:ilvl w:val="0"/>
          <w:numId w:val="4"/>
        </w:numPr>
        <w:rPr>
          <w:rFonts w:ascii="Times New Roman" w:hAnsi="Times New Roman" w:cs="Times New Roman"/>
          <w:lang w:val="en-GB"/>
        </w:rPr>
      </w:pPr>
      <w:r w:rsidRPr="0001735A">
        <w:rPr>
          <w:rFonts w:ascii="Times New Roman" w:hAnsi="Times New Roman" w:cs="Times New Roman"/>
          <w:lang w:val="en-GB"/>
        </w:rPr>
        <w:t xml:space="preserve">PSOE  </w:t>
      </w:r>
    </w:p>
    <w:p w:rsidR="002D1B9C" w:rsidRPr="0001735A" w:rsidRDefault="002D1B9C" w:rsidP="0075364D">
      <w:pPr>
        <w:pStyle w:val="Prrafodelista"/>
        <w:numPr>
          <w:ilvl w:val="0"/>
          <w:numId w:val="4"/>
        </w:numPr>
        <w:rPr>
          <w:rFonts w:ascii="Times New Roman" w:hAnsi="Times New Roman" w:cs="Times New Roman"/>
          <w:lang w:val="en-GB"/>
        </w:rPr>
      </w:pPr>
      <w:r w:rsidRPr="0001735A">
        <w:rPr>
          <w:rFonts w:ascii="Times New Roman" w:hAnsi="Times New Roman" w:cs="Times New Roman"/>
          <w:lang w:val="en-GB"/>
        </w:rPr>
        <w:t xml:space="preserve">Parliamentary representation (in local or national government in the period of study) – IU, EQUO, </w:t>
      </w:r>
      <w:proofErr w:type="spellStart"/>
      <w:r w:rsidRPr="0001735A">
        <w:rPr>
          <w:rFonts w:ascii="Times New Roman" w:hAnsi="Times New Roman" w:cs="Times New Roman"/>
          <w:lang w:val="en-GB"/>
        </w:rPr>
        <w:t>UPyD</w:t>
      </w:r>
      <w:proofErr w:type="spellEnd"/>
      <w:r w:rsidRPr="0001735A">
        <w:rPr>
          <w:rFonts w:ascii="Times New Roman" w:hAnsi="Times New Roman" w:cs="Times New Roman"/>
          <w:lang w:val="en-GB"/>
        </w:rPr>
        <w:t xml:space="preserve">, ICV, CIU, ERC, CCN, </w:t>
      </w:r>
      <w:proofErr w:type="spellStart"/>
      <w:r w:rsidRPr="0001735A">
        <w:rPr>
          <w:rFonts w:ascii="Times New Roman" w:hAnsi="Times New Roman" w:cs="Times New Roman"/>
          <w:lang w:val="en-GB"/>
        </w:rPr>
        <w:t>Ciutadans</w:t>
      </w:r>
      <w:proofErr w:type="spellEnd"/>
      <w:r w:rsidRPr="0001735A">
        <w:rPr>
          <w:rFonts w:ascii="Times New Roman" w:hAnsi="Times New Roman" w:cs="Times New Roman"/>
          <w:lang w:val="en-GB"/>
        </w:rPr>
        <w:t xml:space="preserve">, SI, AMAIUR, </w:t>
      </w:r>
      <w:proofErr w:type="spellStart"/>
      <w:r w:rsidRPr="0001735A">
        <w:rPr>
          <w:rFonts w:ascii="Times New Roman" w:hAnsi="Times New Roman" w:cs="Times New Roman"/>
          <w:lang w:val="en-GB"/>
        </w:rPr>
        <w:t>EHBildu</w:t>
      </w:r>
      <w:proofErr w:type="spellEnd"/>
    </w:p>
    <w:p w:rsidR="002D1B9C" w:rsidRPr="0093269E" w:rsidRDefault="00701ADF" w:rsidP="0075364D">
      <w:pPr>
        <w:pStyle w:val="Prrafodelista"/>
        <w:numPr>
          <w:ilvl w:val="0"/>
          <w:numId w:val="4"/>
        </w:numPr>
        <w:rPr>
          <w:rFonts w:ascii="Times New Roman" w:hAnsi="Times New Roman" w:cs="Times New Roman"/>
        </w:rPr>
      </w:pPr>
      <w:r w:rsidRPr="0093269E">
        <w:rPr>
          <w:rFonts w:ascii="Times New Roman" w:hAnsi="Times New Roman" w:cs="Times New Roman"/>
        </w:rPr>
        <w:t>Extra</w:t>
      </w:r>
      <w:r w:rsidR="002D1B9C" w:rsidRPr="0093269E">
        <w:rPr>
          <w:rFonts w:ascii="Times New Roman" w:hAnsi="Times New Roman" w:cs="Times New Roman"/>
        </w:rPr>
        <w:t xml:space="preserve"> </w:t>
      </w:r>
      <w:proofErr w:type="spellStart"/>
      <w:r w:rsidR="002D1B9C" w:rsidRPr="0093269E">
        <w:rPr>
          <w:rFonts w:ascii="Times New Roman" w:hAnsi="Times New Roman" w:cs="Times New Roman"/>
        </w:rPr>
        <w:t>parliamentary</w:t>
      </w:r>
      <w:proofErr w:type="spellEnd"/>
      <w:r w:rsidR="002D1B9C" w:rsidRPr="0093269E">
        <w:rPr>
          <w:rFonts w:ascii="Times New Roman" w:hAnsi="Times New Roman" w:cs="Times New Roman"/>
        </w:rPr>
        <w:t xml:space="preserve"> – </w:t>
      </w:r>
      <w:proofErr w:type="spellStart"/>
      <w:r w:rsidR="002D1B9C" w:rsidRPr="0093269E">
        <w:rPr>
          <w:rFonts w:ascii="Times New Roman" w:hAnsi="Times New Roman" w:cs="Times New Roman"/>
        </w:rPr>
        <w:t>FrenteCivico</w:t>
      </w:r>
      <w:proofErr w:type="spellEnd"/>
      <w:r w:rsidR="002D1B9C" w:rsidRPr="0093269E">
        <w:rPr>
          <w:rFonts w:ascii="Times New Roman" w:hAnsi="Times New Roman" w:cs="Times New Roman"/>
        </w:rPr>
        <w:t xml:space="preserve">, </w:t>
      </w:r>
      <w:proofErr w:type="spellStart"/>
      <w:r w:rsidR="002D1B9C" w:rsidRPr="0093269E">
        <w:rPr>
          <w:rFonts w:ascii="Times New Roman" w:hAnsi="Times New Roman" w:cs="Times New Roman"/>
        </w:rPr>
        <w:t>AltDsdAbajo</w:t>
      </w:r>
      <w:proofErr w:type="spellEnd"/>
      <w:r w:rsidR="002D1B9C" w:rsidRPr="0093269E">
        <w:rPr>
          <w:rFonts w:ascii="Times New Roman" w:hAnsi="Times New Roman" w:cs="Times New Roman"/>
        </w:rPr>
        <w:t xml:space="preserve">, </w:t>
      </w:r>
      <w:proofErr w:type="spellStart"/>
      <w:r w:rsidR="002D1B9C" w:rsidRPr="0093269E">
        <w:rPr>
          <w:rFonts w:ascii="Times New Roman" w:hAnsi="Times New Roman" w:cs="Times New Roman"/>
        </w:rPr>
        <w:t>PConstituent</w:t>
      </w:r>
      <w:proofErr w:type="spellEnd"/>
      <w:r w:rsidR="002D1B9C" w:rsidRPr="0093269E">
        <w:rPr>
          <w:rFonts w:ascii="Times New Roman" w:hAnsi="Times New Roman" w:cs="Times New Roman"/>
        </w:rPr>
        <w:t xml:space="preserve">, PDI, </w:t>
      </w:r>
      <w:proofErr w:type="spellStart"/>
      <w:r w:rsidR="002D1B9C" w:rsidRPr="0093269E">
        <w:rPr>
          <w:rFonts w:ascii="Times New Roman" w:hAnsi="Times New Roman" w:cs="Times New Roman"/>
        </w:rPr>
        <w:t>Partido_X</w:t>
      </w:r>
      <w:proofErr w:type="spellEnd"/>
      <w:r w:rsidR="002D1B9C" w:rsidRPr="0093269E">
        <w:rPr>
          <w:rFonts w:ascii="Times New Roman" w:hAnsi="Times New Roman" w:cs="Times New Roman"/>
        </w:rPr>
        <w:t xml:space="preserve">, </w:t>
      </w:r>
      <w:proofErr w:type="spellStart"/>
      <w:r w:rsidR="002D1B9C" w:rsidRPr="0093269E">
        <w:rPr>
          <w:rFonts w:ascii="Times New Roman" w:hAnsi="Times New Roman" w:cs="Times New Roman"/>
        </w:rPr>
        <w:t>RadarPartido</w:t>
      </w:r>
      <w:proofErr w:type="spellEnd"/>
      <w:r w:rsidR="002D1B9C" w:rsidRPr="0093269E">
        <w:rPr>
          <w:rFonts w:ascii="Times New Roman" w:hAnsi="Times New Roman" w:cs="Times New Roman"/>
        </w:rPr>
        <w:t xml:space="preserve">, </w:t>
      </w:r>
      <w:proofErr w:type="spellStart"/>
      <w:r w:rsidR="002D1B9C" w:rsidRPr="0093269E">
        <w:rPr>
          <w:rFonts w:ascii="Times New Roman" w:hAnsi="Times New Roman" w:cs="Times New Roman"/>
        </w:rPr>
        <w:t>enredmad</w:t>
      </w:r>
      <w:proofErr w:type="spellEnd"/>
      <w:r w:rsidR="002D1B9C" w:rsidRPr="0093269E">
        <w:rPr>
          <w:rFonts w:ascii="Times New Roman" w:hAnsi="Times New Roman" w:cs="Times New Roman"/>
        </w:rPr>
        <w:t xml:space="preserve">, Confluyentes, ARCO, PACMA, EAJ, </w:t>
      </w:r>
      <w:proofErr w:type="spellStart"/>
      <w:r w:rsidR="002D1B9C" w:rsidRPr="0093269E">
        <w:rPr>
          <w:rFonts w:ascii="Times New Roman" w:hAnsi="Times New Roman" w:cs="Times New Roman"/>
        </w:rPr>
        <w:t>PartidoPirata</w:t>
      </w:r>
      <w:proofErr w:type="spellEnd"/>
      <w:r w:rsidR="002D1B9C" w:rsidRPr="0093269E">
        <w:rPr>
          <w:rFonts w:ascii="Times New Roman" w:hAnsi="Times New Roman" w:cs="Times New Roman"/>
        </w:rPr>
        <w:t xml:space="preserve">, P-LIB, </w:t>
      </w:r>
      <w:proofErr w:type="spellStart"/>
      <w:r w:rsidR="002D1B9C" w:rsidRPr="0093269E">
        <w:rPr>
          <w:rFonts w:ascii="Times New Roman" w:hAnsi="Times New Roman" w:cs="Times New Roman"/>
        </w:rPr>
        <w:t>Compromis</w:t>
      </w:r>
      <w:proofErr w:type="spellEnd"/>
      <w:r w:rsidR="002D1B9C" w:rsidRPr="0093269E">
        <w:rPr>
          <w:rFonts w:ascii="Times New Roman" w:hAnsi="Times New Roman" w:cs="Times New Roman"/>
        </w:rPr>
        <w:t xml:space="preserve">, </w:t>
      </w:r>
      <w:proofErr w:type="spellStart"/>
      <w:r w:rsidR="002D1B9C" w:rsidRPr="0093269E">
        <w:rPr>
          <w:rFonts w:ascii="Times New Roman" w:hAnsi="Times New Roman" w:cs="Times New Roman"/>
        </w:rPr>
        <w:t>Reagrupament</w:t>
      </w:r>
      <w:proofErr w:type="spellEnd"/>
    </w:p>
    <w:p w:rsidR="002D1B9C" w:rsidRPr="0001735A" w:rsidRDefault="002D1B9C" w:rsidP="0075364D">
      <w:pPr>
        <w:pStyle w:val="Prrafodelista"/>
        <w:numPr>
          <w:ilvl w:val="0"/>
          <w:numId w:val="4"/>
        </w:numPr>
        <w:rPr>
          <w:rFonts w:ascii="Times New Roman" w:hAnsi="Times New Roman" w:cs="Times New Roman"/>
          <w:lang w:val="en-GB"/>
        </w:rPr>
      </w:pPr>
      <w:r w:rsidRPr="0001735A">
        <w:rPr>
          <w:rFonts w:ascii="Times New Roman" w:hAnsi="Times New Roman" w:cs="Times New Roman"/>
          <w:lang w:val="en-GB"/>
        </w:rPr>
        <w:t>Unclassified</w:t>
      </w:r>
    </w:p>
    <w:p w:rsidR="002D1B9C" w:rsidRPr="0001735A" w:rsidRDefault="002D1B9C" w:rsidP="0075364D">
      <w:pPr>
        <w:pStyle w:val="Prrafodelista"/>
        <w:numPr>
          <w:ilvl w:val="0"/>
          <w:numId w:val="4"/>
        </w:numPr>
        <w:rPr>
          <w:rFonts w:ascii="Times New Roman" w:hAnsi="Times New Roman" w:cs="Times New Roman"/>
          <w:lang w:val="en-GB"/>
        </w:rPr>
      </w:pPr>
      <w:proofErr w:type="spellStart"/>
      <w:r w:rsidRPr="0001735A">
        <w:rPr>
          <w:rFonts w:ascii="Times New Roman" w:hAnsi="Times New Roman" w:cs="Times New Roman"/>
          <w:lang w:val="en-GB"/>
        </w:rPr>
        <w:t>Noparty</w:t>
      </w:r>
      <w:proofErr w:type="spellEnd"/>
    </w:p>
    <w:p w:rsidR="00853F48" w:rsidRPr="0001735A" w:rsidRDefault="0075364D" w:rsidP="00D02FC0">
      <w:pPr>
        <w:pStyle w:val="Standard"/>
        <w:rPr>
          <w:rFonts w:ascii="Times New Roman" w:hAnsi="Times New Roman" w:cs="Times New Roman"/>
          <w:szCs w:val="18"/>
          <w:lang w:val="en-GB"/>
        </w:rPr>
      </w:pPr>
      <w:r w:rsidRPr="0001735A">
        <w:rPr>
          <w:rFonts w:ascii="Times New Roman" w:hAnsi="Times New Roman" w:cs="Times New Roman"/>
          <w:b/>
          <w:szCs w:val="18"/>
          <w:lang w:val="en-GB"/>
        </w:rPr>
        <w:t xml:space="preserve">Media attention – </w:t>
      </w:r>
      <w:r w:rsidRPr="0001735A">
        <w:rPr>
          <w:rFonts w:ascii="Times New Roman" w:hAnsi="Times New Roman" w:cs="Times New Roman"/>
          <w:szCs w:val="18"/>
          <w:lang w:val="en-GB"/>
        </w:rPr>
        <w:t>average</w:t>
      </w:r>
      <w:r w:rsidRPr="0001735A">
        <w:rPr>
          <w:rFonts w:ascii="Times New Roman" w:hAnsi="Times New Roman" w:cs="Times New Roman"/>
          <w:b/>
          <w:szCs w:val="18"/>
          <w:lang w:val="en-GB"/>
        </w:rPr>
        <w:t xml:space="preserve"> </w:t>
      </w:r>
      <w:r w:rsidRPr="0001735A">
        <w:rPr>
          <w:rFonts w:ascii="Times New Roman" w:hAnsi="Times New Roman" w:cs="Times New Roman"/>
          <w:szCs w:val="18"/>
          <w:lang w:val="en-GB"/>
        </w:rPr>
        <w:t>number of news stories per day dealing with the issue or the protest events on the 4 sources considered for the analysis</w:t>
      </w:r>
      <w:r w:rsidR="00D02FC0" w:rsidRPr="0001735A">
        <w:rPr>
          <w:rFonts w:ascii="Times New Roman" w:hAnsi="Times New Roman" w:cs="Times New Roman"/>
          <w:szCs w:val="18"/>
          <w:lang w:val="en-GB"/>
        </w:rPr>
        <w:t>. The selection of articles is based on the same queries and periods used for extracting tweets as presented in Table A3.2.</w:t>
      </w:r>
    </w:p>
    <w:p w:rsidR="00853F48" w:rsidRPr="0001735A" w:rsidRDefault="00261466" w:rsidP="00853F48">
      <w:pPr>
        <w:pStyle w:val="Ttulo2"/>
        <w:widowControl w:val="0"/>
        <w:numPr>
          <w:ilvl w:val="1"/>
          <w:numId w:val="0"/>
        </w:numPr>
        <w:tabs>
          <w:tab w:val="num" w:pos="0"/>
        </w:tabs>
        <w:suppressAutoHyphens/>
        <w:spacing w:line="240" w:lineRule="auto"/>
        <w:ind w:left="576" w:hanging="576"/>
        <w:rPr>
          <w:rFonts w:ascii="Times New Roman" w:hAnsi="Times New Roman" w:cs="Times New Roman"/>
          <w:color w:val="auto"/>
          <w:lang w:val="en-GB"/>
        </w:rPr>
      </w:pPr>
      <w:r w:rsidRPr="0001735A">
        <w:rPr>
          <w:rFonts w:ascii="Times New Roman" w:hAnsi="Times New Roman" w:cs="Times New Roman"/>
          <w:color w:val="auto"/>
          <w:lang w:val="en-GB"/>
        </w:rPr>
        <w:lastRenderedPageBreak/>
        <w:t>Appendix</w:t>
      </w:r>
      <w:r w:rsidR="00853F48" w:rsidRPr="0001735A">
        <w:rPr>
          <w:rFonts w:ascii="Times New Roman" w:hAnsi="Times New Roman" w:cs="Times New Roman"/>
          <w:color w:val="auto"/>
          <w:lang w:val="en-GB"/>
        </w:rPr>
        <w:t xml:space="preserve"> 3 – Twitter data</w:t>
      </w:r>
    </w:p>
    <w:p w:rsidR="00853F48" w:rsidRPr="0001735A" w:rsidRDefault="00853F48" w:rsidP="00853F48">
      <w:pPr>
        <w:rPr>
          <w:rFonts w:ascii="Times New Roman" w:hAnsi="Times New Roman" w:cs="Times New Roman"/>
          <w:b/>
          <w:i/>
          <w:lang w:val="en-GB"/>
        </w:rPr>
      </w:pPr>
    </w:p>
    <w:p w:rsidR="00853F48" w:rsidRPr="0001735A" w:rsidRDefault="00853F48" w:rsidP="00853F48">
      <w:pPr>
        <w:spacing w:line="360" w:lineRule="auto"/>
        <w:rPr>
          <w:rFonts w:ascii="Times New Roman" w:hAnsi="Times New Roman" w:cs="Times New Roman"/>
          <w:lang w:val="en-GB"/>
        </w:rPr>
      </w:pPr>
      <w:r w:rsidRPr="0001735A">
        <w:rPr>
          <w:rFonts w:ascii="Times New Roman" w:hAnsi="Times New Roman" w:cs="Times New Roman"/>
          <w:lang w:val="en-GB"/>
        </w:rPr>
        <w:t xml:space="preserve">Our dataset consists of over 5 million tweets accessed by querying the Twitter’s streaming Twitter Application Programming Interface (API) for the T-Hoarder project by </w:t>
      </w:r>
      <w:proofErr w:type="spellStart"/>
      <w:r w:rsidRPr="0001735A">
        <w:rPr>
          <w:rFonts w:ascii="Times New Roman" w:hAnsi="Times New Roman" w:cs="Times New Roman"/>
          <w:lang w:val="en-GB"/>
        </w:rPr>
        <w:t>Mariluz</w:t>
      </w:r>
      <w:proofErr w:type="spellEnd"/>
      <w:r w:rsidRPr="0001735A">
        <w:rPr>
          <w:rFonts w:ascii="Times New Roman" w:hAnsi="Times New Roman" w:cs="Times New Roman"/>
          <w:lang w:val="en-GB"/>
        </w:rPr>
        <w:t xml:space="preserve"> </w:t>
      </w:r>
      <w:proofErr w:type="spellStart"/>
      <w:r w:rsidRPr="0001735A">
        <w:rPr>
          <w:rFonts w:ascii="Times New Roman" w:hAnsi="Times New Roman" w:cs="Times New Roman"/>
          <w:lang w:val="en-GB"/>
        </w:rPr>
        <w:t>Congosto</w:t>
      </w:r>
      <w:proofErr w:type="spellEnd"/>
      <w:r w:rsidRPr="0001735A">
        <w:rPr>
          <w:rFonts w:ascii="Times New Roman" w:hAnsi="Times New Roman" w:cs="Times New Roman"/>
          <w:lang w:val="en-GB"/>
        </w:rPr>
        <w:t xml:space="preserve">, except for data on the AED, SUN, </w:t>
      </w:r>
      <w:proofErr w:type="spellStart"/>
      <w:r w:rsidRPr="0001735A">
        <w:rPr>
          <w:rFonts w:ascii="Times New Roman" w:hAnsi="Times New Roman" w:cs="Times New Roman"/>
          <w:lang w:val="en-GB"/>
        </w:rPr>
        <w:t>Diada</w:t>
      </w:r>
      <w:proofErr w:type="spellEnd"/>
      <w:r w:rsidRPr="0001735A">
        <w:rPr>
          <w:rFonts w:ascii="Times New Roman" w:hAnsi="Times New Roman" w:cs="Times New Roman"/>
          <w:lang w:val="en-GB"/>
        </w:rPr>
        <w:t xml:space="preserve"> 2012 and October 12</w:t>
      </w:r>
      <w:r w:rsidRPr="0001735A">
        <w:rPr>
          <w:rFonts w:ascii="Times New Roman" w:hAnsi="Times New Roman" w:cs="Times New Roman"/>
          <w:vertAlign w:val="superscript"/>
          <w:lang w:val="en-GB"/>
        </w:rPr>
        <w:t>th</w:t>
      </w:r>
      <w:r w:rsidRPr="0001735A">
        <w:rPr>
          <w:rFonts w:ascii="Times New Roman" w:hAnsi="Times New Roman" w:cs="Times New Roman"/>
          <w:lang w:val="en-GB"/>
        </w:rPr>
        <w:t xml:space="preserve"> 2012 events, for which we purchased data from GNIP, a reseller of Twitters historical archive (Table A2.1).  The API provided a small fraction of the total volume of Tweets –50 tweets per second- at the given time for each event. This is estimated to represent 1 of all tweets. </w:t>
      </w:r>
    </w:p>
    <w:p w:rsidR="00853F48" w:rsidRPr="0001735A" w:rsidRDefault="00853F48" w:rsidP="00853F48">
      <w:pPr>
        <w:spacing w:line="360" w:lineRule="auto"/>
        <w:rPr>
          <w:rFonts w:ascii="Times New Roman" w:hAnsi="Times New Roman" w:cs="Times New Roman"/>
          <w:lang w:val="en-GB"/>
        </w:rPr>
      </w:pPr>
      <w:r w:rsidRPr="0001735A">
        <w:rPr>
          <w:rFonts w:ascii="Times New Roman" w:hAnsi="Times New Roman" w:cs="Times New Roman"/>
          <w:lang w:val="en-GB"/>
        </w:rPr>
        <w:t xml:space="preserve">Along with the text, the structure of each tweet returned by Twitter API includes </w:t>
      </w:r>
      <w:proofErr w:type="spellStart"/>
      <w:r w:rsidRPr="0001735A">
        <w:rPr>
          <w:rFonts w:ascii="Times New Roman" w:hAnsi="Times New Roman" w:cs="Times New Roman"/>
          <w:lang w:val="en-GB"/>
        </w:rPr>
        <w:t>metainformation</w:t>
      </w:r>
      <w:proofErr w:type="spellEnd"/>
      <w:r w:rsidRPr="0001735A">
        <w:rPr>
          <w:rFonts w:ascii="Times New Roman" w:hAnsi="Times New Roman" w:cs="Times New Roman"/>
          <w:lang w:val="en-GB"/>
        </w:rPr>
        <w:t xml:space="preserve"> with an </w:t>
      </w:r>
      <w:proofErr w:type="spellStart"/>
      <w:r w:rsidRPr="0001735A">
        <w:rPr>
          <w:rFonts w:ascii="Times New Roman" w:hAnsi="Times New Roman" w:cs="Times New Roman"/>
          <w:lang w:val="en-GB"/>
        </w:rPr>
        <w:t>invidual</w:t>
      </w:r>
      <w:proofErr w:type="spellEnd"/>
      <w:r w:rsidRPr="0001735A">
        <w:rPr>
          <w:rFonts w:ascii="Times New Roman" w:hAnsi="Times New Roman" w:cs="Times New Roman"/>
          <w:lang w:val="en-GB"/>
        </w:rPr>
        <w:t xml:space="preserve"> ID, the timestamp and user status which includes his or her number of followers and followings, tweets released and localization among other data. </w:t>
      </w:r>
    </w:p>
    <w:p w:rsidR="00853F48" w:rsidRPr="0001735A" w:rsidRDefault="00853F48" w:rsidP="00853F48">
      <w:pPr>
        <w:rPr>
          <w:rFonts w:ascii="Times New Roman" w:hAnsi="Times New Roman" w:cs="Times New Roman"/>
          <w:b/>
          <w:i/>
          <w:lang w:val="en-GB"/>
        </w:rPr>
      </w:pPr>
    </w:p>
    <w:p w:rsidR="00521A6C" w:rsidRDefault="00521A6C">
      <w:pPr>
        <w:rPr>
          <w:rFonts w:ascii="Times New Roman" w:hAnsi="Times New Roman" w:cs="Times New Roman"/>
          <w:b/>
          <w:i/>
          <w:lang w:val="en-GB"/>
        </w:rPr>
      </w:pPr>
      <w:r>
        <w:rPr>
          <w:rFonts w:ascii="Times New Roman" w:hAnsi="Times New Roman" w:cs="Times New Roman"/>
          <w:b/>
          <w:i/>
          <w:lang w:val="en-GB"/>
        </w:rPr>
        <w:br w:type="page"/>
      </w:r>
    </w:p>
    <w:p w:rsidR="00521A6C" w:rsidRDefault="00521A6C" w:rsidP="00853F48">
      <w:pPr>
        <w:rPr>
          <w:rFonts w:ascii="Times New Roman" w:hAnsi="Times New Roman" w:cs="Times New Roman"/>
          <w:b/>
          <w:i/>
          <w:lang w:val="en-GB"/>
        </w:rPr>
        <w:sectPr w:rsidR="00521A6C">
          <w:footerReference w:type="default" r:id="rId14"/>
          <w:pgSz w:w="11906" w:h="16838"/>
          <w:pgMar w:top="1417" w:right="1701" w:bottom="1417" w:left="1701" w:header="708" w:footer="708" w:gutter="0"/>
          <w:cols w:space="708"/>
          <w:docGrid w:linePitch="360"/>
        </w:sectPr>
      </w:pPr>
    </w:p>
    <w:p w:rsidR="00853F48" w:rsidRPr="0001735A" w:rsidRDefault="001D2D0D" w:rsidP="00853F48">
      <w:pPr>
        <w:rPr>
          <w:rFonts w:ascii="Times New Roman" w:hAnsi="Times New Roman" w:cs="Times New Roman"/>
          <w:b/>
          <w:i/>
          <w:lang w:val="en-GB"/>
        </w:rPr>
      </w:pPr>
      <w:r w:rsidRPr="0001735A">
        <w:rPr>
          <w:rFonts w:ascii="Times New Roman" w:hAnsi="Times New Roman" w:cs="Times New Roman"/>
          <w:b/>
          <w:i/>
          <w:lang w:val="en-GB"/>
        </w:rPr>
        <w:lastRenderedPageBreak/>
        <w:t xml:space="preserve">Table A </w:t>
      </w:r>
      <w:r w:rsidR="00853F48" w:rsidRPr="0001735A">
        <w:rPr>
          <w:rFonts w:ascii="Times New Roman" w:hAnsi="Times New Roman" w:cs="Times New Roman"/>
          <w:b/>
          <w:i/>
          <w:lang w:val="en-GB"/>
        </w:rPr>
        <w:t>3.1 – Cases, number of tweets and media salience</w:t>
      </w:r>
    </w:p>
    <w:tbl>
      <w:tblPr>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559"/>
        <w:gridCol w:w="1701"/>
        <w:gridCol w:w="3213"/>
        <w:gridCol w:w="1624"/>
        <w:gridCol w:w="1400"/>
        <w:gridCol w:w="1135"/>
        <w:gridCol w:w="1391"/>
        <w:gridCol w:w="1615"/>
      </w:tblGrid>
      <w:tr w:rsidR="00521A6C" w:rsidRPr="0001735A" w:rsidTr="00521A6C">
        <w:trPr>
          <w:cantSplit/>
          <w:trHeight w:val="1134"/>
        </w:trPr>
        <w:tc>
          <w:tcPr>
            <w:tcW w:w="373" w:type="pct"/>
            <w:vAlign w:val="center"/>
          </w:tcPr>
          <w:p w:rsidR="00853F48" w:rsidRPr="00521A6C" w:rsidRDefault="00853F48" w:rsidP="00521A6C">
            <w:pPr>
              <w:spacing w:after="0"/>
              <w:jc w:val="center"/>
              <w:rPr>
                <w:rFonts w:ascii="Times New Roman" w:eastAsia="Times New Roman" w:hAnsi="Times New Roman" w:cs="Times New Roman"/>
                <w:b/>
                <w:bCs/>
                <w:color w:val="000000"/>
                <w:sz w:val="20"/>
                <w:szCs w:val="16"/>
                <w:lang w:val="en-GB"/>
              </w:rPr>
            </w:pPr>
            <w:r w:rsidRPr="00521A6C">
              <w:rPr>
                <w:rFonts w:ascii="Times New Roman" w:eastAsia="Times New Roman" w:hAnsi="Times New Roman" w:cs="Times New Roman"/>
                <w:b/>
                <w:bCs/>
                <w:color w:val="000000"/>
                <w:sz w:val="20"/>
                <w:szCs w:val="16"/>
                <w:lang w:val="en-GB"/>
              </w:rPr>
              <w:t>Issue</w:t>
            </w:r>
          </w:p>
        </w:tc>
        <w:tc>
          <w:tcPr>
            <w:tcW w:w="529"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b/>
                <w:bCs/>
                <w:color w:val="000000"/>
                <w:sz w:val="16"/>
                <w:szCs w:val="16"/>
                <w:lang w:val="en-GB"/>
              </w:rPr>
            </w:pPr>
            <w:r w:rsidRPr="0001735A">
              <w:rPr>
                <w:rFonts w:ascii="Times New Roman" w:eastAsia="Times New Roman" w:hAnsi="Times New Roman" w:cs="Times New Roman"/>
                <w:b/>
                <w:bCs/>
                <w:color w:val="000000"/>
                <w:sz w:val="16"/>
                <w:szCs w:val="16"/>
                <w:lang w:val="en-GB"/>
              </w:rPr>
              <w:t>Event</w:t>
            </w:r>
          </w:p>
        </w:tc>
        <w:tc>
          <w:tcPr>
            <w:tcW w:w="577" w:type="pct"/>
            <w:vAlign w:val="center"/>
          </w:tcPr>
          <w:p w:rsidR="00853F48" w:rsidRPr="0001735A" w:rsidRDefault="00853F48" w:rsidP="00521A6C">
            <w:pPr>
              <w:spacing w:after="0"/>
              <w:jc w:val="center"/>
              <w:rPr>
                <w:rFonts w:ascii="Times New Roman" w:eastAsia="Times New Roman" w:hAnsi="Times New Roman" w:cs="Times New Roman"/>
                <w:b/>
                <w:bCs/>
                <w:color w:val="000000"/>
                <w:sz w:val="16"/>
                <w:szCs w:val="16"/>
                <w:lang w:val="en-GB"/>
              </w:rPr>
            </w:pPr>
            <w:r w:rsidRPr="0001735A">
              <w:rPr>
                <w:rFonts w:ascii="Times New Roman" w:hAnsi="Times New Roman" w:cs="Times New Roman"/>
                <w:b/>
                <w:bCs/>
                <w:color w:val="000000"/>
                <w:sz w:val="16"/>
                <w:szCs w:val="16"/>
                <w:lang w:val="en-GB"/>
              </w:rPr>
              <w:t xml:space="preserve">Prominent </w:t>
            </w:r>
            <w:proofErr w:type="spellStart"/>
            <w:r w:rsidRPr="0001735A">
              <w:rPr>
                <w:rFonts w:ascii="Times New Roman" w:hAnsi="Times New Roman" w:cs="Times New Roman"/>
                <w:b/>
                <w:bCs/>
                <w:color w:val="000000"/>
                <w:sz w:val="16"/>
                <w:szCs w:val="16"/>
                <w:lang w:val="en-GB"/>
              </w:rPr>
              <w:t>Mobilitzation</w:t>
            </w:r>
            <w:proofErr w:type="spellEnd"/>
            <w:r w:rsidRPr="0001735A">
              <w:rPr>
                <w:rFonts w:ascii="Times New Roman" w:hAnsi="Times New Roman" w:cs="Times New Roman"/>
                <w:b/>
                <w:bCs/>
                <w:color w:val="000000"/>
                <w:sz w:val="16"/>
                <w:szCs w:val="16"/>
                <w:lang w:val="en-GB"/>
              </w:rPr>
              <w:t xml:space="preserve"> agents</w:t>
            </w:r>
          </w:p>
        </w:tc>
        <w:tc>
          <w:tcPr>
            <w:tcW w:w="1090" w:type="pct"/>
            <w:vAlign w:val="center"/>
          </w:tcPr>
          <w:p w:rsidR="00853F48" w:rsidRPr="00D83EA3" w:rsidRDefault="00D83EA3" w:rsidP="00521A6C">
            <w:pPr>
              <w:spacing w:after="0"/>
              <w:jc w:val="center"/>
              <w:rPr>
                <w:rFonts w:ascii="Times New Roman" w:eastAsia="Times New Roman" w:hAnsi="Times New Roman" w:cs="Times New Roman"/>
                <w:b/>
                <w:bCs/>
                <w:color w:val="000000"/>
                <w:sz w:val="16"/>
                <w:szCs w:val="16"/>
                <w:lang w:val="en-GB"/>
              </w:rPr>
            </w:pPr>
            <w:r w:rsidRPr="00D83EA3">
              <w:rPr>
                <w:rFonts w:ascii="Times New Roman" w:hAnsi="Times New Roman" w:cs="Times New Roman"/>
                <w:b/>
                <w:color w:val="000000"/>
                <w:sz w:val="16"/>
                <w:szCs w:val="16"/>
                <w:lang w:val="en-GB"/>
              </w:rPr>
              <w:t>Turnout</w:t>
            </w:r>
            <w:r w:rsidR="00521A6C">
              <w:rPr>
                <w:rFonts w:ascii="Times New Roman" w:hAnsi="Times New Roman" w:cs="Times New Roman"/>
                <w:b/>
                <w:color w:val="000000"/>
                <w:sz w:val="16"/>
                <w:szCs w:val="16"/>
                <w:lang w:val="en-GB"/>
              </w:rPr>
              <w:t>/events</w:t>
            </w:r>
          </w:p>
        </w:tc>
        <w:tc>
          <w:tcPr>
            <w:tcW w:w="551" w:type="pct"/>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b/>
                <w:bCs/>
                <w:color w:val="000000"/>
                <w:sz w:val="16"/>
                <w:szCs w:val="16"/>
                <w:lang w:val="en-GB"/>
              </w:rPr>
            </w:pPr>
            <w:r w:rsidRPr="00521A6C">
              <w:rPr>
                <w:rFonts w:ascii="Times New Roman" w:eastAsia="Times New Roman" w:hAnsi="Times New Roman" w:cs="Times New Roman"/>
                <w:b/>
                <w:bCs/>
                <w:color w:val="000000"/>
                <w:sz w:val="16"/>
                <w:szCs w:val="16"/>
                <w:lang w:val="en-GB"/>
              </w:rPr>
              <w:t>Period of study</w:t>
            </w:r>
          </w:p>
        </w:tc>
        <w:tc>
          <w:tcPr>
            <w:tcW w:w="475"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b/>
                <w:bCs/>
                <w:color w:val="000000"/>
                <w:sz w:val="16"/>
                <w:szCs w:val="16"/>
                <w:lang w:val="en-GB"/>
              </w:rPr>
            </w:pPr>
            <w:r w:rsidRPr="0001735A">
              <w:rPr>
                <w:rFonts w:ascii="Times New Roman" w:eastAsia="Times New Roman" w:hAnsi="Times New Roman" w:cs="Times New Roman"/>
                <w:b/>
                <w:bCs/>
                <w:color w:val="000000"/>
                <w:sz w:val="16"/>
                <w:szCs w:val="16"/>
                <w:lang w:val="en-GB"/>
              </w:rPr>
              <w:t>Date of the event</w:t>
            </w:r>
          </w:p>
        </w:tc>
        <w:tc>
          <w:tcPr>
            <w:tcW w:w="385"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b/>
                <w:bCs/>
                <w:color w:val="000000"/>
                <w:sz w:val="16"/>
                <w:szCs w:val="16"/>
                <w:lang w:val="en-GB"/>
              </w:rPr>
            </w:pPr>
            <w:r w:rsidRPr="0001735A">
              <w:rPr>
                <w:rFonts w:ascii="Times New Roman" w:eastAsia="Times New Roman" w:hAnsi="Times New Roman" w:cs="Times New Roman"/>
                <w:b/>
                <w:bCs/>
                <w:color w:val="000000"/>
                <w:sz w:val="16"/>
                <w:szCs w:val="16"/>
                <w:lang w:val="en-GB"/>
              </w:rPr>
              <w:t># News</w:t>
            </w:r>
          </w:p>
        </w:tc>
        <w:tc>
          <w:tcPr>
            <w:tcW w:w="472"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b/>
                <w:bCs/>
                <w:color w:val="000000"/>
                <w:sz w:val="16"/>
                <w:szCs w:val="16"/>
                <w:lang w:val="en-GB"/>
              </w:rPr>
            </w:pPr>
            <w:r w:rsidRPr="0001735A">
              <w:rPr>
                <w:rFonts w:ascii="Times New Roman" w:eastAsia="Times New Roman" w:hAnsi="Times New Roman" w:cs="Times New Roman"/>
                <w:b/>
                <w:bCs/>
                <w:color w:val="000000"/>
                <w:sz w:val="16"/>
                <w:szCs w:val="16"/>
                <w:lang w:val="en-GB"/>
              </w:rPr>
              <w:t># Tweets</w:t>
            </w:r>
          </w:p>
        </w:tc>
        <w:tc>
          <w:tcPr>
            <w:tcW w:w="548" w:type="pct"/>
            <w:vAlign w:val="center"/>
          </w:tcPr>
          <w:p w:rsidR="00853F48" w:rsidRPr="0001735A" w:rsidRDefault="00853F48" w:rsidP="00521A6C">
            <w:pPr>
              <w:spacing w:after="0"/>
              <w:jc w:val="center"/>
              <w:rPr>
                <w:rFonts w:ascii="Times New Roman" w:eastAsia="Times New Roman" w:hAnsi="Times New Roman" w:cs="Times New Roman"/>
                <w:b/>
                <w:bCs/>
                <w:color w:val="000000"/>
                <w:sz w:val="16"/>
                <w:szCs w:val="16"/>
                <w:lang w:val="en-GB"/>
              </w:rPr>
            </w:pPr>
            <w:r w:rsidRPr="0001735A">
              <w:rPr>
                <w:rFonts w:ascii="Times New Roman" w:eastAsia="Times New Roman" w:hAnsi="Times New Roman" w:cs="Times New Roman"/>
                <w:b/>
                <w:bCs/>
                <w:color w:val="000000"/>
                <w:sz w:val="16"/>
                <w:szCs w:val="16"/>
                <w:lang w:val="en-GB"/>
              </w:rPr>
              <w:t># Retweets</w:t>
            </w:r>
          </w:p>
        </w:tc>
      </w:tr>
      <w:tr w:rsidR="00521A6C" w:rsidRPr="0001735A" w:rsidTr="00521A6C">
        <w:trPr>
          <w:trHeight w:val="393"/>
        </w:trPr>
        <w:tc>
          <w:tcPr>
            <w:tcW w:w="373" w:type="pct"/>
            <w:vMerge w:val="restart"/>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r w:rsidRPr="00521A6C">
              <w:rPr>
                <w:rFonts w:ascii="Times New Roman" w:eastAsia="Times New Roman" w:hAnsi="Times New Roman" w:cs="Times New Roman"/>
                <w:b/>
                <w:color w:val="000000"/>
                <w:sz w:val="20"/>
                <w:szCs w:val="16"/>
                <w:lang w:val="en-GB"/>
              </w:rPr>
              <w:t>Catalan nationalism</w:t>
            </w:r>
          </w:p>
        </w:tc>
        <w:tc>
          <w:tcPr>
            <w:tcW w:w="529"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roofErr w:type="spellStart"/>
            <w:r w:rsidRPr="0001735A">
              <w:rPr>
                <w:rFonts w:ascii="Times New Roman" w:eastAsia="Times New Roman" w:hAnsi="Times New Roman" w:cs="Times New Roman"/>
                <w:color w:val="000000"/>
                <w:sz w:val="16"/>
                <w:szCs w:val="16"/>
                <w:lang w:val="en-GB"/>
              </w:rPr>
              <w:t>Autodeterminació</w:t>
            </w:r>
            <w:proofErr w:type="spellEnd"/>
            <w:r w:rsidRPr="0001735A">
              <w:rPr>
                <w:rFonts w:ascii="Times New Roman" w:eastAsia="Times New Roman" w:hAnsi="Times New Roman" w:cs="Times New Roman"/>
                <w:color w:val="000000"/>
                <w:sz w:val="16"/>
                <w:szCs w:val="16"/>
                <w:lang w:val="en-GB"/>
              </w:rPr>
              <w:t xml:space="preserve"> </w:t>
            </w:r>
            <w:proofErr w:type="spellStart"/>
            <w:r w:rsidRPr="0001735A">
              <w:rPr>
                <w:rFonts w:ascii="Times New Roman" w:eastAsia="Times New Roman" w:hAnsi="Times New Roman" w:cs="Times New Roman"/>
                <w:color w:val="000000"/>
                <w:sz w:val="16"/>
                <w:szCs w:val="16"/>
                <w:lang w:val="en-GB"/>
              </w:rPr>
              <w:t>es</w:t>
            </w:r>
            <w:proofErr w:type="spellEnd"/>
            <w:r w:rsidRPr="0001735A">
              <w:rPr>
                <w:rFonts w:ascii="Times New Roman" w:eastAsia="Times New Roman" w:hAnsi="Times New Roman" w:cs="Times New Roman"/>
                <w:color w:val="000000"/>
                <w:sz w:val="16"/>
                <w:szCs w:val="16"/>
                <w:lang w:val="en-GB"/>
              </w:rPr>
              <w:t xml:space="preserve"> </w:t>
            </w:r>
            <w:proofErr w:type="spellStart"/>
            <w:r w:rsidRPr="0001735A">
              <w:rPr>
                <w:rFonts w:ascii="Times New Roman" w:eastAsia="Times New Roman" w:hAnsi="Times New Roman" w:cs="Times New Roman"/>
                <w:color w:val="000000"/>
                <w:sz w:val="16"/>
                <w:szCs w:val="16"/>
                <w:lang w:val="en-GB"/>
              </w:rPr>
              <w:t>Democracia</w:t>
            </w:r>
            <w:proofErr w:type="spellEnd"/>
          </w:p>
        </w:tc>
        <w:tc>
          <w:tcPr>
            <w:tcW w:w="577"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PDD</w:t>
            </w:r>
          </w:p>
        </w:tc>
        <w:tc>
          <w:tcPr>
            <w:tcW w:w="1090"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 xml:space="preserve">5.000 </w:t>
            </w:r>
            <w:r w:rsidR="00521A6C">
              <w:rPr>
                <w:rFonts w:ascii="Times New Roman" w:hAnsi="Times New Roman" w:cs="Times New Roman"/>
                <w:color w:val="000000"/>
                <w:sz w:val="16"/>
                <w:szCs w:val="16"/>
                <w:lang w:val="en-GB"/>
              </w:rPr>
              <w:br/>
            </w:r>
            <w:r w:rsidRPr="0001735A">
              <w:rPr>
                <w:rFonts w:ascii="Times New Roman" w:hAnsi="Times New Roman" w:cs="Times New Roman"/>
                <w:color w:val="000000"/>
                <w:sz w:val="16"/>
                <w:szCs w:val="16"/>
                <w:lang w:val="en-GB"/>
              </w:rPr>
              <w:t>(Police estimate)</w:t>
            </w:r>
          </w:p>
        </w:tc>
        <w:tc>
          <w:tcPr>
            <w:tcW w:w="551" w:type="pct"/>
            <w:vMerge w:val="restart"/>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01/06/2010-30/07/2010</w:t>
            </w:r>
          </w:p>
        </w:tc>
        <w:tc>
          <w:tcPr>
            <w:tcW w:w="475"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12th June 2012</w:t>
            </w:r>
          </w:p>
        </w:tc>
        <w:tc>
          <w:tcPr>
            <w:tcW w:w="385" w:type="pct"/>
            <w:vMerge w:val="restar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1,625</w:t>
            </w:r>
          </w:p>
        </w:tc>
        <w:tc>
          <w:tcPr>
            <w:tcW w:w="472" w:type="pct"/>
            <w:vMerge w:val="restar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7,563</w:t>
            </w:r>
          </w:p>
        </w:tc>
        <w:tc>
          <w:tcPr>
            <w:tcW w:w="548" w:type="pct"/>
            <w:vMerge w:val="restart"/>
            <w:vAlign w:val="center"/>
          </w:tcPr>
          <w:p w:rsidR="00853F48" w:rsidRPr="0001735A" w:rsidRDefault="00521A6C" w:rsidP="00521A6C">
            <w:pPr>
              <w:spacing w:after="0"/>
              <w:jc w:val="center"/>
              <w:rPr>
                <w:rFonts w:ascii="Times New Roman" w:eastAsia="Times New Roman" w:hAnsi="Times New Roman" w:cs="Times New Roman"/>
                <w:color w:val="000000"/>
                <w:sz w:val="16"/>
                <w:szCs w:val="16"/>
                <w:lang w:val="en-GB"/>
              </w:rPr>
            </w:pPr>
            <w:r>
              <w:rPr>
                <w:rFonts w:ascii="Times New Roman" w:eastAsia="Times New Roman" w:hAnsi="Times New Roman" w:cs="Times New Roman"/>
                <w:color w:val="000000"/>
                <w:sz w:val="16"/>
                <w:szCs w:val="16"/>
                <w:lang w:val="en-GB"/>
              </w:rPr>
              <w:t>8,320</w:t>
            </w:r>
          </w:p>
        </w:tc>
      </w:tr>
      <w:tr w:rsidR="00521A6C" w:rsidRPr="0001735A" w:rsidTr="00521A6C">
        <w:trPr>
          <w:trHeight w:val="302"/>
        </w:trPr>
        <w:tc>
          <w:tcPr>
            <w:tcW w:w="373" w:type="pct"/>
            <w:vMerge/>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p>
        </w:tc>
        <w:tc>
          <w:tcPr>
            <w:tcW w:w="529" w:type="pct"/>
            <w:shd w:val="clear" w:color="auto" w:fill="auto"/>
            <w:vAlign w:val="center"/>
            <w:hideMark/>
          </w:tcPr>
          <w:p w:rsidR="00853F48" w:rsidRPr="00521A6C" w:rsidRDefault="00853F48" w:rsidP="00521A6C">
            <w:pPr>
              <w:spacing w:after="0"/>
              <w:rPr>
                <w:rFonts w:ascii="Times New Roman" w:eastAsia="Times New Roman" w:hAnsi="Times New Roman" w:cs="Times New Roman"/>
                <w:color w:val="000000"/>
                <w:sz w:val="16"/>
                <w:szCs w:val="16"/>
              </w:rPr>
            </w:pPr>
            <w:proofErr w:type="spellStart"/>
            <w:r w:rsidRPr="00521A6C">
              <w:rPr>
                <w:rFonts w:ascii="Times New Roman" w:eastAsia="Times New Roman" w:hAnsi="Times New Roman" w:cs="Times New Roman"/>
                <w:color w:val="000000"/>
                <w:sz w:val="16"/>
                <w:szCs w:val="16"/>
              </w:rPr>
              <w:t>Som</w:t>
            </w:r>
            <w:proofErr w:type="spellEnd"/>
            <w:r w:rsidRPr="00521A6C">
              <w:rPr>
                <w:rFonts w:ascii="Times New Roman" w:eastAsia="Times New Roman" w:hAnsi="Times New Roman" w:cs="Times New Roman"/>
                <w:color w:val="000000"/>
                <w:sz w:val="16"/>
                <w:szCs w:val="16"/>
              </w:rPr>
              <w:t xml:space="preserve"> Una Nació, </w:t>
            </w:r>
            <w:proofErr w:type="spellStart"/>
            <w:r w:rsidRPr="00521A6C">
              <w:rPr>
                <w:rFonts w:ascii="Times New Roman" w:eastAsia="Times New Roman" w:hAnsi="Times New Roman" w:cs="Times New Roman"/>
                <w:color w:val="000000"/>
                <w:sz w:val="16"/>
                <w:szCs w:val="16"/>
              </w:rPr>
              <w:t>Nosaltres</w:t>
            </w:r>
            <w:proofErr w:type="spellEnd"/>
            <w:r w:rsidRPr="00521A6C">
              <w:rPr>
                <w:rFonts w:ascii="Times New Roman" w:eastAsia="Times New Roman" w:hAnsi="Times New Roman" w:cs="Times New Roman"/>
                <w:color w:val="000000"/>
                <w:sz w:val="16"/>
                <w:szCs w:val="16"/>
              </w:rPr>
              <w:t xml:space="preserve"> </w:t>
            </w:r>
            <w:proofErr w:type="spellStart"/>
            <w:r w:rsidRPr="00521A6C">
              <w:rPr>
                <w:rFonts w:ascii="Times New Roman" w:eastAsia="Times New Roman" w:hAnsi="Times New Roman" w:cs="Times New Roman"/>
                <w:color w:val="000000"/>
                <w:sz w:val="16"/>
                <w:szCs w:val="16"/>
              </w:rPr>
              <w:t>Decidim</w:t>
            </w:r>
            <w:proofErr w:type="spellEnd"/>
          </w:p>
        </w:tc>
        <w:tc>
          <w:tcPr>
            <w:tcW w:w="577"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proofErr w:type="spellStart"/>
            <w:r w:rsidRPr="0001735A">
              <w:rPr>
                <w:rFonts w:ascii="Times New Roman" w:hAnsi="Times New Roman" w:cs="Times New Roman"/>
                <w:color w:val="000000"/>
                <w:sz w:val="16"/>
                <w:szCs w:val="16"/>
                <w:lang w:val="en-GB"/>
              </w:rPr>
              <w:t>Ominum</w:t>
            </w:r>
            <w:proofErr w:type="spellEnd"/>
            <w:r w:rsidRPr="0001735A">
              <w:rPr>
                <w:rFonts w:ascii="Times New Roman" w:hAnsi="Times New Roman" w:cs="Times New Roman"/>
                <w:color w:val="000000"/>
                <w:sz w:val="16"/>
                <w:szCs w:val="16"/>
                <w:lang w:val="en-GB"/>
              </w:rPr>
              <w:t xml:space="preserve"> Cultural</w:t>
            </w:r>
          </w:p>
        </w:tc>
        <w:tc>
          <w:tcPr>
            <w:tcW w:w="1090"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1.100.000 (Police estimate)</w:t>
            </w:r>
          </w:p>
        </w:tc>
        <w:tc>
          <w:tcPr>
            <w:tcW w:w="551" w:type="pct"/>
            <w:vMerge/>
            <w:vAlign w:val="center"/>
            <w:hideMark/>
          </w:tcPr>
          <w:p w:rsidR="00853F48" w:rsidRPr="00521A6C" w:rsidRDefault="00853F48" w:rsidP="00521A6C">
            <w:pPr>
              <w:spacing w:after="0"/>
              <w:rPr>
                <w:rFonts w:ascii="Times New Roman" w:eastAsia="Times New Roman" w:hAnsi="Times New Roman" w:cs="Times New Roman"/>
                <w:color w:val="000000"/>
                <w:sz w:val="18"/>
                <w:szCs w:val="16"/>
                <w:lang w:val="en-GB"/>
              </w:rPr>
            </w:pPr>
          </w:p>
        </w:tc>
        <w:tc>
          <w:tcPr>
            <w:tcW w:w="475"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10th July  2010</w:t>
            </w:r>
          </w:p>
        </w:tc>
        <w:tc>
          <w:tcPr>
            <w:tcW w:w="385" w:type="pct"/>
            <w:vMerge/>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
        </w:tc>
        <w:tc>
          <w:tcPr>
            <w:tcW w:w="472" w:type="pct"/>
            <w:vMerge/>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
        </w:tc>
        <w:tc>
          <w:tcPr>
            <w:tcW w:w="548" w:type="pct"/>
            <w:vMerge/>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p>
        </w:tc>
      </w:tr>
      <w:tr w:rsidR="00521A6C" w:rsidRPr="0001735A" w:rsidTr="00521A6C">
        <w:trPr>
          <w:trHeight w:val="701"/>
        </w:trPr>
        <w:tc>
          <w:tcPr>
            <w:tcW w:w="373" w:type="pct"/>
            <w:vMerge/>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p>
        </w:tc>
        <w:tc>
          <w:tcPr>
            <w:tcW w:w="529"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roofErr w:type="spellStart"/>
            <w:r w:rsidRPr="0001735A">
              <w:rPr>
                <w:rFonts w:ascii="Times New Roman" w:eastAsia="Times New Roman" w:hAnsi="Times New Roman" w:cs="Times New Roman"/>
                <w:color w:val="000000"/>
                <w:sz w:val="16"/>
                <w:szCs w:val="16"/>
                <w:lang w:val="en-GB"/>
              </w:rPr>
              <w:t>Diada</w:t>
            </w:r>
            <w:proofErr w:type="spellEnd"/>
            <w:r w:rsidRPr="0001735A">
              <w:rPr>
                <w:rFonts w:ascii="Times New Roman" w:eastAsia="Times New Roman" w:hAnsi="Times New Roman" w:cs="Times New Roman"/>
                <w:color w:val="000000"/>
                <w:sz w:val="16"/>
                <w:szCs w:val="16"/>
                <w:lang w:val="en-GB"/>
              </w:rPr>
              <w:t xml:space="preserve"> 2012</w:t>
            </w:r>
          </w:p>
        </w:tc>
        <w:tc>
          <w:tcPr>
            <w:tcW w:w="577" w:type="pct"/>
            <w:vAlign w:val="center"/>
          </w:tcPr>
          <w:p w:rsidR="00853F48" w:rsidRPr="0001735A" w:rsidRDefault="00853F48" w:rsidP="00521A6C">
            <w:pPr>
              <w:spacing w:after="0"/>
              <w:jc w:val="center"/>
              <w:rPr>
                <w:rFonts w:ascii="Times New Roman" w:hAnsi="Times New Roman" w:cs="Times New Roman"/>
                <w:color w:val="000000"/>
                <w:sz w:val="16"/>
                <w:szCs w:val="16"/>
                <w:lang w:val="en-GB"/>
              </w:rPr>
            </w:pPr>
          </w:p>
          <w:p w:rsidR="00853F48" w:rsidRPr="0001735A" w:rsidRDefault="00853F48" w:rsidP="00521A6C">
            <w:pPr>
              <w:spacing w:after="0"/>
              <w:jc w:val="center"/>
              <w:rPr>
                <w:rFonts w:ascii="Times New Roman" w:hAnsi="Times New Roman" w:cs="Times New Roman"/>
                <w:color w:val="000000"/>
                <w:sz w:val="16"/>
                <w:szCs w:val="16"/>
                <w:lang w:val="en-GB"/>
              </w:rPr>
            </w:pPr>
            <w:proofErr w:type="spellStart"/>
            <w:r w:rsidRPr="0001735A">
              <w:rPr>
                <w:rFonts w:ascii="Times New Roman" w:hAnsi="Times New Roman" w:cs="Times New Roman"/>
                <w:color w:val="000000"/>
                <w:sz w:val="16"/>
                <w:szCs w:val="16"/>
                <w:lang w:val="en-GB"/>
              </w:rPr>
              <w:t>Assemblea</w:t>
            </w:r>
            <w:proofErr w:type="spellEnd"/>
            <w:r w:rsidRPr="0001735A">
              <w:rPr>
                <w:rFonts w:ascii="Times New Roman" w:hAnsi="Times New Roman" w:cs="Times New Roman"/>
                <w:color w:val="000000"/>
                <w:sz w:val="16"/>
                <w:szCs w:val="16"/>
                <w:lang w:val="en-GB"/>
              </w:rPr>
              <w:t xml:space="preserve"> Nacional </w:t>
            </w:r>
            <w:proofErr w:type="spellStart"/>
            <w:r w:rsidRPr="0001735A">
              <w:rPr>
                <w:rFonts w:ascii="Times New Roman" w:hAnsi="Times New Roman" w:cs="Times New Roman"/>
                <w:color w:val="000000"/>
                <w:sz w:val="16"/>
                <w:szCs w:val="16"/>
                <w:lang w:val="en-GB"/>
              </w:rPr>
              <w:t>Catalana</w:t>
            </w:r>
            <w:proofErr w:type="spellEnd"/>
            <w:r w:rsidRPr="0001735A">
              <w:rPr>
                <w:rFonts w:ascii="Times New Roman" w:hAnsi="Times New Roman" w:cs="Times New Roman"/>
                <w:color w:val="000000"/>
                <w:sz w:val="16"/>
                <w:szCs w:val="16"/>
                <w:lang w:val="en-GB"/>
              </w:rPr>
              <w:t xml:space="preserve"> </w:t>
            </w:r>
          </w:p>
        </w:tc>
        <w:tc>
          <w:tcPr>
            <w:tcW w:w="1090"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1’500.000 (Police estimate)</w:t>
            </w:r>
          </w:p>
        </w:tc>
        <w:tc>
          <w:tcPr>
            <w:tcW w:w="551" w:type="pct"/>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04/09/2012-19/10/2012</w:t>
            </w:r>
          </w:p>
        </w:tc>
        <w:tc>
          <w:tcPr>
            <w:tcW w:w="475"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11th September  2012</w:t>
            </w:r>
          </w:p>
        </w:tc>
        <w:tc>
          <w:tcPr>
            <w:tcW w:w="385"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1,033</w:t>
            </w:r>
          </w:p>
        </w:tc>
        <w:tc>
          <w:tcPr>
            <w:tcW w:w="472"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289,286</w:t>
            </w:r>
          </w:p>
        </w:tc>
        <w:tc>
          <w:tcPr>
            <w:tcW w:w="548"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323,193</w:t>
            </w:r>
          </w:p>
        </w:tc>
      </w:tr>
      <w:tr w:rsidR="00521A6C" w:rsidRPr="0001735A" w:rsidTr="00521A6C">
        <w:trPr>
          <w:trHeight w:val="20"/>
        </w:trPr>
        <w:tc>
          <w:tcPr>
            <w:tcW w:w="373" w:type="pct"/>
            <w:vMerge/>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p>
        </w:tc>
        <w:tc>
          <w:tcPr>
            <w:tcW w:w="529"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roofErr w:type="spellStart"/>
            <w:r w:rsidRPr="0001735A">
              <w:rPr>
                <w:rFonts w:ascii="Times New Roman" w:eastAsia="Times New Roman" w:hAnsi="Times New Roman" w:cs="Times New Roman"/>
                <w:color w:val="000000"/>
                <w:sz w:val="16"/>
                <w:szCs w:val="16"/>
                <w:lang w:val="en-GB"/>
              </w:rPr>
              <w:t>Diada</w:t>
            </w:r>
            <w:proofErr w:type="spellEnd"/>
            <w:r w:rsidRPr="0001735A">
              <w:rPr>
                <w:rFonts w:ascii="Times New Roman" w:eastAsia="Times New Roman" w:hAnsi="Times New Roman" w:cs="Times New Roman"/>
                <w:color w:val="000000"/>
                <w:sz w:val="16"/>
                <w:szCs w:val="16"/>
                <w:lang w:val="en-GB"/>
              </w:rPr>
              <w:t xml:space="preserve"> 2013</w:t>
            </w:r>
          </w:p>
        </w:tc>
        <w:tc>
          <w:tcPr>
            <w:tcW w:w="577"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proofErr w:type="spellStart"/>
            <w:r w:rsidRPr="0001735A">
              <w:rPr>
                <w:rFonts w:ascii="Times New Roman" w:hAnsi="Times New Roman" w:cs="Times New Roman"/>
                <w:color w:val="000000"/>
                <w:sz w:val="16"/>
                <w:szCs w:val="16"/>
                <w:lang w:val="en-GB"/>
              </w:rPr>
              <w:t>Assemblea</w:t>
            </w:r>
            <w:proofErr w:type="spellEnd"/>
            <w:r w:rsidRPr="0001735A">
              <w:rPr>
                <w:rFonts w:ascii="Times New Roman" w:hAnsi="Times New Roman" w:cs="Times New Roman"/>
                <w:color w:val="000000"/>
                <w:sz w:val="16"/>
                <w:szCs w:val="16"/>
                <w:lang w:val="en-GB"/>
              </w:rPr>
              <w:t xml:space="preserve"> Nacional </w:t>
            </w:r>
            <w:proofErr w:type="spellStart"/>
            <w:r w:rsidRPr="0001735A">
              <w:rPr>
                <w:rFonts w:ascii="Times New Roman" w:hAnsi="Times New Roman" w:cs="Times New Roman"/>
                <w:color w:val="000000"/>
                <w:sz w:val="16"/>
                <w:szCs w:val="16"/>
                <w:lang w:val="en-GB"/>
              </w:rPr>
              <w:t>Catalana</w:t>
            </w:r>
            <w:proofErr w:type="spellEnd"/>
            <w:r w:rsidRPr="0001735A">
              <w:rPr>
                <w:rFonts w:ascii="Times New Roman" w:hAnsi="Times New Roman" w:cs="Times New Roman"/>
                <w:color w:val="000000"/>
                <w:sz w:val="16"/>
                <w:szCs w:val="16"/>
                <w:lang w:val="en-GB"/>
              </w:rPr>
              <w:t xml:space="preserve"> </w:t>
            </w:r>
          </w:p>
        </w:tc>
        <w:tc>
          <w:tcPr>
            <w:tcW w:w="1090"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1’600.000 (Catalan Government estimate)</w:t>
            </w:r>
          </w:p>
        </w:tc>
        <w:tc>
          <w:tcPr>
            <w:tcW w:w="551" w:type="pct"/>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04/09/2013-19/10/2013</w:t>
            </w:r>
          </w:p>
        </w:tc>
        <w:tc>
          <w:tcPr>
            <w:tcW w:w="475"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11th September 2013</w:t>
            </w:r>
          </w:p>
        </w:tc>
        <w:tc>
          <w:tcPr>
            <w:tcW w:w="385"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913</w:t>
            </w:r>
          </w:p>
        </w:tc>
        <w:tc>
          <w:tcPr>
            <w:tcW w:w="472"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183,264</w:t>
            </w:r>
          </w:p>
        </w:tc>
        <w:tc>
          <w:tcPr>
            <w:tcW w:w="548"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243,927</w:t>
            </w:r>
          </w:p>
        </w:tc>
      </w:tr>
      <w:tr w:rsidR="00521A6C" w:rsidRPr="0001735A" w:rsidTr="00521A6C">
        <w:trPr>
          <w:trHeight w:val="20"/>
        </w:trPr>
        <w:tc>
          <w:tcPr>
            <w:tcW w:w="373" w:type="pct"/>
            <w:vMerge w:val="restart"/>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r w:rsidRPr="00521A6C">
              <w:rPr>
                <w:rFonts w:ascii="Times New Roman" w:eastAsia="Times New Roman" w:hAnsi="Times New Roman" w:cs="Times New Roman"/>
                <w:b/>
                <w:color w:val="000000"/>
                <w:sz w:val="20"/>
                <w:szCs w:val="16"/>
                <w:lang w:val="en-GB"/>
              </w:rPr>
              <w:t>Spanish nationalism</w:t>
            </w:r>
          </w:p>
        </w:tc>
        <w:tc>
          <w:tcPr>
            <w:tcW w:w="529"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roofErr w:type="spellStart"/>
            <w:r w:rsidRPr="0001735A">
              <w:rPr>
                <w:rFonts w:ascii="Times New Roman" w:eastAsia="Times New Roman" w:hAnsi="Times New Roman" w:cs="Times New Roman"/>
                <w:color w:val="000000"/>
                <w:sz w:val="16"/>
                <w:szCs w:val="16"/>
                <w:lang w:val="en-GB"/>
              </w:rPr>
              <w:t>Día</w:t>
            </w:r>
            <w:proofErr w:type="spellEnd"/>
            <w:r w:rsidRPr="0001735A">
              <w:rPr>
                <w:rFonts w:ascii="Times New Roman" w:eastAsia="Times New Roman" w:hAnsi="Times New Roman" w:cs="Times New Roman"/>
                <w:color w:val="000000"/>
                <w:sz w:val="16"/>
                <w:szCs w:val="16"/>
                <w:lang w:val="en-GB"/>
              </w:rPr>
              <w:t xml:space="preserve"> de la </w:t>
            </w:r>
            <w:proofErr w:type="spellStart"/>
            <w:r w:rsidRPr="0001735A">
              <w:rPr>
                <w:rFonts w:ascii="Times New Roman" w:eastAsia="Times New Roman" w:hAnsi="Times New Roman" w:cs="Times New Roman"/>
                <w:color w:val="000000"/>
                <w:sz w:val="16"/>
                <w:szCs w:val="16"/>
                <w:lang w:val="en-GB"/>
              </w:rPr>
              <w:t>hispanidad</w:t>
            </w:r>
            <w:proofErr w:type="spellEnd"/>
          </w:p>
        </w:tc>
        <w:tc>
          <w:tcPr>
            <w:tcW w:w="577" w:type="pct"/>
            <w:vAlign w:val="center"/>
          </w:tcPr>
          <w:p w:rsidR="00853F48" w:rsidRPr="0093269E" w:rsidRDefault="00853F48" w:rsidP="00521A6C">
            <w:pPr>
              <w:spacing w:after="0"/>
              <w:jc w:val="center"/>
              <w:rPr>
                <w:rFonts w:ascii="Times New Roman" w:eastAsia="Times New Roman" w:hAnsi="Times New Roman" w:cs="Times New Roman"/>
                <w:color w:val="000000"/>
                <w:sz w:val="16"/>
                <w:szCs w:val="16"/>
              </w:rPr>
            </w:pPr>
            <w:r w:rsidRPr="0093269E">
              <w:rPr>
                <w:rFonts w:ascii="Times New Roman" w:hAnsi="Times New Roman" w:cs="Times New Roman"/>
                <w:color w:val="000000"/>
                <w:sz w:val="16"/>
                <w:szCs w:val="16"/>
              </w:rPr>
              <w:t>Plataforma de España y catalanes</w:t>
            </w:r>
          </w:p>
        </w:tc>
        <w:tc>
          <w:tcPr>
            <w:tcW w:w="1090" w:type="pct"/>
            <w:vAlign w:val="center"/>
          </w:tcPr>
          <w:p w:rsidR="00853F48" w:rsidRPr="00D83EA3" w:rsidRDefault="00853F48" w:rsidP="00521A6C">
            <w:pPr>
              <w:spacing w:after="0"/>
              <w:jc w:val="center"/>
              <w:rPr>
                <w:rFonts w:ascii="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 xml:space="preserve">6.000 </w:t>
            </w:r>
            <w:r w:rsidR="00D83EA3">
              <w:rPr>
                <w:rFonts w:ascii="Times New Roman" w:hAnsi="Times New Roman" w:cs="Times New Roman"/>
                <w:color w:val="000000"/>
                <w:sz w:val="16"/>
                <w:szCs w:val="16"/>
                <w:lang w:val="en-GB"/>
              </w:rPr>
              <w:br/>
            </w:r>
            <w:r w:rsidRPr="0001735A">
              <w:rPr>
                <w:rFonts w:ascii="Times New Roman" w:hAnsi="Times New Roman" w:cs="Times New Roman"/>
                <w:color w:val="000000"/>
                <w:sz w:val="16"/>
                <w:szCs w:val="16"/>
                <w:lang w:val="en-GB"/>
              </w:rPr>
              <w:t>(local Police estimate) 65.000 Spanish Government estimate)</w:t>
            </w:r>
          </w:p>
        </w:tc>
        <w:tc>
          <w:tcPr>
            <w:tcW w:w="551" w:type="pct"/>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04/09/2012-19/10/2012</w:t>
            </w:r>
          </w:p>
        </w:tc>
        <w:tc>
          <w:tcPr>
            <w:tcW w:w="475"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12th October 2012</w:t>
            </w:r>
          </w:p>
        </w:tc>
        <w:tc>
          <w:tcPr>
            <w:tcW w:w="385"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141</w:t>
            </w:r>
          </w:p>
        </w:tc>
        <w:tc>
          <w:tcPr>
            <w:tcW w:w="472"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131,368</w:t>
            </w:r>
          </w:p>
        </w:tc>
        <w:tc>
          <w:tcPr>
            <w:tcW w:w="548"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119,315</w:t>
            </w:r>
          </w:p>
        </w:tc>
      </w:tr>
      <w:tr w:rsidR="00521A6C" w:rsidRPr="0001735A" w:rsidTr="00521A6C">
        <w:trPr>
          <w:trHeight w:val="451"/>
        </w:trPr>
        <w:tc>
          <w:tcPr>
            <w:tcW w:w="373" w:type="pct"/>
            <w:vMerge/>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p>
        </w:tc>
        <w:tc>
          <w:tcPr>
            <w:tcW w:w="529"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roofErr w:type="spellStart"/>
            <w:r w:rsidRPr="0001735A">
              <w:rPr>
                <w:rFonts w:ascii="Times New Roman" w:eastAsia="Times New Roman" w:hAnsi="Times New Roman" w:cs="Times New Roman"/>
                <w:color w:val="000000"/>
                <w:sz w:val="16"/>
                <w:szCs w:val="16"/>
                <w:lang w:val="en-GB"/>
              </w:rPr>
              <w:t>Día</w:t>
            </w:r>
            <w:proofErr w:type="spellEnd"/>
            <w:r w:rsidRPr="0001735A">
              <w:rPr>
                <w:rFonts w:ascii="Times New Roman" w:eastAsia="Times New Roman" w:hAnsi="Times New Roman" w:cs="Times New Roman"/>
                <w:color w:val="000000"/>
                <w:sz w:val="16"/>
                <w:szCs w:val="16"/>
                <w:lang w:val="en-GB"/>
              </w:rPr>
              <w:t xml:space="preserve"> de la </w:t>
            </w:r>
            <w:proofErr w:type="spellStart"/>
            <w:r w:rsidRPr="0001735A">
              <w:rPr>
                <w:rFonts w:ascii="Times New Roman" w:eastAsia="Times New Roman" w:hAnsi="Times New Roman" w:cs="Times New Roman"/>
                <w:color w:val="000000"/>
                <w:sz w:val="16"/>
                <w:szCs w:val="16"/>
                <w:lang w:val="en-GB"/>
              </w:rPr>
              <w:t>hispanidad</w:t>
            </w:r>
            <w:proofErr w:type="spellEnd"/>
          </w:p>
        </w:tc>
        <w:tc>
          <w:tcPr>
            <w:tcW w:w="577"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proofErr w:type="spellStart"/>
            <w:r w:rsidRPr="0001735A">
              <w:rPr>
                <w:rFonts w:ascii="Times New Roman" w:hAnsi="Times New Roman" w:cs="Times New Roman"/>
                <w:color w:val="000000"/>
                <w:sz w:val="16"/>
                <w:szCs w:val="16"/>
                <w:lang w:val="en-GB"/>
              </w:rPr>
              <w:t>Som</w:t>
            </w:r>
            <w:proofErr w:type="spellEnd"/>
            <w:r w:rsidRPr="0001735A">
              <w:rPr>
                <w:rFonts w:ascii="Times New Roman" w:hAnsi="Times New Roman" w:cs="Times New Roman"/>
                <w:color w:val="000000"/>
                <w:sz w:val="16"/>
                <w:szCs w:val="16"/>
                <w:lang w:val="en-GB"/>
              </w:rPr>
              <w:t xml:space="preserve"> </w:t>
            </w:r>
            <w:proofErr w:type="spellStart"/>
            <w:r w:rsidRPr="0001735A">
              <w:rPr>
                <w:rFonts w:ascii="Times New Roman" w:hAnsi="Times New Roman" w:cs="Times New Roman"/>
                <w:color w:val="000000"/>
                <w:sz w:val="16"/>
                <w:szCs w:val="16"/>
                <w:lang w:val="en-GB"/>
              </w:rPr>
              <w:t>Catalunya</w:t>
            </w:r>
            <w:proofErr w:type="spellEnd"/>
            <w:r w:rsidRPr="0001735A">
              <w:rPr>
                <w:rFonts w:ascii="Times New Roman" w:hAnsi="Times New Roman" w:cs="Times New Roman"/>
                <w:color w:val="000000"/>
                <w:sz w:val="16"/>
                <w:szCs w:val="16"/>
                <w:lang w:val="en-GB"/>
              </w:rPr>
              <w:t xml:space="preserve">, </w:t>
            </w:r>
            <w:proofErr w:type="spellStart"/>
            <w:r w:rsidRPr="0001735A">
              <w:rPr>
                <w:rFonts w:ascii="Times New Roman" w:hAnsi="Times New Roman" w:cs="Times New Roman"/>
                <w:color w:val="000000"/>
                <w:sz w:val="16"/>
                <w:szCs w:val="16"/>
                <w:lang w:val="en-GB"/>
              </w:rPr>
              <w:t>Somos</w:t>
            </w:r>
            <w:proofErr w:type="spellEnd"/>
            <w:r w:rsidRPr="0001735A">
              <w:rPr>
                <w:rFonts w:ascii="Times New Roman" w:hAnsi="Times New Roman" w:cs="Times New Roman"/>
                <w:color w:val="000000"/>
                <w:sz w:val="16"/>
                <w:szCs w:val="16"/>
                <w:lang w:val="en-GB"/>
              </w:rPr>
              <w:t xml:space="preserve"> </w:t>
            </w:r>
            <w:proofErr w:type="spellStart"/>
            <w:r w:rsidRPr="0001735A">
              <w:rPr>
                <w:rFonts w:ascii="Times New Roman" w:hAnsi="Times New Roman" w:cs="Times New Roman"/>
                <w:color w:val="000000"/>
                <w:sz w:val="16"/>
                <w:szCs w:val="16"/>
                <w:lang w:val="en-GB"/>
              </w:rPr>
              <w:t>España</w:t>
            </w:r>
            <w:proofErr w:type="spellEnd"/>
          </w:p>
        </w:tc>
        <w:tc>
          <w:tcPr>
            <w:tcW w:w="1090"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 xml:space="preserve">30.000 </w:t>
            </w:r>
            <w:r w:rsidR="00D83EA3">
              <w:rPr>
                <w:rFonts w:ascii="Times New Roman" w:hAnsi="Times New Roman" w:cs="Times New Roman"/>
                <w:color w:val="000000"/>
                <w:sz w:val="16"/>
                <w:szCs w:val="16"/>
                <w:lang w:val="en-GB"/>
              </w:rPr>
              <w:br/>
            </w:r>
            <w:r w:rsidRPr="0001735A">
              <w:rPr>
                <w:rFonts w:ascii="Times New Roman" w:hAnsi="Times New Roman" w:cs="Times New Roman"/>
                <w:color w:val="000000"/>
                <w:sz w:val="16"/>
                <w:szCs w:val="16"/>
                <w:lang w:val="en-GB"/>
              </w:rPr>
              <w:t>(local Police estimate) 105.000 Spanish Government estimate)</w:t>
            </w:r>
          </w:p>
        </w:tc>
        <w:tc>
          <w:tcPr>
            <w:tcW w:w="551" w:type="pct"/>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04/09/2013-19/10/2013</w:t>
            </w:r>
          </w:p>
        </w:tc>
        <w:tc>
          <w:tcPr>
            <w:tcW w:w="475"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12th October 2013</w:t>
            </w:r>
          </w:p>
        </w:tc>
        <w:tc>
          <w:tcPr>
            <w:tcW w:w="385"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133</w:t>
            </w:r>
          </w:p>
        </w:tc>
        <w:tc>
          <w:tcPr>
            <w:tcW w:w="472"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23,473</w:t>
            </w:r>
          </w:p>
        </w:tc>
        <w:tc>
          <w:tcPr>
            <w:tcW w:w="548"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77,826</w:t>
            </w:r>
          </w:p>
        </w:tc>
      </w:tr>
      <w:tr w:rsidR="00521A6C" w:rsidRPr="0001735A" w:rsidTr="00521A6C">
        <w:trPr>
          <w:trHeight w:val="462"/>
        </w:trPr>
        <w:tc>
          <w:tcPr>
            <w:tcW w:w="373" w:type="pct"/>
            <w:vMerge w:val="restart"/>
            <w:tcBorders>
              <w:bottom w:val="single" w:sz="4" w:space="0" w:color="auto"/>
            </w:tcBorders>
            <w:textDirection w:val="btLr"/>
            <w:vAlign w:val="center"/>
          </w:tcPr>
          <w:p w:rsidR="00853F48" w:rsidRPr="00521A6C" w:rsidRDefault="00853F48" w:rsidP="00521A6C">
            <w:pPr>
              <w:spacing w:after="0"/>
              <w:ind w:left="113" w:right="113"/>
              <w:rPr>
                <w:rFonts w:ascii="Times New Roman" w:eastAsia="Times New Roman" w:hAnsi="Times New Roman" w:cs="Times New Roman"/>
                <w:b/>
                <w:color w:val="000000"/>
                <w:sz w:val="20"/>
                <w:szCs w:val="16"/>
                <w:lang w:val="en-GB"/>
              </w:rPr>
            </w:pPr>
            <w:r w:rsidRPr="00521A6C">
              <w:rPr>
                <w:rFonts w:ascii="Times New Roman" w:eastAsia="Times New Roman" w:hAnsi="Times New Roman" w:cs="Times New Roman"/>
                <w:b/>
                <w:color w:val="000000"/>
                <w:sz w:val="20"/>
                <w:szCs w:val="16"/>
                <w:lang w:val="en-GB"/>
              </w:rPr>
              <w:t>Functioning of democracy</w:t>
            </w:r>
          </w:p>
        </w:tc>
        <w:tc>
          <w:tcPr>
            <w:tcW w:w="529" w:type="pct"/>
            <w:tcBorders>
              <w:bottom w:val="single" w:sz="4" w:space="0" w:color="auto"/>
            </w:tcBorders>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roofErr w:type="spellStart"/>
            <w:r w:rsidRPr="0001735A">
              <w:rPr>
                <w:rFonts w:ascii="Times New Roman" w:eastAsia="Times New Roman" w:hAnsi="Times New Roman" w:cs="Times New Roman"/>
                <w:color w:val="000000"/>
                <w:sz w:val="16"/>
                <w:szCs w:val="16"/>
                <w:lang w:val="en-GB"/>
              </w:rPr>
              <w:t>Rodea</w:t>
            </w:r>
            <w:proofErr w:type="spellEnd"/>
            <w:r w:rsidRPr="0001735A">
              <w:rPr>
                <w:rFonts w:ascii="Times New Roman" w:eastAsia="Times New Roman" w:hAnsi="Times New Roman" w:cs="Times New Roman"/>
                <w:color w:val="000000"/>
                <w:sz w:val="16"/>
                <w:szCs w:val="16"/>
                <w:lang w:val="en-GB"/>
              </w:rPr>
              <w:t xml:space="preserve"> el </w:t>
            </w:r>
            <w:proofErr w:type="spellStart"/>
            <w:r w:rsidRPr="0001735A">
              <w:rPr>
                <w:rFonts w:ascii="Times New Roman" w:eastAsia="Times New Roman" w:hAnsi="Times New Roman" w:cs="Times New Roman"/>
                <w:color w:val="000000"/>
                <w:sz w:val="16"/>
                <w:szCs w:val="16"/>
                <w:lang w:val="en-GB"/>
              </w:rPr>
              <w:t>Congreso</w:t>
            </w:r>
            <w:proofErr w:type="spellEnd"/>
          </w:p>
        </w:tc>
        <w:tc>
          <w:tcPr>
            <w:tcW w:w="577" w:type="pct"/>
            <w:tcBorders>
              <w:bottom w:val="single" w:sz="4" w:space="0" w:color="auto"/>
            </w:tcBorders>
            <w:vAlign w:val="center"/>
          </w:tcPr>
          <w:p w:rsidR="00853F48" w:rsidRPr="0001735A" w:rsidRDefault="00521A6C" w:rsidP="00521A6C">
            <w:pPr>
              <w:spacing w:after="0"/>
              <w:jc w:val="center"/>
              <w:rPr>
                <w:rFonts w:ascii="Times New Roman" w:eastAsia="Times New Roman" w:hAnsi="Times New Roman" w:cs="Times New Roman"/>
                <w:color w:val="000000"/>
                <w:sz w:val="16"/>
                <w:szCs w:val="16"/>
                <w:lang w:val="en-GB"/>
              </w:rPr>
            </w:pPr>
            <w:proofErr w:type="spellStart"/>
            <w:r>
              <w:rPr>
                <w:rFonts w:ascii="Times New Roman" w:hAnsi="Times New Roman" w:cs="Times New Roman"/>
                <w:color w:val="000000"/>
                <w:sz w:val="16"/>
                <w:szCs w:val="16"/>
                <w:lang w:val="en-GB"/>
              </w:rPr>
              <w:t>Coordinadora</w:t>
            </w:r>
            <w:proofErr w:type="spellEnd"/>
            <w:r w:rsidR="005A638F">
              <w:rPr>
                <w:rFonts w:ascii="Times New Roman" w:hAnsi="Times New Roman" w:cs="Times New Roman"/>
                <w:color w:val="000000"/>
                <w:sz w:val="16"/>
                <w:szCs w:val="16"/>
                <w:lang w:val="en-GB"/>
              </w:rPr>
              <w:t xml:space="preserve"> </w:t>
            </w:r>
            <w:r w:rsidR="00853F48" w:rsidRPr="0001735A">
              <w:rPr>
                <w:rFonts w:ascii="Times New Roman" w:hAnsi="Times New Roman" w:cs="Times New Roman"/>
                <w:color w:val="000000"/>
                <w:sz w:val="16"/>
                <w:szCs w:val="16"/>
                <w:lang w:val="en-GB"/>
              </w:rPr>
              <w:t>25S</w:t>
            </w:r>
          </w:p>
        </w:tc>
        <w:tc>
          <w:tcPr>
            <w:tcW w:w="1090" w:type="pct"/>
            <w:tcBorders>
              <w:bottom w:val="single" w:sz="4" w:space="0" w:color="auto"/>
            </w:tcBorders>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6.000 (Spanish Government estimate)</w:t>
            </w:r>
          </w:p>
        </w:tc>
        <w:tc>
          <w:tcPr>
            <w:tcW w:w="551" w:type="pct"/>
            <w:tcBorders>
              <w:bottom w:val="single" w:sz="4" w:space="0" w:color="auto"/>
            </w:tcBorders>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18/09/2012-06/10/2012</w:t>
            </w:r>
          </w:p>
        </w:tc>
        <w:tc>
          <w:tcPr>
            <w:tcW w:w="475" w:type="pct"/>
            <w:tcBorders>
              <w:bottom w:val="single" w:sz="4" w:space="0" w:color="auto"/>
            </w:tcBorders>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25 -29th September 2012</w:t>
            </w:r>
          </w:p>
        </w:tc>
        <w:tc>
          <w:tcPr>
            <w:tcW w:w="385" w:type="pct"/>
            <w:tcBorders>
              <w:bottom w:val="single" w:sz="4" w:space="0" w:color="auto"/>
            </w:tcBorders>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143</w:t>
            </w:r>
          </w:p>
        </w:tc>
        <w:tc>
          <w:tcPr>
            <w:tcW w:w="472" w:type="pct"/>
            <w:tcBorders>
              <w:bottom w:val="single" w:sz="4" w:space="0" w:color="auto"/>
            </w:tcBorders>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393,151</w:t>
            </w:r>
          </w:p>
        </w:tc>
        <w:tc>
          <w:tcPr>
            <w:tcW w:w="548" w:type="pct"/>
            <w:tcBorders>
              <w:bottom w:val="single" w:sz="4" w:space="0" w:color="auto"/>
            </w:tcBorders>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100,7492</w:t>
            </w:r>
          </w:p>
        </w:tc>
      </w:tr>
      <w:tr w:rsidR="00521A6C" w:rsidRPr="0001735A" w:rsidTr="00521A6C">
        <w:trPr>
          <w:trHeight w:val="462"/>
        </w:trPr>
        <w:tc>
          <w:tcPr>
            <w:tcW w:w="373" w:type="pct"/>
            <w:vMerge/>
            <w:tcBorders>
              <w:bottom w:val="single" w:sz="4" w:space="0" w:color="auto"/>
            </w:tcBorders>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p>
        </w:tc>
        <w:tc>
          <w:tcPr>
            <w:tcW w:w="529" w:type="pct"/>
            <w:tcBorders>
              <w:bottom w:val="single" w:sz="4" w:space="0" w:color="auto"/>
            </w:tcBorders>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15M</w:t>
            </w:r>
          </w:p>
        </w:tc>
        <w:tc>
          <w:tcPr>
            <w:tcW w:w="577" w:type="pct"/>
            <w:tcBorders>
              <w:bottom w:val="single" w:sz="4" w:space="0" w:color="auto"/>
            </w:tcBorders>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proofErr w:type="spellStart"/>
            <w:r w:rsidRPr="0001735A">
              <w:rPr>
                <w:rFonts w:ascii="Times New Roman" w:hAnsi="Times New Roman" w:cs="Times New Roman"/>
                <w:color w:val="000000"/>
                <w:sz w:val="16"/>
                <w:szCs w:val="16"/>
                <w:lang w:val="en-GB"/>
              </w:rPr>
              <w:t>Democracia</w:t>
            </w:r>
            <w:proofErr w:type="spellEnd"/>
            <w:r w:rsidRPr="0001735A">
              <w:rPr>
                <w:rFonts w:ascii="Times New Roman" w:hAnsi="Times New Roman" w:cs="Times New Roman"/>
                <w:color w:val="000000"/>
                <w:sz w:val="16"/>
                <w:szCs w:val="16"/>
                <w:lang w:val="en-GB"/>
              </w:rPr>
              <w:t xml:space="preserve"> Real </w:t>
            </w:r>
            <w:proofErr w:type="spellStart"/>
            <w:r w:rsidRPr="0001735A">
              <w:rPr>
                <w:rFonts w:ascii="Times New Roman" w:hAnsi="Times New Roman" w:cs="Times New Roman"/>
                <w:color w:val="000000"/>
                <w:sz w:val="16"/>
                <w:szCs w:val="16"/>
                <w:lang w:val="en-GB"/>
              </w:rPr>
              <w:t>Ya</w:t>
            </w:r>
            <w:proofErr w:type="spellEnd"/>
            <w:r w:rsidRPr="0001735A">
              <w:rPr>
                <w:rFonts w:ascii="Times New Roman" w:hAnsi="Times New Roman" w:cs="Times New Roman"/>
                <w:color w:val="000000"/>
                <w:sz w:val="16"/>
                <w:szCs w:val="16"/>
                <w:lang w:val="en-GB"/>
              </w:rPr>
              <w:t xml:space="preserve"> </w:t>
            </w:r>
          </w:p>
        </w:tc>
        <w:tc>
          <w:tcPr>
            <w:tcW w:w="1090" w:type="pct"/>
            <w:tcBorders>
              <w:bottom w:val="single" w:sz="4" w:space="0" w:color="auto"/>
            </w:tcBorders>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50 simultaneous demonstrations took place all over Spain. Madrid demonstration 20.000 (Police estimate)</w:t>
            </w:r>
          </w:p>
        </w:tc>
        <w:tc>
          <w:tcPr>
            <w:tcW w:w="551" w:type="pct"/>
            <w:tcBorders>
              <w:bottom w:val="single" w:sz="4" w:space="0" w:color="auto"/>
            </w:tcBorders>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01/05/2011-01/12/2011</w:t>
            </w:r>
          </w:p>
        </w:tc>
        <w:tc>
          <w:tcPr>
            <w:tcW w:w="475" w:type="pct"/>
            <w:tcBorders>
              <w:bottom w:val="single" w:sz="4" w:space="0" w:color="auto"/>
            </w:tcBorders>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15th May to 12th June 2011</w:t>
            </w:r>
          </w:p>
        </w:tc>
        <w:tc>
          <w:tcPr>
            <w:tcW w:w="385" w:type="pct"/>
            <w:tcBorders>
              <w:bottom w:val="single" w:sz="4" w:space="0" w:color="auto"/>
            </w:tcBorders>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4,528</w:t>
            </w:r>
          </w:p>
        </w:tc>
        <w:tc>
          <w:tcPr>
            <w:tcW w:w="472" w:type="pct"/>
            <w:tcBorders>
              <w:bottom w:val="single" w:sz="4" w:space="0" w:color="auto"/>
            </w:tcBorders>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683,704</w:t>
            </w:r>
          </w:p>
        </w:tc>
        <w:tc>
          <w:tcPr>
            <w:tcW w:w="548" w:type="pct"/>
            <w:tcBorders>
              <w:bottom w:val="single" w:sz="4" w:space="0" w:color="auto"/>
            </w:tcBorders>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123,5471</w:t>
            </w:r>
          </w:p>
        </w:tc>
      </w:tr>
      <w:tr w:rsidR="00521A6C" w:rsidRPr="0001735A" w:rsidTr="00521A6C">
        <w:trPr>
          <w:trHeight w:val="20"/>
        </w:trPr>
        <w:tc>
          <w:tcPr>
            <w:tcW w:w="373" w:type="pct"/>
            <w:vMerge/>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p>
        </w:tc>
        <w:tc>
          <w:tcPr>
            <w:tcW w:w="529"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12M15M</w:t>
            </w:r>
          </w:p>
        </w:tc>
        <w:tc>
          <w:tcPr>
            <w:tcW w:w="577"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proofErr w:type="spellStart"/>
            <w:r w:rsidRPr="0001735A">
              <w:rPr>
                <w:rFonts w:ascii="Times New Roman" w:hAnsi="Times New Roman" w:cs="Times New Roman"/>
                <w:color w:val="000000"/>
                <w:sz w:val="16"/>
                <w:szCs w:val="16"/>
                <w:lang w:val="en-GB"/>
              </w:rPr>
              <w:t>De</w:t>
            </w:r>
            <w:r w:rsidR="00521A6C">
              <w:rPr>
                <w:rFonts w:ascii="Times New Roman" w:hAnsi="Times New Roman" w:cs="Times New Roman"/>
                <w:color w:val="000000"/>
                <w:sz w:val="16"/>
                <w:szCs w:val="16"/>
                <w:lang w:val="en-GB"/>
              </w:rPr>
              <w:t>m</w:t>
            </w:r>
            <w:r w:rsidRPr="0001735A">
              <w:rPr>
                <w:rFonts w:ascii="Times New Roman" w:hAnsi="Times New Roman" w:cs="Times New Roman"/>
                <w:color w:val="000000"/>
                <w:sz w:val="16"/>
                <w:szCs w:val="16"/>
                <w:lang w:val="en-GB"/>
              </w:rPr>
              <w:t>ocracia</w:t>
            </w:r>
            <w:proofErr w:type="spellEnd"/>
            <w:r w:rsidRPr="0001735A">
              <w:rPr>
                <w:rFonts w:ascii="Times New Roman" w:hAnsi="Times New Roman" w:cs="Times New Roman"/>
                <w:color w:val="000000"/>
                <w:sz w:val="16"/>
                <w:szCs w:val="16"/>
                <w:lang w:val="en-GB"/>
              </w:rPr>
              <w:t xml:space="preserve"> Real </w:t>
            </w:r>
            <w:proofErr w:type="spellStart"/>
            <w:r w:rsidRPr="0001735A">
              <w:rPr>
                <w:rFonts w:ascii="Times New Roman" w:hAnsi="Times New Roman" w:cs="Times New Roman"/>
                <w:color w:val="000000"/>
                <w:sz w:val="16"/>
                <w:szCs w:val="16"/>
                <w:lang w:val="en-GB"/>
              </w:rPr>
              <w:t>Ya</w:t>
            </w:r>
            <w:proofErr w:type="spellEnd"/>
            <w:r w:rsidRPr="0001735A">
              <w:rPr>
                <w:rFonts w:ascii="Times New Roman" w:hAnsi="Times New Roman" w:cs="Times New Roman"/>
                <w:color w:val="000000"/>
                <w:sz w:val="16"/>
                <w:szCs w:val="16"/>
                <w:lang w:val="en-GB"/>
              </w:rPr>
              <w:t xml:space="preserve"> </w:t>
            </w:r>
          </w:p>
        </w:tc>
        <w:tc>
          <w:tcPr>
            <w:tcW w:w="1090"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hAnsi="Times New Roman" w:cs="Times New Roman"/>
                <w:color w:val="000000"/>
                <w:sz w:val="16"/>
                <w:szCs w:val="16"/>
                <w:lang w:val="en-GB"/>
              </w:rPr>
              <w:t xml:space="preserve">20 </w:t>
            </w:r>
            <w:r w:rsidR="00521A6C" w:rsidRPr="0001735A">
              <w:rPr>
                <w:rFonts w:ascii="Times New Roman" w:hAnsi="Times New Roman" w:cs="Times New Roman"/>
                <w:color w:val="000000"/>
                <w:sz w:val="16"/>
                <w:szCs w:val="16"/>
                <w:lang w:val="en-GB"/>
              </w:rPr>
              <w:t>simultaneous</w:t>
            </w:r>
            <w:r w:rsidRPr="0001735A">
              <w:rPr>
                <w:rFonts w:ascii="Times New Roman" w:hAnsi="Times New Roman" w:cs="Times New Roman"/>
                <w:color w:val="000000"/>
                <w:sz w:val="16"/>
                <w:szCs w:val="16"/>
                <w:lang w:val="en-GB"/>
              </w:rPr>
              <w:t xml:space="preserve"> demonstrations took place in Spanish cities.</w:t>
            </w:r>
          </w:p>
        </w:tc>
        <w:tc>
          <w:tcPr>
            <w:tcW w:w="551" w:type="pct"/>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05/05/2012-25/05/2012</w:t>
            </w:r>
          </w:p>
        </w:tc>
        <w:tc>
          <w:tcPr>
            <w:tcW w:w="475"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12th May 2013</w:t>
            </w:r>
          </w:p>
        </w:tc>
        <w:tc>
          <w:tcPr>
            <w:tcW w:w="385"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417</w:t>
            </w:r>
          </w:p>
        </w:tc>
        <w:tc>
          <w:tcPr>
            <w:tcW w:w="472"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219,035</w:t>
            </w:r>
          </w:p>
        </w:tc>
        <w:tc>
          <w:tcPr>
            <w:tcW w:w="548"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319,655</w:t>
            </w:r>
          </w:p>
        </w:tc>
      </w:tr>
      <w:tr w:rsidR="00521A6C" w:rsidRPr="0001735A" w:rsidTr="00521A6C">
        <w:trPr>
          <w:cantSplit/>
          <w:trHeight w:val="1038"/>
        </w:trPr>
        <w:tc>
          <w:tcPr>
            <w:tcW w:w="373" w:type="pct"/>
            <w:textDirection w:val="btLr"/>
            <w:vAlign w:val="center"/>
          </w:tcPr>
          <w:p w:rsidR="00853F48" w:rsidRPr="00521A6C" w:rsidRDefault="00853F48" w:rsidP="00521A6C">
            <w:pPr>
              <w:spacing w:after="0"/>
              <w:ind w:left="113" w:right="113"/>
              <w:jc w:val="center"/>
              <w:rPr>
                <w:rFonts w:ascii="Times New Roman" w:eastAsia="Times New Roman" w:hAnsi="Times New Roman" w:cs="Times New Roman"/>
                <w:b/>
                <w:color w:val="000000"/>
                <w:sz w:val="20"/>
                <w:szCs w:val="16"/>
                <w:lang w:val="en-GB"/>
              </w:rPr>
            </w:pPr>
            <w:r w:rsidRPr="00521A6C">
              <w:rPr>
                <w:rFonts w:ascii="Times New Roman" w:eastAsia="Times New Roman" w:hAnsi="Times New Roman" w:cs="Times New Roman"/>
                <w:b/>
                <w:color w:val="000000"/>
                <w:sz w:val="20"/>
                <w:szCs w:val="16"/>
                <w:lang w:val="en-GB"/>
              </w:rPr>
              <w:t>Right to housing</w:t>
            </w:r>
          </w:p>
        </w:tc>
        <w:tc>
          <w:tcPr>
            <w:tcW w:w="529"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proofErr w:type="spellStart"/>
            <w:r w:rsidRPr="0001735A">
              <w:rPr>
                <w:rFonts w:ascii="Times New Roman" w:eastAsia="Times New Roman" w:hAnsi="Times New Roman" w:cs="Times New Roman"/>
                <w:color w:val="000000"/>
                <w:sz w:val="16"/>
                <w:szCs w:val="16"/>
                <w:lang w:val="en-GB"/>
              </w:rPr>
              <w:t>Escrache</w:t>
            </w:r>
            <w:proofErr w:type="spellEnd"/>
          </w:p>
        </w:tc>
        <w:tc>
          <w:tcPr>
            <w:tcW w:w="577" w:type="pct"/>
            <w:vAlign w:val="center"/>
          </w:tcPr>
          <w:p w:rsidR="00853F48" w:rsidRPr="0093269E" w:rsidRDefault="00853F48" w:rsidP="00521A6C">
            <w:pPr>
              <w:spacing w:after="0"/>
              <w:jc w:val="center"/>
              <w:rPr>
                <w:rFonts w:ascii="Times New Roman" w:eastAsia="Times New Roman" w:hAnsi="Times New Roman" w:cs="Times New Roman"/>
                <w:color w:val="000000"/>
                <w:sz w:val="16"/>
                <w:szCs w:val="16"/>
              </w:rPr>
            </w:pPr>
            <w:r w:rsidRPr="0093269E">
              <w:rPr>
                <w:rFonts w:ascii="Times New Roman" w:hAnsi="Times New Roman" w:cs="Times New Roman"/>
                <w:color w:val="000000"/>
                <w:sz w:val="16"/>
                <w:szCs w:val="16"/>
              </w:rPr>
              <w:t xml:space="preserve">Plataforma de Afectados por las Hipotecas </w:t>
            </w:r>
          </w:p>
        </w:tc>
        <w:tc>
          <w:tcPr>
            <w:tcW w:w="1090" w:type="pct"/>
            <w:vAlign w:val="center"/>
          </w:tcPr>
          <w:p w:rsidR="00853F48" w:rsidRPr="0001735A" w:rsidRDefault="00D83EA3" w:rsidP="00521A6C">
            <w:pPr>
              <w:spacing w:after="0"/>
              <w:jc w:val="center"/>
              <w:rPr>
                <w:rFonts w:ascii="Times New Roman" w:eastAsia="Times New Roman" w:hAnsi="Times New Roman" w:cs="Times New Roman"/>
                <w:color w:val="000000"/>
                <w:sz w:val="16"/>
                <w:szCs w:val="16"/>
                <w:lang w:val="en-GB"/>
              </w:rPr>
            </w:pPr>
            <w:r>
              <w:rPr>
                <w:rFonts w:ascii="Times New Roman" w:hAnsi="Times New Roman" w:cs="Times New Roman"/>
                <w:color w:val="000000"/>
                <w:sz w:val="16"/>
                <w:szCs w:val="16"/>
                <w:lang w:val="en-GB"/>
              </w:rPr>
              <w:t>30+</w:t>
            </w:r>
            <w:r w:rsidRPr="0001735A">
              <w:rPr>
                <w:rFonts w:ascii="Times New Roman" w:hAnsi="Times New Roman" w:cs="Times New Roman"/>
                <w:color w:val="000000"/>
                <w:sz w:val="16"/>
                <w:szCs w:val="16"/>
                <w:lang w:val="en-GB"/>
              </w:rPr>
              <w:t xml:space="preserve"> </w:t>
            </w:r>
            <w:r>
              <w:rPr>
                <w:rFonts w:ascii="Times New Roman" w:hAnsi="Times New Roman" w:cs="Times New Roman"/>
                <w:color w:val="000000"/>
                <w:sz w:val="16"/>
                <w:szCs w:val="16"/>
                <w:lang w:val="en-GB"/>
              </w:rPr>
              <w:t>concentrations</w:t>
            </w:r>
            <w:r w:rsidRPr="0001735A">
              <w:rPr>
                <w:rFonts w:ascii="Times New Roman" w:hAnsi="Times New Roman" w:cs="Times New Roman"/>
                <w:color w:val="000000"/>
                <w:sz w:val="16"/>
                <w:szCs w:val="16"/>
                <w:lang w:val="en-GB"/>
              </w:rPr>
              <w:t xml:space="preserve"> </w:t>
            </w:r>
            <w:r>
              <w:rPr>
                <w:rFonts w:ascii="Times New Roman" w:hAnsi="Times New Roman" w:cs="Times New Roman"/>
                <w:color w:val="000000"/>
                <w:sz w:val="16"/>
                <w:szCs w:val="16"/>
                <w:lang w:val="en-GB"/>
              </w:rPr>
              <w:t xml:space="preserve">that </w:t>
            </w:r>
            <w:r w:rsidRPr="0001735A">
              <w:rPr>
                <w:rFonts w:ascii="Times New Roman" w:hAnsi="Times New Roman" w:cs="Times New Roman"/>
                <w:color w:val="000000"/>
                <w:sz w:val="16"/>
                <w:szCs w:val="16"/>
                <w:lang w:val="en-GB"/>
              </w:rPr>
              <w:t xml:space="preserve">took place in </w:t>
            </w:r>
            <w:r>
              <w:rPr>
                <w:rFonts w:ascii="Times New Roman" w:hAnsi="Times New Roman" w:cs="Times New Roman"/>
                <w:color w:val="000000"/>
                <w:sz w:val="16"/>
                <w:szCs w:val="16"/>
                <w:lang w:val="en-GB"/>
              </w:rPr>
              <w:t>multiple Spanish cities</w:t>
            </w:r>
          </w:p>
        </w:tc>
        <w:tc>
          <w:tcPr>
            <w:tcW w:w="551" w:type="pct"/>
            <w:shd w:val="clear" w:color="auto" w:fill="auto"/>
            <w:vAlign w:val="center"/>
            <w:hideMark/>
          </w:tcPr>
          <w:p w:rsidR="00853F48" w:rsidRPr="00521A6C" w:rsidRDefault="00853F48" w:rsidP="00521A6C">
            <w:pPr>
              <w:spacing w:after="0"/>
              <w:jc w:val="center"/>
              <w:rPr>
                <w:rFonts w:ascii="Times New Roman" w:eastAsia="Times New Roman" w:hAnsi="Times New Roman" w:cs="Times New Roman"/>
                <w:color w:val="000000"/>
                <w:sz w:val="18"/>
                <w:szCs w:val="16"/>
                <w:lang w:val="en-GB"/>
              </w:rPr>
            </w:pPr>
            <w:r w:rsidRPr="00521A6C">
              <w:rPr>
                <w:rFonts w:ascii="Times New Roman" w:eastAsia="Times New Roman" w:hAnsi="Times New Roman" w:cs="Times New Roman"/>
                <w:color w:val="000000"/>
                <w:sz w:val="18"/>
                <w:szCs w:val="16"/>
                <w:lang w:val="en-GB"/>
              </w:rPr>
              <w:t>01/02/2013-01/10/2013</w:t>
            </w:r>
          </w:p>
        </w:tc>
        <w:tc>
          <w:tcPr>
            <w:tcW w:w="475" w:type="pct"/>
            <w:shd w:val="clear" w:color="auto" w:fill="auto"/>
            <w:vAlign w:val="center"/>
            <w:hideMark/>
          </w:tcPr>
          <w:p w:rsidR="00853F48" w:rsidRPr="0001735A" w:rsidRDefault="00853F48" w:rsidP="00521A6C">
            <w:pPr>
              <w:spacing w:after="0"/>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March to October 2013</w:t>
            </w:r>
          </w:p>
        </w:tc>
        <w:tc>
          <w:tcPr>
            <w:tcW w:w="385"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1,767</w:t>
            </w:r>
          </w:p>
        </w:tc>
        <w:tc>
          <w:tcPr>
            <w:tcW w:w="472" w:type="pct"/>
            <w:shd w:val="clear" w:color="auto" w:fill="auto"/>
            <w:vAlign w:val="center"/>
            <w:hideMark/>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303,193</w:t>
            </w:r>
          </w:p>
        </w:tc>
        <w:tc>
          <w:tcPr>
            <w:tcW w:w="548" w:type="pct"/>
            <w:vAlign w:val="center"/>
          </w:tcPr>
          <w:p w:rsidR="00853F48" w:rsidRPr="0001735A" w:rsidRDefault="00853F48" w:rsidP="00521A6C">
            <w:pPr>
              <w:spacing w:after="0"/>
              <w:jc w:val="center"/>
              <w:rPr>
                <w:rFonts w:ascii="Times New Roman" w:eastAsia="Times New Roman" w:hAnsi="Times New Roman" w:cs="Times New Roman"/>
                <w:color w:val="000000"/>
                <w:sz w:val="16"/>
                <w:szCs w:val="16"/>
                <w:lang w:val="en-GB"/>
              </w:rPr>
            </w:pPr>
            <w:r w:rsidRPr="0001735A">
              <w:rPr>
                <w:rFonts w:ascii="Times New Roman" w:eastAsia="Times New Roman" w:hAnsi="Times New Roman" w:cs="Times New Roman"/>
                <w:color w:val="000000"/>
                <w:sz w:val="16"/>
                <w:szCs w:val="16"/>
                <w:lang w:val="en-GB"/>
              </w:rPr>
              <w:t>169,943</w:t>
            </w:r>
          </w:p>
        </w:tc>
      </w:tr>
      <w:tr w:rsidR="00521A6C" w:rsidRPr="0001735A" w:rsidTr="00521A6C">
        <w:trPr>
          <w:cantSplit/>
          <w:trHeight w:val="534"/>
        </w:trPr>
        <w:tc>
          <w:tcPr>
            <w:tcW w:w="373" w:type="pct"/>
            <w:vAlign w:val="center"/>
          </w:tcPr>
          <w:p w:rsidR="00D02FC0" w:rsidRPr="00521A6C" w:rsidRDefault="00D02FC0" w:rsidP="00521A6C">
            <w:pPr>
              <w:spacing w:after="0"/>
              <w:jc w:val="center"/>
              <w:rPr>
                <w:rFonts w:ascii="Times New Roman" w:eastAsia="Times New Roman" w:hAnsi="Times New Roman" w:cs="Times New Roman"/>
                <w:b/>
                <w:color w:val="000000"/>
                <w:sz w:val="20"/>
                <w:szCs w:val="16"/>
                <w:lang w:val="en-GB"/>
              </w:rPr>
            </w:pPr>
            <w:r w:rsidRPr="00521A6C">
              <w:rPr>
                <w:rFonts w:ascii="Times New Roman" w:eastAsia="Times New Roman" w:hAnsi="Times New Roman" w:cs="Times New Roman"/>
                <w:b/>
                <w:color w:val="000000"/>
                <w:sz w:val="18"/>
                <w:szCs w:val="16"/>
                <w:lang w:val="en-GB"/>
              </w:rPr>
              <w:t>Total</w:t>
            </w:r>
          </w:p>
        </w:tc>
        <w:tc>
          <w:tcPr>
            <w:tcW w:w="3222" w:type="pct"/>
            <w:gridSpan w:val="5"/>
            <w:shd w:val="clear" w:color="auto" w:fill="auto"/>
            <w:noWrap/>
            <w:vAlign w:val="center"/>
            <w:hideMark/>
          </w:tcPr>
          <w:p w:rsidR="00D02FC0" w:rsidRPr="00521A6C" w:rsidRDefault="00D02FC0" w:rsidP="00521A6C">
            <w:pPr>
              <w:spacing w:after="0"/>
              <w:jc w:val="center"/>
              <w:rPr>
                <w:rFonts w:ascii="Times New Roman" w:eastAsia="Times New Roman" w:hAnsi="Times New Roman" w:cs="Times New Roman"/>
                <w:color w:val="000000"/>
                <w:sz w:val="18"/>
                <w:szCs w:val="16"/>
                <w:lang w:val="en-GB"/>
              </w:rPr>
            </w:pPr>
          </w:p>
          <w:p w:rsidR="00D02FC0" w:rsidRPr="00521A6C" w:rsidRDefault="00D02FC0" w:rsidP="00521A6C">
            <w:pPr>
              <w:spacing w:after="0"/>
              <w:jc w:val="center"/>
              <w:rPr>
                <w:rFonts w:ascii="Times New Roman" w:eastAsia="Times New Roman" w:hAnsi="Times New Roman" w:cs="Times New Roman"/>
                <w:color w:val="000000"/>
                <w:sz w:val="18"/>
                <w:szCs w:val="16"/>
                <w:lang w:val="en-GB"/>
              </w:rPr>
            </w:pPr>
          </w:p>
        </w:tc>
        <w:tc>
          <w:tcPr>
            <w:tcW w:w="385" w:type="pct"/>
            <w:shd w:val="clear" w:color="auto" w:fill="auto"/>
            <w:noWrap/>
            <w:vAlign w:val="center"/>
            <w:hideMark/>
          </w:tcPr>
          <w:p w:rsidR="00D02FC0" w:rsidRPr="00521A6C" w:rsidRDefault="00D02FC0" w:rsidP="00521A6C">
            <w:pPr>
              <w:spacing w:after="0"/>
              <w:jc w:val="center"/>
              <w:rPr>
                <w:rFonts w:ascii="Times New Roman" w:eastAsia="Times New Roman" w:hAnsi="Times New Roman" w:cs="Times New Roman"/>
                <w:b/>
                <w:color w:val="000000"/>
                <w:sz w:val="16"/>
                <w:szCs w:val="16"/>
                <w:lang w:val="en-GB"/>
              </w:rPr>
            </w:pPr>
            <w:r w:rsidRPr="00521A6C">
              <w:rPr>
                <w:rFonts w:ascii="Times New Roman" w:eastAsia="Times New Roman" w:hAnsi="Times New Roman" w:cs="Times New Roman"/>
                <w:b/>
                <w:color w:val="000000"/>
                <w:sz w:val="16"/>
                <w:szCs w:val="16"/>
                <w:lang w:val="en-GB"/>
              </w:rPr>
              <w:t>10,700</w:t>
            </w:r>
          </w:p>
        </w:tc>
        <w:tc>
          <w:tcPr>
            <w:tcW w:w="472" w:type="pct"/>
            <w:shd w:val="clear" w:color="auto" w:fill="auto"/>
            <w:noWrap/>
            <w:vAlign w:val="center"/>
            <w:hideMark/>
          </w:tcPr>
          <w:p w:rsidR="00D02FC0" w:rsidRPr="00521A6C" w:rsidRDefault="00D02FC0" w:rsidP="005A638F">
            <w:pPr>
              <w:spacing w:after="0"/>
              <w:jc w:val="center"/>
              <w:rPr>
                <w:rFonts w:ascii="Times New Roman" w:eastAsia="Times New Roman" w:hAnsi="Times New Roman" w:cs="Times New Roman"/>
                <w:b/>
                <w:color w:val="000000"/>
                <w:sz w:val="16"/>
                <w:szCs w:val="16"/>
                <w:lang w:val="en-GB"/>
              </w:rPr>
            </w:pPr>
            <w:r w:rsidRPr="00521A6C">
              <w:rPr>
                <w:rFonts w:ascii="Times New Roman" w:eastAsia="Times New Roman" w:hAnsi="Times New Roman" w:cs="Times New Roman"/>
                <w:b/>
                <w:color w:val="000000"/>
                <w:sz w:val="16"/>
                <w:szCs w:val="16"/>
                <w:lang w:val="en-GB"/>
              </w:rPr>
              <w:t>2,234,037</w:t>
            </w:r>
          </w:p>
        </w:tc>
        <w:tc>
          <w:tcPr>
            <w:tcW w:w="548" w:type="pct"/>
            <w:vAlign w:val="center"/>
          </w:tcPr>
          <w:p w:rsidR="00D02FC0" w:rsidRPr="00521A6C" w:rsidRDefault="00D02FC0" w:rsidP="005A638F">
            <w:pPr>
              <w:spacing w:after="0"/>
              <w:jc w:val="center"/>
              <w:rPr>
                <w:rFonts w:ascii="Times New Roman" w:eastAsia="Times New Roman" w:hAnsi="Times New Roman" w:cs="Times New Roman"/>
                <w:b/>
                <w:color w:val="000000"/>
                <w:sz w:val="16"/>
                <w:szCs w:val="16"/>
                <w:lang w:val="en-GB"/>
              </w:rPr>
            </w:pPr>
            <w:r w:rsidRPr="00521A6C">
              <w:rPr>
                <w:rFonts w:ascii="Times New Roman" w:eastAsia="Times New Roman" w:hAnsi="Times New Roman" w:cs="Times New Roman"/>
                <w:b/>
                <w:color w:val="000000"/>
                <w:sz w:val="16"/>
                <w:szCs w:val="16"/>
                <w:lang w:val="en-GB"/>
              </w:rPr>
              <w:t>3</w:t>
            </w:r>
            <w:r w:rsidR="005A638F">
              <w:rPr>
                <w:rFonts w:ascii="Times New Roman" w:eastAsia="Times New Roman" w:hAnsi="Times New Roman" w:cs="Times New Roman"/>
                <w:b/>
                <w:color w:val="000000"/>
                <w:sz w:val="16"/>
                <w:szCs w:val="16"/>
                <w:lang w:val="en-GB"/>
              </w:rPr>
              <w:t>,</w:t>
            </w:r>
            <w:r w:rsidRPr="00521A6C">
              <w:rPr>
                <w:rFonts w:ascii="Times New Roman" w:eastAsia="Times New Roman" w:hAnsi="Times New Roman" w:cs="Times New Roman"/>
                <w:b/>
                <w:color w:val="000000"/>
                <w:sz w:val="16"/>
                <w:szCs w:val="16"/>
                <w:lang w:val="en-GB"/>
              </w:rPr>
              <w:t>505,142</w:t>
            </w:r>
          </w:p>
        </w:tc>
      </w:tr>
    </w:tbl>
    <w:p w:rsidR="00853F48" w:rsidRPr="0001735A" w:rsidRDefault="00853F48" w:rsidP="00853F48">
      <w:pPr>
        <w:rPr>
          <w:rFonts w:ascii="Times New Roman" w:hAnsi="Times New Roman" w:cs="Times New Roman"/>
          <w:b/>
          <w:i/>
          <w:lang w:val="en-GB"/>
        </w:rPr>
      </w:pPr>
    </w:p>
    <w:p w:rsidR="001D2D0D" w:rsidRDefault="001D2D0D" w:rsidP="00853F48">
      <w:pPr>
        <w:spacing w:after="240"/>
        <w:rPr>
          <w:rFonts w:ascii="Times New Roman" w:hAnsi="Times New Roman" w:cs="Times New Roman"/>
          <w:b/>
          <w:i/>
          <w:lang w:val="en-GB"/>
        </w:rPr>
        <w:sectPr w:rsidR="001D2D0D" w:rsidSect="00521A6C">
          <w:pgSz w:w="16838" w:h="11906" w:orient="landscape"/>
          <w:pgMar w:top="1701" w:right="1418" w:bottom="1701" w:left="1418" w:header="709" w:footer="709" w:gutter="0"/>
          <w:cols w:space="708"/>
          <w:docGrid w:linePitch="360"/>
        </w:sectPr>
      </w:pPr>
    </w:p>
    <w:p w:rsidR="00853F48" w:rsidRPr="0001735A" w:rsidRDefault="00853F48" w:rsidP="00853F48">
      <w:pPr>
        <w:spacing w:after="240"/>
        <w:rPr>
          <w:rFonts w:ascii="Times New Roman" w:hAnsi="Times New Roman" w:cs="Times New Roman"/>
          <w:b/>
          <w:i/>
          <w:lang w:val="en-GB"/>
        </w:rPr>
      </w:pPr>
      <w:r w:rsidRPr="0001735A">
        <w:rPr>
          <w:rFonts w:ascii="Times New Roman" w:hAnsi="Times New Roman" w:cs="Times New Roman"/>
          <w:b/>
          <w:i/>
          <w:lang w:val="en-GB"/>
        </w:rPr>
        <w:lastRenderedPageBreak/>
        <w:t>Table A3.2 – Queries, keywords and collection periods</w:t>
      </w:r>
    </w:p>
    <w:p w:rsidR="00853F48" w:rsidRPr="0001735A" w:rsidRDefault="00853F48" w:rsidP="00853F48">
      <w:pPr>
        <w:rPr>
          <w:rFonts w:ascii="Times New Roman" w:hAnsi="Times New Roman" w:cs="Times New Roman"/>
          <w:lang w:val="en-GB"/>
        </w:rPr>
      </w:pPr>
      <w:r w:rsidRPr="0001735A">
        <w:rPr>
          <w:rFonts w:ascii="Times New Roman" w:hAnsi="Times New Roman" w:cs="Times New Roman"/>
          <w:noProof/>
          <w:lang w:val="en-US"/>
        </w:rPr>
        <w:drawing>
          <wp:inline distT="0" distB="0" distL="0" distR="0" wp14:anchorId="19809001" wp14:editId="74213CDE">
            <wp:extent cx="5850255" cy="73226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50255" cy="7322668"/>
                    </a:xfrm>
                    <a:prstGeom prst="rect">
                      <a:avLst/>
                    </a:prstGeom>
                    <a:noFill/>
                    <a:ln>
                      <a:noFill/>
                    </a:ln>
                  </pic:spPr>
                </pic:pic>
              </a:graphicData>
            </a:graphic>
          </wp:inline>
        </w:drawing>
      </w:r>
    </w:p>
    <w:p w:rsidR="00853F48" w:rsidRPr="0001735A" w:rsidRDefault="00853F48" w:rsidP="00853F48">
      <w:pPr>
        <w:rPr>
          <w:rFonts w:ascii="Times New Roman" w:hAnsi="Times New Roman" w:cs="Times New Roman"/>
          <w:lang w:val="en-GB"/>
        </w:rPr>
      </w:pPr>
      <w:r w:rsidRPr="0001735A">
        <w:rPr>
          <w:rFonts w:ascii="Times New Roman" w:hAnsi="Times New Roman" w:cs="Times New Roman"/>
          <w:lang w:val="en-GB"/>
        </w:rPr>
        <w:br w:type="page"/>
      </w:r>
    </w:p>
    <w:p w:rsidR="00853F48" w:rsidRPr="0001735A" w:rsidRDefault="00261466" w:rsidP="00853F48">
      <w:pPr>
        <w:pStyle w:val="Ttulo2"/>
        <w:widowControl w:val="0"/>
        <w:numPr>
          <w:ilvl w:val="1"/>
          <w:numId w:val="0"/>
        </w:numPr>
        <w:tabs>
          <w:tab w:val="num" w:pos="0"/>
        </w:tabs>
        <w:suppressAutoHyphens/>
        <w:spacing w:line="240" w:lineRule="auto"/>
        <w:ind w:left="576" w:hanging="576"/>
        <w:rPr>
          <w:rFonts w:ascii="Times New Roman" w:hAnsi="Times New Roman" w:cs="Times New Roman"/>
          <w:color w:val="auto"/>
          <w:lang w:val="en-GB"/>
        </w:rPr>
      </w:pPr>
      <w:r w:rsidRPr="0001735A">
        <w:rPr>
          <w:rFonts w:ascii="Times New Roman" w:hAnsi="Times New Roman" w:cs="Times New Roman"/>
          <w:color w:val="auto"/>
          <w:lang w:val="en-GB"/>
        </w:rPr>
        <w:lastRenderedPageBreak/>
        <w:t>Appendix</w:t>
      </w:r>
      <w:r w:rsidR="00853F48" w:rsidRPr="0001735A">
        <w:rPr>
          <w:rFonts w:ascii="Times New Roman" w:hAnsi="Times New Roman" w:cs="Times New Roman"/>
          <w:color w:val="auto"/>
          <w:lang w:val="en-GB"/>
        </w:rPr>
        <w:t xml:space="preserve"> 4 – Coding </w:t>
      </w:r>
    </w:p>
    <w:p w:rsidR="00853F48" w:rsidRPr="0001735A" w:rsidRDefault="00853F48" w:rsidP="00D02FC0">
      <w:pPr>
        <w:pStyle w:val="Standard"/>
        <w:spacing w:before="240" w:after="0" w:line="360" w:lineRule="auto"/>
        <w:jc w:val="both"/>
        <w:rPr>
          <w:rFonts w:ascii="Times New Roman" w:hAnsi="Times New Roman" w:cs="Times New Roman"/>
          <w:b/>
          <w:i/>
          <w:sz w:val="24"/>
          <w:szCs w:val="24"/>
          <w:lang w:val="en-GB"/>
        </w:rPr>
      </w:pPr>
      <w:r w:rsidRPr="0001735A">
        <w:rPr>
          <w:rFonts w:ascii="Times New Roman" w:hAnsi="Times New Roman" w:cs="Times New Roman"/>
          <w:b/>
          <w:i/>
          <w:sz w:val="24"/>
          <w:szCs w:val="24"/>
          <w:lang w:val="en-GB"/>
        </w:rPr>
        <w:t>Table A4.1 – Coding scheme</w:t>
      </w:r>
    </w:p>
    <w:tbl>
      <w:tblPr>
        <w:tblStyle w:val="Tablaconcuadrcula"/>
        <w:tblW w:w="0" w:type="auto"/>
        <w:tblLook w:val="04A0" w:firstRow="1" w:lastRow="0" w:firstColumn="1" w:lastColumn="0" w:noHBand="0" w:noVBand="1"/>
      </w:tblPr>
      <w:tblGrid>
        <w:gridCol w:w="8720"/>
      </w:tblGrid>
      <w:tr w:rsidR="00853F48" w:rsidRPr="0093269E" w:rsidTr="00853F48">
        <w:trPr>
          <w:trHeight w:val="432"/>
        </w:trPr>
        <w:tc>
          <w:tcPr>
            <w:tcW w:w="9203" w:type="dxa"/>
          </w:tcPr>
          <w:p w:rsidR="00853F48" w:rsidRPr="0001735A" w:rsidRDefault="00853F48" w:rsidP="00853F48">
            <w:pPr>
              <w:pStyle w:val="Standard"/>
              <w:jc w:val="both"/>
              <w:rPr>
                <w:rFonts w:ascii="Times New Roman" w:hAnsi="Times New Roman" w:cs="Times New Roman"/>
                <w:sz w:val="22"/>
                <w:szCs w:val="24"/>
                <w:lang w:val="en-GB"/>
              </w:rPr>
            </w:pPr>
            <w:r w:rsidRPr="0001735A">
              <w:rPr>
                <w:rFonts w:ascii="Times New Roman" w:hAnsi="Times New Roman" w:cs="Times New Roman"/>
                <w:sz w:val="22"/>
                <w:szCs w:val="24"/>
                <w:lang w:val="en-GB"/>
              </w:rPr>
              <w:t>14 categories were defined based on the combination of the following codes</w:t>
            </w:r>
          </w:p>
        </w:tc>
      </w:tr>
      <w:tr w:rsidR="00853F48" w:rsidRPr="0001735A" w:rsidTr="00853F48">
        <w:tc>
          <w:tcPr>
            <w:tcW w:w="9203" w:type="dxa"/>
          </w:tcPr>
          <w:p w:rsidR="00853F48" w:rsidRPr="0001735A" w:rsidRDefault="00646511" w:rsidP="00646511">
            <w:pPr>
              <w:tabs>
                <w:tab w:val="left" w:pos="1164"/>
              </w:tabs>
              <w:spacing w:line="360" w:lineRule="auto"/>
              <w:rPr>
                <w:rFonts w:hAnsi="Symbol"/>
                <w:sz w:val="10"/>
                <w:lang w:val="en-GB" w:eastAsia="en-US"/>
              </w:rPr>
            </w:pPr>
            <w:r w:rsidRPr="0001735A">
              <w:rPr>
                <w:rFonts w:hAnsi="Symbol"/>
                <w:sz w:val="10"/>
                <w:lang w:val="en-GB" w:eastAsia="en-US"/>
              </w:rPr>
              <w:tab/>
            </w:r>
          </w:p>
          <w:p w:rsidR="00853F48" w:rsidRPr="0001735A" w:rsidRDefault="00853F48" w:rsidP="00D02FC0">
            <w:pPr>
              <w:spacing w:line="276" w:lineRule="auto"/>
              <w:rPr>
                <w:sz w:val="22"/>
                <w:lang w:val="en-GB" w:eastAsia="en-US"/>
              </w:rPr>
            </w:pPr>
            <w:r w:rsidRPr="0001735A">
              <w:rPr>
                <w:rFonts w:hAnsi="Symbol"/>
                <w:sz w:val="22"/>
                <w:lang w:val="en-GB" w:eastAsia="en-US"/>
              </w:rPr>
              <w:t>Attitude polarity</w:t>
            </w:r>
          </w:p>
          <w:p w:rsidR="00853F48" w:rsidRPr="0001735A" w:rsidRDefault="00853F48" w:rsidP="00D02FC0">
            <w:pPr>
              <w:numPr>
                <w:ilvl w:val="0"/>
                <w:numId w:val="14"/>
              </w:numPr>
              <w:spacing w:line="276" w:lineRule="auto"/>
              <w:rPr>
                <w:sz w:val="22"/>
                <w:lang w:val="en-GB" w:eastAsia="en-US"/>
              </w:rPr>
            </w:pPr>
            <w:r w:rsidRPr="0001735A">
              <w:rPr>
                <w:sz w:val="22"/>
                <w:lang w:val="en-GB" w:eastAsia="en-US"/>
              </w:rPr>
              <w:t>Positive</w:t>
            </w:r>
          </w:p>
          <w:p w:rsidR="00853F48" w:rsidRPr="0001735A" w:rsidRDefault="00853F48" w:rsidP="00D02FC0">
            <w:pPr>
              <w:numPr>
                <w:ilvl w:val="0"/>
                <w:numId w:val="14"/>
              </w:numPr>
              <w:spacing w:line="276" w:lineRule="auto"/>
              <w:rPr>
                <w:sz w:val="22"/>
                <w:lang w:val="en-GB" w:eastAsia="en-US"/>
              </w:rPr>
            </w:pPr>
            <w:r w:rsidRPr="0001735A">
              <w:rPr>
                <w:sz w:val="22"/>
                <w:lang w:val="en-GB" w:eastAsia="en-US"/>
              </w:rPr>
              <w:t>Negative</w:t>
            </w:r>
          </w:p>
          <w:p w:rsidR="00853F48" w:rsidRPr="0001735A" w:rsidRDefault="00853F48" w:rsidP="00D02FC0">
            <w:pPr>
              <w:spacing w:line="276" w:lineRule="auto"/>
              <w:rPr>
                <w:sz w:val="22"/>
                <w:lang w:val="en-GB" w:eastAsia="en-US"/>
              </w:rPr>
            </w:pPr>
            <w:r w:rsidRPr="0001735A">
              <w:rPr>
                <w:sz w:val="22"/>
                <w:lang w:val="en-GB" w:eastAsia="en-US"/>
              </w:rPr>
              <w:t>Attitude object</w:t>
            </w:r>
          </w:p>
          <w:p w:rsidR="00853F48" w:rsidRPr="0001735A" w:rsidRDefault="00853F48" w:rsidP="00D02FC0">
            <w:pPr>
              <w:numPr>
                <w:ilvl w:val="0"/>
                <w:numId w:val="15"/>
              </w:numPr>
              <w:spacing w:line="276" w:lineRule="auto"/>
              <w:rPr>
                <w:sz w:val="22"/>
                <w:lang w:val="en-GB" w:eastAsia="en-US"/>
              </w:rPr>
            </w:pPr>
            <w:r w:rsidRPr="0001735A">
              <w:rPr>
                <w:sz w:val="22"/>
                <w:lang w:val="en-GB" w:eastAsia="en-US"/>
              </w:rPr>
              <w:t>Challenger</w:t>
            </w:r>
          </w:p>
          <w:p w:rsidR="00853F48" w:rsidRPr="0001735A" w:rsidRDefault="00853F48" w:rsidP="00D02FC0">
            <w:pPr>
              <w:numPr>
                <w:ilvl w:val="0"/>
                <w:numId w:val="15"/>
              </w:numPr>
              <w:spacing w:line="276" w:lineRule="auto"/>
              <w:rPr>
                <w:sz w:val="22"/>
                <w:lang w:val="en-GB" w:eastAsia="en-US"/>
              </w:rPr>
            </w:pPr>
            <w:r w:rsidRPr="0001735A">
              <w:rPr>
                <w:sz w:val="22"/>
                <w:lang w:val="en-GB" w:eastAsia="en-US"/>
              </w:rPr>
              <w:t>Repertoire</w:t>
            </w:r>
          </w:p>
          <w:p w:rsidR="00853F48" w:rsidRPr="0001735A" w:rsidRDefault="00853F48" w:rsidP="00D02FC0">
            <w:pPr>
              <w:numPr>
                <w:ilvl w:val="0"/>
                <w:numId w:val="15"/>
              </w:numPr>
              <w:spacing w:line="276" w:lineRule="auto"/>
              <w:rPr>
                <w:sz w:val="22"/>
                <w:lang w:val="en-GB" w:eastAsia="en-US"/>
              </w:rPr>
            </w:pPr>
            <w:r w:rsidRPr="0001735A">
              <w:rPr>
                <w:sz w:val="22"/>
                <w:lang w:val="en-GB" w:eastAsia="en-US"/>
              </w:rPr>
              <w:t xml:space="preserve">Grievance </w:t>
            </w:r>
          </w:p>
          <w:p w:rsidR="00853F48" w:rsidRPr="0001735A" w:rsidRDefault="00853F48" w:rsidP="00D02FC0">
            <w:pPr>
              <w:numPr>
                <w:ilvl w:val="0"/>
                <w:numId w:val="15"/>
              </w:numPr>
              <w:spacing w:line="276" w:lineRule="auto"/>
              <w:rPr>
                <w:sz w:val="22"/>
                <w:lang w:val="en-GB" w:eastAsia="en-US"/>
              </w:rPr>
            </w:pPr>
            <w:r w:rsidRPr="0001735A">
              <w:rPr>
                <w:sz w:val="22"/>
                <w:lang w:val="en-GB" w:eastAsia="en-US"/>
              </w:rPr>
              <w:t>Defender</w:t>
            </w:r>
          </w:p>
          <w:p w:rsidR="00853F48" w:rsidRPr="0001735A" w:rsidRDefault="00853F48" w:rsidP="00D02FC0">
            <w:pPr>
              <w:pStyle w:val="Standard"/>
              <w:spacing w:line="276" w:lineRule="auto"/>
              <w:jc w:val="both"/>
              <w:rPr>
                <w:rFonts w:ascii="Times New Roman" w:eastAsia="Times New Roman" w:hAnsi="Symbol" w:cs="Times New Roman"/>
                <w:kern w:val="0"/>
                <w:sz w:val="22"/>
                <w:lang w:val="en-GB" w:eastAsia="en-US"/>
              </w:rPr>
            </w:pPr>
            <w:r w:rsidRPr="0001735A">
              <w:rPr>
                <w:rFonts w:ascii="Times New Roman" w:eastAsia="Times New Roman" w:hAnsi="Symbol" w:cs="Times New Roman"/>
                <w:kern w:val="0"/>
                <w:sz w:val="22"/>
                <w:lang w:val="en-GB" w:eastAsia="en-US"/>
              </w:rPr>
              <w:t>Reversed meaning</w:t>
            </w:r>
          </w:p>
          <w:p w:rsidR="00853F48" w:rsidRPr="0001735A" w:rsidRDefault="00853F48" w:rsidP="00D02FC0">
            <w:pPr>
              <w:spacing w:line="276" w:lineRule="auto"/>
              <w:rPr>
                <w:sz w:val="22"/>
                <w:lang w:val="en-GB" w:eastAsia="en-US"/>
              </w:rPr>
            </w:pPr>
            <w:r w:rsidRPr="0001735A">
              <w:rPr>
                <w:rFonts w:hAnsi="Symbol"/>
                <w:sz w:val="22"/>
                <w:lang w:val="en-GB" w:eastAsia="en-US"/>
              </w:rPr>
              <w:t>Attitude type</w:t>
            </w:r>
          </w:p>
          <w:p w:rsidR="00853F48" w:rsidRPr="0001735A" w:rsidRDefault="00853F48" w:rsidP="00D02FC0">
            <w:pPr>
              <w:numPr>
                <w:ilvl w:val="0"/>
                <w:numId w:val="13"/>
              </w:numPr>
              <w:spacing w:line="276" w:lineRule="auto"/>
              <w:rPr>
                <w:sz w:val="22"/>
                <w:lang w:val="en-GB" w:eastAsia="en-US"/>
              </w:rPr>
            </w:pPr>
            <w:proofErr w:type="spellStart"/>
            <w:r w:rsidRPr="0001735A">
              <w:rPr>
                <w:sz w:val="22"/>
                <w:lang w:val="en-GB" w:eastAsia="en-US"/>
              </w:rPr>
              <w:t>Delegitimation</w:t>
            </w:r>
            <w:proofErr w:type="spellEnd"/>
          </w:p>
          <w:p w:rsidR="00853F48" w:rsidRPr="0001735A" w:rsidRDefault="00853F48" w:rsidP="00D02FC0">
            <w:pPr>
              <w:numPr>
                <w:ilvl w:val="0"/>
                <w:numId w:val="13"/>
              </w:numPr>
              <w:spacing w:line="276" w:lineRule="auto"/>
              <w:rPr>
                <w:sz w:val="22"/>
                <w:lang w:val="en-GB" w:eastAsia="en-US"/>
              </w:rPr>
            </w:pPr>
            <w:r w:rsidRPr="0001735A">
              <w:rPr>
                <w:sz w:val="22"/>
                <w:lang w:val="en-GB" w:eastAsia="en-US"/>
              </w:rPr>
              <w:t>Support</w:t>
            </w:r>
          </w:p>
          <w:p w:rsidR="00853F48" w:rsidRPr="0001735A" w:rsidRDefault="00853F48" w:rsidP="00D02FC0">
            <w:pPr>
              <w:numPr>
                <w:ilvl w:val="0"/>
                <w:numId w:val="13"/>
              </w:numPr>
              <w:spacing w:line="276" w:lineRule="auto"/>
              <w:rPr>
                <w:sz w:val="22"/>
                <w:lang w:val="en-GB" w:eastAsia="en-US"/>
              </w:rPr>
            </w:pPr>
            <w:r w:rsidRPr="0001735A">
              <w:rPr>
                <w:sz w:val="22"/>
                <w:lang w:val="en-GB" w:eastAsia="en-US"/>
              </w:rPr>
              <w:t>Legal</w:t>
            </w:r>
          </w:p>
          <w:p w:rsidR="00853F48" w:rsidRPr="0001735A" w:rsidRDefault="00853F48" w:rsidP="00D02FC0">
            <w:pPr>
              <w:numPr>
                <w:ilvl w:val="0"/>
                <w:numId w:val="13"/>
              </w:numPr>
              <w:spacing w:line="276" w:lineRule="auto"/>
              <w:rPr>
                <w:sz w:val="22"/>
                <w:lang w:val="en-GB" w:eastAsia="en-US"/>
              </w:rPr>
            </w:pPr>
            <w:r w:rsidRPr="0001735A">
              <w:rPr>
                <w:sz w:val="22"/>
                <w:lang w:val="en-GB" w:eastAsia="en-US"/>
              </w:rPr>
              <w:t>Moral</w:t>
            </w:r>
          </w:p>
          <w:p w:rsidR="00853F48" w:rsidRPr="0001735A" w:rsidRDefault="00853F48" w:rsidP="00D02FC0">
            <w:pPr>
              <w:numPr>
                <w:ilvl w:val="0"/>
                <w:numId w:val="13"/>
              </w:numPr>
              <w:spacing w:line="276" w:lineRule="auto"/>
              <w:rPr>
                <w:sz w:val="22"/>
                <w:lang w:val="en-GB" w:eastAsia="en-US"/>
              </w:rPr>
            </w:pPr>
            <w:r w:rsidRPr="0001735A">
              <w:rPr>
                <w:sz w:val="22"/>
                <w:lang w:val="en-GB" w:eastAsia="en-US"/>
              </w:rPr>
              <w:t xml:space="preserve">Unclassified </w:t>
            </w:r>
          </w:p>
        </w:tc>
      </w:tr>
    </w:tbl>
    <w:p w:rsidR="00853F48" w:rsidRPr="0001735A" w:rsidRDefault="00853F48" w:rsidP="00853F48">
      <w:pPr>
        <w:pStyle w:val="Standard"/>
        <w:spacing w:line="360" w:lineRule="auto"/>
        <w:jc w:val="both"/>
        <w:rPr>
          <w:rFonts w:ascii="Times New Roman" w:hAnsi="Times New Roman" w:cs="Times New Roman"/>
          <w:b/>
          <w:i/>
          <w:sz w:val="24"/>
          <w:szCs w:val="24"/>
          <w:lang w:val="en-GB"/>
        </w:rPr>
      </w:pPr>
    </w:p>
    <w:p w:rsidR="00853F48" w:rsidRPr="0001735A" w:rsidRDefault="00853F48" w:rsidP="00D02FC0">
      <w:pPr>
        <w:pStyle w:val="Standard"/>
        <w:spacing w:after="0" w:line="360" w:lineRule="auto"/>
        <w:jc w:val="both"/>
        <w:rPr>
          <w:rFonts w:ascii="Times New Roman" w:hAnsi="Times New Roman" w:cs="Times New Roman"/>
          <w:b/>
          <w:i/>
          <w:sz w:val="24"/>
          <w:szCs w:val="24"/>
          <w:lang w:val="en-GB"/>
        </w:rPr>
      </w:pPr>
      <w:r w:rsidRPr="0001735A">
        <w:rPr>
          <w:rFonts w:ascii="Times New Roman" w:hAnsi="Times New Roman" w:cs="Times New Roman"/>
          <w:b/>
          <w:i/>
          <w:sz w:val="24"/>
          <w:szCs w:val="24"/>
          <w:lang w:val="en-GB"/>
        </w:rPr>
        <w:t>Figure A4.1 – Opinionated tweets identified by human coding</w:t>
      </w:r>
    </w:p>
    <w:p w:rsidR="00853F48" w:rsidRPr="0001735A" w:rsidRDefault="00853F48" w:rsidP="00853F48">
      <w:pPr>
        <w:pStyle w:val="Standard"/>
        <w:spacing w:after="0" w:line="360" w:lineRule="auto"/>
        <w:jc w:val="both"/>
        <w:rPr>
          <w:rFonts w:ascii="Times New Roman" w:hAnsi="Times New Roman" w:cs="Times New Roman"/>
          <w:sz w:val="24"/>
          <w:szCs w:val="24"/>
          <w:lang w:val="en-GB"/>
        </w:rPr>
      </w:pPr>
      <w:r w:rsidRPr="0001735A">
        <w:rPr>
          <w:noProof/>
          <w:lang w:val="en-US" w:eastAsia="en-US"/>
        </w:rPr>
        <w:drawing>
          <wp:inline distT="0" distB="0" distL="0" distR="0" wp14:anchorId="3A290DEE" wp14:editId="540831E9">
            <wp:extent cx="5850255" cy="2679700"/>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6"/>
                    <a:stretch>
                      <a:fillRect/>
                    </a:stretch>
                  </pic:blipFill>
                  <pic:spPr>
                    <a:xfrm>
                      <a:off x="0" y="0"/>
                      <a:ext cx="5850255" cy="2679700"/>
                    </a:xfrm>
                    <a:prstGeom prst="rect">
                      <a:avLst/>
                    </a:prstGeom>
                  </pic:spPr>
                </pic:pic>
              </a:graphicData>
            </a:graphic>
          </wp:inline>
        </w:drawing>
      </w:r>
    </w:p>
    <w:p w:rsidR="00853F48" w:rsidRPr="0001735A" w:rsidRDefault="00853F48" w:rsidP="00853F48">
      <w:pPr>
        <w:pStyle w:val="Standard"/>
        <w:spacing w:line="360" w:lineRule="auto"/>
        <w:jc w:val="both"/>
        <w:rPr>
          <w:rFonts w:ascii="Times New Roman" w:hAnsi="Times New Roman" w:cs="Times New Roman"/>
          <w:szCs w:val="24"/>
          <w:lang w:val="en-GB"/>
        </w:rPr>
      </w:pPr>
      <w:r w:rsidRPr="0001735A">
        <w:rPr>
          <w:rFonts w:ascii="Times New Roman" w:hAnsi="Times New Roman" w:cs="Times New Roman"/>
          <w:szCs w:val="24"/>
          <w:lang w:val="en-GB"/>
        </w:rPr>
        <w:t>A total of 3200 tweets were coded with cross-coding for different subsets by four coders (Average reliability between pairs of coders=71)</w:t>
      </w:r>
    </w:p>
    <w:p w:rsidR="00853F48" w:rsidRPr="0001735A" w:rsidRDefault="00853F48" w:rsidP="00853F48">
      <w:pPr>
        <w:pStyle w:val="Standard"/>
        <w:spacing w:line="360" w:lineRule="auto"/>
        <w:jc w:val="both"/>
        <w:rPr>
          <w:rFonts w:ascii="Times New Roman" w:hAnsi="Times New Roman" w:cs="Times New Roman"/>
          <w:sz w:val="20"/>
          <w:szCs w:val="24"/>
          <w:lang w:val="en-GB"/>
        </w:rPr>
      </w:pPr>
    </w:p>
    <w:p w:rsidR="00D02FC0" w:rsidRPr="0001735A" w:rsidRDefault="00D02FC0">
      <w:pPr>
        <w:rPr>
          <w:rFonts w:ascii="Times New Roman" w:eastAsia="Calibri" w:hAnsi="Times New Roman" w:cs="Times New Roman"/>
          <w:b/>
          <w:i/>
          <w:kern w:val="1"/>
          <w:sz w:val="24"/>
          <w:szCs w:val="24"/>
          <w:lang w:val="en-GB" w:eastAsia="zh-CN"/>
        </w:rPr>
      </w:pPr>
      <w:r w:rsidRPr="0001735A">
        <w:rPr>
          <w:rFonts w:ascii="Times New Roman" w:hAnsi="Times New Roman" w:cs="Times New Roman"/>
          <w:b/>
          <w:i/>
          <w:sz w:val="24"/>
          <w:szCs w:val="24"/>
          <w:lang w:val="en-GB"/>
        </w:rPr>
        <w:br w:type="page"/>
      </w:r>
    </w:p>
    <w:p w:rsidR="00853F48" w:rsidRPr="0001735A" w:rsidRDefault="00853F48" w:rsidP="00853F48">
      <w:pPr>
        <w:pStyle w:val="Standard"/>
        <w:spacing w:line="360" w:lineRule="auto"/>
        <w:jc w:val="both"/>
        <w:rPr>
          <w:rFonts w:ascii="Times New Roman" w:hAnsi="Times New Roman" w:cs="Times New Roman"/>
          <w:b/>
          <w:i/>
          <w:sz w:val="24"/>
          <w:szCs w:val="24"/>
          <w:lang w:val="en-GB"/>
        </w:rPr>
      </w:pPr>
      <w:r w:rsidRPr="0001735A">
        <w:rPr>
          <w:rFonts w:ascii="Times New Roman" w:hAnsi="Times New Roman" w:cs="Times New Roman"/>
          <w:b/>
          <w:i/>
          <w:sz w:val="24"/>
          <w:szCs w:val="24"/>
          <w:lang w:val="en-GB"/>
        </w:rPr>
        <w:lastRenderedPageBreak/>
        <w:t>Table A4.2 – Frequency of top keywords by category, event and language</w:t>
      </w:r>
    </w:p>
    <w:tbl>
      <w:tblPr>
        <w:tblStyle w:val="Tablanormal31"/>
        <w:tblW w:w="9429" w:type="dxa"/>
        <w:tblLook w:val="04A0" w:firstRow="1" w:lastRow="0" w:firstColumn="1" w:lastColumn="0" w:noHBand="0" w:noVBand="1"/>
      </w:tblPr>
      <w:tblGrid>
        <w:gridCol w:w="1032"/>
        <w:gridCol w:w="2646"/>
        <w:gridCol w:w="2350"/>
        <w:gridCol w:w="1339"/>
        <w:gridCol w:w="1031"/>
        <w:gridCol w:w="1031"/>
      </w:tblGrid>
      <w:tr w:rsidR="00853F48" w:rsidRPr="0001735A" w:rsidTr="00853F48">
        <w:trPr>
          <w:cnfStyle w:val="100000000000" w:firstRow="1" w:lastRow="0" w:firstColumn="0" w:lastColumn="0" w:oddVBand="0" w:evenVBand="0" w:oddHBand="0" w:evenHBand="0" w:firstRowFirstColumn="0" w:firstRowLastColumn="0" w:lastRowFirstColumn="0" w:lastRowLastColumn="0"/>
          <w:trHeight w:val="447"/>
        </w:trPr>
        <w:tc>
          <w:tcPr>
            <w:cnfStyle w:val="001000000100" w:firstRow="0" w:lastRow="0" w:firstColumn="1" w:lastColumn="0" w:oddVBand="0" w:evenVBand="0" w:oddHBand="0" w:evenHBand="0" w:firstRowFirstColumn="1" w:firstRowLastColumn="0" w:lastRowFirstColumn="0" w:lastRowLastColumn="0"/>
            <w:tcW w:w="1032" w:type="dxa"/>
            <w:tcBorders>
              <w:top w:val="single" w:sz="4" w:space="0" w:color="auto"/>
            </w:tcBorders>
            <w:noWrap/>
            <w:vAlign w:val="center"/>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Event</w:t>
            </w:r>
          </w:p>
        </w:tc>
        <w:tc>
          <w:tcPr>
            <w:tcW w:w="2646" w:type="dxa"/>
            <w:tcBorders>
              <w:top w:val="single" w:sz="4" w:space="0" w:color="auto"/>
            </w:tcBorders>
            <w:noWrap/>
            <w:vAlign w:val="center"/>
            <w:hideMark/>
          </w:tcPr>
          <w:p w:rsidR="00853F48" w:rsidRPr="0001735A" w:rsidRDefault="00853F48" w:rsidP="00853F48">
            <w:pPr>
              <w:pStyle w:val="Standard"/>
              <w:cnfStyle w:val="100000000000" w:firstRow="1" w:lastRow="0" w:firstColumn="0" w:lastColumn="0" w:oddVBand="0" w:evenVBand="0" w:oddHBand="0" w:evenHBand="0" w:firstRowFirstColumn="0" w:firstRowLastColumn="0" w:lastRowFirstColumn="0" w:lastRowLastColumn="0"/>
              <w:rPr>
                <w:rFonts w:cs="Times New Roman"/>
                <w:caps w:val="0"/>
                <w:sz w:val="18"/>
                <w:lang w:val="en-GB"/>
              </w:rPr>
            </w:pPr>
            <w:r w:rsidRPr="0001735A">
              <w:rPr>
                <w:rFonts w:cs="Times New Roman"/>
                <w:caps w:val="0"/>
                <w:sz w:val="18"/>
                <w:lang w:val="en-GB"/>
              </w:rPr>
              <w:t>Keyword/</w:t>
            </w:r>
            <w:proofErr w:type="spellStart"/>
            <w:r w:rsidRPr="0001735A">
              <w:rPr>
                <w:rFonts w:cs="Times New Roman"/>
                <w:caps w:val="0"/>
                <w:sz w:val="18"/>
                <w:lang w:val="en-GB"/>
              </w:rPr>
              <w:t>keyphrase</w:t>
            </w:r>
            <w:proofErr w:type="spellEnd"/>
          </w:p>
        </w:tc>
        <w:tc>
          <w:tcPr>
            <w:tcW w:w="2350" w:type="dxa"/>
            <w:tcBorders>
              <w:top w:val="single" w:sz="4" w:space="0" w:color="auto"/>
            </w:tcBorders>
            <w:noWrap/>
            <w:vAlign w:val="center"/>
            <w:hideMark/>
          </w:tcPr>
          <w:p w:rsidR="00853F48" w:rsidRPr="0001735A" w:rsidRDefault="00853F48" w:rsidP="00853F48">
            <w:pPr>
              <w:pStyle w:val="Standard"/>
              <w:cnfStyle w:val="100000000000" w:firstRow="1" w:lastRow="0" w:firstColumn="0" w:lastColumn="0" w:oddVBand="0" w:evenVBand="0" w:oddHBand="0" w:evenHBand="0" w:firstRowFirstColumn="0" w:firstRowLastColumn="0" w:lastRowFirstColumn="0" w:lastRowLastColumn="0"/>
              <w:rPr>
                <w:rFonts w:cs="Times New Roman"/>
                <w:caps w:val="0"/>
                <w:sz w:val="18"/>
                <w:lang w:val="en-GB"/>
              </w:rPr>
            </w:pPr>
            <w:r w:rsidRPr="0001735A">
              <w:rPr>
                <w:rFonts w:cs="Times New Roman"/>
                <w:caps w:val="0"/>
                <w:sz w:val="18"/>
                <w:lang w:val="en-GB"/>
              </w:rPr>
              <w:t>Code</w:t>
            </w:r>
          </w:p>
        </w:tc>
        <w:tc>
          <w:tcPr>
            <w:tcW w:w="1339" w:type="dxa"/>
            <w:tcBorders>
              <w:top w:val="single" w:sz="4" w:space="0" w:color="auto"/>
            </w:tcBorders>
            <w:noWrap/>
            <w:vAlign w:val="center"/>
            <w:hideMark/>
          </w:tcPr>
          <w:p w:rsidR="00853F48" w:rsidRPr="0001735A" w:rsidRDefault="00853F48" w:rsidP="00853F48">
            <w:pPr>
              <w:pStyle w:val="Standard"/>
              <w:cnfStyle w:val="100000000000" w:firstRow="1" w:lastRow="0" w:firstColumn="0" w:lastColumn="0" w:oddVBand="0" w:evenVBand="0" w:oddHBand="0" w:evenHBand="0" w:firstRowFirstColumn="0" w:firstRowLastColumn="0" w:lastRowFirstColumn="0" w:lastRowLastColumn="0"/>
              <w:rPr>
                <w:rFonts w:cs="Times New Roman"/>
                <w:caps w:val="0"/>
                <w:sz w:val="18"/>
                <w:lang w:val="en-GB"/>
              </w:rPr>
            </w:pPr>
            <w:r w:rsidRPr="0001735A">
              <w:rPr>
                <w:rFonts w:cs="Times New Roman"/>
                <w:caps w:val="0"/>
                <w:sz w:val="18"/>
                <w:lang w:val="en-GB"/>
              </w:rPr>
              <w:t>Polarity</w:t>
            </w:r>
          </w:p>
        </w:tc>
        <w:tc>
          <w:tcPr>
            <w:tcW w:w="1031" w:type="dxa"/>
            <w:tcBorders>
              <w:top w:val="single" w:sz="4" w:space="0" w:color="auto"/>
            </w:tcBorders>
            <w:noWrap/>
            <w:vAlign w:val="center"/>
            <w:hideMark/>
          </w:tcPr>
          <w:p w:rsidR="00853F48" w:rsidRPr="0001735A" w:rsidRDefault="00853F48" w:rsidP="00853F48">
            <w:pPr>
              <w:pStyle w:val="Standard"/>
              <w:cnfStyle w:val="100000000000" w:firstRow="1" w:lastRow="0" w:firstColumn="0" w:lastColumn="0" w:oddVBand="0" w:evenVBand="0" w:oddHBand="0" w:evenHBand="0" w:firstRowFirstColumn="0" w:firstRowLastColumn="0" w:lastRowFirstColumn="0" w:lastRowLastColumn="0"/>
              <w:rPr>
                <w:rFonts w:cs="Times New Roman"/>
                <w:caps w:val="0"/>
                <w:sz w:val="18"/>
                <w:lang w:val="en-GB"/>
              </w:rPr>
            </w:pPr>
            <w:r w:rsidRPr="0001735A">
              <w:rPr>
                <w:rFonts w:cs="Times New Roman"/>
                <w:caps w:val="0"/>
                <w:sz w:val="18"/>
                <w:lang w:val="en-GB"/>
              </w:rPr>
              <w:t>Language</w:t>
            </w:r>
          </w:p>
        </w:tc>
        <w:tc>
          <w:tcPr>
            <w:tcW w:w="1031" w:type="dxa"/>
            <w:tcBorders>
              <w:top w:val="single" w:sz="4" w:space="0" w:color="auto"/>
            </w:tcBorders>
            <w:noWrap/>
            <w:vAlign w:val="center"/>
            <w:hideMark/>
          </w:tcPr>
          <w:p w:rsidR="00853F48" w:rsidRPr="0001735A" w:rsidRDefault="00853F48" w:rsidP="00853F48">
            <w:pPr>
              <w:pStyle w:val="Standard"/>
              <w:cnfStyle w:val="100000000000" w:firstRow="1" w:lastRow="0" w:firstColumn="0" w:lastColumn="0" w:oddVBand="0" w:evenVBand="0" w:oddHBand="0" w:evenHBand="0" w:firstRowFirstColumn="0" w:firstRowLastColumn="0" w:lastRowFirstColumn="0" w:lastRowLastColumn="0"/>
              <w:rPr>
                <w:rFonts w:cs="Times New Roman"/>
                <w:caps w:val="0"/>
                <w:sz w:val="18"/>
                <w:lang w:val="en-GB"/>
              </w:rPr>
            </w:pPr>
            <w:r w:rsidRPr="0001735A">
              <w:rPr>
                <w:rFonts w:cs="Times New Roman"/>
                <w:caps w:val="0"/>
                <w:sz w:val="18"/>
                <w:lang w:val="en-GB"/>
              </w:rPr>
              <w:t>Frequency</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escrache</w:t>
            </w:r>
            <w:proofErr w:type="spellEnd"/>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repertoire</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165</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independencia</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32</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estatut</w:t>
            </w:r>
            <w:proofErr w:type="spellEnd"/>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32</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retallat</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29</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12O13</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#12O</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28</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xist</w:t>
            </w:r>
            <w:proofErr w:type="spellEnd"/>
          </w:p>
        </w:tc>
        <w:tc>
          <w:tcPr>
            <w:tcW w:w="3689" w:type="dxa"/>
            <w:gridSpan w:val="2"/>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contradictory</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18</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libertad</w:t>
            </w:r>
            <w:proofErr w:type="spellEnd"/>
            <w:r w:rsidRPr="0001735A">
              <w:rPr>
                <w:rFonts w:cs="Times New Roman"/>
                <w:sz w:val="18"/>
                <w:lang w:val="en-GB"/>
              </w:rPr>
              <w:t xml:space="preserve"> de </w:t>
            </w:r>
            <w:proofErr w:type="spellStart"/>
            <w:r w:rsidRPr="0001735A">
              <w:rPr>
                <w:rFonts w:cs="Times New Roman"/>
                <w:sz w:val="18"/>
                <w:lang w:val="en-GB"/>
              </w:rPr>
              <w:t>expresión</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legal</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positive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16</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nazismo</w:t>
            </w:r>
            <w:proofErr w:type="spellEnd"/>
          </w:p>
        </w:tc>
        <w:tc>
          <w:tcPr>
            <w:tcW w:w="2350"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delegitim</w:t>
            </w:r>
            <w:r w:rsidR="00853F48" w:rsidRPr="0001735A">
              <w:rPr>
                <w:rFonts w:cs="Times New Roman"/>
                <w:sz w:val="18"/>
                <w:lang w:val="en-GB"/>
              </w:rPr>
              <w:t>ation</w:t>
            </w:r>
            <w:proofErr w:type="spellEnd"/>
            <w:r w:rsidR="00853F48" w:rsidRPr="0001735A" w:rsidDel="00BC412F">
              <w:rPr>
                <w:rFonts w:cs="Times New Roman"/>
                <w:sz w:val="18"/>
                <w:lang w:val="en-GB"/>
              </w:rPr>
              <w:t xml:space="preserve"> </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16</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libertad</w:t>
            </w:r>
            <w:proofErr w:type="spellEnd"/>
            <w:r w:rsidRPr="0001735A">
              <w:rPr>
                <w:rFonts w:cs="Times New Roman"/>
                <w:sz w:val="18"/>
                <w:lang w:val="en-GB"/>
              </w:rPr>
              <w:t xml:space="preserve"> de </w:t>
            </w:r>
            <w:proofErr w:type="spellStart"/>
            <w:r w:rsidRPr="0001735A">
              <w:rPr>
                <w:rFonts w:cs="Times New Roman"/>
                <w:sz w:val="18"/>
                <w:lang w:val="en-GB"/>
              </w:rPr>
              <w:t>manifestación</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legal</w:t>
            </w:r>
          </w:p>
        </w:tc>
        <w:tc>
          <w:tcPr>
            <w:tcW w:w="1339" w:type="dxa"/>
            <w:noWrap/>
            <w:hideMark/>
          </w:tcPr>
          <w:p w:rsidR="00853F48" w:rsidRPr="0001735A" w:rsidRDefault="00736571"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po</w:t>
            </w:r>
            <w:r w:rsidR="00853F48" w:rsidRPr="0001735A">
              <w:rPr>
                <w:rFonts w:cs="Times New Roman"/>
                <w:sz w:val="18"/>
                <w:lang w:val="en-GB"/>
              </w:rPr>
              <w:t>sitive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14</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diada13</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independencia</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12</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 xml:space="preserve"> </w:t>
            </w:r>
            <w:proofErr w:type="spellStart"/>
            <w:r w:rsidRPr="0001735A">
              <w:rPr>
                <w:rFonts w:cs="Times New Roman"/>
                <w:sz w:val="18"/>
                <w:lang w:val="en-GB"/>
              </w:rPr>
              <w:t>estatwit</w:t>
            </w:r>
            <w:proofErr w:type="spellEnd"/>
          </w:p>
        </w:tc>
        <w:tc>
          <w:tcPr>
            <w:tcW w:w="3689" w:type="dxa"/>
            <w:gridSpan w:val="2"/>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contradictory</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10</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nazis</w:t>
            </w:r>
            <w:proofErr w:type="spellEnd"/>
          </w:p>
        </w:tc>
        <w:tc>
          <w:tcPr>
            <w:tcW w:w="2350"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delegitimation</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9</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legitimados</w:t>
            </w:r>
            <w:proofErr w:type="spellEnd"/>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legal</w:t>
            </w:r>
          </w:p>
        </w:tc>
        <w:tc>
          <w:tcPr>
            <w:tcW w:w="1339" w:type="dxa"/>
            <w:noWrap/>
            <w:hideMark/>
          </w:tcPr>
          <w:p w:rsidR="00853F48" w:rsidRPr="0001735A" w:rsidRDefault="00736571"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po</w:t>
            </w:r>
            <w:r w:rsidR="00853F48" w:rsidRPr="0001735A">
              <w:rPr>
                <w:rFonts w:cs="Times New Roman"/>
                <w:sz w:val="18"/>
                <w:lang w:val="en-GB"/>
              </w:rPr>
              <w:t>sitive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8</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en</w:t>
            </w:r>
            <w:proofErr w:type="spellEnd"/>
            <w:r w:rsidRPr="0001735A">
              <w:rPr>
                <w:rFonts w:cs="Times New Roman"/>
                <w:sz w:val="18"/>
                <w:lang w:val="en-GB"/>
              </w:rPr>
              <w:t xml:space="preserve"> contra"</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8</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 xml:space="preserve">"no </w:t>
            </w:r>
            <w:proofErr w:type="spellStart"/>
            <w:r w:rsidRPr="0001735A">
              <w:rPr>
                <w:rFonts w:cs="Times New Roman"/>
                <w:sz w:val="18"/>
                <w:lang w:val="en-GB"/>
              </w:rPr>
              <w:t>es</w:t>
            </w:r>
            <w:proofErr w:type="spellEnd"/>
            <w:r w:rsidRPr="0001735A">
              <w:rPr>
                <w:rFonts w:cs="Times New Roman"/>
                <w:sz w:val="18"/>
                <w:lang w:val="en-GB"/>
              </w:rPr>
              <w:t xml:space="preserve"> </w:t>
            </w:r>
            <w:proofErr w:type="spellStart"/>
            <w:r w:rsidRPr="0001735A">
              <w:rPr>
                <w:rFonts w:cs="Times New Roman"/>
                <w:sz w:val="18"/>
                <w:lang w:val="en-GB"/>
              </w:rPr>
              <w:t>delito</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legal</w:t>
            </w:r>
          </w:p>
        </w:tc>
        <w:tc>
          <w:tcPr>
            <w:tcW w:w="1339" w:type="dxa"/>
            <w:noWrap/>
            <w:hideMark/>
          </w:tcPr>
          <w:p w:rsidR="00853F48" w:rsidRPr="0001735A" w:rsidRDefault="00736571"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po</w:t>
            </w:r>
            <w:r w:rsidR="00853F48" w:rsidRPr="0001735A">
              <w:rPr>
                <w:rFonts w:cs="Times New Roman"/>
                <w:sz w:val="18"/>
                <w:lang w:val="en-GB"/>
              </w:rPr>
              <w:t>s</w:t>
            </w:r>
            <w:r w:rsidRPr="0001735A">
              <w:rPr>
                <w:rFonts w:cs="Times New Roman"/>
                <w:sz w:val="18"/>
                <w:lang w:val="en-GB"/>
              </w:rPr>
              <w:t>itive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7</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 xml:space="preserve">"no </w:t>
            </w:r>
            <w:proofErr w:type="spellStart"/>
            <w:r w:rsidRPr="0001735A">
              <w:rPr>
                <w:rFonts w:cs="Times New Roman"/>
                <w:sz w:val="18"/>
                <w:lang w:val="en-GB"/>
              </w:rPr>
              <w:t>hubo</w:t>
            </w:r>
            <w:proofErr w:type="spellEnd"/>
            <w:r w:rsidRPr="0001735A">
              <w:rPr>
                <w:rFonts w:cs="Times New Roman"/>
                <w:sz w:val="18"/>
                <w:lang w:val="en-GB"/>
              </w:rPr>
              <w:t xml:space="preserve"> </w:t>
            </w:r>
            <w:proofErr w:type="spellStart"/>
            <w:r w:rsidRPr="0001735A">
              <w:rPr>
                <w:rFonts w:cs="Times New Roman"/>
                <w:sz w:val="18"/>
                <w:lang w:val="en-GB"/>
              </w:rPr>
              <w:t>delito</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legal</w:t>
            </w:r>
          </w:p>
        </w:tc>
        <w:tc>
          <w:tcPr>
            <w:tcW w:w="1339"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po</w:t>
            </w:r>
            <w:r w:rsidR="00853F48" w:rsidRPr="0001735A">
              <w:rPr>
                <w:rFonts w:cs="Times New Roman"/>
                <w:sz w:val="18"/>
                <w:lang w:val="en-GB"/>
              </w:rPr>
              <w:t>sitive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7</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12O13</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#12O</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6</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ja</w:t>
            </w:r>
            <w:proofErr w:type="spellEnd"/>
            <w:r w:rsidRPr="0001735A">
              <w:rPr>
                <w:rFonts w:cs="Times New Roman"/>
                <w:sz w:val="18"/>
                <w:lang w:val="en-GB"/>
              </w:rPr>
              <w:t xml:space="preserve"> </w:t>
            </w:r>
            <w:proofErr w:type="spellStart"/>
            <w:r w:rsidRPr="0001735A">
              <w:rPr>
                <w:rFonts w:cs="Times New Roman"/>
                <w:sz w:val="18"/>
                <w:lang w:val="en-GB"/>
              </w:rPr>
              <w:t>podem</w:t>
            </w:r>
            <w:proofErr w:type="spellEnd"/>
            <w:r w:rsidRPr="0001735A">
              <w:rPr>
                <w:rFonts w:cs="Times New Roman"/>
                <w:sz w:val="18"/>
                <w:lang w:val="en-GB"/>
              </w:rPr>
              <w:t xml:space="preserve"> </w:t>
            </w:r>
            <w:proofErr w:type="spellStart"/>
            <w:r w:rsidRPr="0001735A">
              <w:rPr>
                <w:rFonts w:cs="Times New Roman"/>
                <w:sz w:val="18"/>
                <w:lang w:val="en-GB"/>
              </w:rPr>
              <w:t>redactar</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6</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gritar</w:t>
            </w:r>
            <w:proofErr w:type="spellEnd"/>
            <w:r w:rsidRPr="0001735A">
              <w:rPr>
                <w:rFonts w:cs="Times New Roman"/>
                <w:sz w:val="18"/>
                <w:lang w:val="en-GB"/>
              </w:rPr>
              <w:t xml:space="preserve"> </w:t>
            </w:r>
            <w:proofErr w:type="spellStart"/>
            <w:r w:rsidRPr="0001735A">
              <w:rPr>
                <w:rFonts w:cs="Times New Roman"/>
                <w:sz w:val="18"/>
                <w:lang w:val="en-GB"/>
              </w:rPr>
              <w:t>independencia</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repertoire</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6</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constitució</w:t>
            </w:r>
            <w:proofErr w:type="spellEnd"/>
            <w:r w:rsidRPr="0001735A">
              <w:rPr>
                <w:rFonts w:cs="Times New Roman"/>
                <w:sz w:val="18"/>
                <w:lang w:val="en-GB"/>
              </w:rPr>
              <w:t xml:space="preserve"> </w:t>
            </w:r>
            <w:proofErr w:type="spellStart"/>
            <w:r w:rsidRPr="0001735A">
              <w:rPr>
                <w:rFonts w:cs="Times New Roman"/>
                <w:sz w:val="18"/>
                <w:lang w:val="en-GB"/>
              </w:rPr>
              <w:t>catalana</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6</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25s</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gobierno</w:t>
            </w:r>
            <w:proofErr w:type="spellEnd"/>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defender</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6</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PP</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defender</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5</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ETA</w:t>
            </w:r>
          </w:p>
        </w:tc>
        <w:tc>
          <w:tcPr>
            <w:tcW w:w="2350" w:type="dxa"/>
            <w:noWrap/>
            <w:hideMark/>
          </w:tcPr>
          <w:p w:rsidR="00853F48" w:rsidRPr="0001735A" w:rsidRDefault="00736571"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delegitimation</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5</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12O_12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mejorunidos</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5</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insuficient</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5</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nació</w:t>
            </w:r>
            <w:proofErr w:type="spellEnd"/>
            <w:r w:rsidRPr="0001735A">
              <w:rPr>
                <w:rFonts w:cs="Times New Roman"/>
                <w:sz w:val="18"/>
                <w:lang w:val="en-GB"/>
              </w:rPr>
              <w:t xml:space="preserve"> </w:t>
            </w:r>
            <w:proofErr w:type="spellStart"/>
            <w:r w:rsidRPr="0001735A">
              <w:rPr>
                <w:rFonts w:cs="Times New Roman"/>
                <w:sz w:val="18"/>
                <w:lang w:val="en-GB"/>
              </w:rPr>
              <w:t>d'europa</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5</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25s</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25s</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repertoire</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5</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AED</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adeuespanya</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po</w:t>
            </w:r>
            <w:r w:rsidR="00853F48" w:rsidRPr="0001735A">
              <w:rPr>
                <w:rFonts w:cs="Times New Roman"/>
                <w:sz w:val="18"/>
                <w:lang w:val="en-GB"/>
              </w:rPr>
              <w:t>sitive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4</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no</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4</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TC</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defender</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4</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AED</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dret</w:t>
            </w:r>
            <w:proofErr w:type="spellEnd"/>
            <w:r w:rsidRPr="0001735A">
              <w:rPr>
                <w:rFonts w:cs="Times New Roman"/>
                <w:sz w:val="18"/>
                <w:lang w:val="en-GB"/>
              </w:rPr>
              <w:t xml:space="preserve"> a </w:t>
            </w:r>
            <w:proofErr w:type="spellStart"/>
            <w:r w:rsidRPr="0001735A">
              <w:rPr>
                <w:rFonts w:cs="Times New Roman"/>
                <w:sz w:val="18"/>
                <w:lang w:val="en-GB"/>
              </w:rPr>
              <w:t>decidir</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4</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15m</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prohibe</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legal</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4</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15m</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15M</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challenger</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4</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15m</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discurso</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repertoire</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4</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cospedal</w:t>
            </w:r>
            <w:proofErr w:type="spellEnd"/>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defender</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pp</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defender</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 xml:space="preserve">"no </w:t>
            </w:r>
            <w:proofErr w:type="spellStart"/>
            <w:r w:rsidRPr="0001735A">
              <w:rPr>
                <w:rFonts w:cs="Times New Roman"/>
                <w:sz w:val="18"/>
                <w:lang w:val="en-GB"/>
              </w:rPr>
              <w:t>encuentra</w:t>
            </w:r>
            <w:proofErr w:type="spellEnd"/>
            <w:r w:rsidRPr="0001735A">
              <w:rPr>
                <w:rFonts w:cs="Times New Roman"/>
                <w:sz w:val="18"/>
                <w:lang w:val="en-GB"/>
              </w:rPr>
              <w:t xml:space="preserve"> </w:t>
            </w:r>
            <w:proofErr w:type="spellStart"/>
            <w:r w:rsidRPr="0001735A">
              <w:rPr>
                <w:rFonts w:cs="Times New Roman"/>
                <w:sz w:val="18"/>
                <w:lang w:val="en-GB"/>
              </w:rPr>
              <w:t>delito</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legal</w:t>
            </w:r>
          </w:p>
        </w:tc>
        <w:tc>
          <w:tcPr>
            <w:tcW w:w="1339" w:type="dxa"/>
            <w:noWrap/>
            <w:hideMark/>
          </w:tcPr>
          <w:p w:rsidR="00853F48" w:rsidRPr="0001735A" w:rsidRDefault="00736571"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po</w:t>
            </w:r>
            <w:r w:rsidR="00853F48" w:rsidRPr="0001735A">
              <w:rPr>
                <w:rFonts w:cs="Times New Roman"/>
                <w:sz w:val="18"/>
                <w:lang w:val="en-GB"/>
              </w:rPr>
              <w:t>sitive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proofErr w:type="spellStart"/>
            <w:r w:rsidRPr="0001735A">
              <w:rPr>
                <w:rFonts w:cs="Times New Roman"/>
                <w:caps w:val="0"/>
                <w:sz w:val="18"/>
                <w:lang w:val="en-GB"/>
              </w:rPr>
              <w:t>escrache</w:t>
            </w:r>
            <w:proofErr w:type="spellEnd"/>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legales</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legal</w:t>
            </w:r>
          </w:p>
        </w:tc>
        <w:tc>
          <w:tcPr>
            <w:tcW w:w="1339"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po</w:t>
            </w:r>
            <w:r w:rsidR="00853F48" w:rsidRPr="0001735A">
              <w:rPr>
                <w:rFonts w:cs="Times New Roman"/>
                <w:sz w:val="18"/>
                <w:lang w:val="en-GB"/>
              </w:rPr>
              <w:t>sitive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12O_12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#12O</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grievance</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12O13</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genocidio</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moral</w:t>
            </w:r>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12O13</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vergüenza</w:t>
            </w:r>
            <w:proofErr w:type="spellEnd"/>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moral</w:t>
            </w:r>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voto</w:t>
            </w:r>
            <w:proofErr w:type="spellEnd"/>
            <w:r w:rsidRPr="0001735A">
              <w:rPr>
                <w:rFonts w:cs="Times New Roman"/>
                <w:sz w:val="18"/>
                <w:lang w:val="en-GB"/>
              </w:rPr>
              <w:t xml:space="preserve"> para"</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po</w:t>
            </w:r>
            <w:r w:rsidR="00853F48" w:rsidRPr="0001735A">
              <w:rPr>
                <w:rFonts w:cs="Times New Roman"/>
                <w:sz w:val="18"/>
                <w:lang w:val="en-GB"/>
              </w:rPr>
              <w:t>sitive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agraïment</w:t>
            </w:r>
            <w:proofErr w:type="spellEnd"/>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apoyo</w:t>
            </w:r>
            <w:proofErr w:type="spellEnd"/>
          </w:p>
        </w:tc>
        <w:tc>
          <w:tcPr>
            <w:tcW w:w="1339" w:type="dxa"/>
            <w:noWrap/>
            <w:hideMark/>
          </w:tcPr>
          <w:p w:rsidR="00853F48" w:rsidRPr="0001735A" w:rsidRDefault="00736571"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pos</w:t>
            </w:r>
            <w:r w:rsidR="00853F48" w:rsidRPr="0001735A">
              <w:rPr>
                <w:rFonts w:cs="Times New Roman"/>
                <w:sz w:val="18"/>
                <w:lang w:val="en-GB"/>
              </w:rPr>
              <w:t>itive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tu</w:t>
            </w:r>
            <w:proofErr w:type="spellEnd"/>
            <w:r w:rsidRPr="0001735A">
              <w:rPr>
                <w:rFonts w:cs="Times New Roman"/>
                <w:sz w:val="18"/>
                <w:lang w:val="en-GB"/>
              </w:rPr>
              <w:t xml:space="preserve"> puta </w:t>
            </w:r>
            <w:proofErr w:type="spellStart"/>
            <w:r w:rsidRPr="0001735A">
              <w:rPr>
                <w:rFonts w:cs="Times New Roman"/>
                <w:sz w:val="18"/>
                <w:lang w:val="en-GB"/>
              </w:rPr>
              <w:t>madre</w:t>
            </w:r>
            <w:proofErr w:type="spellEnd"/>
            <w:r w:rsidRPr="0001735A">
              <w:rPr>
                <w:rFonts w:cs="Times New Roman"/>
                <w:sz w:val="18"/>
                <w:lang w:val="en-GB"/>
              </w:rPr>
              <w:t>"</w:t>
            </w:r>
          </w:p>
        </w:tc>
        <w:tc>
          <w:tcPr>
            <w:tcW w:w="2350"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delegitimation</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CuléCabrónEspañaEsTuNación</w:t>
            </w:r>
            <w:proofErr w:type="spellEnd"/>
          </w:p>
        </w:tc>
        <w:tc>
          <w:tcPr>
            <w:tcW w:w="2350" w:type="dxa"/>
            <w:noWrap/>
            <w:hideMark/>
          </w:tcPr>
          <w:p w:rsidR="00853F48" w:rsidRPr="0001735A" w:rsidRDefault="00736571"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delegitimation</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sinpa</w:t>
            </w:r>
            <w:proofErr w:type="spellEnd"/>
          </w:p>
        </w:tc>
        <w:tc>
          <w:tcPr>
            <w:tcW w:w="2350"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delegitimation</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tonto</w:t>
            </w:r>
          </w:p>
        </w:tc>
        <w:tc>
          <w:tcPr>
            <w:tcW w:w="2350" w:type="dxa"/>
            <w:noWrap/>
            <w:hideMark/>
          </w:tcPr>
          <w:p w:rsidR="00853F48" w:rsidRPr="0001735A" w:rsidRDefault="00736571"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delegitimation</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diada13</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gilipollas</w:t>
            </w:r>
            <w:proofErr w:type="spellEnd"/>
          </w:p>
        </w:tc>
        <w:tc>
          <w:tcPr>
            <w:tcW w:w="2350" w:type="dxa"/>
            <w:noWrap/>
            <w:hideMark/>
          </w:tcPr>
          <w:p w:rsidR="00853F48" w:rsidRPr="0001735A" w:rsidRDefault="00736571"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delegitimation</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derrotó</w:t>
            </w:r>
            <w:proofErr w:type="spellEnd"/>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 xml:space="preserve">"mala </w:t>
            </w:r>
            <w:proofErr w:type="spellStart"/>
            <w:r w:rsidRPr="0001735A">
              <w:rPr>
                <w:rFonts w:cs="Times New Roman"/>
                <w:sz w:val="18"/>
                <w:lang w:val="en-GB"/>
              </w:rPr>
              <w:t>imagen</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"no a"</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 xml:space="preserve">"no </w:t>
            </w:r>
            <w:proofErr w:type="spellStart"/>
            <w:r w:rsidRPr="0001735A">
              <w:rPr>
                <w:rFonts w:cs="Times New Roman"/>
                <w:sz w:val="18"/>
                <w:lang w:val="en-GB"/>
              </w:rPr>
              <w:t>apoyo</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 xml:space="preserve">"no </w:t>
            </w:r>
            <w:proofErr w:type="spellStart"/>
            <w:r w:rsidRPr="0001735A">
              <w:rPr>
                <w:rFonts w:cs="Times New Roman"/>
                <w:sz w:val="18"/>
                <w:lang w:val="en-GB"/>
              </w:rPr>
              <w:t>querer</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 xml:space="preserve">"un </w:t>
            </w:r>
            <w:proofErr w:type="spellStart"/>
            <w:r w:rsidRPr="0001735A">
              <w:rPr>
                <w:rFonts w:cs="Times New Roman"/>
                <w:sz w:val="18"/>
                <w:lang w:val="en-GB"/>
              </w:rPr>
              <w:t>poco</w:t>
            </w:r>
            <w:proofErr w:type="spellEnd"/>
            <w:r w:rsidRPr="0001735A">
              <w:rPr>
                <w:rFonts w:cs="Times New Roman"/>
                <w:sz w:val="18"/>
                <w:lang w:val="en-GB"/>
              </w:rPr>
              <w:t xml:space="preserve"> de </w:t>
            </w:r>
            <w:proofErr w:type="spellStart"/>
            <w:r w:rsidRPr="0001735A">
              <w:rPr>
                <w:rFonts w:cs="Times New Roman"/>
                <w:sz w:val="18"/>
                <w:lang w:val="en-GB"/>
              </w:rPr>
              <w:t>respeto</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lamentable</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diada12</w:t>
            </w:r>
          </w:p>
        </w:tc>
        <w:tc>
          <w:tcPr>
            <w:tcW w:w="2646"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quiebra</w:t>
            </w:r>
            <w:proofErr w:type="spellEnd"/>
          </w:p>
        </w:tc>
        <w:tc>
          <w:tcPr>
            <w:tcW w:w="2350"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Spanish</w:t>
            </w:r>
            <w:r w:rsidRPr="0001735A" w:rsidDel="003B341C">
              <w:rPr>
                <w:rFonts w:cs="Times New Roman"/>
                <w:sz w:val="18"/>
                <w:lang w:val="en-GB"/>
              </w:rPr>
              <w:t xml:space="preserve"> </w:t>
            </w:r>
          </w:p>
        </w:tc>
        <w:tc>
          <w:tcPr>
            <w:tcW w:w="1031" w:type="dxa"/>
            <w:noWrap/>
            <w:hideMark/>
          </w:tcPr>
          <w:p w:rsidR="00853F48" w:rsidRPr="0001735A" w:rsidRDefault="00853F48" w:rsidP="00853F48">
            <w:pPr>
              <w:pStyle w:val="Standard"/>
              <w:cnfStyle w:val="000000000000" w:firstRow="0" w:lastRow="0" w:firstColumn="0" w:lastColumn="0" w:oddVBand="0" w:evenVBand="0" w:oddHBand="0" w:evenHBand="0" w:firstRowFirstColumn="0" w:firstRowLastColumn="0" w:lastRowFirstColumn="0" w:lastRowLastColumn="0"/>
              <w:rPr>
                <w:rFonts w:cs="Times New Roman"/>
                <w:sz w:val="18"/>
                <w:lang w:val="en-GB"/>
              </w:rPr>
            </w:pPr>
            <w:r w:rsidRPr="0001735A">
              <w:rPr>
                <w:rFonts w:cs="Times New Roman"/>
                <w:sz w:val="18"/>
                <w:lang w:val="en-GB"/>
              </w:rPr>
              <w:t>3</w:t>
            </w:r>
          </w:p>
        </w:tc>
      </w:tr>
      <w:tr w:rsidR="00853F48" w:rsidRPr="0001735A" w:rsidTr="00853F4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2" w:type="dxa"/>
            <w:noWrap/>
            <w:hideMark/>
          </w:tcPr>
          <w:p w:rsidR="00853F48" w:rsidRPr="0001735A" w:rsidRDefault="00853F48" w:rsidP="00853F48">
            <w:pPr>
              <w:pStyle w:val="Standard"/>
              <w:rPr>
                <w:rFonts w:cs="Times New Roman"/>
                <w:caps w:val="0"/>
                <w:sz w:val="18"/>
                <w:lang w:val="en-GB"/>
              </w:rPr>
            </w:pPr>
            <w:r w:rsidRPr="0001735A">
              <w:rPr>
                <w:rFonts w:cs="Times New Roman"/>
                <w:caps w:val="0"/>
                <w:sz w:val="18"/>
                <w:lang w:val="en-GB"/>
              </w:rPr>
              <w:t>SUN</w:t>
            </w:r>
          </w:p>
        </w:tc>
        <w:tc>
          <w:tcPr>
            <w:tcW w:w="2646"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w:t>
            </w:r>
            <w:proofErr w:type="spellStart"/>
            <w:r w:rsidRPr="0001735A">
              <w:rPr>
                <w:rFonts w:cs="Times New Roman"/>
                <w:sz w:val="18"/>
                <w:lang w:val="en-GB"/>
              </w:rPr>
              <w:t>campanya</w:t>
            </w:r>
            <w:proofErr w:type="spellEnd"/>
            <w:r w:rsidRPr="0001735A">
              <w:rPr>
                <w:rFonts w:cs="Times New Roman"/>
                <w:sz w:val="18"/>
                <w:lang w:val="en-GB"/>
              </w:rPr>
              <w:t xml:space="preserve"> </w:t>
            </w:r>
            <w:proofErr w:type="spellStart"/>
            <w:r w:rsidRPr="0001735A">
              <w:rPr>
                <w:rFonts w:cs="Times New Roman"/>
                <w:sz w:val="18"/>
                <w:lang w:val="en-GB"/>
              </w:rPr>
              <w:t>d'apadrinament</w:t>
            </w:r>
            <w:proofErr w:type="spellEnd"/>
            <w:r w:rsidRPr="0001735A">
              <w:rPr>
                <w:rFonts w:cs="Times New Roman"/>
                <w:sz w:val="18"/>
                <w:lang w:val="en-GB"/>
              </w:rPr>
              <w:t>"</w:t>
            </w:r>
          </w:p>
        </w:tc>
        <w:tc>
          <w:tcPr>
            <w:tcW w:w="2350"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proofErr w:type="spellStart"/>
            <w:r w:rsidRPr="0001735A">
              <w:rPr>
                <w:rFonts w:cs="Times New Roman"/>
                <w:sz w:val="18"/>
                <w:lang w:val="en-GB"/>
              </w:rPr>
              <w:t>no_clas</w:t>
            </w:r>
            <w:proofErr w:type="spellEnd"/>
          </w:p>
        </w:tc>
        <w:tc>
          <w:tcPr>
            <w:tcW w:w="1339"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negative</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Catalan</w:t>
            </w:r>
          </w:p>
        </w:tc>
        <w:tc>
          <w:tcPr>
            <w:tcW w:w="1031" w:type="dxa"/>
            <w:noWrap/>
            <w:hideMark/>
          </w:tcPr>
          <w:p w:rsidR="00853F48" w:rsidRPr="0001735A" w:rsidRDefault="00853F48" w:rsidP="00853F48">
            <w:pPr>
              <w:pStyle w:val="Standard"/>
              <w:cnfStyle w:val="000000100000" w:firstRow="0" w:lastRow="0" w:firstColumn="0" w:lastColumn="0" w:oddVBand="0" w:evenVBand="0" w:oddHBand="1" w:evenHBand="0" w:firstRowFirstColumn="0" w:firstRowLastColumn="0" w:lastRowFirstColumn="0" w:lastRowLastColumn="0"/>
              <w:rPr>
                <w:rFonts w:cs="Times New Roman"/>
                <w:sz w:val="18"/>
                <w:lang w:val="en-GB"/>
              </w:rPr>
            </w:pPr>
            <w:r w:rsidRPr="0001735A">
              <w:rPr>
                <w:rFonts w:cs="Times New Roman"/>
                <w:sz w:val="18"/>
                <w:lang w:val="en-GB"/>
              </w:rPr>
              <w:t>3</w:t>
            </w:r>
          </w:p>
        </w:tc>
      </w:tr>
    </w:tbl>
    <w:p w:rsidR="00853F48" w:rsidRPr="0001735A" w:rsidRDefault="00853F48" w:rsidP="00853F48">
      <w:pPr>
        <w:rPr>
          <w:rFonts w:eastAsia="Calibri" w:cs="Times New Roman"/>
          <w:b/>
          <w:i/>
          <w:lang w:val="en-GB"/>
        </w:rPr>
      </w:pPr>
    </w:p>
    <w:p w:rsidR="00853F48" w:rsidRPr="0001735A" w:rsidRDefault="00853F48" w:rsidP="00853F48">
      <w:pPr>
        <w:pStyle w:val="Standard"/>
        <w:spacing w:line="360" w:lineRule="auto"/>
        <w:jc w:val="both"/>
        <w:rPr>
          <w:rFonts w:ascii="Times New Roman" w:hAnsi="Times New Roman" w:cs="Times New Roman"/>
          <w:b/>
          <w:i/>
          <w:sz w:val="24"/>
          <w:szCs w:val="24"/>
          <w:lang w:val="en-GB"/>
        </w:rPr>
      </w:pPr>
      <w:r w:rsidRPr="0001735A">
        <w:rPr>
          <w:rFonts w:ascii="Times New Roman" w:hAnsi="Times New Roman" w:cs="Times New Roman"/>
          <w:b/>
          <w:i/>
          <w:sz w:val="24"/>
          <w:szCs w:val="24"/>
          <w:lang w:val="en-GB"/>
        </w:rPr>
        <w:lastRenderedPageBreak/>
        <w:t>Figure A4.3</w:t>
      </w:r>
    </w:p>
    <w:p w:rsidR="00853F48" w:rsidRPr="0001735A" w:rsidRDefault="00853F48" w:rsidP="00853F48">
      <w:pPr>
        <w:pStyle w:val="Standard"/>
        <w:spacing w:line="360" w:lineRule="auto"/>
        <w:jc w:val="both"/>
        <w:rPr>
          <w:rFonts w:ascii="Times New Roman" w:hAnsi="Times New Roman" w:cs="Times New Roman"/>
          <w:sz w:val="16"/>
          <w:szCs w:val="16"/>
          <w:lang w:val="en-GB"/>
        </w:rPr>
      </w:pPr>
      <w:r w:rsidRPr="0001735A">
        <w:rPr>
          <w:noProof/>
          <w:lang w:val="en-US" w:eastAsia="en-US"/>
        </w:rPr>
        <w:drawing>
          <wp:inline distT="0" distB="0" distL="0" distR="0" wp14:anchorId="596F984D" wp14:editId="2932A7F4">
            <wp:extent cx="4914900" cy="6858000"/>
            <wp:effectExtent l="0" t="0" r="0" b="0"/>
            <wp:docPr id="6"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900" cy="6858000"/>
                    </a:xfrm>
                    <a:prstGeom prst="rect">
                      <a:avLst/>
                    </a:prstGeom>
                    <a:noFill/>
                    <a:ln>
                      <a:noFill/>
                    </a:ln>
                  </pic:spPr>
                </pic:pic>
              </a:graphicData>
            </a:graphic>
          </wp:inline>
        </w:drawing>
      </w:r>
    </w:p>
    <w:p w:rsidR="00853F48" w:rsidRPr="0001735A" w:rsidRDefault="00853F48" w:rsidP="00853F48">
      <w:pPr>
        <w:rPr>
          <w:rFonts w:ascii="Cambria" w:eastAsia="Times New Roman" w:hAnsi="Cambria" w:cs="Cambria"/>
          <w:b/>
          <w:bCs/>
          <w:sz w:val="26"/>
          <w:szCs w:val="26"/>
          <w:lang w:val="en-GB"/>
        </w:rPr>
      </w:pPr>
      <w:r w:rsidRPr="0001735A">
        <w:rPr>
          <w:lang w:val="en-GB"/>
        </w:rPr>
        <w:br w:type="page"/>
      </w:r>
    </w:p>
    <w:p w:rsidR="00853F48" w:rsidRPr="0001735A" w:rsidRDefault="00261466" w:rsidP="00853F48">
      <w:pPr>
        <w:pStyle w:val="Ttulo2"/>
        <w:widowControl w:val="0"/>
        <w:numPr>
          <w:ilvl w:val="1"/>
          <w:numId w:val="0"/>
        </w:numPr>
        <w:tabs>
          <w:tab w:val="num" w:pos="0"/>
        </w:tabs>
        <w:suppressAutoHyphens/>
        <w:spacing w:line="240" w:lineRule="auto"/>
        <w:ind w:left="576" w:hanging="576"/>
        <w:rPr>
          <w:color w:val="auto"/>
          <w:lang w:val="en-GB"/>
        </w:rPr>
      </w:pPr>
      <w:r w:rsidRPr="0001735A">
        <w:rPr>
          <w:color w:val="auto"/>
          <w:lang w:val="en-GB"/>
        </w:rPr>
        <w:lastRenderedPageBreak/>
        <w:t>Appendix</w:t>
      </w:r>
      <w:r w:rsidR="00853F48" w:rsidRPr="0001735A">
        <w:rPr>
          <w:color w:val="auto"/>
          <w:lang w:val="en-GB"/>
        </w:rPr>
        <w:t xml:space="preserve"> 5 – Media </w:t>
      </w:r>
      <w:r w:rsidR="00D02FC0" w:rsidRPr="0001735A">
        <w:rPr>
          <w:color w:val="auto"/>
          <w:lang w:val="en-GB"/>
        </w:rPr>
        <w:t>sources</w:t>
      </w:r>
    </w:p>
    <w:p w:rsidR="00853F48" w:rsidRPr="0001735A" w:rsidRDefault="00853F48" w:rsidP="00853F48">
      <w:pPr>
        <w:rPr>
          <w:rFonts w:cs="Times New Roman"/>
          <w:lang w:val="en-GB"/>
        </w:rPr>
      </w:pPr>
    </w:p>
    <w:tbl>
      <w:tblPr>
        <w:tblW w:w="79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7"/>
        <w:gridCol w:w="5413"/>
      </w:tblGrid>
      <w:tr w:rsidR="00853F48" w:rsidRPr="0001735A" w:rsidTr="00853F48">
        <w:trPr>
          <w:trHeight w:val="20"/>
        </w:trPr>
        <w:tc>
          <w:tcPr>
            <w:tcW w:w="2567" w:type="dxa"/>
            <w:vAlign w:val="center"/>
            <w:hideMark/>
          </w:tcPr>
          <w:p w:rsidR="00853F48" w:rsidRPr="0001735A" w:rsidRDefault="00853F48" w:rsidP="00853F48">
            <w:pPr>
              <w:rPr>
                <w:rFonts w:eastAsia="Times New Roman" w:cs="Times New Roman"/>
                <w:b/>
                <w:bCs/>
                <w:color w:val="000000"/>
                <w:sz w:val="24"/>
                <w:lang w:val="en-GB"/>
              </w:rPr>
            </w:pPr>
            <w:r w:rsidRPr="0001735A">
              <w:rPr>
                <w:rFonts w:eastAsia="Times New Roman" w:cs="Times New Roman"/>
                <w:b/>
                <w:bCs/>
                <w:color w:val="000000"/>
                <w:sz w:val="24"/>
                <w:lang w:val="en-GB"/>
              </w:rPr>
              <w:t>Daily</w:t>
            </w:r>
          </w:p>
        </w:tc>
        <w:tc>
          <w:tcPr>
            <w:tcW w:w="5413" w:type="dxa"/>
            <w:vAlign w:val="bottom"/>
            <w:hideMark/>
          </w:tcPr>
          <w:p w:rsidR="00853F48" w:rsidRPr="0001735A" w:rsidRDefault="00853F48" w:rsidP="00853F48">
            <w:pPr>
              <w:rPr>
                <w:rFonts w:eastAsia="Times New Roman" w:cs="Times New Roman"/>
                <w:b/>
                <w:bCs/>
                <w:color w:val="000000"/>
                <w:sz w:val="24"/>
                <w:lang w:val="en-GB"/>
              </w:rPr>
            </w:pPr>
            <w:r w:rsidRPr="0001735A">
              <w:rPr>
                <w:rFonts w:eastAsia="Times New Roman" w:cs="Times New Roman"/>
                <w:b/>
                <w:bCs/>
                <w:color w:val="000000"/>
                <w:sz w:val="24"/>
                <w:lang w:val="en-GB"/>
              </w:rPr>
              <w:t>Characterization</w:t>
            </w:r>
          </w:p>
        </w:tc>
      </w:tr>
      <w:tr w:rsidR="00853F48" w:rsidRPr="0093269E" w:rsidTr="00853F48">
        <w:trPr>
          <w:trHeight w:val="20"/>
        </w:trPr>
        <w:tc>
          <w:tcPr>
            <w:tcW w:w="2567" w:type="dxa"/>
            <w:noWrap/>
            <w:vAlign w:val="center"/>
            <w:hideMark/>
          </w:tcPr>
          <w:p w:rsidR="00853F48" w:rsidRPr="0001735A" w:rsidRDefault="00853F48" w:rsidP="00853F48">
            <w:pPr>
              <w:rPr>
                <w:rFonts w:eastAsia="Times New Roman" w:cs="Times New Roman"/>
                <w:color w:val="000000"/>
                <w:sz w:val="24"/>
                <w:lang w:val="en-GB"/>
              </w:rPr>
            </w:pPr>
            <w:r w:rsidRPr="0001735A">
              <w:rPr>
                <w:rFonts w:eastAsia="Times New Roman" w:cs="Times New Roman"/>
                <w:color w:val="000000"/>
                <w:sz w:val="24"/>
                <w:lang w:val="en-GB"/>
              </w:rPr>
              <w:t xml:space="preserve">El </w:t>
            </w:r>
            <w:proofErr w:type="spellStart"/>
            <w:r w:rsidRPr="0001735A">
              <w:rPr>
                <w:rFonts w:eastAsia="Times New Roman" w:cs="Times New Roman"/>
                <w:color w:val="000000"/>
                <w:sz w:val="24"/>
                <w:lang w:val="en-GB"/>
              </w:rPr>
              <w:t>Pais</w:t>
            </w:r>
            <w:proofErr w:type="spellEnd"/>
          </w:p>
        </w:tc>
        <w:tc>
          <w:tcPr>
            <w:tcW w:w="5413" w:type="dxa"/>
            <w:vAlign w:val="bottom"/>
            <w:hideMark/>
          </w:tcPr>
          <w:p w:rsidR="00853F48" w:rsidRPr="0001735A" w:rsidRDefault="00853F48" w:rsidP="00853F48">
            <w:pPr>
              <w:spacing w:before="240"/>
              <w:rPr>
                <w:rFonts w:eastAsia="Times New Roman" w:cs="Times New Roman"/>
                <w:color w:val="000000"/>
                <w:sz w:val="24"/>
                <w:lang w:val="en-GB"/>
              </w:rPr>
            </w:pPr>
            <w:r w:rsidRPr="0001735A">
              <w:rPr>
                <w:rFonts w:eastAsia="Times New Roman" w:cs="Times New Roman"/>
                <w:color w:val="000000"/>
                <w:sz w:val="24"/>
                <w:lang w:val="en-GB"/>
              </w:rPr>
              <w:t>Largest and most-read nationwide newspaper in Spain.</w:t>
            </w:r>
            <w:r w:rsidRPr="0001735A">
              <w:rPr>
                <w:rFonts w:eastAsia="Times New Roman" w:cs="Times New Roman"/>
                <w:color w:val="000000"/>
                <w:sz w:val="24"/>
                <w:lang w:val="en-GB"/>
              </w:rPr>
              <w:br/>
              <w:t>Loosely liberal political orientation and closeness to the Socialist party.</w:t>
            </w:r>
            <w:r w:rsidRPr="0001735A">
              <w:rPr>
                <w:rFonts w:eastAsia="Times New Roman" w:cs="Times New Roman"/>
                <w:color w:val="000000"/>
                <w:sz w:val="24"/>
                <w:lang w:val="en-GB"/>
              </w:rPr>
              <w:br/>
              <w:t>Average Printed Copies :359.809</w:t>
            </w:r>
            <w:r w:rsidRPr="0001735A">
              <w:rPr>
                <w:rFonts w:eastAsia="Times New Roman" w:cs="Times New Roman"/>
                <w:color w:val="000000"/>
                <w:sz w:val="24"/>
                <w:lang w:val="en-GB"/>
              </w:rPr>
              <w:br/>
              <w:t>Net Circulation Average : 292.227</w:t>
            </w:r>
            <w:r w:rsidRPr="0001735A">
              <w:rPr>
                <w:rFonts w:eastAsia="Times New Roman" w:cs="Times New Roman"/>
                <w:color w:val="000000"/>
                <w:sz w:val="24"/>
                <w:lang w:val="en-GB"/>
              </w:rPr>
              <w:br/>
              <w:t xml:space="preserve">Media group: </w:t>
            </w:r>
            <w:proofErr w:type="spellStart"/>
            <w:r w:rsidRPr="0001735A">
              <w:rPr>
                <w:rFonts w:eastAsia="Times New Roman" w:cs="Times New Roman"/>
                <w:color w:val="000000"/>
                <w:sz w:val="24"/>
                <w:lang w:val="en-GB"/>
              </w:rPr>
              <w:t>Grupo</w:t>
            </w:r>
            <w:proofErr w:type="spellEnd"/>
            <w:r w:rsidRPr="0001735A">
              <w:rPr>
                <w:rFonts w:eastAsia="Times New Roman" w:cs="Times New Roman"/>
                <w:color w:val="000000"/>
                <w:sz w:val="24"/>
                <w:lang w:val="en-GB"/>
              </w:rPr>
              <w:t xml:space="preserve"> </w:t>
            </w:r>
            <w:proofErr w:type="spellStart"/>
            <w:r w:rsidRPr="0001735A">
              <w:rPr>
                <w:rFonts w:eastAsia="Times New Roman" w:cs="Times New Roman"/>
                <w:color w:val="000000"/>
                <w:sz w:val="24"/>
                <w:lang w:val="en-GB"/>
              </w:rPr>
              <w:t>Prisa</w:t>
            </w:r>
            <w:proofErr w:type="spellEnd"/>
          </w:p>
        </w:tc>
      </w:tr>
      <w:tr w:rsidR="00853F48" w:rsidRPr="0093269E" w:rsidTr="00853F48">
        <w:trPr>
          <w:trHeight w:val="20"/>
        </w:trPr>
        <w:tc>
          <w:tcPr>
            <w:tcW w:w="2567" w:type="dxa"/>
            <w:noWrap/>
            <w:vAlign w:val="center"/>
            <w:hideMark/>
          </w:tcPr>
          <w:p w:rsidR="00853F48" w:rsidRPr="0001735A" w:rsidRDefault="00853F48" w:rsidP="00853F48">
            <w:pPr>
              <w:rPr>
                <w:rFonts w:eastAsia="Times New Roman" w:cs="Times New Roman"/>
                <w:color w:val="000000"/>
                <w:sz w:val="24"/>
                <w:lang w:val="en-GB"/>
              </w:rPr>
            </w:pPr>
            <w:r w:rsidRPr="0001735A">
              <w:rPr>
                <w:rFonts w:eastAsia="Times New Roman" w:cs="Times New Roman"/>
                <w:color w:val="000000"/>
                <w:sz w:val="24"/>
                <w:lang w:val="en-GB"/>
              </w:rPr>
              <w:t xml:space="preserve">La </w:t>
            </w:r>
            <w:proofErr w:type="spellStart"/>
            <w:r w:rsidRPr="0001735A">
              <w:rPr>
                <w:rFonts w:eastAsia="Times New Roman" w:cs="Times New Roman"/>
                <w:color w:val="000000"/>
                <w:sz w:val="24"/>
                <w:lang w:val="en-GB"/>
              </w:rPr>
              <w:t>Vanguardia</w:t>
            </w:r>
            <w:proofErr w:type="spellEnd"/>
          </w:p>
        </w:tc>
        <w:tc>
          <w:tcPr>
            <w:tcW w:w="5413" w:type="dxa"/>
            <w:vAlign w:val="bottom"/>
            <w:hideMark/>
          </w:tcPr>
          <w:p w:rsidR="00853F48" w:rsidRPr="0001735A" w:rsidRDefault="00853F48" w:rsidP="00853F48">
            <w:pPr>
              <w:spacing w:before="240"/>
              <w:rPr>
                <w:rFonts w:eastAsia="Times New Roman" w:cs="Times New Roman"/>
                <w:color w:val="000000"/>
                <w:sz w:val="24"/>
                <w:lang w:val="en-GB"/>
              </w:rPr>
            </w:pPr>
            <w:r w:rsidRPr="0001735A">
              <w:rPr>
                <w:rFonts w:eastAsia="Times New Roman" w:cs="Times New Roman"/>
                <w:color w:val="000000"/>
                <w:sz w:val="24"/>
                <w:lang w:val="en-GB"/>
              </w:rPr>
              <w:t>Catalan newspaper with daily editions in Spanish and Catalan - Barcelona's major daily.</w:t>
            </w:r>
            <w:r w:rsidRPr="0001735A">
              <w:rPr>
                <w:rFonts w:eastAsia="Times New Roman" w:cs="Times New Roman"/>
                <w:color w:val="000000"/>
                <w:sz w:val="24"/>
                <w:lang w:val="en-GB"/>
              </w:rPr>
              <w:br/>
            </w:r>
            <w:proofErr w:type="spellStart"/>
            <w:r w:rsidRPr="0001735A">
              <w:rPr>
                <w:rFonts w:eastAsia="Times New Roman" w:cs="Times New Roman"/>
                <w:color w:val="000000"/>
                <w:sz w:val="24"/>
                <w:lang w:val="en-GB"/>
              </w:rPr>
              <w:t>Center</w:t>
            </w:r>
            <w:proofErr w:type="spellEnd"/>
            <w:r w:rsidRPr="0001735A">
              <w:rPr>
                <w:rFonts w:eastAsia="Times New Roman" w:cs="Times New Roman"/>
                <w:color w:val="000000"/>
                <w:sz w:val="24"/>
                <w:lang w:val="en-GB"/>
              </w:rPr>
              <w:t xml:space="preserve">-right (Conservative </w:t>
            </w:r>
            <w:proofErr w:type="spellStart"/>
            <w:r w:rsidRPr="0001735A">
              <w:rPr>
                <w:rFonts w:eastAsia="Times New Roman" w:cs="Times New Roman"/>
                <w:color w:val="000000"/>
                <w:sz w:val="24"/>
                <w:lang w:val="en-GB"/>
              </w:rPr>
              <w:t>catalan</w:t>
            </w:r>
            <w:proofErr w:type="spellEnd"/>
            <w:r w:rsidRPr="0001735A">
              <w:rPr>
                <w:rFonts w:eastAsia="Times New Roman" w:cs="Times New Roman"/>
                <w:color w:val="000000"/>
                <w:sz w:val="24"/>
                <w:lang w:val="en-GB"/>
              </w:rPr>
              <w:t xml:space="preserve"> nationalism)</w:t>
            </w:r>
            <w:r w:rsidRPr="0001735A">
              <w:rPr>
                <w:rFonts w:eastAsia="Times New Roman" w:cs="Times New Roman"/>
                <w:color w:val="000000"/>
                <w:sz w:val="24"/>
                <w:lang w:val="en-GB"/>
              </w:rPr>
              <w:br/>
              <w:t>Average Printed Copies: 180.939</w:t>
            </w:r>
            <w:r w:rsidRPr="0001735A">
              <w:rPr>
                <w:rFonts w:eastAsia="Times New Roman" w:cs="Times New Roman"/>
                <w:color w:val="000000"/>
                <w:sz w:val="24"/>
                <w:lang w:val="en-GB"/>
              </w:rPr>
              <w:br/>
              <w:t>Net Circulation Average  152.320</w:t>
            </w:r>
            <w:r w:rsidRPr="0001735A">
              <w:rPr>
                <w:rFonts w:eastAsia="Times New Roman" w:cs="Times New Roman"/>
                <w:color w:val="000000"/>
                <w:sz w:val="24"/>
                <w:lang w:val="en-GB"/>
              </w:rPr>
              <w:br/>
              <w:t xml:space="preserve">Media group: </w:t>
            </w:r>
            <w:proofErr w:type="spellStart"/>
            <w:r w:rsidRPr="0001735A">
              <w:rPr>
                <w:rFonts w:eastAsia="Times New Roman" w:cs="Times New Roman"/>
                <w:color w:val="000000"/>
                <w:sz w:val="24"/>
                <w:lang w:val="en-GB"/>
              </w:rPr>
              <w:t>Grupo</w:t>
            </w:r>
            <w:proofErr w:type="spellEnd"/>
            <w:r w:rsidRPr="0001735A">
              <w:rPr>
                <w:rFonts w:eastAsia="Times New Roman" w:cs="Times New Roman"/>
                <w:color w:val="000000"/>
                <w:sz w:val="24"/>
                <w:lang w:val="en-GB"/>
              </w:rPr>
              <w:t xml:space="preserve"> </w:t>
            </w:r>
            <w:proofErr w:type="spellStart"/>
            <w:r w:rsidRPr="0001735A">
              <w:rPr>
                <w:rFonts w:eastAsia="Times New Roman" w:cs="Times New Roman"/>
                <w:color w:val="000000"/>
                <w:sz w:val="24"/>
                <w:lang w:val="en-GB"/>
              </w:rPr>
              <w:t>Godó</w:t>
            </w:r>
            <w:proofErr w:type="spellEnd"/>
          </w:p>
        </w:tc>
      </w:tr>
      <w:tr w:rsidR="00853F48" w:rsidRPr="0093269E" w:rsidTr="00853F48">
        <w:trPr>
          <w:trHeight w:val="20"/>
        </w:trPr>
        <w:tc>
          <w:tcPr>
            <w:tcW w:w="2567" w:type="dxa"/>
            <w:vAlign w:val="center"/>
            <w:hideMark/>
          </w:tcPr>
          <w:p w:rsidR="00853F48" w:rsidRPr="0001735A" w:rsidRDefault="00853F48" w:rsidP="00853F48">
            <w:pPr>
              <w:rPr>
                <w:rFonts w:eastAsia="Times New Roman" w:cs="Times New Roman"/>
                <w:color w:val="000000"/>
                <w:sz w:val="24"/>
                <w:lang w:val="en-GB"/>
              </w:rPr>
            </w:pPr>
            <w:r w:rsidRPr="0001735A">
              <w:rPr>
                <w:rFonts w:eastAsia="Times New Roman" w:cs="Times New Roman"/>
                <w:color w:val="000000"/>
                <w:sz w:val="24"/>
                <w:lang w:val="en-GB"/>
              </w:rPr>
              <w:t xml:space="preserve">El </w:t>
            </w:r>
            <w:proofErr w:type="spellStart"/>
            <w:r w:rsidRPr="0001735A">
              <w:rPr>
                <w:rFonts w:eastAsia="Times New Roman" w:cs="Times New Roman"/>
                <w:color w:val="000000"/>
                <w:sz w:val="24"/>
                <w:lang w:val="en-GB"/>
              </w:rPr>
              <w:t>Periodico</w:t>
            </w:r>
            <w:proofErr w:type="spellEnd"/>
            <w:r w:rsidRPr="0001735A">
              <w:rPr>
                <w:rFonts w:eastAsia="Times New Roman" w:cs="Times New Roman"/>
                <w:color w:val="000000"/>
                <w:sz w:val="24"/>
                <w:lang w:val="en-GB"/>
              </w:rPr>
              <w:t xml:space="preserve"> de </w:t>
            </w:r>
            <w:proofErr w:type="spellStart"/>
            <w:r w:rsidRPr="0001735A">
              <w:rPr>
                <w:rFonts w:eastAsia="Times New Roman" w:cs="Times New Roman"/>
                <w:color w:val="000000"/>
                <w:sz w:val="24"/>
                <w:lang w:val="en-GB"/>
              </w:rPr>
              <w:t>Catalunya</w:t>
            </w:r>
            <w:proofErr w:type="spellEnd"/>
          </w:p>
        </w:tc>
        <w:tc>
          <w:tcPr>
            <w:tcW w:w="5413" w:type="dxa"/>
            <w:vAlign w:val="bottom"/>
            <w:hideMark/>
          </w:tcPr>
          <w:p w:rsidR="00853F48" w:rsidRPr="0001735A" w:rsidRDefault="00853F48" w:rsidP="00853F48">
            <w:pPr>
              <w:spacing w:before="240"/>
              <w:rPr>
                <w:rFonts w:eastAsia="Times New Roman" w:cs="Times New Roman"/>
                <w:color w:val="000000"/>
                <w:sz w:val="24"/>
                <w:lang w:val="en-GB"/>
              </w:rPr>
            </w:pPr>
            <w:r w:rsidRPr="0001735A">
              <w:rPr>
                <w:rFonts w:eastAsia="Times New Roman" w:cs="Times New Roman"/>
                <w:color w:val="000000"/>
                <w:sz w:val="24"/>
                <w:lang w:val="en-GB"/>
              </w:rPr>
              <w:t>Territorially based newspaper with daily editions in Spanish and in Catalan.</w:t>
            </w:r>
            <w:r w:rsidRPr="0001735A">
              <w:rPr>
                <w:rFonts w:eastAsia="Times New Roman" w:cs="Times New Roman"/>
                <w:color w:val="000000"/>
                <w:sz w:val="24"/>
                <w:lang w:val="en-GB"/>
              </w:rPr>
              <w:br/>
              <w:t>Close to the left Catalan parties.</w:t>
            </w:r>
            <w:r w:rsidRPr="0001735A">
              <w:rPr>
                <w:rFonts w:eastAsia="Times New Roman" w:cs="Times New Roman"/>
                <w:color w:val="000000"/>
                <w:sz w:val="24"/>
                <w:lang w:val="en-GB"/>
              </w:rPr>
              <w:br/>
              <w:t>Average Printed Copies :128.609</w:t>
            </w:r>
            <w:r w:rsidRPr="0001735A">
              <w:rPr>
                <w:rFonts w:eastAsia="Times New Roman" w:cs="Times New Roman"/>
                <w:color w:val="000000"/>
                <w:sz w:val="24"/>
                <w:lang w:val="en-GB"/>
              </w:rPr>
              <w:br/>
              <w:t>Net Circulation Average: 101.053</w:t>
            </w:r>
            <w:r w:rsidRPr="0001735A">
              <w:rPr>
                <w:rFonts w:eastAsia="Times New Roman" w:cs="Times New Roman"/>
                <w:color w:val="000000"/>
                <w:sz w:val="24"/>
                <w:lang w:val="en-GB"/>
              </w:rPr>
              <w:br/>
              <w:t xml:space="preserve">Media group: </w:t>
            </w:r>
            <w:proofErr w:type="spellStart"/>
            <w:r w:rsidRPr="0001735A">
              <w:rPr>
                <w:rFonts w:eastAsia="Times New Roman" w:cs="Times New Roman"/>
                <w:color w:val="000000"/>
                <w:sz w:val="24"/>
                <w:lang w:val="en-GB"/>
              </w:rPr>
              <w:t>Grupo</w:t>
            </w:r>
            <w:proofErr w:type="spellEnd"/>
            <w:r w:rsidRPr="0001735A">
              <w:rPr>
                <w:rFonts w:eastAsia="Times New Roman" w:cs="Times New Roman"/>
                <w:color w:val="000000"/>
                <w:sz w:val="24"/>
                <w:lang w:val="en-GB"/>
              </w:rPr>
              <w:t xml:space="preserve"> Zeta</w:t>
            </w:r>
          </w:p>
        </w:tc>
      </w:tr>
      <w:tr w:rsidR="00853F48" w:rsidRPr="0093269E" w:rsidTr="00853F48">
        <w:trPr>
          <w:trHeight w:val="20"/>
        </w:trPr>
        <w:tc>
          <w:tcPr>
            <w:tcW w:w="2567" w:type="dxa"/>
            <w:noWrap/>
            <w:vAlign w:val="center"/>
            <w:hideMark/>
          </w:tcPr>
          <w:p w:rsidR="00853F48" w:rsidRPr="0001735A" w:rsidRDefault="00853F48" w:rsidP="00853F48">
            <w:pPr>
              <w:rPr>
                <w:rFonts w:eastAsia="Times New Roman" w:cs="Times New Roman"/>
                <w:color w:val="000000"/>
                <w:sz w:val="24"/>
                <w:lang w:val="en-GB"/>
              </w:rPr>
            </w:pPr>
            <w:r w:rsidRPr="0001735A">
              <w:rPr>
                <w:rFonts w:eastAsia="Times New Roman" w:cs="Times New Roman"/>
                <w:color w:val="000000"/>
                <w:sz w:val="24"/>
                <w:lang w:val="en-GB"/>
              </w:rPr>
              <w:t xml:space="preserve">El </w:t>
            </w:r>
            <w:proofErr w:type="spellStart"/>
            <w:r w:rsidRPr="0001735A">
              <w:rPr>
                <w:rFonts w:eastAsia="Times New Roman" w:cs="Times New Roman"/>
                <w:color w:val="000000"/>
                <w:sz w:val="24"/>
                <w:lang w:val="en-GB"/>
              </w:rPr>
              <w:t>Mundo</w:t>
            </w:r>
            <w:proofErr w:type="spellEnd"/>
          </w:p>
        </w:tc>
        <w:tc>
          <w:tcPr>
            <w:tcW w:w="5413" w:type="dxa"/>
            <w:vAlign w:val="bottom"/>
            <w:hideMark/>
          </w:tcPr>
          <w:p w:rsidR="00853F48" w:rsidRPr="0001735A" w:rsidRDefault="00853F48" w:rsidP="00853F48">
            <w:pPr>
              <w:spacing w:before="240"/>
              <w:rPr>
                <w:rFonts w:eastAsia="Times New Roman" w:cs="Times New Roman"/>
                <w:color w:val="000000"/>
                <w:sz w:val="24"/>
                <w:lang w:val="en-GB"/>
              </w:rPr>
            </w:pPr>
            <w:r w:rsidRPr="0001735A">
              <w:rPr>
                <w:rFonts w:eastAsia="Times New Roman" w:cs="Times New Roman"/>
                <w:color w:val="000000"/>
                <w:sz w:val="24"/>
                <w:lang w:val="en-GB"/>
              </w:rPr>
              <w:t>Second largest newspaper in Spain.</w:t>
            </w:r>
            <w:r w:rsidRPr="0001735A">
              <w:rPr>
                <w:rFonts w:eastAsia="Times New Roman" w:cs="Times New Roman"/>
                <w:color w:val="000000"/>
                <w:sz w:val="24"/>
                <w:lang w:val="en-GB"/>
              </w:rPr>
              <w:br/>
              <w:t>Centre-right political orientation.</w:t>
            </w:r>
            <w:r w:rsidRPr="0001735A">
              <w:rPr>
                <w:rFonts w:eastAsia="Times New Roman" w:cs="Times New Roman"/>
                <w:color w:val="000000"/>
                <w:sz w:val="24"/>
                <w:lang w:val="en-GB"/>
              </w:rPr>
              <w:br/>
              <w:t>Average Printed Copies : 248.463</w:t>
            </w:r>
            <w:r w:rsidRPr="0001735A">
              <w:rPr>
                <w:rFonts w:eastAsia="Times New Roman" w:cs="Times New Roman"/>
                <w:color w:val="000000"/>
                <w:sz w:val="24"/>
                <w:lang w:val="en-GB"/>
              </w:rPr>
              <w:br/>
              <w:t xml:space="preserve">Net Circulation Average : 172.427  </w:t>
            </w:r>
            <w:r w:rsidRPr="0001735A">
              <w:rPr>
                <w:rFonts w:eastAsia="Times New Roman" w:cs="Times New Roman"/>
                <w:color w:val="000000"/>
                <w:sz w:val="24"/>
                <w:lang w:val="en-GB"/>
              </w:rPr>
              <w:br/>
              <w:t xml:space="preserve">Media group: </w:t>
            </w:r>
            <w:proofErr w:type="spellStart"/>
            <w:r w:rsidRPr="0001735A">
              <w:rPr>
                <w:rFonts w:eastAsia="Times New Roman" w:cs="Times New Roman"/>
                <w:color w:val="000000"/>
                <w:sz w:val="24"/>
                <w:lang w:val="en-GB"/>
              </w:rPr>
              <w:t>Unidad</w:t>
            </w:r>
            <w:proofErr w:type="spellEnd"/>
            <w:r w:rsidRPr="0001735A">
              <w:rPr>
                <w:rFonts w:eastAsia="Times New Roman" w:cs="Times New Roman"/>
                <w:color w:val="000000"/>
                <w:sz w:val="24"/>
                <w:lang w:val="en-GB"/>
              </w:rPr>
              <w:t xml:space="preserve">  Editorial, RCS</w:t>
            </w:r>
          </w:p>
        </w:tc>
      </w:tr>
    </w:tbl>
    <w:p w:rsidR="00853F48" w:rsidRPr="0001735A" w:rsidRDefault="00853F48" w:rsidP="00853F48">
      <w:pPr>
        <w:rPr>
          <w:rFonts w:cs="Times New Roman"/>
          <w:lang w:val="en-GB"/>
        </w:rPr>
      </w:pPr>
    </w:p>
    <w:p w:rsidR="00C80899" w:rsidRPr="0001735A" w:rsidRDefault="00C80899">
      <w:pPr>
        <w:rPr>
          <w:rFonts w:ascii="Times New Roman" w:hAnsi="Times New Roman" w:cs="Times New Roman"/>
          <w:lang w:val="en-GB"/>
        </w:rPr>
      </w:pPr>
    </w:p>
    <w:sectPr w:rsidR="00C80899" w:rsidRPr="0001735A" w:rsidSect="001D2D0D">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08D" w:rsidRDefault="00C6208D" w:rsidP="00740E0F">
      <w:pPr>
        <w:spacing w:after="0" w:line="240" w:lineRule="auto"/>
      </w:pPr>
      <w:r>
        <w:separator/>
      </w:r>
    </w:p>
  </w:endnote>
  <w:endnote w:type="continuationSeparator" w:id="0">
    <w:p w:rsidR="00C6208D" w:rsidRDefault="00C6208D" w:rsidP="00740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DejaVu Sans">
    <w:panose1 w:val="020B0603030804020204"/>
    <w:charset w:val="00"/>
    <w:family w:val="swiss"/>
    <w:pitch w:val="variable"/>
    <w:sig w:usb0="E7002EFF" w:usb1="D200FDFF" w:usb2="0A246029" w:usb3="00000000" w:csb0="000001FF" w:csb1="00000000"/>
  </w:font>
  <w:font w:name="Lohit Hindi">
    <w:altName w:val="MS Mincho"/>
    <w:charset w:val="80"/>
    <w:family w:val="auto"/>
    <w:pitch w:val="variable"/>
  </w:font>
  <w:font w:name="Segoe UI">
    <w:panose1 w:val="020B0502040204020203"/>
    <w:charset w:val="00"/>
    <w:family w:val="swiss"/>
    <w:pitch w:val="variable"/>
    <w:sig w:usb0="E10022FF" w:usb1="C000E47F" w:usb2="00000029" w:usb3="00000000" w:csb0="000001D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240954"/>
      <w:docPartObj>
        <w:docPartGallery w:val="Page Numbers (Bottom of Page)"/>
        <w:docPartUnique/>
      </w:docPartObj>
    </w:sdtPr>
    <w:sdtEndPr/>
    <w:sdtContent>
      <w:p w:rsidR="00710FF3" w:rsidRDefault="00710FF3">
        <w:pPr>
          <w:pStyle w:val="Piedepgina"/>
          <w:jc w:val="right"/>
        </w:pPr>
        <w:r>
          <w:fldChar w:fldCharType="begin"/>
        </w:r>
        <w:r>
          <w:instrText>PAGE   \* MERGEFORMAT</w:instrText>
        </w:r>
        <w:r>
          <w:fldChar w:fldCharType="separate"/>
        </w:r>
        <w:r w:rsidR="001C1A1E">
          <w:rPr>
            <w:noProof/>
          </w:rPr>
          <w:t>4</w:t>
        </w:r>
        <w:r>
          <w:fldChar w:fldCharType="end"/>
        </w:r>
      </w:p>
    </w:sdtContent>
  </w:sdt>
  <w:p w:rsidR="00710FF3" w:rsidRDefault="00710FF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08D" w:rsidRDefault="00C6208D" w:rsidP="00740E0F">
      <w:pPr>
        <w:spacing w:after="0" w:line="240" w:lineRule="auto"/>
      </w:pPr>
      <w:r>
        <w:separator/>
      </w:r>
    </w:p>
  </w:footnote>
  <w:footnote w:type="continuationSeparator" w:id="0">
    <w:p w:rsidR="00C6208D" w:rsidRDefault="00C6208D" w:rsidP="00740E0F">
      <w:pPr>
        <w:spacing w:after="0" w:line="240" w:lineRule="auto"/>
      </w:pPr>
      <w:r>
        <w:continuationSeparator/>
      </w:r>
    </w:p>
  </w:footnote>
  <w:footnote w:id="1">
    <w:p w:rsidR="00710FF3" w:rsidRPr="00655F2A" w:rsidRDefault="00710FF3">
      <w:pPr>
        <w:pStyle w:val="Textonotapie"/>
        <w:rPr>
          <w:sz w:val="18"/>
          <w:lang w:val="en-US"/>
        </w:rPr>
      </w:pPr>
      <w:r w:rsidRPr="00655F2A">
        <w:rPr>
          <w:sz w:val="18"/>
          <w:lang w:val="en-US"/>
        </w:rPr>
        <w:t xml:space="preserve">This study is partially financed by a research grant from the </w:t>
      </w:r>
      <w:proofErr w:type="spellStart"/>
      <w:r w:rsidRPr="00655F2A">
        <w:rPr>
          <w:sz w:val="18"/>
          <w:lang w:val="en-US"/>
        </w:rPr>
        <w:t>Agència</w:t>
      </w:r>
      <w:proofErr w:type="spellEnd"/>
      <w:r w:rsidRPr="00655F2A">
        <w:rPr>
          <w:sz w:val="18"/>
          <w:lang w:val="en-US"/>
        </w:rPr>
        <w:t xml:space="preserve"> de </w:t>
      </w:r>
      <w:proofErr w:type="spellStart"/>
      <w:r w:rsidRPr="00655F2A">
        <w:rPr>
          <w:sz w:val="18"/>
          <w:lang w:val="en-US"/>
        </w:rPr>
        <w:t>Gestió</w:t>
      </w:r>
      <w:proofErr w:type="spellEnd"/>
      <w:r w:rsidRPr="00655F2A">
        <w:rPr>
          <w:sz w:val="18"/>
          <w:lang w:val="en-US"/>
        </w:rPr>
        <w:t xml:space="preserve"> </w:t>
      </w:r>
      <w:proofErr w:type="spellStart"/>
      <w:r w:rsidRPr="00655F2A">
        <w:rPr>
          <w:sz w:val="18"/>
          <w:lang w:val="en-US"/>
        </w:rPr>
        <w:t>d'Ajuts</w:t>
      </w:r>
      <w:proofErr w:type="spellEnd"/>
      <w:r w:rsidRPr="00655F2A">
        <w:rPr>
          <w:sz w:val="18"/>
          <w:lang w:val="en-US"/>
        </w:rPr>
        <w:t xml:space="preserve"> </w:t>
      </w:r>
      <w:proofErr w:type="spellStart"/>
      <w:r w:rsidRPr="00655F2A">
        <w:rPr>
          <w:sz w:val="18"/>
          <w:lang w:val="en-US"/>
        </w:rPr>
        <w:t>Universitaris</w:t>
      </w:r>
      <w:proofErr w:type="spellEnd"/>
      <w:r w:rsidRPr="00655F2A">
        <w:rPr>
          <w:sz w:val="18"/>
          <w:lang w:val="en-US"/>
        </w:rPr>
        <w:t xml:space="preserve"> </w:t>
      </w:r>
      <w:proofErr w:type="spellStart"/>
      <w:r w:rsidRPr="00655F2A">
        <w:rPr>
          <w:sz w:val="18"/>
          <w:lang w:val="en-US"/>
        </w:rPr>
        <w:t>i</w:t>
      </w:r>
      <w:proofErr w:type="spellEnd"/>
      <w:r w:rsidRPr="00655F2A">
        <w:rPr>
          <w:sz w:val="18"/>
          <w:lang w:val="en-US"/>
        </w:rPr>
        <w:t xml:space="preserve"> de </w:t>
      </w:r>
      <w:proofErr w:type="spellStart"/>
      <w:r w:rsidRPr="00655F2A">
        <w:rPr>
          <w:sz w:val="18"/>
          <w:lang w:val="en-US"/>
        </w:rPr>
        <w:t>Recerca</w:t>
      </w:r>
      <w:proofErr w:type="spellEnd"/>
      <w:r w:rsidRPr="00655F2A">
        <w:rPr>
          <w:sz w:val="18"/>
          <w:lang w:val="en-US"/>
        </w:rPr>
        <w:t xml:space="preserve"> for the quality of democracy - </w:t>
      </w:r>
      <w:proofErr w:type="spellStart"/>
      <w:r w:rsidRPr="00655F2A">
        <w:rPr>
          <w:sz w:val="18"/>
          <w:lang w:val="en-US"/>
        </w:rPr>
        <w:t>Generalitat</w:t>
      </w:r>
      <w:proofErr w:type="spellEnd"/>
      <w:r w:rsidRPr="00655F2A">
        <w:rPr>
          <w:sz w:val="18"/>
          <w:lang w:val="en-US"/>
        </w:rPr>
        <w:t xml:space="preserve"> de </w:t>
      </w:r>
      <w:proofErr w:type="spellStart"/>
      <w:r w:rsidRPr="00655F2A">
        <w:rPr>
          <w:sz w:val="18"/>
          <w:lang w:val="en-US"/>
        </w:rPr>
        <w:t>Catalunya</w:t>
      </w:r>
      <w:proofErr w:type="spellEnd"/>
      <w:r w:rsidRPr="00655F2A">
        <w:rPr>
          <w:sz w:val="18"/>
          <w:lang w:val="en-US"/>
        </w:rPr>
        <w:t xml:space="preserve">. We wish to thank </w:t>
      </w:r>
      <w:proofErr w:type="spellStart"/>
      <w:r w:rsidRPr="00655F2A">
        <w:rPr>
          <w:sz w:val="18"/>
          <w:lang w:val="en-US"/>
        </w:rPr>
        <w:t>Neus</w:t>
      </w:r>
      <w:proofErr w:type="spellEnd"/>
      <w:r w:rsidRPr="00655F2A">
        <w:rPr>
          <w:sz w:val="18"/>
          <w:lang w:val="en-US"/>
        </w:rPr>
        <w:t xml:space="preserve"> </w:t>
      </w:r>
      <w:proofErr w:type="spellStart"/>
      <w:r w:rsidRPr="00655F2A">
        <w:rPr>
          <w:sz w:val="18"/>
          <w:lang w:val="en-US"/>
        </w:rPr>
        <w:t>Bonnin</w:t>
      </w:r>
      <w:proofErr w:type="spellEnd"/>
      <w:r w:rsidRPr="00655F2A">
        <w:rPr>
          <w:sz w:val="18"/>
          <w:lang w:val="en-US"/>
        </w:rPr>
        <w:t xml:space="preserve"> and Pedro </w:t>
      </w:r>
      <w:proofErr w:type="gramStart"/>
      <w:r w:rsidRPr="00655F2A">
        <w:rPr>
          <w:sz w:val="18"/>
          <w:lang w:val="en-US"/>
        </w:rPr>
        <w:t>del</w:t>
      </w:r>
      <w:proofErr w:type="gramEnd"/>
      <w:r w:rsidRPr="00655F2A">
        <w:rPr>
          <w:sz w:val="18"/>
          <w:lang w:val="en-US"/>
        </w:rPr>
        <w:t xml:space="preserve"> Real for their invaluable help in data processing and </w:t>
      </w:r>
      <w:r>
        <w:rPr>
          <w:sz w:val="18"/>
          <w:lang w:val="en-US"/>
        </w:rPr>
        <w:t xml:space="preserve">Marco </w:t>
      </w:r>
      <w:proofErr w:type="spellStart"/>
      <w:r>
        <w:rPr>
          <w:sz w:val="18"/>
          <w:lang w:val="en-US"/>
        </w:rPr>
        <w:t>Giugni</w:t>
      </w:r>
      <w:proofErr w:type="spellEnd"/>
      <w:r>
        <w:rPr>
          <w:sz w:val="18"/>
          <w:lang w:val="en-US"/>
        </w:rPr>
        <w:t xml:space="preserve"> and </w:t>
      </w:r>
      <w:r w:rsidRPr="00655F2A">
        <w:rPr>
          <w:sz w:val="18"/>
          <w:lang w:val="en-US"/>
        </w:rPr>
        <w:t xml:space="preserve">Pablo </w:t>
      </w:r>
      <w:proofErr w:type="spellStart"/>
      <w:r w:rsidRPr="00655F2A">
        <w:rPr>
          <w:sz w:val="18"/>
          <w:lang w:val="en-US"/>
        </w:rPr>
        <w:t>Barberá</w:t>
      </w:r>
      <w:proofErr w:type="spellEnd"/>
      <w:r w:rsidRPr="00655F2A">
        <w:rPr>
          <w:sz w:val="18"/>
          <w:lang w:val="en-US"/>
        </w:rPr>
        <w:t xml:space="preserve"> for </w:t>
      </w:r>
      <w:r>
        <w:rPr>
          <w:sz w:val="18"/>
          <w:lang w:val="en-US"/>
        </w:rPr>
        <w:t>their</w:t>
      </w:r>
      <w:r w:rsidRPr="00655F2A">
        <w:rPr>
          <w:sz w:val="18"/>
          <w:lang w:val="en-US"/>
        </w:rPr>
        <w:t xml:space="preserve"> insightful comments</w:t>
      </w:r>
      <w:r w:rsidR="001C1A1E">
        <w:rPr>
          <w:sz w:val="18"/>
          <w:lang w:val="en-US"/>
        </w:rPr>
        <w:t xml:space="preserve"> on a previous manuscript</w:t>
      </w:r>
      <w:r w:rsidRPr="00655F2A">
        <w:rPr>
          <w:sz w:val="18"/>
          <w:lang w:val="en-US"/>
        </w:rPr>
        <w:t>.</w:t>
      </w:r>
    </w:p>
  </w:footnote>
  <w:footnote w:id="2">
    <w:p w:rsidR="00710FF3" w:rsidRPr="005F4347" w:rsidRDefault="00710FF3">
      <w:pPr>
        <w:pStyle w:val="Textonotapie"/>
        <w:rPr>
          <w:lang w:val="en-US"/>
        </w:rPr>
      </w:pPr>
      <w:r>
        <w:rPr>
          <w:rStyle w:val="Refdenotaalpie"/>
        </w:rPr>
        <w:footnoteRef/>
      </w:r>
      <w:r w:rsidRPr="005F4347">
        <w:rPr>
          <w:lang w:val="en-US"/>
        </w:rPr>
        <w:t xml:space="preserve"> </w:t>
      </w:r>
      <w:r>
        <w:rPr>
          <w:lang w:val="en-US"/>
        </w:rPr>
        <w:t xml:space="preserve">We adopt a broad definition of political elites that includes party members, associations and a few opinion leaders that have been listed by parties on their party lists in Twitter. </w:t>
      </w:r>
    </w:p>
  </w:footnote>
  <w:footnote w:id="3">
    <w:p w:rsidR="00710FF3" w:rsidRPr="00560284" w:rsidRDefault="00710FF3" w:rsidP="0009597E">
      <w:pPr>
        <w:pStyle w:val="Textonotapie"/>
        <w:rPr>
          <w:rFonts w:ascii="Times New Roman" w:hAnsi="Times New Roman" w:cs="Times New Roman"/>
          <w:lang w:val="en-US"/>
        </w:rPr>
      </w:pPr>
      <w:r w:rsidRPr="00560284">
        <w:rPr>
          <w:rStyle w:val="Refdenotaalpie"/>
          <w:rFonts w:ascii="Times New Roman" w:hAnsi="Times New Roman" w:cs="Times New Roman"/>
        </w:rPr>
        <w:footnoteRef/>
      </w:r>
      <w:r w:rsidRPr="00560284">
        <w:rPr>
          <w:rFonts w:ascii="Times New Roman" w:hAnsi="Times New Roman" w:cs="Times New Roman"/>
          <w:lang w:val="en-US"/>
        </w:rPr>
        <w:t xml:space="preserve"> Observatory of social networks 2012 - https://observatorio.iti.upv.es/list/report/</w:t>
      </w:r>
    </w:p>
  </w:footnote>
  <w:footnote w:id="4">
    <w:p w:rsidR="00710FF3" w:rsidRPr="00AE20F9" w:rsidRDefault="00710FF3" w:rsidP="00AE20F9">
      <w:pPr>
        <w:pStyle w:val="Standard"/>
        <w:spacing w:after="0" w:line="240" w:lineRule="auto"/>
        <w:jc w:val="both"/>
        <w:rPr>
          <w:rFonts w:ascii="Times New Roman" w:hAnsi="Times New Roman" w:cs="Times New Roman"/>
          <w:kern w:val="2"/>
          <w:sz w:val="24"/>
          <w:szCs w:val="24"/>
          <w:lang w:val="en-US" w:bidi="en-US"/>
        </w:rPr>
      </w:pPr>
      <w:r w:rsidRPr="00DD1EA3">
        <w:rPr>
          <w:rStyle w:val="Refdenotaalpie"/>
          <w:rFonts w:ascii="Times New Roman" w:hAnsi="Times New Roman" w:cs="Times New Roman"/>
          <w:lang w:val="en-GB"/>
        </w:rPr>
        <w:footnoteRef/>
      </w:r>
      <w:r w:rsidRPr="00DD1EA3">
        <w:rPr>
          <w:rFonts w:ascii="Times New Roman" w:hAnsi="Times New Roman" w:cs="Times New Roman"/>
          <w:lang w:val="en-GB"/>
        </w:rPr>
        <w:t xml:space="preserve"> </w:t>
      </w:r>
      <w:r w:rsidRPr="00AE20F9">
        <w:rPr>
          <w:rFonts w:asciiTheme="minorHAnsi" w:eastAsiaTheme="minorHAnsi" w:hAnsiTheme="minorHAnsi" w:cstheme="minorBidi"/>
          <w:kern w:val="0"/>
          <w:sz w:val="18"/>
          <w:szCs w:val="20"/>
          <w:lang w:val="en-US" w:eastAsia="en-US"/>
        </w:rPr>
        <w:t>The Factiva database was used to collect news reporting on the ten cases. To identify the media content related to them, we used the search queries detailed on Table A3.2</w:t>
      </w:r>
    </w:p>
  </w:footnote>
  <w:footnote w:id="5">
    <w:p w:rsidR="00710FF3" w:rsidRPr="006A3EA3" w:rsidRDefault="00710FF3" w:rsidP="00B32D45">
      <w:pPr>
        <w:pStyle w:val="Textonotapie"/>
        <w:rPr>
          <w:sz w:val="18"/>
          <w:lang w:val="en-US"/>
        </w:rPr>
      </w:pPr>
      <w:r w:rsidRPr="006A3EA3">
        <w:rPr>
          <w:rStyle w:val="Refdenotaalpie"/>
          <w:sz w:val="18"/>
        </w:rPr>
        <w:footnoteRef/>
      </w:r>
      <w:r w:rsidRPr="006A3EA3">
        <w:rPr>
          <w:sz w:val="18"/>
          <w:lang w:val="en-US"/>
        </w:rPr>
        <w:t xml:space="preserve"> The “</w:t>
      </w:r>
      <w:proofErr w:type="spellStart"/>
      <w:r w:rsidRPr="006A3EA3">
        <w:rPr>
          <w:sz w:val="18"/>
          <w:lang w:val="en-US"/>
        </w:rPr>
        <w:t>Autodeterminació</w:t>
      </w:r>
      <w:proofErr w:type="spellEnd"/>
      <w:r w:rsidRPr="006A3EA3">
        <w:rPr>
          <w:sz w:val="18"/>
          <w:lang w:val="en-US"/>
        </w:rPr>
        <w:t xml:space="preserve"> </w:t>
      </w:r>
      <w:proofErr w:type="spellStart"/>
      <w:r w:rsidRPr="006A3EA3">
        <w:rPr>
          <w:sz w:val="18"/>
          <w:lang w:val="en-US"/>
        </w:rPr>
        <w:t>es</w:t>
      </w:r>
      <w:proofErr w:type="spellEnd"/>
      <w:r w:rsidRPr="006A3EA3">
        <w:rPr>
          <w:sz w:val="18"/>
          <w:lang w:val="en-US"/>
        </w:rPr>
        <w:t xml:space="preserve"> </w:t>
      </w:r>
      <w:proofErr w:type="spellStart"/>
      <w:r w:rsidRPr="006A3EA3">
        <w:rPr>
          <w:sz w:val="18"/>
          <w:lang w:val="en-US"/>
        </w:rPr>
        <w:t>Democracia</w:t>
      </w:r>
      <w:proofErr w:type="spellEnd"/>
      <w:r w:rsidRPr="006A3EA3">
        <w:rPr>
          <w:sz w:val="18"/>
          <w:lang w:val="en-US"/>
        </w:rPr>
        <w:t>” and “</w:t>
      </w:r>
      <w:proofErr w:type="spellStart"/>
      <w:r w:rsidRPr="006A3EA3">
        <w:rPr>
          <w:sz w:val="18"/>
          <w:lang w:val="en-US"/>
        </w:rPr>
        <w:t>Som</w:t>
      </w:r>
      <w:proofErr w:type="spellEnd"/>
      <w:r w:rsidRPr="006A3EA3">
        <w:rPr>
          <w:sz w:val="18"/>
          <w:lang w:val="en-US"/>
        </w:rPr>
        <w:t xml:space="preserve"> </w:t>
      </w:r>
      <w:proofErr w:type="spellStart"/>
      <w:r w:rsidRPr="006A3EA3">
        <w:rPr>
          <w:sz w:val="18"/>
          <w:lang w:val="en-US"/>
        </w:rPr>
        <w:t>Una</w:t>
      </w:r>
      <w:proofErr w:type="spellEnd"/>
      <w:r w:rsidRPr="006A3EA3">
        <w:rPr>
          <w:sz w:val="18"/>
          <w:lang w:val="en-US"/>
        </w:rPr>
        <w:t xml:space="preserve"> </w:t>
      </w:r>
      <w:proofErr w:type="spellStart"/>
      <w:r w:rsidRPr="006A3EA3">
        <w:rPr>
          <w:sz w:val="18"/>
          <w:lang w:val="en-US"/>
        </w:rPr>
        <w:t>Nació</w:t>
      </w:r>
      <w:proofErr w:type="spellEnd"/>
      <w:r w:rsidRPr="006A3EA3">
        <w:rPr>
          <w:sz w:val="18"/>
          <w:lang w:val="en-US"/>
        </w:rPr>
        <w:t xml:space="preserve">, </w:t>
      </w:r>
      <w:proofErr w:type="spellStart"/>
      <w:r w:rsidRPr="006A3EA3">
        <w:rPr>
          <w:sz w:val="18"/>
          <w:lang w:val="en-US"/>
        </w:rPr>
        <w:t>Nosaltres</w:t>
      </w:r>
      <w:proofErr w:type="spellEnd"/>
      <w:r w:rsidRPr="006A3EA3">
        <w:rPr>
          <w:sz w:val="18"/>
          <w:lang w:val="en-US"/>
        </w:rPr>
        <w:t xml:space="preserve"> </w:t>
      </w:r>
      <w:proofErr w:type="spellStart"/>
      <w:r w:rsidRPr="006A3EA3">
        <w:rPr>
          <w:sz w:val="18"/>
          <w:lang w:val="en-US"/>
        </w:rPr>
        <w:t>Decidim</w:t>
      </w:r>
      <w:proofErr w:type="spellEnd"/>
      <w:r w:rsidRPr="006A3EA3">
        <w:rPr>
          <w:sz w:val="18"/>
          <w:lang w:val="en-US"/>
        </w:rPr>
        <w:t>” events were excluded from some of the analysis as no data for user visibility is available.</w:t>
      </w:r>
    </w:p>
  </w:footnote>
  <w:footnote w:id="6">
    <w:p w:rsidR="00710FF3" w:rsidRPr="004D0FD4" w:rsidRDefault="00710FF3" w:rsidP="004D0FD4">
      <w:pPr>
        <w:pStyle w:val="Textonotapie"/>
        <w:rPr>
          <w:sz w:val="18"/>
          <w:szCs w:val="18"/>
          <w:lang w:val="en-US"/>
        </w:rPr>
      </w:pPr>
      <w:r w:rsidRPr="004736E8">
        <w:rPr>
          <w:rStyle w:val="Refdenotaalpie"/>
          <w:sz w:val="18"/>
          <w:szCs w:val="18"/>
        </w:rPr>
        <w:footnoteRef/>
      </w:r>
      <w:r w:rsidRPr="004D0FD4">
        <w:rPr>
          <w:sz w:val="18"/>
          <w:szCs w:val="18"/>
          <w:lang w:val="en-US"/>
        </w:rPr>
        <w:t xml:space="preserve"> Source: CEO 3rd wave http://goo.gl/aWMyU8</w:t>
      </w:r>
    </w:p>
  </w:footnote>
  <w:footnote w:id="7">
    <w:p w:rsidR="00710FF3" w:rsidRPr="006634A1" w:rsidRDefault="00710FF3" w:rsidP="004D0FD4">
      <w:pPr>
        <w:pStyle w:val="Textonotapie"/>
        <w:rPr>
          <w:lang w:val="es-CO"/>
        </w:rPr>
      </w:pPr>
      <w:r>
        <w:rPr>
          <w:rStyle w:val="Refdenotaalpie"/>
        </w:rPr>
        <w:footnoteRef/>
      </w:r>
      <w:r w:rsidRPr="006634A1">
        <w:rPr>
          <w:lang w:val="es-CO"/>
        </w:rPr>
        <w:t xml:space="preserve"> </w:t>
      </w:r>
      <w:proofErr w:type="spellStart"/>
      <w:r w:rsidRPr="00BC283B">
        <w:rPr>
          <w:lang w:val="es-CO"/>
        </w:rPr>
        <w:t>National</w:t>
      </w:r>
      <w:proofErr w:type="spellEnd"/>
      <w:r w:rsidRPr="00BC283B">
        <w:rPr>
          <w:lang w:val="es-CO"/>
        </w:rPr>
        <w:t xml:space="preserve"> </w:t>
      </w:r>
      <w:proofErr w:type="spellStart"/>
      <w:r w:rsidRPr="00BC283B">
        <w:rPr>
          <w:lang w:val="es-CO"/>
        </w:rPr>
        <w:t>surveys</w:t>
      </w:r>
      <w:proofErr w:type="spellEnd"/>
      <w:r w:rsidRPr="00BC283B">
        <w:rPr>
          <w:lang w:val="es-CO"/>
        </w:rPr>
        <w:t xml:space="preserve"> </w:t>
      </w:r>
      <w:proofErr w:type="spellStart"/>
      <w:r w:rsidRPr="00BC283B">
        <w:rPr>
          <w:lang w:val="es-CO"/>
        </w:rPr>
        <w:t>from</w:t>
      </w:r>
      <w:proofErr w:type="spellEnd"/>
      <w:r w:rsidRPr="00BC283B">
        <w:rPr>
          <w:lang w:val="es-CO"/>
        </w:rPr>
        <w:t xml:space="preserve"> </w:t>
      </w:r>
      <w:proofErr w:type="spellStart"/>
      <w:r w:rsidRPr="00BC283B">
        <w:rPr>
          <w:lang w:val="es-CO"/>
        </w:rPr>
        <w:t>the</w:t>
      </w:r>
      <w:proofErr w:type="spellEnd"/>
      <w:r w:rsidRPr="00BC283B">
        <w:rPr>
          <w:lang w:val="es-CO"/>
        </w:rPr>
        <w:t xml:space="preserve"> Centro de Investigaciones Sociológicas (CIS)</w:t>
      </w:r>
    </w:p>
  </w:footnote>
  <w:footnote w:id="8">
    <w:p w:rsidR="00710FF3" w:rsidRPr="00E91C54" w:rsidRDefault="00710FF3" w:rsidP="004D0FD4">
      <w:pPr>
        <w:pStyle w:val="Textonotapie"/>
        <w:rPr>
          <w:lang w:val="en-US"/>
        </w:rPr>
      </w:pPr>
      <w:r>
        <w:rPr>
          <w:rStyle w:val="Refdenotaalpie"/>
        </w:rPr>
        <w:footnoteRef/>
      </w:r>
      <w:r w:rsidRPr="00E91C54">
        <w:rPr>
          <w:lang w:val="en-US"/>
        </w:rPr>
        <w:t xml:space="preserve"> Data on </w:t>
      </w:r>
      <w:r>
        <w:rPr>
          <w:lang w:val="en-US"/>
        </w:rPr>
        <w:t xml:space="preserve">prevented </w:t>
      </w:r>
      <w:r w:rsidRPr="00E91C54">
        <w:rPr>
          <w:lang w:val="en-US"/>
        </w:rPr>
        <w:t xml:space="preserve">evictions </w:t>
      </w:r>
      <w:r>
        <w:rPr>
          <w:lang w:val="en-US"/>
        </w:rPr>
        <w:t>form the PAH site – www.</w:t>
      </w:r>
      <w:r w:rsidRPr="00E91C54">
        <w:rPr>
          <w:lang w:val="en-US"/>
        </w:rPr>
        <w:t>afectadosporlahipoteca.com</w:t>
      </w:r>
      <w:r>
        <w:rPr>
          <w:lang w:val="en-US"/>
        </w:rPr>
        <w:t xml:space="preserve"> and the support figures were reported by a </w:t>
      </w:r>
      <w:proofErr w:type="spellStart"/>
      <w:r w:rsidRPr="00E91C54">
        <w:rPr>
          <w:lang w:val="en-US"/>
        </w:rPr>
        <w:t>Metroscopia</w:t>
      </w:r>
      <w:proofErr w:type="spellEnd"/>
      <w:r w:rsidRPr="00E91C54">
        <w:rPr>
          <w:lang w:val="en-US"/>
        </w:rPr>
        <w:t xml:space="preserve"> survey</w:t>
      </w:r>
      <w:r>
        <w:rPr>
          <w:lang w:val="en-US"/>
        </w:rPr>
        <w:t xml:space="preserve"> for </w:t>
      </w:r>
      <w:r w:rsidRPr="00E91C54">
        <w:rPr>
          <w:lang w:val="en-US"/>
        </w:rPr>
        <w:t>El País, April 11th 2013. http://blogs.elpais.com/metroscopia/2013/04/el-78-de-los-espa%C3%B1oles-68-entre-los-votantes-del-pp-85-entre-los-del-psoe-se-muestra-de-acuerdo-con-la-campa%C3%B1a-de.html</w:t>
      </w:r>
    </w:p>
  </w:footnote>
  <w:footnote w:id="9">
    <w:p w:rsidR="00710FF3" w:rsidRPr="004B1B33" w:rsidRDefault="00710FF3">
      <w:pPr>
        <w:pStyle w:val="Textonotapie"/>
        <w:rPr>
          <w:lang w:val="en-GB"/>
        </w:rPr>
      </w:pPr>
      <w:r>
        <w:rPr>
          <w:rStyle w:val="Refdenotaalpie"/>
        </w:rPr>
        <w:footnoteRef/>
      </w:r>
      <w:r w:rsidRPr="004B1B33">
        <w:rPr>
          <w:lang w:val="en-US"/>
        </w:rPr>
        <w:t xml:space="preserve"> Adapted from González-</w:t>
      </w:r>
      <w:proofErr w:type="spellStart"/>
      <w:r w:rsidRPr="004B1B33">
        <w:rPr>
          <w:lang w:val="en-US"/>
        </w:rPr>
        <w:t>Bailón</w:t>
      </w:r>
      <w:proofErr w:type="spellEnd"/>
      <w:r w:rsidRPr="004B1B33">
        <w:rPr>
          <w:lang w:val="en-US"/>
        </w:rPr>
        <w:t xml:space="preserve"> </w:t>
      </w:r>
      <w:r w:rsidRPr="00686F93">
        <w:rPr>
          <w:i/>
          <w:lang w:val="en-US"/>
        </w:rPr>
        <w:t>et al.</w:t>
      </w:r>
      <w:r w:rsidRPr="004B1B33">
        <w:rPr>
          <w:lang w:val="en-US"/>
        </w:rPr>
        <w:t xml:space="preserve"> 2013 - Distribution of users according to network position and message activity</w:t>
      </w:r>
    </w:p>
  </w:footnote>
  <w:footnote w:id="10">
    <w:p w:rsidR="00710FF3" w:rsidRPr="002A3F28" w:rsidRDefault="00710FF3">
      <w:pPr>
        <w:pStyle w:val="Textonotapie"/>
        <w:rPr>
          <w:lang w:val="en-US"/>
        </w:rPr>
      </w:pPr>
      <w:r>
        <w:rPr>
          <w:rStyle w:val="Refdenotaalpie"/>
        </w:rPr>
        <w:footnoteRef/>
      </w:r>
      <w:r w:rsidRPr="002A3F28">
        <w:rPr>
          <w:lang w:val="en-US"/>
        </w:rPr>
        <w:t xml:space="preserve"> </w:t>
      </w:r>
      <w:r w:rsidR="00322A7D">
        <w:rPr>
          <w:lang w:val="en-US"/>
        </w:rPr>
        <w:t>Further analysis needs to be done for identifying false negatives.</w:t>
      </w:r>
    </w:p>
  </w:footnote>
  <w:footnote w:id="11">
    <w:p w:rsidR="00710FF3" w:rsidRPr="00177AF8" w:rsidRDefault="00710FF3">
      <w:pPr>
        <w:pStyle w:val="Textonotapie"/>
        <w:rPr>
          <w:lang w:val="en-US"/>
        </w:rPr>
      </w:pPr>
      <w:r>
        <w:rPr>
          <w:rStyle w:val="Refdenotaalpie"/>
        </w:rPr>
        <w:footnoteRef/>
      </w:r>
      <w:r w:rsidRPr="00177AF8">
        <w:rPr>
          <w:lang w:val="en-US"/>
        </w:rPr>
        <w:t xml:space="preserve"> </w:t>
      </w:r>
      <w:r>
        <w:rPr>
          <w:lang w:val="en-US"/>
        </w:rPr>
        <w:t>Parties in each category are listed in Appendix 2 on the measures section</w:t>
      </w:r>
    </w:p>
  </w:footnote>
  <w:footnote w:id="12">
    <w:p w:rsidR="00710FF3" w:rsidRPr="00A87B73" w:rsidRDefault="00710FF3">
      <w:pPr>
        <w:pStyle w:val="Textonotapie"/>
        <w:rPr>
          <w:lang w:val="en-US"/>
        </w:rPr>
      </w:pPr>
      <w:r>
        <w:rPr>
          <w:rStyle w:val="Refdenotaalpie"/>
        </w:rPr>
        <w:footnoteRef/>
      </w:r>
      <w:r w:rsidRPr="00A87B73">
        <w:rPr>
          <w:lang w:val="en-US"/>
        </w:rPr>
        <w:t xml:space="preserve"> </w:t>
      </w:r>
      <w:r w:rsidR="00AE20F9">
        <w:rPr>
          <w:lang w:val="en-US"/>
        </w:rPr>
        <w:t>These cases</w:t>
      </w:r>
      <w:r>
        <w:rPr>
          <w:lang w:val="en-US"/>
        </w:rPr>
        <w:t xml:space="preserve"> come from lists of political elites provided by the media – classification into parties is </w:t>
      </w:r>
      <w:r w:rsidR="001921F0">
        <w:rPr>
          <w:lang w:val="en-US"/>
        </w:rPr>
        <w:t>straightforward as they are not recognized by parties.</w:t>
      </w:r>
      <w:r>
        <w:rPr>
          <w:lang w:val="en-US"/>
        </w:rPr>
        <w:t xml:space="preserve"> </w:t>
      </w:r>
    </w:p>
  </w:footnote>
  <w:footnote w:id="13">
    <w:p w:rsidR="00710FF3" w:rsidRPr="00740E0F" w:rsidRDefault="00710FF3" w:rsidP="002D1B9C">
      <w:pPr>
        <w:pStyle w:val="Textonotapie"/>
        <w:rPr>
          <w:lang w:val="en-US"/>
        </w:rPr>
      </w:pPr>
      <w:r>
        <w:rPr>
          <w:rStyle w:val="Refdenotaalpie"/>
        </w:rPr>
        <w:footnoteRef/>
      </w:r>
      <w:r w:rsidRPr="00740E0F">
        <w:rPr>
          <w:lang w:val="en-US"/>
        </w:rPr>
        <w:t xml:space="preserve"> </w:t>
      </w:r>
      <w:r>
        <w:rPr>
          <w:lang w:val="en-US"/>
        </w:rPr>
        <w:t>Some of these are</w:t>
      </w:r>
      <w:r w:rsidRPr="00D02FC0">
        <w:rPr>
          <w:lang w:val="en-US"/>
        </w:rPr>
        <w:t xml:space="preserve"> groups of citizens </w:t>
      </w:r>
      <w:r>
        <w:rPr>
          <w:lang w:val="en-US"/>
        </w:rPr>
        <w:t>that</w:t>
      </w:r>
      <w:r w:rsidRPr="00D02FC0">
        <w:rPr>
          <w:lang w:val="en-US"/>
        </w:rPr>
        <w:t xml:space="preserve"> are not officially parties, but that are recognized as such or have become parties later </w:t>
      </w:r>
      <w:r>
        <w:rPr>
          <w:lang w:val="en-US"/>
        </w:rPr>
        <w:t xml:space="preserve">on </w:t>
      </w:r>
      <w:r w:rsidRPr="00D02FC0">
        <w:rPr>
          <w:lang w:val="en-US"/>
        </w:rPr>
        <w:t xml:space="preserve">(i.e. </w:t>
      </w:r>
      <w:proofErr w:type="spellStart"/>
      <w:r w:rsidRPr="00D02FC0">
        <w:rPr>
          <w:lang w:val="en-US"/>
        </w:rPr>
        <w:t>Partido_X</w:t>
      </w:r>
      <w:proofErr w:type="spellEnd"/>
      <w:r w:rsidRPr="00D02FC0">
        <w:rPr>
          <w:lang w:val="en-US"/>
        </w:rPr>
        <w:t xml:space="preserve">, </w:t>
      </w:r>
      <w:proofErr w:type="spellStart"/>
      <w:r w:rsidRPr="00D02FC0">
        <w:rPr>
          <w:lang w:val="en-US"/>
        </w:rPr>
        <w:t>Proces</w:t>
      </w:r>
      <w:proofErr w:type="spellEnd"/>
      <w:r w:rsidRPr="00D02FC0">
        <w:rPr>
          <w:lang w:val="en-US"/>
        </w:rPr>
        <w:t xml:space="preserve"> </w:t>
      </w:r>
      <w:proofErr w:type="gramStart"/>
      <w:r w:rsidRPr="00D02FC0">
        <w:rPr>
          <w:lang w:val="en-US"/>
        </w:rPr>
        <w:t>Constituent, …)</w:t>
      </w:r>
      <w:proofErr w:type="gramEnd"/>
      <w:r>
        <w:rPr>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F23D1"/>
    <w:multiLevelType w:val="hybridMultilevel"/>
    <w:tmpl w:val="660A2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31214E"/>
    <w:multiLevelType w:val="hybridMultilevel"/>
    <w:tmpl w:val="6EF42078"/>
    <w:lvl w:ilvl="0" w:tplc="3E50E5F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19B6019D"/>
    <w:multiLevelType w:val="hybridMultilevel"/>
    <w:tmpl w:val="5C220918"/>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ED32C8"/>
    <w:multiLevelType w:val="hybridMultilevel"/>
    <w:tmpl w:val="6C5C8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166200"/>
    <w:multiLevelType w:val="hybridMultilevel"/>
    <w:tmpl w:val="B324F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653B13"/>
    <w:multiLevelType w:val="hybridMultilevel"/>
    <w:tmpl w:val="787CA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C1360F"/>
    <w:multiLevelType w:val="hybridMultilevel"/>
    <w:tmpl w:val="39B4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4313A7"/>
    <w:multiLevelType w:val="hybridMultilevel"/>
    <w:tmpl w:val="62D05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991F78"/>
    <w:multiLevelType w:val="multilevel"/>
    <w:tmpl w:val="DEAAB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1DE0519"/>
    <w:multiLevelType w:val="hybridMultilevel"/>
    <w:tmpl w:val="32E027B0"/>
    <w:lvl w:ilvl="0" w:tplc="4738838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27104E4"/>
    <w:multiLevelType w:val="hybridMultilevel"/>
    <w:tmpl w:val="97262E82"/>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A3286E"/>
    <w:multiLevelType w:val="hybridMultilevel"/>
    <w:tmpl w:val="13EE15EA"/>
    <w:lvl w:ilvl="0" w:tplc="8D7EBC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170DAD"/>
    <w:multiLevelType w:val="multilevel"/>
    <w:tmpl w:val="C7408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DDB359B"/>
    <w:multiLevelType w:val="hybridMultilevel"/>
    <w:tmpl w:val="AFA83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933CAB"/>
    <w:multiLevelType w:val="multilevel"/>
    <w:tmpl w:val="41888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
  </w:num>
  <w:num w:numId="3">
    <w:abstractNumId w:val="6"/>
  </w:num>
  <w:num w:numId="4">
    <w:abstractNumId w:val="7"/>
  </w:num>
  <w:num w:numId="5">
    <w:abstractNumId w:val="0"/>
  </w:num>
  <w:num w:numId="6">
    <w:abstractNumId w:val="4"/>
  </w:num>
  <w:num w:numId="7">
    <w:abstractNumId w:val="1"/>
  </w:num>
  <w:num w:numId="8">
    <w:abstractNumId w:val="9"/>
  </w:num>
  <w:num w:numId="9">
    <w:abstractNumId w:val="5"/>
  </w:num>
  <w:num w:numId="10">
    <w:abstractNumId w:val="2"/>
  </w:num>
  <w:num w:numId="11">
    <w:abstractNumId w:val="13"/>
  </w:num>
  <w:num w:numId="12">
    <w:abstractNumId w:val="10"/>
  </w:num>
  <w:num w:numId="13">
    <w:abstractNumId w:val="12"/>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717"/>
    <w:rsid w:val="00002462"/>
    <w:rsid w:val="0001735A"/>
    <w:rsid w:val="000370A5"/>
    <w:rsid w:val="00064852"/>
    <w:rsid w:val="0007202F"/>
    <w:rsid w:val="00077520"/>
    <w:rsid w:val="000850D9"/>
    <w:rsid w:val="00086737"/>
    <w:rsid w:val="0009597E"/>
    <w:rsid w:val="000A2568"/>
    <w:rsid w:val="000B2F4F"/>
    <w:rsid w:val="000D29E7"/>
    <w:rsid w:val="00100287"/>
    <w:rsid w:val="00126FBB"/>
    <w:rsid w:val="00127DFA"/>
    <w:rsid w:val="00177AF8"/>
    <w:rsid w:val="0018107B"/>
    <w:rsid w:val="001921F0"/>
    <w:rsid w:val="001A218F"/>
    <w:rsid w:val="001A3668"/>
    <w:rsid w:val="001B1C4A"/>
    <w:rsid w:val="001C1A1E"/>
    <w:rsid w:val="001D2D0D"/>
    <w:rsid w:val="001D4C87"/>
    <w:rsid w:val="001E4E7A"/>
    <w:rsid w:val="0020035D"/>
    <w:rsid w:val="002212BB"/>
    <w:rsid w:val="00236421"/>
    <w:rsid w:val="002422E5"/>
    <w:rsid w:val="00261466"/>
    <w:rsid w:val="00281382"/>
    <w:rsid w:val="002852AF"/>
    <w:rsid w:val="002910EF"/>
    <w:rsid w:val="002A38C8"/>
    <w:rsid w:val="002A3F28"/>
    <w:rsid w:val="002A6E0F"/>
    <w:rsid w:val="002D1B9C"/>
    <w:rsid w:val="002E1001"/>
    <w:rsid w:val="003131E8"/>
    <w:rsid w:val="00322A7D"/>
    <w:rsid w:val="00335652"/>
    <w:rsid w:val="00367450"/>
    <w:rsid w:val="00375412"/>
    <w:rsid w:val="00381183"/>
    <w:rsid w:val="00382BB0"/>
    <w:rsid w:val="00391814"/>
    <w:rsid w:val="003A7294"/>
    <w:rsid w:val="003C1736"/>
    <w:rsid w:val="003C656C"/>
    <w:rsid w:val="003D5B3E"/>
    <w:rsid w:val="003F336A"/>
    <w:rsid w:val="00416499"/>
    <w:rsid w:val="004433B2"/>
    <w:rsid w:val="00443626"/>
    <w:rsid w:val="004747C9"/>
    <w:rsid w:val="00476788"/>
    <w:rsid w:val="00476EF1"/>
    <w:rsid w:val="00480202"/>
    <w:rsid w:val="00496D76"/>
    <w:rsid w:val="004B1B33"/>
    <w:rsid w:val="004C2608"/>
    <w:rsid w:val="004D0FD4"/>
    <w:rsid w:val="004E3331"/>
    <w:rsid w:val="004F46D9"/>
    <w:rsid w:val="00521A6C"/>
    <w:rsid w:val="0052426A"/>
    <w:rsid w:val="00536ACA"/>
    <w:rsid w:val="005469D2"/>
    <w:rsid w:val="00555B27"/>
    <w:rsid w:val="00560284"/>
    <w:rsid w:val="005A0EE0"/>
    <w:rsid w:val="005A638F"/>
    <w:rsid w:val="005C3C44"/>
    <w:rsid w:val="005F4347"/>
    <w:rsid w:val="006132DA"/>
    <w:rsid w:val="00622780"/>
    <w:rsid w:val="00646511"/>
    <w:rsid w:val="00650C98"/>
    <w:rsid w:val="00655F2A"/>
    <w:rsid w:val="006576DE"/>
    <w:rsid w:val="00682574"/>
    <w:rsid w:val="00686F93"/>
    <w:rsid w:val="006A3EA3"/>
    <w:rsid w:val="006B4EA6"/>
    <w:rsid w:val="006B5B0A"/>
    <w:rsid w:val="006B7E04"/>
    <w:rsid w:val="006D03B3"/>
    <w:rsid w:val="00701ADF"/>
    <w:rsid w:val="00710FF3"/>
    <w:rsid w:val="007236E3"/>
    <w:rsid w:val="00736571"/>
    <w:rsid w:val="00740517"/>
    <w:rsid w:val="00740E0F"/>
    <w:rsid w:val="007450A5"/>
    <w:rsid w:val="0075364D"/>
    <w:rsid w:val="007560F4"/>
    <w:rsid w:val="00781D31"/>
    <w:rsid w:val="00781FC5"/>
    <w:rsid w:val="007A399D"/>
    <w:rsid w:val="007A4DE9"/>
    <w:rsid w:val="007C514C"/>
    <w:rsid w:val="007D42EA"/>
    <w:rsid w:val="007F5717"/>
    <w:rsid w:val="00810665"/>
    <w:rsid w:val="00843ED2"/>
    <w:rsid w:val="008459F0"/>
    <w:rsid w:val="00846D04"/>
    <w:rsid w:val="00853F48"/>
    <w:rsid w:val="0086445C"/>
    <w:rsid w:val="008652D9"/>
    <w:rsid w:val="008B3ADE"/>
    <w:rsid w:val="008C6010"/>
    <w:rsid w:val="008E15EF"/>
    <w:rsid w:val="008E1BB8"/>
    <w:rsid w:val="008F32DB"/>
    <w:rsid w:val="00916BAE"/>
    <w:rsid w:val="00920F8D"/>
    <w:rsid w:val="0093269E"/>
    <w:rsid w:val="009336A6"/>
    <w:rsid w:val="00945331"/>
    <w:rsid w:val="009619CD"/>
    <w:rsid w:val="00976805"/>
    <w:rsid w:val="009A1C47"/>
    <w:rsid w:val="009A5249"/>
    <w:rsid w:val="009A7F36"/>
    <w:rsid w:val="009C3964"/>
    <w:rsid w:val="009F095B"/>
    <w:rsid w:val="00A00E35"/>
    <w:rsid w:val="00A06AA6"/>
    <w:rsid w:val="00A270F5"/>
    <w:rsid w:val="00A35D19"/>
    <w:rsid w:val="00A35FF8"/>
    <w:rsid w:val="00A44A60"/>
    <w:rsid w:val="00A665B5"/>
    <w:rsid w:val="00A87999"/>
    <w:rsid w:val="00A87B73"/>
    <w:rsid w:val="00A96182"/>
    <w:rsid w:val="00AA4126"/>
    <w:rsid w:val="00AC54DB"/>
    <w:rsid w:val="00AE20F9"/>
    <w:rsid w:val="00AE5512"/>
    <w:rsid w:val="00AF76D3"/>
    <w:rsid w:val="00B04D68"/>
    <w:rsid w:val="00B32D45"/>
    <w:rsid w:val="00B341C4"/>
    <w:rsid w:val="00B42694"/>
    <w:rsid w:val="00B44F02"/>
    <w:rsid w:val="00B61808"/>
    <w:rsid w:val="00B66C40"/>
    <w:rsid w:val="00B83EFC"/>
    <w:rsid w:val="00B86690"/>
    <w:rsid w:val="00B9228F"/>
    <w:rsid w:val="00BF3223"/>
    <w:rsid w:val="00C11EA8"/>
    <w:rsid w:val="00C33209"/>
    <w:rsid w:val="00C51895"/>
    <w:rsid w:val="00C6208D"/>
    <w:rsid w:val="00C80899"/>
    <w:rsid w:val="00C85C09"/>
    <w:rsid w:val="00CD7F0B"/>
    <w:rsid w:val="00D02FC0"/>
    <w:rsid w:val="00D663F6"/>
    <w:rsid w:val="00D83EA3"/>
    <w:rsid w:val="00D90AFF"/>
    <w:rsid w:val="00D911E6"/>
    <w:rsid w:val="00DD21AE"/>
    <w:rsid w:val="00DE01AB"/>
    <w:rsid w:val="00DE1785"/>
    <w:rsid w:val="00DF011C"/>
    <w:rsid w:val="00E12E33"/>
    <w:rsid w:val="00E12FEA"/>
    <w:rsid w:val="00E137E0"/>
    <w:rsid w:val="00E7493C"/>
    <w:rsid w:val="00E810D2"/>
    <w:rsid w:val="00E91C54"/>
    <w:rsid w:val="00EB357E"/>
    <w:rsid w:val="00EC4D05"/>
    <w:rsid w:val="00ED1FF8"/>
    <w:rsid w:val="00EE05A4"/>
    <w:rsid w:val="00EF2B8F"/>
    <w:rsid w:val="00EF547F"/>
    <w:rsid w:val="00F03378"/>
    <w:rsid w:val="00F32143"/>
    <w:rsid w:val="00F44CF0"/>
    <w:rsid w:val="00F779EF"/>
    <w:rsid w:val="00F82CEB"/>
    <w:rsid w:val="00F87470"/>
    <w:rsid w:val="00F926BF"/>
    <w:rsid w:val="00FE4C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82C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4D0FD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4B1B3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1066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ipervnculo">
    <w:name w:val="Hyperlink"/>
    <w:rsid w:val="00B66C40"/>
    <w:rPr>
      <w:color w:val="000080"/>
      <w:u w:val="single"/>
    </w:rPr>
  </w:style>
  <w:style w:type="table" w:styleId="Tablaconcuadrcula">
    <w:name w:val="Table Grid"/>
    <w:basedOn w:val="Tablanormal"/>
    <w:uiPriority w:val="59"/>
    <w:rsid w:val="00B66C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82CEB"/>
    <w:pPr>
      <w:ind w:left="720"/>
      <w:contextualSpacing/>
    </w:pPr>
  </w:style>
  <w:style w:type="character" w:customStyle="1" w:styleId="Ttulo2Car">
    <w:name w:val="Título 2 Car"/>
    <w:basedOn w:val="Fuentedeprrafopredeter"/>
    <w:link w:val="Ttulo2"/>
    <w:uiPriority w:val="9"/>
    <w:rsid w:val="00F82CEB"/>
    <w:rPr>
      <w:rFonts w:asciiTheme="majorHAnsi" w:eastAsiaTheme="majorEastAsia" w:hAnsiTheme="majorHAnsi" w:cstheme="majorBidi"/>
      <w:b/>
      <w:bCs/>
      <w:color w:val="4F81BD" w:themeColor="accent1"/>
      <w:sz w:val="26"/>
      <w:szCs w:val="26"/>
    </w:rPr>
  </w:style>
  <w:style w:type="paragraph" w:customStyle="1" w:styleId="Standard">
    <w:name w:val="Standard"/>
    <w:rsid w:val="00236421"/>
    <w:pPr>
      <w:suppressAutoHyphens/>
    </w:pPr>
    <w:rPr>
      <w:rFonts w:ascii="Calibri" w:eastAsia="Calibri" w:hAnsi="Calibri" w:cs="Calibri"/>
      <w:kern w:val="1"/>
      <w:lang w:eastAsia="zh-CN"/>
    </w:rPr>
  </w:style>
  <w:style w:type="paragraph" w:styleId="Textonotapie">
    <w:name w:val="footnote text"/>
    <w:basedOn w:val="Normal"/>
    <w:link w:val="TextonotapieCar"/>
    <w:uiPriority w:val="99"/>
    <w:unhideWhenUsed/>
    <w:rsid w:val="00740E0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40E0F"/>
    <w:rPr>
      <w:sz w:val="20"/>
      <w:szCs w:val="20"/>
    </w:rPr>
  </w:style>
  <w:style w:type="character" w:styleId="Refdenotaalpie">
    <w:name w:val="footnote reference"/>
    <w:basedOn w:val="Fuentedeprrafopredeter"/>
    <w:uiPriority w:val="99"/>
    <w:unhideWhenUsed/>
    <w:rsid w:val="00740E0F"/>
    <w:rPr>
      <w:vertAlign w:val="superscript"/>
    </w:rPr>
  </w:style>
  <w:style w:type="character" w:customStyle="1" w:styleId="Ttulo3Car">
    <w:name w:val="Título 3 Car"/>
    <w:basedOn w:val="Fuentedeprrafopredeter"/>
    <w:link w:val="Ttulo3"/>
    <w:uiPriority w:val="9"/>
    <w:rsid w:val="004D0FD4"/>
    <w:rPr>
      <w:rFonts w:asciiTheme="majorHAnsi" w:eastAsiaTheme="majorEastAsia" w:hAnsiTheme="majorHAnsi" w:cstheme="majorBidi"/>
      <w:color w:val="243F60" w:themeColor="accent1" w:themeShade="7F"/>
      <w:sz w:val="24"/>
      <w:szCs w:val="24"/>
    </w:rPr>
  </w:style>
  <w:style w:type="character" w:styleId="Ttulodellibro">
    <w:name w:val="Book Title"/>
    <w:qFormat/>
    <w:rsid w:val="004D0FD4"/>
    <w:rPr>
      <w:b/>
      <w:bCs/>
      <w:smallCaps/>
      <w:spacing w:val="5"/>
    </w:rPr>
  </w:style>
  <w:style w:type="character" w:customStyle="1" w:styleId="TextonotapieCar1">
    <w:name w:val="Texto nota pie Car1"/>
    <w:basedOn w:val="Fuentedeprrafopredeter"/>
    <w:uiPriority w:val="99"/>
    <w:rsid w:val="004D0FD4"/>
    <w:rPr>
      <w:rFonts w:eastAsia="DejaVu Sans" w:cs="Lohit Hindi"/>
      <w:kern w:val="1"/>
      <w:lang w:val="en-US" w:eastAsia="zh-CN" w:bidi="hi-IN"/>
    </w:rPr>
  </w:style>
  <w:style w:type="paragraph" w:styleId="Textodeglobo">
    <w:name w:val="Balloon Text"/>
    <w:basedOn w:val="Normal"/>
    <w:link w:val="TextodegloboCar"/>
    <w:uiPriority w:val="99"/>
    <w:semiHidden/>
    <w:unhideWhenUsed/>
    <w:rsid w:val="004D0FD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0FD4"/>
    <w:rPr>
      <w:rFonts w:ascii="Segoe UI" w:hAnsi="Segoe UI" w:cs="Segoe UI"/>
      <w:sz w:val="18"/>
      <w:szCs w:val="18"/>
    </w:rPr>
  </w:style>
  <w:style w:type="character" w:customStyle="1" w:styleId="FootnoteCharacters">
    <w:name w:val="Footnote Characters"/>
    <w:rsid w:val="005F4347"/>
  </w:style>
  <w:style w:type="paragraph" w:styleId="Textoindependiente">
    <w:name w:val="Body Text"/>
    <w:basedOn w:val="Normal"/>
    <w:link w:val="TextoindependienteCar"/>
    <w:rsid w:val="005F4347"/>
    <w:pPr>
      <w:widowControl w:val="0"/>
      <w:suppressAutoHyphens/>
      <w:spacing w:after="120" w:line="240" w:lineRule="auto"/>
    </w:pPr>
    <w:rPr>
      <w:rFonts w:ascii="Times New Roman" w:eastAsia="DejaVu Sans" w:hAnsi="Times New Roman" w:cs="Lohit Hindi"/>
      <w:kern w:val="1"/>
      <w:sz w:val="24"/>
      <w:szCs w:val="24"/>
      <w:lang w:val="en-US" w:eastAsia="zh-CN" w:bidi="hi-IN"/>
    </w:rPr>
  </w:style>
  <w:style w:type="character" w:customStyle="1" w:styleId="TextoindependienteCar">
    <w:name w:val="Texto independiente Car"/>
    <w:basedOn w:val="Fuentedeprrafopredeter"/>
    <w:link w:val="Textoindependiente"/>
    <w:rsid w:val="005F4347"/>
    <w:rPr>
      <w:rFonts w:ascii="Times New Roman" w:eastAsia="DejaVu Sans" w:hAnsi="Times New Roman" w:cs="Lohit Hindi"/>
      <w:kern w:val="1"/>
      <w:sz w:val="24"/>
      <w:szCs w:val="24"/>
      <w:lang w:val="en-US" w:eastAsia="zh-CN" w:bidi="hi-IN"/>
    </w:rPr>
  </w:style>
  <w:style w:type="table" w:customStyle="1" w:styleId="PlainTable1">
    <w:name w:val="Plain Table 1"/>
    <w:basedOn w:val="Tablanormal"/>
    <w:uiPriority w:val="41"/>
    <w:rsid w:val="003754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
    <w:name w:val="Plain Table 3"/>
    <w:basedOn w:val="Tablanormal"/>
    <w:uiPriority w:val="43"/>
    <w:rsid w:val="000A256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Refdecomentario">
    <w:name w:val="annotation reference"/>
    <w:basedOn w:val="Fuentedeprrafopredeter"/>
    <w:uiPriority w:val="99"/>
    <w:semiHidden/>
    <w:unhideWhenUsed/>
    <w:rsid w:val="00853F48"/>
    <w:rPr>
      <w:sz w:val="16"/>
      <w:szCs w:val="16"/>
    </w:rPr>
  </w:style>
  <w:style w:type="paragraph" w:styleId="Textocomentario">
    <w:name w:val="annotation text"/>
    <w:basedOn w:val="Normal"/>
    <w:link w:val="TextocomentarioCar"/>
    <w:uiPriority w:val="99"/>
    <w:semiHidden/>
    <w:unhideWhenUsed/>
    <w:rsid w:val="00853F48"/>
    <w:pPr>
      <w:widowControl w:val="0"/>
      <w:suppressAutoHyphens/>
      <w:spacing w:after="0" w:line="240" w:lineRule="auto"/>
    </w:pPr>
    <w:rPr>
      <w:rFonts w:ascii="Times New Roman" w:eastAsia="DejaVu Sans" w:hAnsi="Times New Roman" w:cs="Mangal"/>
      <w:kern w:val="1"/>
      <w:sz w:val="20"/>
      <w:szCs w:val="18"/>
      <w:lang w:val="en-US" w:eastAsia="zh-CN" w:bidi="hi-IN"/>
    </w:rPr>
  </w:style>
  <w:style w:type="character" w:customStyle="1" w:styleId="TextocomentarioCar">
    <w:name w:val="Texto comentario Car"/>
    <w:basedOn w:val="Fuentedeprrafopredeter"/>
    <w:link w:val="Textocomentario"/>
    <w:uiPriority w:val="99"/>
    <w:semiHidden/>
    <w:rsid w:val="00853F48"/>
    <w:rPr>
      <w:rFonts w:ascii="Times New Roman" w:eastAsia="DejaVu Sans" w:hAnsi="Times New Roman" w:cs="Mangal"/>
      <w:kern w:val="1"/>
      <w:sz w:val="20"/>
      <w:szCs w:val="18"/>
      <w:lang w:val="en-US" w:eastAsia="zh-CN" w:bidi="hi-IN"/>
    </w:rPr>
  </w:style>
  <w:style w:type="table" w:customStyle="1" w:styleId="Tablanormal31">
    <w:name w:val="Tabla normal 31"/>
    <w:basedOn w:val="Tablanormal"/>
    <w:uiPriority w:val="43"/>
    <w:rsid w:val="00853F48"/>
    <w:pPr>
      <w:spacing w:after="0" w:line="240" w:lineRule="auto"/>
    </w:pPr>
    <w:rPr>
      <w:rFonts w:ascii="Times New Roman" w:eastAsia="Times New Roman" w:hAnsi="Times New Roman" w:cs="Times New Roman"/>
      <w:sz w:val="20"/>
      <w:szCs w:val="20"/>
      <w:lang w:eastAsia="es-E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Fuentedeprrafopredeter"/>
    <w:rsid w:val="00EB357E"/>
  </w:style>
  <w:style w:type="paragraph" w:styleId="Encabezado">
    <w:name w:val="header"/>
    <w:basedOn w:val="Normal"/>
    <w:link w:val="EncabezadoCar"/>
    <w:uiPriority w:val="99"/>
    <w:unhideWhenUsed/>
    <w:rsid w:val="006465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6511"/>
  </w:style>
  <w:style w:type="paragraph" w:styleId="Piedepgina">
    <w:name w:val="footer"/>
    <w:basedOn w:val="Normal"/>
    <w:link w:val="PiedepginaCar"/>
    <w:uiPriority w:val="99"/>
    <w:unhideWhenUsed/>
    <w:rsid w:val="006465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6511"/>
  </w:style>
  <w:style w:type="paragraph" w:styleId="Epgrafe">
    <w:name w:val="caption"/>
    <w:basedOn w:val="Normal"/>
    <w:next w:val="Normal"/>
    <w:uiPriority w:val="35"/>
    <w:semiHidden/>
    <w:unhideWhenUsed/>
    <w:qFormat/>
    <w:rsid w:val="004B1B33"/>
    <w:pPr>
      <w:spacing w:line="240" w:lineRule="auto"/>
    </w:pPr>
    <w:rPr>
      <w:b/>
      <w:bCs/>
      <w:color w:val="4F81BD" w:themeColor="accent1"/>
      <w:sz w:val="18"/>
      <w:szCs w:val="18"/>
    </w:rPr>
  </w:style>
  <w:style w:type="character" w:customStyle="1" w:styleId="Ttulo4Car">
    <w:name w:val="Título 4 Car"/>
    <w:basedOn w:val="Fuentedeprrafopredeter"/>
    <w:link w:val="Ttulo4"/>
    <w:uiPriority w:val="9"/>
    <w:rsid w:val="004B1B33"/>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82C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4D0FD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4B1B3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1066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ipervnculo">
    <w:name w:val="Hyperlink"/>
    <w:rsid w:val="00B66C40"/>
    <w:rPr>
      <w:color w:val="000080"/>
      <w:u w:val="single"/>
    </w:rPr>
  </w:style>
  <w:style w:type="table" w:styleId="Tablaconcuadrcula">
    <w:name w:val="Table Grid"/>
    <w:basedOn w:val="Tablanormal"/>
    <w:uiPriority w:val="59"/>
    <w:rsid w:val="00B66C4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82CEB"/>
    <w:pPr>
      <w:ind w:left="720"/>
      <w:contextualSpacing/>
    </w:pPr>
  </w:style>
  <w:style w:type="character" w:customStyle="1" w:styleId="Ttulo2Car">
    <w:name w:val="Título 2 Car"/>
    <w:basedOn w:val="Fuentedeprrafopredeter"/>
    <w:link w:val="Ttulo2"/>
    <w:uiPriority w:val="9"/>
    <w:rsid w:val="00F82CEB"/>
    <w:rPr>
      <w:rFonts w:asciiTheme="majorHAnsi" w:eastAsiaTheme="majorEastAsia" w:hAnsiTheme="majorHAnsi" w:cstheme="majorBidi"/>
      <w:b/>
      <w:bCs/>
      <w:color w:val="4F81BD" w:themeColor="accent1"/>
      <w:sz w:val="26"/>
      <w:szCs w:val="26"/>
    </w:rPr>
  </w:style>
  <w:style w:type="paragraph" w:customStyle="1" w:styleId="Standard">
    <w:name w:val="Standard"/>
    <w:rsid w:val="00236421"/>
    <w:pPr>
      <w:suppressAutoHyphens/>
    </w:pPr>
    <w:rPr>
      <w:rFonts w:ascii="Calibri" w:eastAsia="Calibri" w:hAnsi="Calibri" w:cs="Calibri"/>
      <w:kern w:val="1"/>
      <w:lang w:eastAsia="zh-CN"/>
    </w:rPr>
  </w:style>
  <w:style w:type="paragraph" w:styleId="Textonotapie">
    <w:name w:val="footnote text"/>
    <w:basedOn w:val="Normal"/>
    <w:link w:val="TextonotapieCar"/>
    <w:uiPriority w:val="99"/>
    <w:unhideWhenUsed/>
    <w:rsid w:val="00740E0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40E0F"/>
    <w:rPr>
      <w:sz w:val="20"/>
      <w:szCs w:val="20"/>
    </w:rPr>
  </w:style>
  <w:style w:type="character" w:styleId="Refdenotaalpie">
    <w:name w:val="footnote reference"/>
    <w:basedOn w:val="Fuentedeprrafopredeter"/>
    <w:uiPriority w:val="99"/>
    <w:unhideWhenUsed/>
    <w:rsid w:val="00740E0F"/>
    <w:rPr>
      <w:vertAlign w:val="superscript"/>
    </w:rPr>
  </w:style>
  <w:style w:type="character" w:customStyle="1" w:styleId="Ttulo3Car">
    <w:name w:val="Título 3 Car"/>
    <w:basedOn w:val="Fuentedeprrafopredeter"/>
    <w:link w:val="Ttulo3"/>
    <w:uiPriority w:val="9"/>
    <w:rsid w:val="004D0FD4"/>
    <w:rPr>
      <w:rFonts w:asciiTheme="majorHAnsi" w:eastAsiaTheme="majorEastAsia" w:hAnsiTheme="majorHAnsi" w:cstheme="majorBidi"/>
      <w:color w:val="243F60" w:themeColor="accent1" w:themeShade="7F"/>
      <w:sz w:val="24"/>
      <w:szCs w:val="24"/>
    </w:rPr>
  </w:style>
  <w:style w:type="character" w:styleId="Ttulodellibro">
    <w:name w:val="Book Title"/>
    <w:qFormat/>
    <w:rsid w:val="004D0FD4"/>
    <w:rPr>
      <w:b/>
      <w:bCs/>
      <w:smallCaps/>
      <w:spacing w:val="5"/>
    </w:rPr>
  </w:style>
  <w:style w:type="character" w:customStyle="1" w:styleId="TextonotapieCar1">
    <w:name w:val="Texto nota pie Car1"/>
    <w:basedOn w:val="Fuentedeprrafopredeter"/>
    <w:uiPriority w:val="99"/>
    <w:rsid w:val="004D0FD4"/>
    <w:rPr>
      <w:rFonts w:eastAsia="DejaVu Sans" w:cs="Lohit Hindi"/>
      <w:kern w:val="1"/>
      <w:lang w:val="en-US" w:eastAsia="zh-CN" w:bidi="hi-IN"/>
    </w:rPr>
  </w:style>
  <w:style w:type="paragraph" w:styleId="Textodeglobo">
    <w:name w:val="Balloon Text"/>
    <w:basedOn w:val="Normal"/>
    <w:link w:val="TextodegloboCar"/>
    <w:uiPriority w:val="99"/>
    <w:semiHidden/>
    <w:unhideWhenUsed/>
    <w:rsid w:val="004D0FD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0FD4"/>
    <w:rPr>
      <w:rFonts w:ascii="Segoe UI" w:hAnsi="Segoe UI" w:cs="Segoe UI"/>
      <w:sz w:val="18"/>
      <w:szCs w:val="18"/>
    </w:rPr>
  </w:style>
  <w:style w:type="character" w:customStyle="1" w:styleId="FootnoteCharacters">
    <w:name w:val="Footnote Characters"/>
    <w:rsid w:val="005F4347"/>
  </w:style>
  <w:style w:type="paragraph" w:styleId="Textoindependiente">
    <w:name w:val="Body Text"/>
    <w:basedOn w:val="Normal"/>
    <w:link w:val="TextoindependienteCar"/>
    <w:rsid w:val="005F4347"/>
    <w:pPr>
      <w:widowControl w:val="0"/>
      <w:suppressAutoHyphens/>
      <w:spacing w:after="120" w:line="240" w:lineRule="auto"/>
    </w:pPr>
    <w:rPr>
      <w:rFonts w:ascii="Times New Roman" w:eastAsia="DejaVu Sans" w:hAnsi="Times New Roman" w:cs="Lohit Hindi"/>
      <w:kern w:val="1"/>
      <w:sz w:val="24"/>
      <w:szCs w:val="24"/>
      <w:lang w:val="en-US" w:eastAsia="zh-CN" w:bidi="hi-IN"/>
    </w:rPr>
  </w:style>
  <w:style w:type="character" w:customStyle="1" w:styleId="TextoindependienteCar">
    <w:name w:val="Texto independiente Car"/>
    <w:basedOn w:val="Fuentedeprrafopredeter"/>
    <w:link w:val="Textoindependiente"/>
    <w:rsid w:val="005F4347"/>
    <w:rPr>
      <w:rFonts w:ascii="Times New Roman" w:eastAsia="DejaVu Sans" w:hAnsi="Times New Roman" w:cs="Lohit Hindi"/>
      <w:kern w:val="1"/>
      <w:sz w:val="24"/>
      <w:szCs w:val="24"/>
      <w:lang w:val="en-US" w:eastAsia="zh-CN" w:bidi="hi-IN"/>
    </w:rPr>
  </w:style>
  <w:style w:type="table" w:customStyle="1" w:styleId="PlainTable1">
    <w:name w:val="Plain Table 1"/>
    <w:basedOn w:val="Tablanormal"/>
    <w:uiPriority w:val="41"/>
    <w:rsid w:val="003754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
    <w:name w:val="Plain Table 3"/>
    <w:basedOn w:val="Tablanormal"/>
    <w:uiPriority w:val="43"/>
    <w:rsid w:val="000A256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Refdecomentario">
    <w:name w:val="annotation reference"/>
    <w:basedOn w:val="Fuentedeprrafopredeter"/>
    <w:uiPriority w:val="99"/>
    <w:semiHidden/>
    <w:unhideWhenUsed/>
    <w:rsid w:val="00853F48"/>
    <w:rPr>
      <w:sz w:val="16"/>
      <w:szCs w:val="16"/>
    </w:rPr>
  </w:style>
  <w:style w:type="paragraph" w:styleId="Textocomentario">
    <w:name w:val="annotation text"/>
    <w:basedOn w:val="Normal"/>
    <w:link w:val="TextocomentarioCar"/>
    <w:uiPriority w:val="99"/>
    <w:semiHidden/>
    <w:unhideWhenUsed/>
    <w:rsid w:val="00853F48"/>
    <w:pPr>
      <w:widowControl w:val="0"/>
      <w:suppressAutoHyphens/>
      <w:spacing w:after="0" w:line="240" w:lineRule="auto"/>
    </w:pPr>
    <w:rPr>
      <w:rFonts w:ascii="Times New Roman" w:eastAsia="DejaVu Sans" w:hAnsi="Times New Roman" w:cs="Mangal"/>
      <w:kern w:val="1"/>
      <w:sz w:val="20"/>
      <w:szCs w:val="18"/>
      <w:lang w:val="en-US" w:eastAsia="zh-CN" w:bidi="hi-IN"/>
    </w:rPr>
  </w:style>
  <w:style w:type="character" w:customStyle="1" w:styleId="TextocomentarioCar">
    <w:name w:val="Texto comentario Car"/>
    <w:basedOn w:val="Fuentedeprrafopredeter"/>
    <w:link w:val="Textocomentario"/>
    <w:uiPriority w:val="99"/>
    <w:semiHidden/>
    <w:rsid w:val="00853F48"/>
    <w:rPr>
      <w:rFonts w:ascii="Times New Roman" w:eastAsia="DejaVu Sans" w:hAnsi="Times New Roman" w:cs="Mangal"/>
      <w:kern w:val="1"/>
      <w:sz w:val="20"/>
      <w:szCs w:val="18"/>
      <w:lang w:val="en-US" w:eastAsia="zh-CN" w:bidi="hi-IN"/>
    </w:rPr>
  </w:style>
  <w:style w:type="table" w:customStyle="1" w:styleId="Tablanormal31">
    <w:name w:val="Tabla normal 31"/>
    <w:basedOn w:val="Tablanormal"/>
    <w:uiPriority w:val="43"/>
    <w:rsid w:val="00853F48"/>
    <w:pPr>
      <w:spacing w:after="0" w:line="240" w:lineRule="auto"/>
    </w:pPr>
    <w:rPr>
      <w:rFonts w:ascii="Times New Roman" w:eastAsia="Times New Roman" w:hAnsi="Times New Roman" w:cs="Times New Roman"/>
      <w:sz w:val="20"/>
      <w:szCs w:val="20"/>
      <w:lang w:eastAsia="es-E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Fuentedeprrafopredeter"/>
    <w:rsid w:val="00EB357E"/>
  </w:style>
  <w:style w:type="paragraph" w:styleId="Encabezado">
    <w:name w:val="header"/>
    <w:basedOn w:val="Normal"/>
    <w:link w:val="EncabezadoCar"/>
    <w:uiPriority w:val="99"/>
    <w:unhideWhenUsed/>
    <w:rsid w:val="006465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6511"/>
  </w:style>
  <w:style w:type="paragraph" w:styleId="Piedepgina">
    <w:name w:val="footer"/>
    <w:basedOn w:val="Normal"/>
    <w:link w:val="PiedepginaCar"/>
    <w:uiPriority w:val="99"/>
    <w:unhideWhenUsed/>
    <w:rsid w:val="006465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6511"/>
  </w:style>
  <w:style w:type="paragraph" w:styleId="Epgrafe">
    <w:name w:val="caption"/>
    <w:basedOn w:val="Normal"/>
    <w:next w:val="Normal"/>
    <w:uiPriority w:val="35"/>
    <w:semiHidden/>
    <w:unhideWhenUsed/>
    <w:qFormat/>
    <w:rsid w:val="004B1B33"/>
    <w:pPr>
      <w:spacing w:line="240" w:lineRule="auto"/>
    </w:pPr>
    <w:rPr>
      <w:b/>
      <w:bCs/>
      <w:color w:val="4F81BD" w:themeColor="accent1"/>
      <w:sz w:val="18"/>
      <w:szCs w:val="18"/>
    </w:rPr>
  </w:style>
  <w:style w:type="character" w:customStyle="1" w:styleId="Ttulo4Car">
    <w:name w:val="Título 4 Car"/>
    <w:basedOn w:val="Fuentedeprrafopredeter"/>
    <w:link w:val="Ttulo4"/>
    <w:uiPriority w:val="9"/>
    <w:rsid w:val="004B1B33"/>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6622">
      <w:bodyDiv w:val="1"/>
      <w:marLeft w:val="0"/>
      <w:marRight w:val="0"/>
      <w:marTop w:val="0"/>
      <w:marBottom w:val="0"/>
      <w:divBdr>
        <w:top w:val="none" w:sz="0" w:space="0" w:color="auto"/>
        <w:left w:val="none" w:sz="0" w:space="0" w:color="auto"/>
        <w:bottom w:val="none" w:sz="0" w:space="0" w:color="auto"/>
        <w:right w:val="none" w:sz="0" w:space="0" w:color="auto"/>
      </w:divBdr>
    </w:div>
    <w:div w:id="69817542">
      <w:bodyDiv w:val="1"/>
      <w:marLeft w:val="0"/>
      <w:marRight w:val="0"/>
      <w:marTop w:val="0"/>
      <w:marBottom w:val="0"/>
      <w:divBdr>
        <w:top w:val="none" w:sz="0" w:space="0" w:color="auto"/>
        <w:left w:val="none" w:sz="0" w:space="0" w:color="auto"/>
        <w:bottom w:val="none" w:sz="0" w:space="0" w:color="auto"/>
        <w:right w:val="none" w:sz="0" w:space="0" w:color="auto"/>
      </w:divBdr>
    </w:div>
    <w:div w:id="70002973">
      <w:bodyDiv w:val="1"/>
      <w:marLeft w:val="0"/>
      <w:marRight w:val="0"/>
      <w:marTop w:val="0"/>
      <w:marBottom w:val="0"/>
      <w:divBdr>
        <w:top w:val="none" w:sz="0" w:space="0" w:color="auto"/>
        <w:left w:val="none" w:sz="0" w:space="0" w:color="auto"/>
        <w:bottom w:val="none" w:sz="0" w:space="0" w:color="auto"/>
        <w:right w:val="none" w:sz="0" w:space="0" w:color="auto"/>
      </w:divBdr>
    </w:div>
    <w:div w:id="73553064">
      <w:bodyDiv w:val="1"/>
      <w:marLeft w:val="0"/>
      <w:marRight w:val="0"/>
      <w:marTop w:val="0"/>
      <w:marBottom w:val="0"/>
      <w:divBdr>
        <w:top w:val="none" w:sz="0" w:space="0" w:color="auto"/>
        <w:left w:val="none" w:sz="0" w:space="0" w:color="auto"/>
        <w:bottom w:val="none" w:sz="0" w:space="0" w:color="auto"/>
        <w:right w:val="none" w:sz="0" w:space="0" w:color="auto"/>
      </w:divBdr>
    </w:div>
    <w:div w:id="141654590">
      <w:bodyDiv w:val="1"/>
      <w:marLeft w:val="0"/>
      <w:marRight w:val="0"/>
      <w:marTop w:val="0"/>
      <w:marBottom w:val="0"/>
      <w:divBdr>
        <w:top w:val="none" w:sz="0" w:space="0" w:color="auto"/>
        <w:left w:val="none" w:sz="0" w:space="0" w:color="auto"/>
        <w:bottom w:val="none" w:sz="0" w:space="0" w:color="auto"/>
        <w:right w:val="none" w:sz="0" w:space="0" w:color="auto"/>
      </w:divBdr>
    </w:div>
    <w:div w:id="244342773">
      <w:bodyDiv w:val="1"/>
      <w:marLeft w:val="0"/>
      <w:marRight w:val="0"/>
      <w:marTop w:val="0"/>
      <w:marBottom w:val="0"/>
      <w:divBdr>
        <w:top w:val="none" w:sz="0" w:space="0" w:color="auto"/>
        <w:left w:val="none" w:sz="0" w:space="0" w:color="auto"/>
        <w:bottom w:val="none" w:sz="0" w:space="0" w:color="auto"/>
        <w:right w:val="none" w:sz="0" w:space="0" w:color="auto"/>
      </w:divBdr>
    </w:div>
    <w:div w:id="250551609">
      <w:bodyDiv w:val="1"/>
      <w:marLeft w:val="0"/>
      <w:marRight w:val="0"/>
      <w:marTop w:val="0"/>
      <w:marBottom w:val="0"/>
      <w:divBdr>
        <w:top w:val="none" w:sz="0" w:space="0" w:color="auto"/>
        <w:left w:val="none" w:sz="0" w:space="0" w:color="auto"/>
        <w:bottom w:val="none" w:sz="0" w:space="0" w:color="auto"/>
        <w:right w:val="none" w:sz="0" w:space="0" w:color="auto"/>
      </w:divBdr>
    </w:div>
    <w:div w:id="333150047">
      <w:bodyDiv w:val="1"/>
      <w:marLeft w:val="0"/>
      <w:marRight w:val="0"/>
      <w:marTop w:val="0"/>
      <w:marBottom w:val="0"/>
      <w:divBdr>
        <w:top w:val="none" w:sz="0" w:space="0" w:color="auto"/>
        <w:left w:val="none" w:sz="0" w:space="0" w:color="auto"/>
        <w:bottom w:val="none" w:sz="0" w:space="0" w:color="auto"/>
        <w:right w:val="none" w:sz="0" w:space="0" w:color="auto"/>
      </w:divBdr>
    </w:div>
    <w:div w:id="468212191">
      <w:bodyDiv w:val="1"/>
      <w:marLeft w:val="0"/>
      <w:marRight w:val="0"/>
      <w:marTop w:val="0"/>
      <w:marBottom w:val="0"/>
      <w:divBdr>
        <w:top w:val="none" w:sz="0" w:space="0" w:color="auto"/>
        <w:left w:val="none" w:sz="0" w:space="0" w:color="auto"/>
        <w:bottom w:val="none" w:sz="0" w:space="0" w:color="auto"/>
        <w:right w:val="none" w:sz="0" w:space="0" w:color="auto"/>
      </w:divBdr>
    </w:div>
    <w:div w:id="493642361">
      <w:bodyDiv w:val="1"/>
      <w:marLeft w:val="0"/>
      <w:marRight w:val="0"/>
      <w:marTop w:val="0"/>
      <w:marBottom w:val="0"/>
      <w:divBdr>
        <w:top w:val="none" w:sz="0" w:space="0" w:color="auto"/>
        <w:left w:val="none" w:sz="0" w:space="0" w:color="auto"/>
        <w:bottom w:val="none" w:sz="0" w:space="0" w:color="auto"/>
        <w:right w:val="none" w:sz="0" w:space="0" w:color="auto"/>
      </w:divBdr>
    </w:div>
    <w:div w:id="545988683">
      <w:bodyDiv w:val="1"/>
      <w:marLeft w:val="0"/>
      <w:marRight w:val="0"/>
      <w:marTop w:val="0"/>
      <w:marBottom w:val="0"/>
      <w:divBdr>
        <w:top w:val="none" w:sz="0" w:space="0" w:color="auto"/>
        <w:left w:val="none" w:sz="0" w:space="0" w:color="auto"/>
        <w:bottom w:val="none" w:sz="0" w:space="0" w:color="auto"/>
        <w:right w:val="none" w:sz="0" w:space="0" w:color="auto"/>
      </w:divBdr>
    </w:div>
    <w:div w:id="580993021">
      <w:bodyDiv w:val="1"/>
      <w:marLeft w:val="0"/>
      <w:marRight w:val="0"/>
      <w:marTop w:val="0"/>
      <w:marBottom w:val="0"/>
      <w:divBdr>
        <w:top w:val="none" w:sz="0" w:space="0" w:color="auto"/>
        <w:left w:val="none" w:sz="0" w:space="0" w:color="auto"/>
        <w:bottom w:val="none" w:sz="0" w:space="0" w:color="auto"/>
        <w:right w:val="none" w:sz="0" w:space="0" w:color="auto"/>
      </w:divBdr>
    </w:div>
    <w:div w:id="609899125">
      <w:bodyDiv w:val="1"/>
      <w:marLeft w:val="0"/>
      <w:marRight w:val="0"/>
      <w:marTop w:val="0"/>
      <w:marBottom w:val="0"/>
      <w:divBdr>
        <w:top w:val="none" w:sz="0" w:space="0" w:color="auto"/>
        <w:left w:val="none" w:sz="0" w:space="0" w:color="auto"/>
        <w:bottom w:val="none" w:sz="0" w:space="0" w:color="auto"/>
        <w:right w:val="none" w:sz="0" w:space="0" w:color="auto"/>
      </w:divBdr>
    </w:div>
    <w:div w:id="686448134">
      <w:bodyDiv w:val="1"/>
      <w:marLeft w:val="0"/>
      <w:marRight w:val="0"/>
      <w:marTop w:val="0"/>
      <w:marBottom w:val="0"/>
      <w:divBdr>
        <w:top w:val="none" w:sz="0" w:space="0" w:color="auto"/>
        <w:left w:val="none" w:sz="0" w:space="0" w:color="auto"/>
        <w:bottom w:val="none" w:sz="0" w:space="0" w:color="auto"/>
        <w:right w:val="none" w:sz="0" w:space="0" w:color="auto"/>
      </w:divBdr>
    </w:div>
    <w:div w:id="948272346">
      <w:bodyDiv w:val="1"/>
      <w:marLeft w:val="0"/>
      <w:marRight w:val="0"/>
      <w:marTop w:val="0"/>
      <w:marBottom w:val="0"/>
      <w:divBdr>
        <w:top w:val="none" w:sz="0" w:space="0" w:color="auto"/>
        <w:left w:val="none" w:sz="0" w:space="0" w:color="auto"/>
        <w:bottom w:val="none" w:sz="0" w:space="0" w:color="auto"/>
        <w:right w:val="none" w:sz="0" w:space="0" w:color="auto"/>
      </w:divBdr>
    </w:div>
    <w:div w:id="966667055">
      <w:bodyDiv w:val="1"/>
      <w:marLeft w:val="0"/>
      <w:marRight w:val="0"/>
      <w:marTop w:val="0"/>
      <w:marBottom w:val="0"/>
      <w:divBdr>
        <w:top w:val="none" w:sz="0" w:space="0" w:color="auto"/>
        <w:left w:val="none" w:sz="0" w:space="0" w:color="auto"/>
        <w:bottom w:val="none" w:sz="0" w:space="0" w:color="auto"/>
        <w:right w:val="none" w:sz="0" w:space="0" w:color="auto"/>
      </w:divBdr>
    </w:div>
    <w:div w:id="990597272">
      <w:bodyDiv w:val="1"/>
      <w:marLeft w:val="0"/>
      <w:marRight w:val="0"/>
      <w:marTop w:val="0"/>
      <w:marBottom w:val="0"/>
      <w:divBdr>
        <w:top w:val="none" w:sz="0" w:space="0" w:color="auto"/>
        <w:left w:val="none" w:sz="0" w:space="0" w:color="auto"/>
        <w:bottom w:val="none" w:sz="0" w:space="0" w:color="auto"/>
        <w:right w:val="none" w:sz="0" w:space="0" w:color="auto"/>
      </w:divBdr>
    </w:div>
    <w:div w:id="1137651606">
      <w:bodyDiv w:val="1"/>
      <w:marLeft w:val="0"/>
      <w:marRight w:val="0"/>
      <w:marTop w:val="0"/>
      <w:marBottom w:val="0"/>
      <w:divBdr>
        <w:top w:val="none" w:sz="0" w:space="0" w:color="auto"/>
        <w:left w:val="none" w:sz="0" w:space="0" w:color="auto"/>
        <w:bottom w:val="none" w:sz="0" w:space="0" w:color="auto"/>
        <w:right w:val="none" w:sz="0" w:space="0" w:color="auto"/>
      </w:divBdr>
    </w:div>
    <w:div w:id="1143697629">
      <w:bodyDiv w:val="1"/>
      <w:marLeft w:val="0"/>
      <w:marRight w:val="0"/>
      <w:marTop w:val="0"/>
      <w:marBottom w:val="0"/>
      <w:divBdr>
        <w:top w:val="none" w:sz="0" w:space="0" w:color="auto"/>
        <w:left w:val="none" w:sz="0" w:space="0" w:color="auto"/>
        <w:bottom w:val="none" w:sz="0" w:space="0" w:color="auto"/>
        <w:right w:val="none" w:sz="0" w:space="0" w:color="auto"/>
      </w:divBdr>
    </w:div>
    <w:div w:id="1216233637">
      <w:bodyDiv w:val="1"/>
      <w:marLeft w:val="0"/>
      <w:marRight w:val="0"/>
      <w:marTop w:val="0"/>
      <w:marBottom w:val="0"/>
      <w:divBdr>
        <w:top w:val="none" w:sz="0" w:space="0" w:color="auto"/>
        <w:left w:val="none" w:sz="0" w:space="0" w:color="auto"/>
        <w:bottom w:val="none" w:sz="0" w:space="0" w:color="auto"/>
        <w:right w:val="none" w:sz="0" w:space="0" w:color="auto"/>
      </w:divBdr>
    </w:div>
    <w:div w:id="1543321548">
      <w:bodyDiv w:val="1"/>
      <w:marLeft w:val="0"/>
      <w:marRight w:val="0"/>
      <w:marTop w:val="0"/>
      <w:marBottom w:val="0"/>
      <w:divBdr>
        <w:top w:val="none" w:sz="0" w:space="0" w:color="auto"/>
        <w:left w:val="none" w:sz="0" w:space="0" w:color="auto"/>
        <w:bottom w:val="none" w:sz="0" w:space="0" w:color="auto"/>
        <w:right w:val="none" w:sz="0" w:space="0" w:color="auto"/>
      </w:divBdr>
    </w:div>
    <w:div w:id="1575773524">
      <w:bodyDiv w:val="1"/>
      <w:marLeft w:val="0"/>
      <w:marRight w:val="0"/>
      <w:marTop w:val="0"/>
      <w:marBottom w:val="0"/>
      <w:divBdr>
        <w:top w:val="none" w:sz="0" w:space="0" w:color="auto"/>
        <w:left w:val="none" w:sz="0" w:space="0" w:color="auto"/>
        <w:bottom w:val="none" w:sz="0" w:space="0" w:color="auto"/>
        <w:right w:val="none" w:sz="0" w:space="0" w:color="auto"/>
      </w:divBdr>
    </w:div>
    <w:div w:id="1577981113">
      <w:bodyDiv w:val="1"/>
      <w:marLeft w:val="0"/>
      <w:marRight w:val="0"/>
      <w:marTop w:val="0"/>
      <w:marBottom w:val="0"/>
      <w:divBdr>
        <w:top w:val="none" w:sz="0" w:space="0" w:color="auto"/>
        <w:left w:val="none" w:sz="0" w:space="0" w:color="auto"/>
        <w:bottom w:val="none" w:sz="0" w:space="0" w:color="auto"/>
        <w:right w:val="none" w:sz="0" w:space="0" w:color="auto"/>
      </w:divBdr>
    </w:div>
    <w:div w:id="1720015348">
      <w:bodyDiv w:val="1"/>
      <w:marLeft w:val="0"/>
      <w:marRight w:val="0"/>
      <w:marTop w:val="0"/>
      <w:marBottom w:val="0"/>
      <w:divBdr>
        <w:top w:val="none" w:sz="0" w:space="0" w:color="auto"/>
        <w:left w:val="none" w:sz="0" w:space="0" w:color="auto"/>
        <w:bottom w:val="none" w:sz="0" w:space="0" w:color="auto"/>
        <w:right w:val="none" w:sz="0" w:space="0" w:color="auto"/>
      </w:divBdr>
    </w:div>
    <w:div w:id="1724526450">
      <w:bodyDiv w:val="1"/>
      <w:marLeft w:val="0"/>
      <w:marRight w:val="0"/>
      <w:marTop w:val="0"/>
      <w:marBottom w:val="0"/>
      <w:divBdr>
        <w:top w:val="none" w:sz="0" w:space="0" w:color="auto"/>
        <w:left w:val="none" w:sz="0" w:space="0" w:color="auto"/>
        <w:bottom w:val="none" w:sz="0" w:space="0" w:color="auto"/>
        <w:right w:val="none" w:sz="0" w:space="0" w:color="auto"/>
      </w:divBdr>
    </w:div>
    <w:div w:id="1776630009">
      <w:bodyDiv w:val="1"/>
      <w:marLeft w:val="0"/>
      <w:marRight w:val="0"/>
      <w:marTop w:val="0"/>
      <w:marBottom w:val="0"/>
      <w:divBdr>
        <w:top w:val="none" w:sz="0" w:space="0" w:color="auto"/>
        <w:left w:val="none" w:sz="0" w:space="0" w:color="auto"/>
        <w:bottom w:val="none" w:sz="0" w:space="0" w:color="auto"/>
        <w:right w:val="none" w:sz="0" w:space="0" w:color="auto"/>
      </w:divBdr>
    </w:div>
    <w:div w:id="1777409941">
      <w:bodyDiv w:val="1"/>
      <w:marLeft w:val="0"/>
      <w:marRight w:val="0"/>
      <w:marTop w:val="0"/>
      <w:marBottom w:val="0"/>
      <w:divBdr>
        <w:top w:val="none" w:sz="0" w:space="0" w:color="auto"/>
        <w:left w:val="none" w:sz="0" w:space="0" w:color="auto"/>
        <w:bottom w:val="none" w:sz="0" w:space="0" w:color="auto"/>
        <w:right w:val="none" w:sz="0" w:space="0" w:color="auto"/>
      </w:divBdr>
    </w:div>
    <w:div w:id="2112116705">
      <w:bodyDiv w:val="1"/>
      <w:marLeft w:val="0"/>
      <w:marRight w:val="0"/>
      <w:marTop w:val="0"/>
      <w:marBottom w:val="0"/>
      <w:divBdr>
        <w:top w:val="none" w:sz="0" w:space="0" w:color="auto"/>
        <w:left w:val="none" w:sz="0" w:space="0" w:color="auto"/>
        <w:bottom w:val="none" w:sz="0" w:space="0" w:color="auto"/>
        <w:right w:val="none" w:sz="0" w:space="0" w:color="auto"/>
      </w:divBdr>
    </w:div>
    <w:div w:id="212005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josilvia@uoc.edu" TargetMode="Externa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hyperlink" Target="mailto:mariluz.congosto@gmail.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amilo.cristancho@uab.cat"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0212E-CDB8-4E0B-956A-D5FE3F515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1543</TotalTime>
  <Pages>33</Pages>
  <Words>9891</Words>
  <Characters>56381</Characters>
  <Application>Microsoft Office Word</Application>
  <DocSecurity>0</DocSecurity>
  <Lines>469</Lines>
  <Paragraphs>132</Paragraphs>
  <ScaleCrop>false</ScaleCrop>
  <HeadingPairs>
    <vt:vector size="2" baseType="variant">
      <vt:variant>
        <vt:lpstr>Título</vt:lpstr>
      </vt:variant>
      <vt:variant>
        <vt:i4>1</vt:i4>
      </vt:variant>
    </vt:vector>
  </HeadingPairs>
  <TitlesOfParts>
    <vt:vector size="1" baseType="lpstr">
      <vt:lpstr/>
    </vt:vector>
  </TitlesOfParts>
  <Company>UAB</Company>
  <LinksUpToDate>false</LinksUpToDate>
  <CharactersWithSpaces>66140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Cristancho</dc:creator>
  <cp:lastModifiedBy>Camilo Cristancho</cp:lastModifiedBy>
  <cp:revision>16</cp:revision>
  <cp:lastPrinted>2015-05-29T17:03:00Z</cp:lastPrinted>
  <dcterms:created xsi:type="dcterms:W3CDTF">2014-06-16T16:32:00Z</dcterms:created>
  <dcterms:modified xsi:type="dcterms:W3CDTF">2015-06-25T06:33:00Z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