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09B823" w14:textId="77777777" w:rsidR="00685D2C" w:rsidRPr="0064063E" w:rsidRDefault="00685D2C" w:rsidP="00685D2C">
      <w:pPr>
        <w:spacing w:after="0"/>
        <w:jc w:val="center"/>
        <w:rPr>
          <w:rFonts w:ascii="Verdana" w:hAnsi="Verdana"/>
          <w:sz w:val="20"/>
          <w:szCs w:val="20"/>
        </w:rPr>
      </w:pPr>
      <w:bookmarkStart w:id="0" w:name="_GoBack"/>
      <w:bookmarkEnd w:id="0"/>
      <w:r w:rsidRPr="0064063E">
        <w:rPr>
          <w:rFonts w:ascii="Verdana" w:hAnsi="Verdana"/>
          <w:sz w:val="20"/>
          <w:szCs w:val="20"/>
        </w:rPr>
        <w:t>X</w:t>
      </w:r>
      <w:r w:rsidR="00604852">
        <w:rPr>
          <w:rFonts w:ascii="Verdana" w:hAnsi="Verdana"/>
          <w:sz w:val="20"/>
          <w:szCs w:val="20"/>
        </w:rPr>
        <w:t>II</w:t>
      </w:r>
      <w:r w:rsidRPr="0064063E">
        <w:rPr>
          <w:rFonts w:ascii="Verdana" w:hAnsi="Verdana"/>
          <w:sz w:val="20"/>
          <w:szCs w:val="20"/>
        </w:rPr>
        <w:t xml:space="preserve"> CONGRESO</w:t>
      </w:r>
    </w:p>
    <w:p w14:paraId="76E9D6B3" w14:textId="77777777" w:rsidR="00685D2C" w:rsidRPr="0064063E" w:rsidRDefault="00685D2C" w:rsidP="00685D2C">
      <w:pPr>
        <w:spacing w:after="0"/>
        <w:jc w:val="center"/>
        <w:rPr>
          <w:rFonts w:ascii="Verdana" w:hAnsi="Verdana"/>
          <w:b/>
          <w:sz w:val="20"/>
          <w:szCs w:val="20"/>
        </w:rPr>
      </w:pPr>
      <w:r w:rsidRPr="0064063E">
        <w:rPr>
          <w:rFonts w:ascii="Verdana" w:hAnsi="Verdana"/>
          <w:b/>
          <w:sz w:val="20"/>
          <w:szCs w:val="20"/>
        </w:rPr>
        <w:t>AECPA</w:t>
      </w:r>
    </w:p>
    <w:p w14:paraId="03DE95E1" w14:textId="77777777" w:rsidR="00685D2C" w:rsidRPr="0064063E" w:rsidRDefault="00604852" w:rsidP="00685D2C">
      <w:pPr>
        <w:spacing w:after="0"/>
        <w:jc w:val="center"/>
        <w:rPr>
          <w:rFonts w:ascii="Verdana" w:hAnsi="Verdana"/>
          <w:sz w:val="20"/>
          <w:szCs w:val="20"/>
        </w:rPr>
      </w:pPr>
      <w:r>
        <w:rPr>
          <w:rFonts w:ascii="Verdana" w:hAnsi="Verdana"/>
          <w:sz w:val="20"/>
          <w:szCs w:val="20"/>
        </w:rPr>
        <w:t>San Sebastián</w:t>
      </w:r>
      <w:r w:rsidR="00685D2C" w:rsidRPr="0064063E">
        <w:rPr>
          <w:rFonts w:ascii="Verdana" w:hAnsi="Verdana"/>
          <w:sz w:val="20"/>
          <w:szCs w:val="20"/>
        </w:rPr>
        <w:t xml:space="preserve">, </w:t>
      </w:r>
      <w:r w:rsidR="00262A20">
        <w:rPr>
          <w:rFonts w:ascii="Verdana" w:hAnsi="Verdana"/>
          <w:sz w:val="20"/>
          <w:szCs w:val="20"/>
        </w:rPr>
        <w:t>13-15 de julio de 2015</w:t>
      </w:r>
    </w:p>
    <w:p w14:paraId="0D288E2A" w14:textId="77777777" w:rsidR="00685D2C" w:rsidRPr="0064063E" w:rsidRDefault="00685D2C" w:rsidP="00685D2C">
      <w:pPr>
        <w:jc w:val="both"/>
        <w:rPr>
          <w:rFonts w:ascii="Verdana" w:hAnsi="Verdana"/>
          <w:sz w:val="20"/>
          <w:szCs w:val="20"/>
        </w:rPr>
      </w:pPr>
    </w:p>
    <w:p w14:paraId="67E2A84A" w14:textId="77777777" w:rsidR="00685D2C" w:rsidRPr="00F624AF" w:rsidRDefault="00A75B4E" w:rsidP="00685D2C">
      <w:pPr>
        <w:jc w:val="both"/>
        <w:rPr>
          <w:rFonts w:ascii="Verdana" w:hAnsi="Verdana"/>
          <w:b/>
          <w:sz w:val="20"/>
          <w:szCs w:val="20"/>
        </w:rPr>
      </w:pPr>
      <w:r>
        <w:rPr>
          <w:rFonts w:ascii="Verdana" w:hAnsi="Verdana"/>
          <w:sz w:val="20"/>
          <w:szCs w:val="20"/>
        </w:rPr>
        <w:t xml:space="preserve">Título: </w:t>
      </w:r>
      <w:r w:rsidR="00481696" w:rsidRPr="00481696">
        <w:rPr>
          <w:rFonts w:ascii="Verdana" w:hAnsi="Verdana"/>
          <w:b/>
          <w:sz w:val="20"/>
          <w:szCs w:val="20"/>
        </w:rPr>
        <w:t>L</w:t>
      </w:r>
      <w:r w:rsidR="00481696">
        <w:rPr>
          <w:rFonts w:ascii="Verdana" w:hAnsi="Verdana"/>
          <w:b/>
          <w:sz w:val="20"/>
          <w:szCs w:val="20"/>
        </w:rPr>
        <w:t>a pujanza de l</w:t>
      </w:r>
      <w:r w:rsidR="00C46985">
        <w:rPr>
          <w:rFonts w:ascii="Verdana" w:hAnsi="Verdana" w:cs="Arial"/>
          <w:b/>
          <w:sz w:val="20"/>
          <w:szCs w:val="20"/>
        </w:rPr>
        <w:t>os partidos populistas en la Unión Europea</w:t>
      </w:r>
      <w:r w:rsidR="00481696">
        <w:rPr>
          <w:rFonts w:ascii="Verdana" w:hAnsi="Verdana" w:cs="Arial"/>
          <w:b/>
          <w:sz w:val="20"/>
          <w:szCs w:val="20"/>
        </w:rPr>
        <w:t xml:space="preserve">: estrategias y apoyos en las últimas elecciones al Parlamento </w:t>
      </w:r>
      <w:r>
        <w:rPr>
          <w:rFonts w:ascii="Verdana" w:hAnsi="Verdana" w:cs="Arial"/>
          <w:b/>
          <w:sz w:val="20"/>
          <w:szCs w:val="20"/>
        </w:rPr>
        <w:t>E</w:t>
      </w:r>
      <w:r w:rsidR="00481696">
        <w:rPr>
          <w:rFonts w:ascii="Verdana" w:hAnsi="Verdana" w:cs="Arial"/>
          <w:b/>
          <w:sz w:val="20"/>
          <w:szCs w:val="20"/>
        </w:rPr>
        <w:t>uropeo.</w:t>
      </w:r>
    </w:p>
    <w:p w14:paraId="1FDB85F9" w14:textId="77777777" w:rsidR="005B6665" w:rsidRDefault="005B6665" w:rsidP="00604852">
      <w:pPr>
        <w:pStyle w:val="Ttulo5"/>
        <w:shd w:val="clear" w:color="auto" w:fill="FFFFFF"/>
        <w:spacing w:before="0" w:beforeAutospacing="0" w:after="120" w:afterAutospacing="0"/>
        <w:jc w:val="both"/>
        <w:rPr>
          <w:rFonts w:ascii="Verdana" w:hAnsi="Verdana"/>
          <w:b w:val="0"/>
          <w:sz w:val="18"/>
          <w:szCs w:val="18"/>
        </w:rPr>
      </w:pPr>
    </w:p>
    <w:p w14:paraId="7D5F0036" w14:textId="0E5CD3C3" w:rsidR="00685D2C" w:rsidRPr="005B6665" w:rsidRDefault="00685D2C" w:rsidP="00604852">
      <w:pPr>
        <w:pStyle w:val="Ttulo5"/>
        <w:shd w:val="clear" w:color="auto" w:fill="FFFFFF"/>
        <w:spacing w:before="0" w:beforeAutospacing="0" w:after="120" w:afterAutospacing="0"/>
        <w:jc w:val="both"/>
        <w:rPr>
          <w:color w:val="333333"/>
          <w:sz w:val="18"/>
          <w:szCs w:val="18"/>
        </w:rPr>
      </w:pPr>
      <w:r w:rsidRPr="005B6665">
        <w:rPr>
          <w:rFonts w:ascii="Verdana" w:hAnsi="Verdana"/>
          <w:b w:val="0"/>
          <w:sz w:val="18"/>
          <w:szCs w:val="18"/>
        </w:rPr>
        <w:t>Autores:</w:t>
      </w:r>
      <w:r w:rsidRPr="005B6665">
        <w:rPr>
          <w:rFonts w:ascii="Verdana" w:hAnsi="Verdana"/>
          <w:sz w:val="18"/>
          <w:szCs w:val="18"/>
        </w:rPr>
        <w:t xml:space="preserve"> Joaquín Martín Cubas</w:t>
      </w:r>
      <w:r w:rsidR="003466E9">
        <w:rPr>
          <w:rFonts w:ascii="Verdana" w:hAnsi="Verdana"/>
          <w:sz w:val="18"/>
          <w:szCs w:val="18"/>
        </w:rPr>
        <w:t>, José Manuel Pavía,</w:t>
      </w:r>
      <w:r w:rsidR="00C46985" w:rsidRPr="005B6665">
        <w:rPr>
          <w:rFonts w:ascii="Verdana" w:hAnsi="Verdana"/>
          <w:sz w:val="18"/>
          <w:szCs w:val="18"/>
        </w:rPr>
        <w:t xml:space="preserve"> Anselm Bodoque Arriba</w:t>
      </w:r>
      <w:r w:rsidR="003466E9">
        <w:rPr>
          <w:rFonts w:ascii="Verdana" w:hAnsi="Verdana"/>
          <w:sz w:val="18"/>
          <w:szCs w:val="18"/>
        </w:rPr>
        <w:t>s y Ernesto Veres</w:t>
      </w:r>
      <w:r w:rsidR="00F624AF" w:rsidRPr="005B6665">
        <w:rPr>
          <w:rFonts w:ascii="Verdana" w:hAnsi="Verdana"/>
          <w:sz w:val="18"/>
          <w:szCs w:val="18"/>
        </w:rPr>
        <w:t>.</w:t>
      </w:r>
      <w:r w:rsidRPr="005B6665">
        <w:rPr>
          <w:rFonts w:ascii="Verdana" w:hAnsi="Verdana"/>
          <w:sz w:val="18"/>
          <w:szCs w:val="18"/>
        </w:rPr>
        <w:t xml:space="preserve"> </w:t>
      </w:r>
    </w:p>
    <w:p w14:paraId="409815F2" w14:textId="77777777" w:rsidR="00685D2C" w:rsidRPr="005B6665" w:rsidRDefault="00685D2C" w:rsidP="00604852">
      <w:pPr>
        <w:spacing w:after="120"/>
        <w:jc w:val="both"/>
        <w:rPr>
          <w:rFonts w:ascii="Verdana" w:hAnsi="Verdana"/>
          <w:sz w:val="18"/>
          <w:szCs w:val="18"/>
        </w:rPr>
      </w:pPr>
      <w:r w:rsidRPr="005B6665">
        <w:rPr>
          <w:rFonts w:ascii="Verdana" w:hAnsi="Verdana"/>
          <w:sz w:val="18"/>
          <w:szCs w:val="18"/>
        </w:rPr>
        <w:t>Institución de procedencia: Universidad de Valencia</w:t>
      </w:r>
    </w:p>
    <w:p w14:paraId="258EC859" w14:textId="77777777" w:rsidR="005D1EE4" w:rsidRPr="005B6665" w:rsidRDefault="00685D2C" w:rsidP="00262A20">
      <w:pPr>
        <w:spacing w:after="0" w:line="480" w:lineRule="auto"/>
        <w:jc w:val="both"/>
        <w:rPr>
          <w:rStyle w:val="Hipervnculo"/>
          <w:rFonts w:ascii="Arial" w:hAnsi="Arial" w:cs="Arial"/>
          <w:sz w:val="18"/>
          <w:szCs w:val="18"/>
        </w:rPr>
      </w:pPr>
      <w:r w:rsidRPr="005B6665">
        <w:rPr>
          <w:rFonts w:ascii="Verdana" w:hAnsi="Verdana"/>
          <w:sz w:val="18"/>
          <w:szCs w:val="18"/>
        </w:rPr>
        <w:t xml:space="preserve">Dirección electrónica: </w:t>
      </w:r>
      <w:hyperlink r:id="rId8" w:history="1">
        <w:r w:rsidR="00296EF6" w:rsidRPr="005B6665">
          <w:rPr>
            <w:rStyle w:val="Hipervnculo"/>
            <w:rFonts w:ascii="Verdana" w:hAnsi="Verdana"/>
            <w:sz w:val="18"/>
            <w:szCs w:val="18"/>
          </w:rPr>
          <w:t>joaquin.martin@uv.es</w:t>
        </w:r>
      </w:hyperlink>
      <w:r w:rsidR="00296EF6" w:rsidRPr="005B6665">
        <w:rPr>
          <w:rFonts w:ascii="Verdana" w:hAnsi="Verdana"/>
          <w:sz w:val="18"/>
          <w:szCs w:val="18"/>
        </w:rPr>
        <w:t xml:space="preserve">, </w:t>
      </w:r>
      <w:hyperlink r:id="rId9" w:history="1">
        <w:r w:rsidR="00A75B4E" w:rsidRPr="005B6665">
          <w:rPr>
            <w:rStyle w:val="Hipervnculo"/>
            <w:rFonts w:ascii="Verdana" w:hAnsi="Verdana"/>
            <w:sz w:val="18"/>
            <w:szCs w:val="18"/>
          </w:rPr>
          <w:t>pavia@uv.es</w:t>
        </w:r>
      </w:hyperlink>
      <w:r w:rsidR="00C46985" w:rsidRPr="005B6665">
        <w:rPr>
          <w:rFonts w:ascii="Verdana" w:hAnsi="Verdana"/>
          <w:sz w:val="18"/>
          <w:szCs w:val="18"/>
        </w:rPr>
        <w:t xml:space="preserve">, </w:t>
      </w:r>
      <w:hyperlink r:id="rId10" w:history="1">
        <w:r w:rsidR="00C46985" w:rsidRPr="005B6665">
          <w:rPr>
            <w:rStyle w:val="Hipervnculo"/>
            <w:rFonts w:ascii="Verdana" w:hAnsi="Verdana"/>
            <w:sz w:val="18"/>
            <w:szCs w:val="18"/>
          </w:rPr>
          <w:t>Anselm.Bodoque@uv.es</w:t>
        </w:r>
      </w:hyperlink>
    </w:p>
    <w:p w14:paraId="2E9B0BCD" w14:textId="77777777" w:rsidR="005B6665" w:rsidRDefault="005B6665" w:rsidP="00060CEB">
      <w:pPr>
        <w:spacing w:after="120"/>
        <w:jc w:val="both"/>
        <w:rPr>
          <w:rFonts w:ascii="Verdana" w:hAnsi="Verdana"/>
          <w:sz w:val="20"/>
          <w:szCs w:val="20"/>
        </w:rPr>
      </w:pPr>
    </w:p>
    <w:p w14:paraId="71A8B33B" w14:textId="77777777" w:rsidR="00AD5D75" w:rsidRPr="00060CEB" w:rsidRDefault="00685D2C" w:rsidP="00060CEB">
      <w:pPr>
        <w:spacing w:after="120"/>
        <w:jc w:val="both"/>
        <w:rPr>
          <w:rFonts w:ascii="Verdana" w:hAnsi="Verdana"/>
          <w:sz w:val="20"/>
          <w:szCs w:val="20"/>
        </w:rPr>
      </w:pPr>
      <w:r w:rsidRPr="00060CEB">
        <w:rPr>
          <w:rFonts w:ascii="Verdana" w:hAnsi="Verdana"/>
          <w:sz w:val="20"/>
          <w:szCs w:val="20"/>
        </w:rPr>
        <w:t xml:space="preserve">Resumen: </w:t>
      </w:r>
    </w:p>
    <w:p w14:paraId="6FF0C169" w14:textId="77777777" w:rsidR="00481696" w:rsidRPr="005B6665" w:rsidRDefault="00060CEB" w:rsidP="00060CEB">
      <w:pPr>
        <w:pStyle w:val="HTMLconformatoprevio"/>
        <w:shd w:val="clear" w:color="auto" w:fill="FFFFFF"/>
        <w:spacing w:line="276" w:lineRule="auto"/>
        <w:jc w:val="both"/>
        <w:rPr>
          <w:rFonts w:ascii="Verdana" w:hAnsi="Verdana"/>
          <w:color w:val="212121"/>
          <w:sz w:val="18"/>
          <w:szCs w:val="18"/>
        </w:rPr>
      </w:pPr>
      <w:r w:rsidRPr="005B6665">
        <w:rPr>
          <w:rFonts w:ascii="Verdana" w:hAnsi="Verdana"/>
          <w:color w:val="212121"/>
          <w:sz w:val="18"/>
          <w:szCs w:val="18"/>
        </w:rPr>
        <w:t xml:space="preserve">Un número significativo de electores han dado la espalda en los últimos años a los partidos tradicionales en la Unión Europea. La relativa estabilidad de los sistemas de partidos europeos está siendo cuestionada por un número </w:t>
      </w:r>
      <w:r w:rsidR="00A75B4E" w:rsidRPr="005B6665">
        <w:rPr>
          <w:rFonts w:ascii="Verdana" w:hAnsi="Verdana"/>
          <w:color w:val="212121"/>
          <w:sz w:val="18"/>
          <w:szCs w:val="18"/>
        </w:rPr>
        <w:t>creciente</w:t>
      </w:r>
      <w:r w:rsidRPr="005B6665">
        <w:rPr>
          <w:rFonts w:ascii="Verdana" w:hAnsi="Verdana"/>
          <w:color w:val="212121"/>
          <w:sz w:val="18"/>
          <w:szCs w:val="18"/>
        </w:rPr>
        <w:t xml:space="preserve"> de (nuevos) partidos radicales, que han desafiado, especialmente en las últimas elecciones al Parlamento Europeo</w:t>
      </w:r>
      <w:r w:rsidR="00481696" w:rsidRPr="005B6665">
        <w:rPr>
          <w:rFonts w:ascii="Verdana" w:hAnsi="Verdana"/>
          <w:color w:val="212121"/>
          <w:sz w:val="18"/>
          <w:szCs w:val="18"/>
        </w:rPr>
        <w:t xml:space="preserve"> de 2014</w:t>
      </w:r>
      <w:r w:rsidRPr="005B6665">
        <w:rPr>
          <w:rFonts w:ascii="Verdana" w:hAnsi="Verdana"/>
          <w:color w:val="212121"/>
          <w:sz w:val="18"/>
          <w:szCs w:val="18"/>
        </w:rPr>
        <w:t xml:space="preserve">, la tradicional alternancia </w:t>
      </w:r>
      <w:r w:rsidR="00A75B4E" w:rsidRPr="005B6665">
        <w:rPr>
          <w:rFonts w:ascii="Verdana" w:hAnsi="Verdana"/>
          <w:color w:val="212121"/>
          <w:sz w:val="18"/>
          <w:szCs w:val="18"/>
        </w:rPr>
        <w:t xml:space="preserve">entre la </w:t>
      </w:r>
      <w:r w:rsidRPr="005B6665">
        <w:rPr>
          <w:rFonts w:ascii="Verdana" w:hAnsi="Verdana"/>
          <w:color w:val="212121"/>
          <w:sz w:val="18"/>
          <w:szCs w:val="18"/>
        </w:rPr>
        <w:t>dem</w:t>
      </w:r>
      <w:r w:rsidR="00A75B4E" w:rsidRPr="005B6665">
        <w:rPr>
          <w:rFonts w:ascii="Verdana" w:hAnsi="Verdana"/>
          <w:color w:val="212121"/>
          <w:sz w:val="18"/>
          <w:szCs w:val="18"/>
        </w:rPr>
        <w:t xml:space="preserve">ocracia-cristiana y la socialdemocracia, </w:t>
      </w:r>
      <w:r w:rsidRPr="005B6665">
        <w:rPr>
          <w:rFonts w:ascii="Verdana" w:hAnsi="Verdana"/>
          <w:color w:val="212121"/>
          <w:sz w:val="18"/>
          <w:szCs w:val="18"/>
        </w:rPr>
        <w:t>que ha venido imperando en los países de Europa occidental durante varias décadas. En el contexto de la peor crisis económica mundial en los últimos 80 años, una serie de partidos que</w:t>
      </w:r>
      <w:r w:rsidR="00481696" w:rsidRPr="005B6665">
        <w:rPr>
          <w:rFonts w:ascii="Verdana" w:hAnsi="Verdana"/>
          <w:color w:val="212121"/>
          <w:sz w:val="18"/>
          <w:szCs w:val="18"/>
        </w:rPr>
        <w:t>,</w:t>
      </w:r>
      <w:r w:rsidRPr="005B6665">
        <w:rPr>
          <w:rFonts w:ascii="Verdana" w:hAnsi="Verdana"/>
          <w:color w:val="212121"/>
          <w:sz w:val="18"/>
          <w:szCs w:val="18"/>
        </w:rPr>
        <w:t xml:space="preserve"> en términos muy genéricos</w:t>
      </w:r>
      <w:r w:rsidR="00481696" w:rsidRPr="005B6665">
        <w:rPr>
          <w:rFonts w:ascii="Verdana" w:hAnsi="Verdana"/>
          <w:color w:val="212121"/>
          <w:sz w:val="18"/>
          <w:szCs w:val="18"/>
        </w:rPr>
        <w:t>,</w:t>
      </w:r>
      <w:r w:rsidRPr="005B6665">
        <w:rPr>
          <w:rFonts w:ascii="Verdana" w:hAnsi="Verdana"/>
          <w:color w:val="212121"/>
          <w:sz w:val="18"/>
          <w:szCs w:val="18"/>
        </w:rPr>
        <w:t xml:space="preserve"> podemos calificar de </w:t>
      </w:r>
      <w:r w:rsidRPr="005B6665">
        <w:rPr>
          <w:rFonts w:ascii="Verdana" w:hAnsi="Verdana"/>
          <w:i/>
          <w:color w:val="212121"/>
          <w:sz w:val="18"/>
          <w:szCs w:val="18"/>
        </w:rPr>
        <w:t>populistas</w:t>
      </w:r>
      <w:r w:rsidR="00A75B4E" w:rsidRPr="005B6665">
        <w:rPr>
          <w:rFonts w:ascii="Verdana" w:hAnsi="Verdana"/>
          <w:color w:val="212121"/>
          <w:sz w:val="18"/>
          <w:szCs w:val="18"/>
        </w:rPr>
        <w:t xml:space="preserve"> </w:t>
      </w:r>
      <w:r w:rsidR="00481696" w:rsidRPr="005B6665">
        <w:rPr>
          <w:rFonts w:ascii="Verdana" w:hAnsi="Verdana"/>
          <w:color w:val="212121"/>
          <w:sz w:val="18"/>
          <w:szCs w:val="18"/>
        </w:rPr>
        <w:t>–</w:t>
      </w:r>
      <w:r w:rsidRPr="005B6665">
        <w:rPr>
          <w:rFonts w:ascii="Verdana" w:hAnsi="Verdana"/>
          <w:color w:val="212121"/>
          <w:sz w:val="18"/>
          <w:szCs w:val="18"/>
        </w:rPr>
        <w:t xml:space="preserve">a pesar de las diferencias entre ellos y las dificultades que conlleva el concepto– han ganado en su conjunto casi un cuarto de los diputados </w:t>
      </w:r>
      <w:r w:rsidR="00481696" w:rsidRPr="005B6665">
        <w:rPr>
          <w:rFonts w:ascii="Verdana" w:hAnsi="Verdana"/>
          <w:color w:val="212121"/>
          <w:sz w:val="18"/>
          <w:szCs w:val="18"/>
        </w:rPr>
        <w:t>en el parlamento europeo</w:t>
      </w:r>
      <w:r w:rsidRPr="005B6665">
        <w:rPr>
          <w:rFonts w:ascii="Verdana" w:hAnsi="Verdana"/>
          <w:color w:val="212121"/>
          <w:sz w:val="18"/>
          <w:szCs w:val="18"/>
        </w:rPr>
        <w:t xml:space="preserve">: </w:t>
      </w:r>
      <w:r w:rsidRPr="005B6665">
        <w:rPr>
          <w:rFonts w:ascii="Verdana" w:hAnsi="Verdana"/>
          <w:i/>
          <w:color w:val="212121"/>
          <w:sz w:val="18"/>
          <w:szCs w:val="18"/>
        </w:rPr>
        <w:t>Syriza</w:t>
      </w:r>
      <w:r w:rsidRPr="005B6665">
        <w:rPr>
          <w:rFonts w:ascii="Verdana" w:hAnsi="Verdana"/>
          <w:color w:val="212121"/>
          <w:sz w:val="18"/>
          <w:szCs w:val="18"/>
        </w:rPr>
        <w:t xml:space="preserve"> en Grec</w:t>
      </w:r>
      <w:r w:rsidR="00481696" w:rsidRPr="005B6665">
        <w:rPr>
          <w:rFonts w:ascii="Verdana" w:hAnsi="Verdana"/>
          <w:color w:val="212121"/>
          <w:sz w:val="18"/>
          <w:szCs w:val="18"/>
        </w:rPr>
        <w:t xml:space="preserve">ia, </w:t>
      </w:r>
      <w:r w:rsidR="00481696" w:rsidRPr="005B6665">
        <w:rPr>
          <w:rFonts w:ascii="Verdana" w:hAnsi="Verdana"/>
          <w:i/>
          <w:color w:val="212121"/>
          <w:sz w:val="18"/>
          <w:szCs w:val="18"/>
        </w:rPr>
        <w:t>Movimento 5 Stelle</w:t>
      </w:r>
      <w:r w:rsidR="00481696" w:rsidRPr="005B6665">
        <w:rPr>
          <w:rFonts w:ascii="Verdana" w:hAnsi="Verdana"/>
          <w:color w:val="212121"/>
          <w:sz w:val="18"/>
          <w:szCs w:val="18"/>
        </w:rPr>
        <w:t xml:space="preserve"> en Italia</w:t>
      </w:r>
      <w:r w:rsidRPr="005B6665">
        <w:rPr>
          <w:rFonts w:ascii="Verdana" w:hAnsi="Verdana"/>
          <w:color w:val="212121"/>
          <w:sz w:val="18"/>
          <w:szCs w:val="18"/>
        </w:rPr>
        <w:t xml:space="preserve">, </w:t>
      </w:r>
      <w:r w:rsidRPr="005B6665">
        <w:rPr>
          <w:rFonts w:ascii="Verdana" w:hAnsi="Verdana"/>
          <w:i/>
          <w:color w:val="212121"/>
          <w:sz w:val="18"/>
          <w:szCs w:val="18"/>
        </w:rPr>
        <w:t>Alternat</w:t>
      </w:r>
      <w:r w:rsidR="00481696" w:rsidRPr="005B6665">
        <w:rPr>
          <w:rFonts w:ascii="Verdana" w:hAnsi="Verdana"/>
          <w:i/>
          <w:color w:val="212121"/>
          <w:sz w:val="18"/>
          <w:szCs w:val="18"/>
        </w:rPr>
        <w:t>ive für Deutschland</w:t>
      </w:r>
      <w:r w:rsidR="00481696" w:rsidRPr="005B6665">
        <w:rPr>
          <w:rFonts w:ascii="Verdana" w:hAnsi="Verdana"/>
          <w:color w:val="212121"/>
          <w:sz w:val="18"/>
          <w:szCs w:val="18"/>
        </w:rPr>
        <w:t xml:space="preserve"> en Alemania, </w:t>
      </w:r>
      <w:r w:rsidR="00481696" w:rsidRPr="005B6665">
        <w:rPr>
          <w:rFonts w:ascii="Verdana" w:hAnsi="Verdana"/>
          <w:i/>
          <w:color w:val="212121"/>
          <w:sz w:val="18"/>
          <w:szCs w:val="18"/>
        </w:rPr>
        <w:t>Sverigedemokraterna</w:t>
      </w:r>
      <w:r w:rsidR="00481696" w:rsidRPr="005B6665">
        <w:rPr>
          <w:rFonts w:ascii="Verdana" w:hAnsi="Verdana"/>
          <w:color w:val="212121"/>
          <w:sz w:val="18"/>
          <w:szCs w:val="18"/>
        </w:rPr>
        <w:t xml:space="preserve"> en Suecia</w:t>
      </w:r>
      <w:r w:rsidRPr="005B6665">
        <w:rPr>
          <w:rFonts w:ascii="Verdana" w:hAnsi="Verdana"/>
          <w:color w:val="212121"/>
          <w:sz w:val="18"/>
          <w:szCs w:val="18"/>
        </w:rPr>
        <w:t xml:space="preserve">, </w:t>
      </w:r>
      <w:r w:rsidRPr="005B6665">
        <w:rPr>
          <w:rFonts w:ascii="Verdana" w:hAnsi="Verdana"/>
          <w:i/>
          <w:color w:val="212121"/>
          <w:sz w:val="18"/>
          <w:szCs w:val="18"/>
        </w:rPr>
        <w:t>Frente Nacional</w:t>
      </w:r>
      <w:r w:rsidRPr="005B6665">
        <w:rPr>
          <w:rFonts w:ascii="Verdana" w:hAnsi="Verdana"/>
          <w:color w:val="212121"/>
          <w:sz w:val="18"/>
          <w:szCs w:val="18"/>
        </w:rPr>
        <w:t xml:space="preserve"> en F</w:t>
      </w:r>
      <w:r w:rsidR="00481696" w:rsidRPr="005B6665">
        <w:rPr>
          <w:rFonts w:ascii="Verdana" w:hAnsi="Verdana"/>
          <w:color w:val="212121"/>
          <w:sz w:val="18"/>
          <w:szCs w:val="18"/>
        </w:rPr>
        <w:t xml:space="preserve">rancia o </w:t>
      </w:r>
      <w:r w:rsidR="00481696" w:rsidRPr="005B6665">
        <w:rPr>
          <w:rFonts w:ascii="Verdana" w:hAnsi="Verdana"/>
          <w:i/>
          <w:color w:val="212121"/>
          <w:sz w:val="18"/>
          <w:szCs w:val="18"/>
        </w:rPr>
        <w:t>UKIP</w:t>
      </w:r>
      <w:r w:rsidR="00481696" w:rsidRPr="005B6665">
        <w:rPr>
          <w:rFonts w:ascii="Verdana" w:hAnsi="Verdana"/>
          <w:color w:val="212121"/>
          <w:sz w:val="18"/>
          <w:szCs w:val="18"/>
        </w:rPr>
        <w:t xml:space="preserve"> en el Reino Unido</w:t>
      </w:r>
      <w:r w:rsidRPr="005B6665">
        <w:rPr>
          <w:rFonts w:ascii="Verdana" w:hAnsi="Verdana"/>
          <w:color w:val="212121"/>
          <w:sz w:val="18"/>
          <w:szCs w:val="18"/>
        </w:rPr>
        <w:t xml:space="preserve">, a los que podemos añadir de </w:t>
      </w:r>
      <w:r w:rsidRPr="005B6665">
        <w:rPr>
          <w:rFonts w:ascii="Verdana" w:hAnsi="Verdana"/>
          <w:i/>
          <w:color w:val="212121"/>
          <w:sz w:val="18"/>
          <w:szCs w:val="18"/>
        </w:rPr>
        <w:t>Podemos</w:t>
      </w:r>
      <w:r w:rsidRPr="005B6665">
        <w:rPr>
          <w:rFonts w:ascii="Verdana" w:hAnsi="Verdana"/>
          <w:color w:val="212121"/>
          <w:sz w:val="18"/>
          <w:szCs w:val="18"/>
        </w:rPr>
        <w:t xml:space="preserve"> en España</w:t>
      </w:r>
      <w:r w:rsidR="00481696" w:rsidRPr="005B6665">
        <w:rPr>
          <w:rFonts w:ascii="Verdana" w:hAnsi="Verdana"/>
          <w:color w:val="212121"/>
          <w:sz w:val="18"/>
          <w:szCs w:val="18"/>
        </w:rPr>
        <w:t xml:space="preserve">. En España, </w:t>
      </w:r>
      <w:r w:rsidRPr="005B6665">
        <w:rPr>
          <w:rFonts w:ascii="Verdana" w:hAnsi="Verdana"/>
          <w:i/>
          <w:color w:val="212121"/>
          <w:sz w:val="18"/>
          <w:szCs w:val="18"/>
        </w:rPr>
        <w:t>Podemos</w:t>
      </w:r>
      <w:r w:rsidRPr="005B6665">
        <w:rPr>
          <w:rFonts w:ascii="Verdana" w:hAnsi="Verdana"/>
          <w:color w:val="212121"/>
          <w:sz w:val="18"/>
          <w:szCs w:val="18"/>
        </w:rPr>
        <w:t xml:space="preserve"> ganó un 7,9% de los votos y cinco </w:t>
      </w:r>
      <w:r w:rsidR="00A75B4E" w:rsidRPr="005B6665">
        <w:rPr>
          <w:rFonts w:ascii="Verdana" w:hAnsi="Verdana"/>
          <w:color w:val="212121"/>
          <w:sz w:val="18"/>
          <w:szCs w:val="18"/>
        </w:rPr>
        <w:t>euro</w:t>
      </w:r>
      <w:r w:rsidRPr="005B6665">
        <w:rPr>
          <w:rFonts w:ascii="Verdana" w:hAnsi="Verdana"/>
          <w:color w:val="212121"/>
          <w:sz w:val="18"/>
          <w:szCs w:val="18"/>
        </w:rPr>
        <w:t>diputados, alterando significativamente el equilibrio tradicional del sistema de partidos</w:t>
      </w:r>
      <w:r w:rsidR="00A75B4E" w:rsidRPr="005B6665">
        <w:rPr>
          <w:rFonts w:ascii="Verdana" w:hAnsi="Verdana"/>
          <w:color w:val="212121"/>
          <w:sz w:val="18"/>
          <w:szCs w:val="18"/>
        </w:rPr>
        <w:t xml:space="preserve"> español</w:t>
      </w:r>
      <w:r w:rsidRPr="005B6665">
        <w:rPr>
          <w:rFonts w:ascii="Verdana" w:hAnsi="Verdana"/>
          <w:color w:val="212121"/>
          <w:sz w:val="18"/>
          <w:szCs w:val="18"/>
        </w:rPr>
        <w:t xml:space="preserve">. </w:t>
      </w:r>
      <w:r w:rsidR="00481696" w:rsidRPr="005B6665">
        <w:rPr>
          <w:rFonts w:ascii="Verdana" w:hAnsi="Verdana"/>
          <w:color w:val="212121"/>
          <w:sz w:val="18"/>
          <w:szCs w:val="18"/>
        </w:rPr>
        <w:t>Esta comunicación pretende</w:t>
      </w:r>
      <w:r w:rsidRPr="005B6665">
        <w:rPr>
          <w:rFonts w:ascii="Verdana" w:hAnsi="Verdana"/>
          <w:color w:val="212121"/>
          <w:sz w:val="18"/>
          <w:szCs w:val="18"/>
        </w:rPr>
        <w:t xml:space="preserve"> </w:t>
      </w:r>
      <w:r w:rsidR="00481696" w:rsidRPr="005B6665">
        <w:rPr>
          <w:rFonts w:ascii="Verdana" w:hAnsi="Verdana"/>
          <w:color w:val="212121"/>
          <w:sz w:val="18"/>
          <w:szCs w:val="18"/>
        </w:rPr>
        <w:t>apuntar</w:t>
      </w:r>
      <w:r w:rsidRPr="005B6665">
        <w:rPr>
          <w:rFonts w:ascii="Verdana" w:hAnsi="Verdana"/>
          <w:color w:val="212121"/>
          <w:sz w:val="18"/>
          <w:szCs w:val="18"/>
        </w:rPr>
        <w:t xml:space="preserve"> </w:t>
      </w:r>
      <w:r w:rsidR="00481696" w:rsidRPr="005B6665">
        <w:rPr>
          <w:rFonts w:ascii="Verdana" w:hAnsi="Verdana"/>
          <w:color w:val="212121"/>
          <w:sz w:val="18"/>
          <w:szCs w:val="18"/>
        </w:rPr>
        <w:t xml:space="preserve">algunas de </w:t>
      </w:r>
      <w:r w:rsidRPr="005B6665">
        <w:rPr>
          <w:rFonts w:ascii="Verdana" w:hAnsi="Verdana"/>
          <w:color w:val="212121"/>
          <w:sz w:val="18"/>
          <w:szCs w:val="18"/>
        </w:rPr>
        <w:t xml:space="preserve">las causas del apoyo recibido </w:t>
      </w:r>
      <w:r w:rsidR="00481696" w:rsidRPr="005B6665">
        <w:rPr>
          <w:rFonts w:ascii="Verdana" w:hAnsi="Verdana"/>
          <w:color w:val="212121"/>
          <w:sz w:val="18"/>
          <w:szCs w:val="18"/>
        </w:rPr>
        <w:t>a estos partidos populistas</w:t>
      </w:r>
      <w:r w:rsidRPr="005B6665">
        <w:rPr>
          <w:rFonts w:ascii="Verdana" w:hAnsi="Verdana"/>
          <w:color w:val="212121"/>
          <w:sz w:val="18"/>
          <w:szCs w:val="18"/>
        </w:rPr>
        <w:t>, disecciona</w:t>
      </w:r>
      <w:r w:rsidR="00481696" w:rsidRPr="005B6665">
        <w:rPr>
          <w:rFonts w:ascii="Verdana" w:hAnsi="Verdana"/>
          <w:color w:val="212121"/>
          <w:sz w:val="18"/>
          <w:szCs w:val="18"/>
        </w:rPr>
        <w:t>r</w:t>
      </w:r>
      <w:r w:rsidRPr="005B6665">
        <w:rPr>
          <w:rFonts w:ascii="Verdana" w:hAnsi="Verdana"/>
          <w:color w:val="212121"/>
          <w:sz w:val="18"/>
          <w:szCs w:val="18"/>
        </w:rPr>
        <w:t xml:space="preserve"> su</w:t>
      </w:r>
      <w:r w:rsidR="00481696" w:rsidRPr="005B6665">
        <w:rPr>
          <w:rFonts w:ascii="Verdana" w:hAnsi="Verdana"/>
          <w:color w:val="212121"/>
          <w:sz w:val="18"/>
          <w:szCs w:val="18"/>
        </w:rPr>
        <w:t>s</w:t>
      </w:r>
      <w:r w:rsidRPr="005B6665">
        <w:rPr>
          <w:rFonts w:ascii="Verdana" w:hAnsi="Verdana"/>
          <w:color w:val="212121"/>
          <w:sz w:val="18"/>
          <w:szCs w:val="18"/>
        </w:rPr>
        <w:t xml:space="preserve"> estrategia</w:t>
      </w:r>
      <w:r w:rsidR="00481696" w:rsidRPr="005B6665">
        <w:rPr>
          <w:rFonts w:ascii="Verdana" w:hAnsi="Verdana"/>
          <w:color w:val="212121"/>
          <w:sz w:val="18"/>
          <w:szCs w:val="18"/>
        </w:rPr>
        <w:t>s</w:t>
      </w:r>
      <w:r w:rsidRPr="005B6665">
        <w:rPr>
          <w:rFonts w:ascii="Verdana" w:hAnsi="Verdana"/>
          <w:color w:val="212121"/>
          <w:sz w:val="18"/>
          <w:szCs w:val="18"/>
        </w:rPr>
        <w:t xml:space="preserve"> política</w:t>
      </w:r>
      <w:r w:rsidR="00481696" w:rsidRPr="005B6665">
        <w:rPr>
          <w:rFonts w:ascii="Verdana" w:hAnsi="Verdana"/>
          <w:color w:val="212121"/>
          <w:sz w:val="18"/>
          <w:szCs w:val="18"/>
        </w:rPr>
        <w:t>s</w:t>
      </w:r>
      <w:r w:rsidRPr="005B6665">
        <w:rPr>
          <w:rFonts w:ascii="Verdana" w:hAnsi="Verdana"/>
          <w:color w:val="212121"/>
          <w:sz w:val="18"/>
          <w:szCs w:val="18"/>
        </w:rPr>
        <w:t xml:space="preserve"> y analiza</w:t>
      </w:r>
      <w:r w:rsidR="00481696" w:rsidRPr="005B6665">
        <w:rPr>
          <w:rFonts w:ascii="Verdana" w:hAnsi="Verdana"/>
          <w:color w:val="212121"/>
          <w:sz w:val="18"/>
          <w:szCs w:val="18"/>
        </w:rPr>
        <w:t>r</w:t>
      </w:r>
      <w:r w:rsidRPr="005B6665">
        <w:rPr>
          <w:rFonts w:ascii="Verdana" w:hAnsi="Verdana"/>
          <w:color w:val="212121"/>
          <w:sz w:val="18"/>
          <w:szCs w:val="18"/>
        </w:rPr>
        <w:t xml:space="preserve"> la composición</w:t>
      </w:r>
      <w:r w:rsidR="00481696" w:rsidRPr="005B6665">
        <w:rPr>
          <w:rFonts w:ascii="Verdana" w:hAnsi="Verdana"/>
          <w:color w:val="212121"/>
          <w:sz w:val="18"/>
          <w:szCs w:val="18"/>
        </w:rPr>
        <w:t xml:space="preserve"> de su</w:t>
      </w:r>
      <w:r w:rsidR="00A75B4E" w:rsidRPr="005B6665">
        <w:rPr>
          <w:rFonts w:ascii="Verdana" w:hAnsi="Verdana"/>
          <w:color w:val="212121"/>
          <w:sz w:val="18"/>
          <w:szCs w:val="18"/>
        </w:rPr>
        <w:t>s</w:t>
      </w:r>
      <w:r w:rsidR="00481696" w:rsidRPr="005B6665">
        <w:rPr>
          <w:rFonts w:ascii="Verdana" w:hAnsi="Verdana"/>
          <w:color w:val="212121"/>
          <w:sz w:val="18"/>
          <w:szCs w:val="18"/>
        </w:rPr>
        <w:t xml:space="preserve"> electorado</w:t>
      </w:r>
      <w:r w:rsidR="00A75B4E" w:rsidRPr="005B6665">
        <w:rPr>
          <w:rFonts w:ascii="Verdana" w:hAnsi="Verdana"/>
          <w:color w:val="212121"/>
          <w:sz w:val="18"/>
          <w:szCs w:val="18"/>
        </w:rPr>
        <w:t>s</w:t>
      </w:r>
      <w:r w:rsidR="00481696" w:rsidRPr="005B6665">
        <w:rPr>
          <w:rFonts w:ascii="Verdana" w:hAnsi="Verdana"/>
          <w:color w:val="212121"/>
          <w:sz w:val="18"/>
          <w:szCs w:val="18"/>
        </w:rPr>
        <w:t xml:space="preserve"> desde una perspectiva comparada. El análisis </w:t>
      </w:r>
      <w:r w:rsidRPr="005B6665">
        <w:rPr>
          <w:rFonts w:ascii="Verdana" w:hAnsi="Verdana"/>
          <w:color w:val="212121"/>
          <w:sz w:val="18"/>
          <w:szCs w:val="18"/>
        </w:rPr>
        <w:t>se ilustra con los microdatos de</w:t>
      </w:r>
      <w:r w:rsidR="00A75B4E" w:rsidRPr="005B6665">
        <w:rPr>
          <w:rFonts w:ascii="Verdana" w:hAnsi="Verdana"/>
          <w:color w:val="212121"/>
          <w:sz w:val="18"/>
          <w:szCs w:val="18"/>
        </w:rPr>
        <w:t xml:space="preserve"> la</w:t>
      </w:r>
      <w:r w:rsidRPr="005B6665">
        <w:rPr>
          <w:rFonts w:ascii="Verdana" w:hAnsi="Verdana"/>
          <w:color w:val="212121"/>
          <w:sz w:val="18"/>
          <w:szCs w:val="18"/>
        </w:rPr>
        <w:t xml:space="preserve"> </w:t>
      </w:r>
      <w:r w:rsidR="00A75B4E" w:rsidRPr="005B6665">
        <w:rPr>
          <w:rFonts w:ascii="Verdana" w:hAnsi="Verdana"/>
          <w:bCs/>
          <w:sz w:val="18"/>
          <w:szCs w:val="18"/>
        </w:rPr>
        <w:t>European Election Study 2014</w:t>
      </w:r>
      <w:r w:rsidR="00A75B4E" w:rsidRPr="005B6665">
        <w:rPr>
          <w:rFonts w:ascii="Verdana" w:hAnsi="Verdana"/>
          <w:color w:val="212121"/>
          <w:sz w:val="18"/>
          <w:szCs w:val="18"/>
        </w:rPr>
        <w:t xml:space="preserve"> llevada</w:t>
      </w:r>
      <w:r w:rsidR="00481696" w:rsidRPr="005B6665">
        <w:rPr>
          <w:rFonts w:ascii="Verdana" w:hAnsi="Verdana"/>
          <w:color w:val="212121"/>
          <w:sz w:val="18"/>
          <w:szCs w:val="18"/>
        </w:rPr>
        <w:t xml:space="preserve"> a cabo en </w:t>
      </w:r>
      <w:r w:rsidR="00A75B4E" w:rsidRPr="005B6665">
        <w:rPr>
          <w:rFonts w:ascii="Verdana" w:hAnsi="Verdana"/>
          <w:color w:val="212121"/>
          <w:sz w:val="18"/>
          <w:szCs w:val="18"/>
        </w:rPr>
        <w:t>los</w:t>
      </w:r>
      <w:r w:rsidR="00481696" w:rsidRPr="005B6665">
        <w:rPr>
          <w:rFonts w:ascii="Verdana" w:hAnsi="Verdana"/>
          <w:color w:val="212121"/>
          <w:sz w:val="18"/>
          <w:szCs w:val="18"/>
        </w:rPr>
        <w:t xml:space="preserve"> países </w:t>
      </w:r>
      <w:r w:rsidR="00A75B4E" w:rsidRPr="005B6665">
        <w:rPr>
          <w:rFonts w:ascii="Verdana" w:hAnsi="Verdana"/>
          <w:color w:val="212121"/>
          <w:sz w:val="18"/>
          <w:szCs w:val="18"/>
        </w:rPr>
        <w:t xml:space="preserve">de la UE </w:t>
      </w:r>
      <w:r w:rsidR="00481696" w:rsidRPr="005B6665">
        <w:rPr>
          <w:rFonts w:ascii="Verdana" w:hAnsi="Verdana"/>
          <w:color w:val="212121"/>
          <w:sz w:val="18"/>
          <w:szCs w:val="18"/>
        </w:rPr>
        <w:t>tras las elecciones europeas de 2014.</w:t>
      </w:r>
    </w:p>
    <w:p w14:paraId="0238D767" w14:textId="77777777" w:rsidR="00EB0659" w:rsidRDefault="00EB0659" w:rsidP="00B01C35">
      <w:pPr>
        <w:spacing w:after="120"/>
        <w:jc w:val="both"/>
        <w:rPr>
          <w:rFonts w:ascii="Verdana" w:hAnsi="Verdana"/>
          <w:b/>
          <w:sz w:val="20"/>
          <w:szCs w:val="20"/>
        </w:rPr>
      </w:pPr>
    </w:p>
    <w:p w14:paraId="7EE83DE2" w14:textId="77777777" w:rsidR="005B6665" w:rsidRPr="00060CEB" w:rsidRDefault="005B6665" w:rsidP="00B01C35">
      <w:pPr>
        <w:spacing w:after="120"/>
        <w:jc w:val="both"/>
        <w:rPr>
          <w:rFonts w:ascii="Verdana" w:hAnsi="Verdana"/>
          <w:b/>
          <w:sz w:val="20"/>
          <w:szCs w:val="20"/>
        </w:rPr>
      </w:pPr>
    </w:p>
    <w:p w14:paraId="59AC4071" w14:textId="77777777" w:rsidR="00B045F5" w:rsidRPr="00B045F5" w:rsidRDefault="00685D2C" w:rsidP="00B01C35">
      <w:pPr>
        <w:spacing w:after="120"/>
        <w:jc w:val="both"/>
        <w:rPr>
          <w:rFonts w:ascii="Verdana" w:hAnsi="Verdana"/>
          <w:sz w:val="18"/>
          <w:szCs w:val="18"/>
        </w:rPr>
      </w:pPr>
      <w:r w:rsidRPr="00B045F5">
        <w:rPr>
          <w:rFonts w:ascii="Verdana" w:hAnsi="Verdana"/>
          <w:b/>
          <w:sz w:val="18"/>
          <w:szCs w:val="18"/>
        </w:rPr>
        <w:t>Joaquín Martín Cubas</w:t>
      </w:r>
      <w:r w:rsidRPr="00B045F5">
        <w:rPr>
          <w:rFonts w:ascii="Verdana" w:hAnsi="Verdana"/>
          <w:sz w:val="18"/>
          <w:szCs w:val="18"/>
        </w:rPr>
        <w:t xml:space="preserve">: Doctor. Licenciado en Ciencias Políticas y Sociología y en Derecho. Profesor de Ciencia Política y de la Administración en la Universidad de Valencia. </w:t>
      </w:r>
      <w:r w:rsidR="00060CEB" w:rsidRPr="00B045F5">
        <w:rPr>
          <w:rFonts w:ascii="Verdana" w:hAnsi="Verdana"/>
          <w:sz w:val="18"/>
          <w:szCs w:val="18"/>
        </w:rPr>
        <w:t xml:space="preserve">Sus intereses de investigación incluyen las </w:t>
      </w:r>
      <w:r w:rsidR="00A75B4E">
        <w:rPr>
          <w:rFonts w:ascii="Verdana" w:hAnsi="Verdana"/>
          <w:sz w:val="18"/>
          <w:szCs w:val="18"/>
        </w:rPr>
        <w:t>i</w:t>
      </w:r>
      <w:r w:rsidR="00060CEB" w:rsidRPr="00B045F5">
        <w:rPr>
          <w:rFonts w:ascii="Verdana" w:hAnsi="Verdana"/>
          <w:sz w:val="18"/>
          <w:szCs w:val="18"/>
        </w:rPr>
        <w:t xml:space="preserve">nstituciones, la </w:t>
      </w:r>
      <w:r w:rsidR="00B045F5" w:rsidRPr="00B045F5">
        <w:rPr>
          <w:rFonts w:ascii="Verdana" w:hAnsi="Verdana"/>
          <w:sz w:val="18"/>
          <w:szCs w:val="18"/>
        </w:rPr>
        <w:t>democra</w:t>
      </w:r>
      <w:r w:rsidR="00060CEB" w:rsidRPr="00B045F5">
        <w:rPr>
          <w:rFonts w:ascii="Verdana" w:hAnsi="Verdana"/>
          <w:sz w:val="18"/>
          <w:szCs w:val="18"/>
        </w:rPr>
        <w:t>cia, el gobierno local y el comportamiento electoral.</w:t>
      </w:r>
    </w:p>
    <w:p w14:paraId="40310778" w14:textId="77777777" w:rsidR="00296EF6" w:rsidRPr="00B045F5" w:rsidRDefault="00296EF6" w:rsidP="00296EF6">
      <w:pPr>
        <w:spacing w:after="120"/>
        <w:jc w:val="both"/>
        <w:rPr>
          <w:rFonts w:ascii="Verdana" w:hAnsi="Verdana"/>
          <w:sz w:val="18"/>
          <w:szCs w:val="18"/>
        </w:rPr>
      </w:pPr>
      <w:r w:rsidRPr="00B045F5">
        <w:rPr>
          <w:rFonts w:ascii="Verdana" w:hAnsi="Verdana"/>
          <w:b/>
          <w:sz w:val="18"/>
          <w:szCs w:val="18"/>
        </w:rPr>
        <w:t>José Manuel Pavía</w:t>
      </w:r>
      <w:r w:rsidRPr="00B045F5">
        <w:rPr>
          <w:rFonts w:ascii="Verdana" w:hAnsi="Verdana"/>
          <w:sz w:val="18"/>
          <w:szCs w:val="18"/>
        </w:rPr>
        <w:t>: Licenciado en M</w:t>
      </w:r>
      <w:r w:rsidR="00A75B4E">
        <w:rPr>
          <w:rFonts w:ascii="Verdana" w:hAnsi="Verdana"/>
          <w:sz w:val="18"/>
          <w:szCs w:val="18"/>
        </w:rPr>
        <w:t>atemáticas y Doctor en Economía, es</w:t>
      </w:r>
      <w:r w:rsidRPr="00B045F5">
        <w:rPr>
          <w:rFonts w:ascii="Verdana" w:hAnsi="Verdana"/>
          <w:sz w:val="18"/>
          <w:szCs w:val="18"/>
        </w:rPr>
        <w:t xml:space="preserve"> Director del Grupo de Investigación Elecciones y Opinión Pública de la Universidad de Valencia, donde es profesor de Métodos Cuantitativos. Sus áre</w:t>
      </w:r>
      <w:r>
        <w:rPr>
          <w:rFonts w:ascii="Verdana" w:hAnsi="Verdana"/>
          <w:sz w:val="18"/>
          <w:szCs w:val="18"/>
        </w:rPr>
        <w:t>a</w:t>
      </w:r>
      <w:r w:rsidRPr="00B045F5">
        <w:rPr>
          <w:rFonts w:ascii="Verdana" w:hAnsi="Verdana"/>
          <w:sz w:val="18"/>
          <w:szCs w:val="18"/>
        </w:rPr>
        <w:t>s de interés incluyen, entre otras</w:t>
      </w:r>
      <w:r>
        <w:rPr>
          <w:rFonts w:ascii="Verdana" w:hAnsi="Verdana"/>
          <w:sz w:val="18"/>
          <w:szCs w:val="18"/>
        </w:rPr>
        <w:t>,</w:t>
      </w:r>
      <w:r w:rsidRPr="00B045F5">
        <w:rPr>
          <w:rFonts w:ascii="Verdana" w:hAnsi="Verdana"/>
          <w:sz w:val="18"/>
          <w:szCs w:val="18"/>
        </w:rPr>
        <w:t xml:space="preserve"> cuestiones de interés político, los estudios demoscópicos electorales, la estadística espacial y la desigualdad.</w:t>
      </w:r>
    </w:p>
    <w:p w14:paraId="33F85DF6" w14:textId="33D1B991" w:rsidR="00C46985" w:rsidRDefault="00C46985" w:rsidP="00B01C35">
      <w:pPr>
        <w:spacing w:after="120"/>
        <w:jc w:val="both"/>
        <w:rPr>
          <w:rFonts w:ascii="Verdana" w:hAnsi="Verdana"/>
          <w:sz w:val="18"/>
          <w:szCs w:val="18"/>
        </w:rPr>
      </w:pPr>
      <w:r w:rsidRPr="00B045F5">
        <w:rPr>
          <w:rFonts w:ascii="Verdana" w:hAnsi="Verdana"/>
          <w:b/>
          <w:sz w:val="18"/>
          <w:szCs w:val="18"/>
        </w:rPr>
        <w:t>Anselm Bodoque Arriba</w:t>
      </w:r>
      <w:r w:rsidR="003466E9">
        <w:rPr>
          <w:rFonts w:ascii="Verdana" w:hAnsi="Verdana"/>
          <w:b/>
          <w:sz w:val="18"/>
          <w:szCs w:val="18"/>
        </w:rPr>
        <w:t>s</w:t>
      </w:r>
      <w:r w:rsidRPr="00B045F5">
        <w:rPr>
          <w:rFonts w:ascii="Verdana" w:hAnsi="Verdana"/>
          <w:sz w:val="18"/>
          <w:szCs w:val="18"/>
        </w:rPr>
        <w:t xml:space="preserve">: </w:t>
      </w:r>
      <w:r w:rsidR="003466E9">
        <w:rPr>
          <w:rFonts w:ascii="Verdana" w:hAnsi="Verdana"/>
          <w:sz w:val="18"/>
          <w:szCs w:val="18"/>
        </w:rPr>
        <w:t xml:space="preserve">Doctor. </w:t>
      </w:r>
      <w:r w:rsidRPr="00B045F5">
        <w:rPr>
          <w:rFonts w:ascii="Verdana" w:hAnsi="Verdana"/>
          <w:sz w:val="18"/>
          <w:szCs w:val="18"/>
        </w:rPr>
        <w:t>Licenciado en Ciencias Políticas</w:t>
      </w:r>
      <w:r w:rsidR="003466E9">
        <w:rPr>
          <w:rFonts w:ascii="Verdana" w:hAnsi="Verdana"/>
          <w:sz w:val="18"/>
          <w:szCs w:val="18"/>
        </w:rPr>
        <w:t xml:space="preserve"> y Sociología y en Historia y Geografía</w:t>
      </w:r>
      <w:r w:rsidRPr="00B045F5">
        <w:rPr>
          <w:rFonts w:ascii="Verdana" w:hAnsi="Verdana"/>
          <w:sz w:val="18"/>
          <w:szCs w:val="18"/>
        </w:rPr>
        <w:t xml:space="preserve">. Profesor de Ciencia Política en la Universidad de Valencia. Investigador del Instituto interuniversitario de Desarrollo Local. Sus intereses </w:t>
      </w:r>
      <w:r w:rsidR="00060CEB" w:rsidRPr="00B045F5">
        <w:rPr>
          <w:rFonts w:ascii="Verdana" w:hAnsi="Verdana"/>
          <w:sz w:val="18"/>
          <w:szCs w:val="18"/>
        </w:rPr>
        <w:t>investigadores se centran en las políticas públicas, la administración pública, las élites políticas y el comportamiento electoral.</w:t>
      </w:r>
    </w:p>
    <w:p w14:paraId="5A397843" w14:textId="77777777" w:rsidR="009F0E75" w:rsidRDefault="009F0E75" w:rsidP="00B01C35">
      <w:pPr>
        <w:spacing w:after="120"/>
        <w:jc w:val="both"/>
        <w:rPr>
          <w:rFonts w:ascii="Verdana" w:hAnsi="Verdana"/>
          <w:sz w:val="18"/>
          <w:szCs w:val="18"/>
        </w:rPr>
      </w:pPr>
    </w:p>
    <w:p w14:paraId="69C790A2" w14:textId="5D4CF84C" w:rsidR="009F0E75" w:rsidRPr="00F624AF" w:rsidRDefault="009F0E75" w:rsidP="00FB38F7">
      <w:pPr>
        <w:jc w:val="center"/>
        <w:rPr>
          <w:rFonts w:ascii="Verdana" w:hAnsi="Verdana"/>
          <w:b/>
          <w:sz w:val="20"/>
          <w:szCs w:val="20"/>
        </w:rPr>
      </w:pPr>
      <w:r w:rsidRPr="00481696">
        <w:rPr>
          <w:rFonts w:ascii="Verdana" w:hAnsi="Verdana"/>
          <w:b/>
          <w:sz w:val="20"/>
          <w:szCs w:val="20"/>
        </w:rPr>
        <w:t>L</w:t>
      </w:r>
      <w:r>
        <w:rPr>
          <w:rFonts w:ascii="Verdana" w:hAnsi="Verdana"/>
          <w:b/>
          <w:sz w:val="20"/>
          <w:szCs w:val="20"/>
        </w:rPr>
        <w:t>a pujanza de l</w:t>
      </w:r>
      <w:r>
        <w:rPr>
          <w:rFonts w:ascii="Verdana" w:hAnsi="Verdana" w:cs="Arial"/>
          <w:b/>
          <w:sz w:val="20"/>
          <w:szCs w:val="20"/>
        </w:rPr>
        <w:t>os partidos populistas en la Unión Europea: estrategias y apoyos en las últimas elecciones al Parlamento Europeo</w:t>
      </w:r>
      <w:r w:rsidR="00EE5A86" w:rsidRPr="00F36735">
        <w:rPr>
          <w:rStyle w:val="Refdenotaalpie"/>
          <w:b/>
          <w:sz w:val="24"/>
          <w:szCs w:val="24"/>
        </w:rPr>
        <w:footnoteReference w:id="1"/>
      </w:r>
    </w:p>
    <w:p w14:paraId="28047F14" w14:textId="039E6CCC" w:rsidR="009F0E75" w:rsidRPr="00410C3D" w:rsidRDefault="009F0E75" w:rsidP="00C26907">
      <w:pPr>
        <w:spacing w:after="0"/>
        <w:jc w:val="center"/>
        <w:rPr>
          <w:rFonts w:asciiTheme="minorHAnsi" w:hAnsiTheme="minorHAnsi"/>
        </w:rPr>
      </w:pPr>
      <w:r w:rsidRPr="00410C3D">
        <w:rPr>
          <w:rFonts w:asciiTheme="minorHAnsi" w:hAnsiTheme="minorHAnsi"/>
        </w:rPr>
        <w:t>Joaquín Martín Cubas</w:t>
      </w:r>
      <w:r w:rsidR="00FB38F7" w:rsidRPr="00410C3D">
        <w:rPr>
          <w:rFonts w:asciiTheme="minorHAnsi" w:hAnsiTheme="minorHAnsi"/>
        </w:rPr>
        <w:t>, José Manuel Pavía,</w:t>
      </w:r>
      <w:r w:rsidRPr="00410C3D">
        <w:rPr>
          <w:rFonts w:asciiTheme="minorHAnsi" w:hAnsiTheme="minorHAnsi"/>
        </w:rPr>
        <w:t xml:space="preserve"> Anselm Bodoqu</w:t>
      </w:r>
      <w:r w:rsidR="00FB38F7" w:rsidRPr="00410C3D">
        <w:rPr>
          <w:rFonts w:asciiTheme="minorHAnsi" w:hAnsiTheme="minorHAnsi"/>
        </w:rPr>
        <w:t>e y Ernesto Veres</w:t>
      </w:r>
    </w:p>
    <w:p w14:paraId="6FC06E1A" w14:textId="444CCACA" w:rsidR="00FB38F7" w:rsidRPr="00410C3D" w:rsidRDefault="00FB38F7" w:rsidP="00C26907">
      <w:pPr>
        <w:spacing w:after="240"/>
        <w:jc w:val="center"/>
        <w:rPr>
          <w:rFonts w:asciiTheme="minorHAnsi" w:hAnsiTheme="minorHAnsi"/>
          <w:sz w:val="20"/>
          <w:szCs w:val="20"/>
        </w:rPr>
      </w:pPr>
      <w:r w:rsidRPr="00410C3D">
        <w:rPr>
          <w:rFonts w:asciiTheme="minorHAnsi" w:hAnsiTheme="minorHAnsi"/>
          <w:sz w:val="20"/>
          <w:szCs w:val="20"/>
        </w:rPr>
        <w:t>Universidad de Valencia</w:t>
      </w:r>
    </w:p>
    <w:p w14:paraId="7DD1CDF5" w14:textId="0D572050" w:rsidR="00421497" w:rsidRPr="00C26907" w:rsidRDefault="007E5D04" w:rsidP="00C26907">
      <w:pPr>
        <w:spacing w:after="120" w:line="240" w:lineRule="auto"/>
        <w:jc w:val="both"/>
        <w:rPr>
          <w:rFonts w:asciiTheme="minorHAnsi" w:hAnsiTheme="minorHAnsi"/>
          <w:sz w:val="18"/>
          <w:szCs w:val="18"/>
        </w:rPr>
      </w:pPr>
      <w:r w:rsidRPr="00C26907">
        <w:rPr>
          <w:rFonts w:asciiTheme="minorHAnsi" w:hAnsiTheme="minorHAnsi"/>
          <w:sz w:val="18"/>
          <w:szCs w:val="18"/>
        </w:rPr>
        <w:t>Introducción.- 1. El populismo.- 2</w:t>
      </w:r>
      <w:r w:rsidR="00421497" w:rsidRPr="00C26907">
        <w:rPr>
          <w:rFonts w:asciiTheme="minorHAnsi" w:hAnsiTheme="minorHAnsi"/>
          <w:sz w:val="18"/>
          <w:szCs w:val="18"/>
        </w:rPr>
        <w:t>. Pu</w:t>
      </w:r>
      <w:r w:rsidRPr="00C26907">
        <w:rPr>
          <w:rFonts w:asciiTheme="minorHAnsi" w:hAnsiTheme="minorHAnsi"/>
          <w:sz w:val="18"/>
          <w:szCs w:val="18"/>
        </w:rPr>
        <w:t>ntualizaciones metodológicas.- 3</w:t>
      </w:r>
      <w:r w:rsidR="00421497" w:rsidRPr="00C26907">
        <w:rPr>
          <w:rFonts w:asciiTheme="minorHAnsi" w:hAnsiTheme="minorHAnsi"/>
          <w:sz w:val="18"/>
          <w:szCs w:val="18"/>
        </w:rPr>
        <w:t>. La t</w:t>
      </w:r>
      <w:r w:rsidRPr="00C26907">
        <w:rPr>
          <w:rFonts w:asciiTheme="minorHAnsi" w:hAnsiTheme="minorHAnsi"/>
          <w:sz w:val="18"/>
          <w:szCs w:val="18"/>
        </w:rPr>
        <w:t>ransversalidad del populismo.- 4</w:t>
      </w:r>
      <w:r w:rsidR="00421497" w:rsidRPr="00C26907">
        <w:rPr>
          <w:rFonts w:asciiTheme="minorHAnsi" w:hAnsiTheme="minorHAnsi"/>
          <w:sz w:val="18"/>
          <w:szCs w:val="18"/>
        </w:rPr>
        <w:t xml:space="preserve">. </w:t>
      </w:r>
      <w:r w:rsidR="00CE6956" w:rsidRPr="00C26907">
        <w:rPr>
          <w:rFonts w:asciiTheme="minorHAnsi" w:hAnsiTheme="minorHAnsi"/>
          <w:sz w:val="18"/>
          <w:szCs w:val="18"/>
        </w:rPr>
        <w:t>Los motivos del voto al</w:t>
      </w:r>
      <w:r w:rsidRPr="00C26907">
        <w:rPr>
          <w:rFonts w:asciiTheme="minorHAnsi" w:hAnsiTheme="minorHAnsi"/>
          <w:sz w:val="18"/>
          <w:szCs w:val="18"/>
        </w:rPr>
        <w:t xml:space="preserve"> populismo.- 5</w:t>
      </w:r>
      <w:r w:rsidR="00421497" w:rsidRPr="00C26907">
        <w:rPr>
          <w:rFonts w:asciiTheme="minorHAnsi" w:hAnsiTheme="minorHAnsi"/>
          <w:sz w:val="18"/>
          <w:szCs w:val="18"/>
        </w:rPr>
        <w:t xml:space="preserve">. </w:t>
      </w:r>
      <w:r w:rsidR="00CE6956" w:rsidRPr="00C26907">
        <w:rPr>
          <w:rFonts w:asciiTheme="minorHAnsi" w:hAnsiTheme="minorHAnsi"/>
          <w:sz w:val="18"/>
          <w:szCs w:val="18"/>
        </w:rPr>
        <w:t>Los plantea</w:t>
      </w:r>
      <w:r w:rsidRPr="00C26907">
        <w:rPr>
          <w:rFonts w:asciiTheme="minorHAnsi" w:hAnsiTheme="minorHAnsi"/>
          <w:sz w:val="18"/>
          <w:szCs w:val="18"/>
        </w:rPr>
        <w:t>mientos político-ideológicos.- 6</w:t>
      </w:r>
      <w:r w:rsidR="00CE6956" w:rsidRPr="00C26907">
        <w:rPr>
          <w:rFonts w:asciiTheme="minorHAnsi" w:hAnsiTheme="minorHAnsi"/>
          <w:sz w:val="18"/>
          <w:szCs w:val="18"/>
        </w:rPr>
        <w:t xml:space="preserve">. </w:t>
      </w:r>
      <w:r w:rsidR="00421497" w:rsidRPr="00C26907">
        <w:rPr>
          <w:rFonts w:asciiTheme="minorHAnsi" w:hAnsiTheme="minorHAnsi"/>
          <w:sz w:val="18"/>
          <w:szCs w:val="18"/>
        </w:rPr>
        <w:t>Conclus</w:t>
      </w:r>
      <w:r w:rsidRPr="00C26907">
        <w:rPr>
          <w:rFonts w:asciiTheme="minorHAnsi" w:hAnsiTheme="minorHAnsi"/>
          <w:sz w:val="18"/>
          <w:szCs w:val="18"/>
        </w:rPr>
        <w:t>iones.- 8</w:t>
      </w:r>
      <w:r w:rsidR="00421497" w:rsidRPr="00C26907">
        <w:rPr>
          <w:rFonts w:asciiTheme="minorHAnsi" w:hAnsiTheme="minorHAnsi"/>
          <w:sz w:val="18"/>
          <w:szCs w:val="18"/>
        </w:rPr>
        <w:t>. Bibliografía.</w:t>
      </w:r>
    </w:p>
    <w:p w14:paraId="74D727F6" w14:textId="77777777" w:rsidR="00421497" w:rsidRDefault="00421497" w:rsidP="009F0E75">
      <w:pPr>
        <w:spacing w:after="120"/>
        <w:jc w:val="both"/>
        <w:rPr>
          <w:rFonts w:ascii="Verdana" w:hAnsi="Verdana"/>
        </w:rPr>
      </w:pPr>
    </w:p>
    <w:p w14:paraId="0FD91382" w14:textId="4B82D86D" w:rsidR="00421497" w:rsidRPr="00C26907" w:rsidRDefault="00E36DB5" w:rsidP="0044410D">
      <w:pPr>
        <w:spacing w:after="240"/>
        <w:jc w:val="both"/>
        <w:rPr>
          <w:rFonts w:asciiTheme="minorHAnsi" w:hAnsiTheme="minorHAnsi"/>
          <w:color w:val="212121"/>
        </w:rPr>
      </w:pPr>
      <w:r w:rsidRPr="00F07FD7">
        <w:rPr>
          <w:rFonts w:asciiTheme="minorHAnsi" w:hAnsiTheme="minorHAnsi"/>
          <w:color w:val="212121"/>
        </w:rPr>
        <w:t xml:space="preserve">Un número significativo de electores han dado la espalda en los últimos años a los partidos tradicionales en la Unión Europea y han dirigido sus votos hacia renovados partidos radicales y/o populistas de extrema derecha o de extrema izquierda. </w:t>
      </w:r>
      <w:r w:rsidRPr="00F07FD7">
        <w:rPr>
          <w:rFonts w:asciiTheme="minorHAnsi" w:hAnsiTheme="minorHAnsi"/>
        </w:rPr>
        <w:t>No es de extrañar que estos nuevos partidos susciten cada vez un mayor interés porque como ha sido señalado, el apoyo electoral medio que han recibido en la primera década de este siglo se acerca al 20% de los votos: 8,3% los partidos radicales de izquierda y 9,6% los partidos radicales de derecha (MARCH y ROMMERSKIRCHEN, 2012: 40), porcentajes que se han in</w:t>
      </w:r>
      <w:r w:rsidR="007E5D04">
        <w:rPr>
          <w:rFonts w:asciiTheme="minorHAnsi" w:hAnsiTheme="minorHAnsi"/>
        </w:rPr>
        <w:t xml:space="preserve">crementado en la segunda década, la presente, </w:t>
      </w:r>
      <w:r w:rsidRPr="00F07FD7">
        <w:rPr>
          <w:rFonts w:asciiTheme="minorHAnsi" w:hAnsiTheme="minorHAnsi"/>
        </w:rPr>
        <w:t>como consecuencia de los resultados de la gestión de la crisis económica de 2008 por parte de los partidos tradicionales, ya sean liberales, socialdemócratas</w:t>
      </w:r>
      <w:r w:rsidR="007E5D04">
        <w:rPr>
          <w:rFonts w:asciiTheme="minorHAnsi" w:hAnsiTheme="minorHAnsi"/>
        </w:rPr>
        <w:t>, conservadores</w:t>
      </w:r>
      <w:r w:rsidRPr="00F07FD7">
        <w:rPr>
          <w:rFonts w:asciiTheme="minorHAnsi" w:hAnsiTheme="minorHAnsi"/>
        </w:rPr>
        <w:t xml:space="preserve"> o democratacristianos.</w:t>
      </w:r>
      <w:r w:rsidR="007E5D04">
        <w:rPr>
          <w:rFonts w:asciiTheme="minorHAnsi" w:hAnsiTheme="minorHAnsi"/>
          <w:color w:val="212121"/>
        </w:rPr>
        <w:t xml:space="preserve"> </w:t>
      </w:r>
      <w:r w:rsidRPr="00F07FD7">
        <w:rPr>
          <w:rFonts w:asciiTheme="minorHAnsi" w:hAnsiTheme="minorHAnsi"/>
          <w:color w:val="212121"/>
        </w:rPr>
        <w:t xml:space="preserve">En el contexto de la peor crisis económica mundial en los últimos 80 años, </w:t>
      </w:r>
      <w:r w:rsidR="003466E9">
        <w:rPr>
          <w:rFonts w:asciiTheme="minorHAnsi" w:hAnsiTheme="minorHAnsi"/>
          <w:color w:val="212121"/>
        </w:rPr>
        <w:t>estas formaciones</w:t>
      </w:r>
      <w:r w:rsidRPr="00F07FD7">
        <w:rPr>
          <w:rFonts w:asciiTheme="minorHAnsi" w:hAnsiTheme="minorHAnsi"/>
          <w:color w:val="212121"/>
        </w:rPr>
        <w:t xml:space="preserve"> que, en términos muy genéricos, podemos calificar de </w:t>
      </w:r>
      <w:r w:rsidRPr="00F07FD7">
        <w:rPr>
          <w:rFonts w:asciiTheme="minorHAnsi" w:hAnsiTheme="minorHAnsi"/>
          <w:i/>
          <w:color w:val="212121"/>
        </w:rPr>
        <w:t>populistas</w:t>
      </w:r>
      <w:r w:rsidRPr="00F07FD7">
        <w:rPr>
          <w:rFonts w:asciiTheme="minorHAnsi" w:hAnsiTheme="minorHAnsi"/>
          <w:color w:val="212121"/>
        </w:rPr>
        <w:t xml:space="preserve"> –a pesar de las diferencias entre ellos y las dificultades que conlleva el concepto– han ganado en su conjunto casi</w:t>
      </w:r>
      <w:r w:rsidR="007E5D04">
        <w:rPr>
          <w:rFonts w:asciiTheme="minorHAnsi" w:hAnsiTheme="minorHAnsi"/>
          <w:color w:val="212121"/>
        </w:rPr>
        <w:t xml:space="preserve"> un cuarto de los diputados en las elecciones de 2014 al Parlamento E</w:t>
      </w:r>
      <w:r w:rsidRPr="00F07FD7">
        <w:rPr>
          <w:rFonts w:asciiTheme="minorHAnsi" w:hAnsiTheme="minorHAnsi"/>
          <w:color w:val="212121"/>
        </w:rPr>
        <w:t xml:space="preserve">uropeo: entre otros, </w:t>
      </w:r>
      <w:r w:rsidRPr="00F07FD7">
        <w:rPr>
          <w:rFonts w:asciiTheme="minorHAnsi" w:hAnsiTheme="minorHAnsi"/>
          <w:i/>
          <w:color w:val="212121"/>
        </w:rPr>
        <w:t>Syriza</w:t>
      </w:r>
      <w:r w:rsidRPr="00F07FD7">
        <w:rPr>
          <w:rFonts w:asciiTheme="minorHAnsi" w:hAnsiTheme="minorHAnsi"/>
          <w:color w:val="212121"/>
        </w:rPr>
        <w:t xml:space="preserve"> en Grecia, </w:t>
      </w:r>
      <w:r w:rsidRPr="00F07FD7">
        <w:rPr>
          <w:rFonts w:asciiTheme="minorHAnsi" w:hAnsiTheme="minorHAnsi"/>
          <w:i/>
          <w:color w:val="212121"/>
        </w:rPr>
        <w:t>Movimento 5 Stelle</w:t>
      </w:r>
      <w:r w:rsidRPr="00F07FD7">
        <w:rPr>
          <w:rFonts w:asciiTheme="minorHAnsi" w:hAnsiTheme="minorHAnsi"/>
          <w:color w:val="212121"/>
        </w:rPr>
        <w:t xml:space="preserve"> en Italia, </w:t>
      </w:r>
      <w:r w:rsidRPr="00F07FD7">
        <w:rPr>
          <w:rFonts w:asciiTheme="minorHAnsi" w:hAnsiTheme="minorHAnsi"/>
          <w:i/>
          <w:color w:val="212121"/>
        </w:rPr>
        <w:t>Alternative für Deutschland</w:t>
      </w:r>
      <w:r w:rsidRPr="00F07FD7">
        <w:rPr>
          <w:rFonts w:asciiTheme="minorHAnsi" w:hAnsiTheme="minorHAnsi"/>
          <w:color w:val="212121"/>
        </w:rPr>
        <w:t xml:space="preserve"> en Alemania, </w:t>
      </w:r>
      <w:r w:rsidRPr="00F07FD7">
        <w:rPr>
          <w:rFonts w:asciiTheme="minorHAnsi" w:hAnsiTheme="minorHAnsi"/>
          <w:i/>
          <w:color w:val="212121"/>
        </w:rPr>
        <w:t>Sverigedemokraterna</w:t>
      </w:r>
      <w:r w:rsidRPr="00F07FD7">
        <w:rPr>
          <w:rFonts w:asciiTheme="minorHAnsi" w:hAnsiTheme="minorHAnsi"/>
          <w:color w:val="212121"/>
        </w:rPr>
        <w:t xml:space="preserve"> en Suecia, </w:t>
      </w:r>
      <w:r w:rsidRPr="00F07FD7">
        <w:rPr>
          <w:rFonts w:asciiTheme="minorHAnsi" w:hAnsiTheme="minorHAnsi"/>
          <w:i/>
          <w:color w:val="212121"/>
        </w:rPr>
        <w:t>Frente Nacional</w:t>
      </w:r>
      <w:r w:rsidR="007E5D04">
        <w:rPr>
          <w:rFonts w:asciiTheme="minorHAnsi" w:hAnsiTheme="minorHAnsi"/>
          <w:color w:val="212121"/>
        </w:rPr>
        <w:t xml:space="preserve"> en Francia,</w:t>
      </w:r>
      <w:r w:rsidRPr="00F07FD7">
        <w:rPr>
          <w:rFonts w:asciiTheme="minorHAnsi" w:hAnsiTheme="minorHAnsi"/>
          <w:color w:val="212121"/>
        </w:rPr>
        <w:t xml:space="preserve"> </w:t>
      </w:r>
      <w:r w:rsidRPr="00F07FD7">
        <w:rPr>
          <w:rFonts w:asciiTheme="minorHAnsi" w:hAnsiTheme="minorHAnsi"/>
          <w:i/>
          <w:color w:val="212121"/>
        </w:rPr>
        <w:t>UKIP</w:t>
      </w:r>
      <w:r w:rsidR="007E5D04">
        <w:rPr>
          <w:rFonts w:asciiTheme="minorHAnsi" w:hAnsiTheme="minorHAnsi"/>
          <w:color w:val="212121"/>
        </w:rPr>
        <w:t xml:space="preserve"> en el Reino Unido o </w:t>
      </w:r>
      <w:r w:rsidRPr="00F07FD7">
        <w:rPr>
          <w:rFonts w:asciiTheme="minorHAnsi" w:hAnsiTheme="minorHAnsi"/>
          <w:i/>
          <w:color w:val="212121"/>
        </w:rPr>
        <w:t>Podemos</w:t>
      </w:r>
      <w:r w:rsidRPr="00F07FD7">
        <w:rPr>
          <w:rFonts w:asciiTheme="minorHAnsi" w:hAnsiTheme="minorHAnsi"/>
          <w:color w:val="212121"/>
        </w:rPr>
        <w:t xml:space="preserve"> en España. Esta comunicación pretende apuntar algunas de las causas del apoyo recibi</w:t>
      </w:r>
      <w:r w:rsidR="007E5D04">
        <w:rPr>
          <w:rFonts w:asciiTheme="minorHAnsi" w:hAnsiTheme="minorHAnsi"/>
          <w:color w:val="212121"/>
        </w:rPr>
        <w:t>do a estos partidos populistas analizando</w:t>
      </w:r>
      <w:r w:rsidRPr="00F07FD7">
        <w:rPr>
          <w:rFonts w:asciiTheme="minorHAnsi" w:hAnsiTheme="minorHAnsi"/>
          <w:color w:val="212121"/>
        </w:rPr>
        <w:t xml:space="preserve"> la composición de sus electorados desde una perspectiva comparada. El análisis se ilustra con los microdatos de la </w:t>
      </w:r>
      <w:r w:rsidRPr="00F07FD7">
        <w:rPr>
          <w:rFonts w:asciiTheme="minorHAnsi" w:hAnsiTheme="minorHAnsi"/>
          <w:bCs/>
        </w:rPr>
        <w:t>European Election Study 2014</w:t>
      </w:r>
      <w:r w:rsidRPr="00F07FD7">
        <w:rPr>
          <w:rFonts w:asciiTheme="minorHAnsi" w:hAnsiTheme="minorHAnsi"/>
          <w:color w:val="212121"/>
        </w:rPr>
        <w:t xml:space="preserve"> llevada a cabo en los países de la UE tras las elecciones europeas de 2014.</w:t>
      </w:r>
    </w:p>
    <w:p w14:paraId="4B02511A" w14:textId="1A0BD056" w:rsidR="00421497" w:rsidRPr="00421497" w:rsidRDefault="00421497" w:rsidP="00421497">
      <w:pPr>
        <w:pStyle w:val="Prrafodelista"/>
        <w:numPr>
          <w:ilvl w:val="0"/>
          <w:numId w:val="47"/>
        </w:numPr>
        <w:spacing w:after="120"/>
        <w:jc w:val="both"/>
        <w:rPr>
          <w:rFonts w:ascii="Verdana" w:hAnsi="Verdana"/>
          <w:b/>
          <w:u w:val="single"/>
        </w:rPr>
      </w:pPr>
      <w:r w:rsidRPr="00421497">
        <w:rPr>
          <w:rFonts w:ascii="Verdana" w:hAnsi="Verdana"/>
          <w:b/>
          <w:u w:val="single"/>
        </w:rPr>
        <w:t>EL POPULISMO</w:t>
      </w:r>
    </w:p>
    <w:p w14:paraId="70578B0F" w14:textId="14818864" w:rsidR="004906AE" w:rsidRPr="00F07FD7" w:rsidRDefault="00EE5A86" w:rsidP="009F0E75">
      <w:pPr>
        <w:spacing w:after="120"/>
        <w:jc w:val="both"/>
        <w:rPr>
          <w:rFonts w:asciiTheme="minorHAnsi" w:hAnsiTheme="minorHAnsi"/>
        </w:rPr>
      </w:pPr>
      <w:r w:rsidRPr="00F07FD7">
        <w:rPr>
          <w:rFonts w:asciiTheme="minorHAnsi" w:hAnsiTheme="minorHAnsi"/>
        </w:rPr>
        <w:t xml:space="preserve">El populismo, pese a que se puedan rastrear antecedentes en gobiernos populares </w:t>
      </w:r>
      <w:r w:rsidR="00C85276" w:rsidRPr="00F07FD7">
        <w:rPr>
          <w:rFonts w:asciiTheme="minorHAnsi" w:hAnsiTheme="minorHAnsi"/>
        </w:rPr>
        <w:t>de la pre-moderni</w:t>
      </w:r>
      <w:r w:rsidR="00835DA9" w:rsidRPr="00F07FD7">
        <w:rPr>
          <w:rFonts w:asciiTheme="minorHAnsi" w:hAnsiTheme="minorHAnsi"/>
        </w:rPr>
        <w:t xml:space="preserve">dad, </w:t>
      </w:r>
      <w:r w:rsidRPr="00F07FD7">
        <w:rPr>
          <w:rFonts w:asciiTheme="minorHAnsi" w:hAnsiTheme="minorHAnsi"/>
        </w:rPr>
        <w:t>es un fenómeno político prop</w:t>
      </w:r>
      <w:r w:rsidR="0035543C" w:rsidRPr="00F07FD7">
        <w:rPr>
          <w:rFonts w:asciiTheme="minorHAnsi" w:hAnsiTheme="minorHAnsi"/>
        </w:rPr>
        <w:t>io de las democracias liberales</w:t>
      </w:r>
      <w:r w:rsidR="007E5D04">
        <w:rPr>
          <w:rFonts w:asciiTheme="minorHAnsi" w:hAnsiTheme="minorHAnsi"/>
        </w:rPr>
        <w:t xml:space="preserve"> de la modernidad</w:t>
      </w:r>
      <w:r w:rsidR="0035543C" w:rsidRPr="00F07FD7">
        <w:rPr>
          <w:rFonts w:asciiTheme="minorHAnsi" w:hAnsiTheme="minorHAnsi"/>
        </w:rPr>
        <w:t xml:space="preserve">. </w:t>
      </w:r>
      <w:r w:rsidRPr="00F07FD7">
        <w:rPr>
          <w:rFonts w:asciiTheme="minorHAnsi" w:hAnsiTheme="minorHAnsi"/>
        </w:rPr>
        <w:t xml:space="preserve">Entendemos que </w:t>
      </w:r>
      <w:r w:rsidRPr="00F07FD7">
        <w:rPr>
          <w:rFonts w:asciiTheme="minorHAnsi" w:hAnsiTheme="minorHAnsi"/>
          <w:b/>
        </w:rPr>
        <w:t>el populismo</w:t>
      </w:r>
      <w:r w:rsidRPr="00F07FD7">
        <w:rPr>
          <w:rFonts w:asciiTheme="minorHAnsi" w:hAnsiTheme="minorHAnsi"/>
        </w:rPr>
        <w:t xml:space="preserve"> es un mecanismo de integración electoral y control político que se define más por el estilo de persuasión política que no tanto por las políticas concretas que promociona siendo éstas altamente mudables según circunstancia y lugar; lo que permite, entre otras cosas, su compatibilidad con distintos modelos de desarrollo económico o que se hable de un populismo de derechas o de izquierda</w:t>
      </w:r>
      <w:r w:rsidR="007E5D04">
        <w:rPr>
          <w:rFonts w:asciiTheme="minorHAnsi" w:hAnsiTheme="minorHAnsi"/>
        </w:rPr>
        <w:t xml:space="preserve"> </w:t>
      </w:r>
      <w:r w:rsidR="007E5D04" w:rsidRPr="007E5D04">
        <w:rPr>
          <w:rFonts w:asciiTheme="minorHAnsi" w:hAnsiTheme="minorHAnsi"/>
        </w:rPr>
        <w:t>(MACKINNON y PETRONE, 1999)</w:t>
      </w:r>
      <w:r w:rsidRPr="007E5D04">
        <w:rPr>
          <w:rFonts w:asciiTheme="minorHAnsi" w:hAnsiTheme="minorHAnsi"/>
        </w:rPr>
        <w:t>.</w:t>
      </w:r>
      <w:r w:rsidR="00C76BFD" w:rsidRPr="00F07FD7">
        <w:rPr>
          <w:rFonts w:asciiTheme="minorHAnsi" w:hAnsiTheme="minorHAnsi"/>
        </w:rPr>
        <w:t xml:space="preserve"> </w:t>
      </w:r>
      <w:r w:rsidR="004906AE" w:rsidRPr="00F07FD7">
        <w:rPr>
          <w:rFonts w:asciiTheme="minorHAnsi" w:hAnsiTheme="minorHAnsi"/>
        </w:rPr>
        <w:t xml:space="preserve">Para Knight, “significa un estilo político, una retórica, una relación entre el líder y adherentes, una </w:t>
      </w:r>
      <w:r w:rsidR="004906AE" w:rsidRPr="00F07FD7">
        <w:rPr>
          <w:rFonts w:asciiTheme="minorHAnsi" w:hAnsiTheme="minorHAnsi"/>
        </w:rPr>
        <w:lastRenderedPageBreak/>
        <w:t xml:space="preserve">respuesta a las crisis, un medio de movilización, </w:t>
      </w:r>
      <w:r w:rsidR="00C85276" w:rsidRPr="00F07FD7">
        <w:rPr>
          <w:rFonts w:asciiTheme="minorHAnsi" w:hAnsiTheme="minorHAnsi"/>
        </w:rPr>
        <w:t>una forma de mediación política</w:t>
      </w:r>
      <w:r w:rsidR="004906AE" w:rsidRPr="00F07FD7">
        <w:rPr>
          <w:rFonts w:asciiTheme="minorHAnsi" w:hAnsiTheme="minorHAnsi"/>
        </w:rPr>
        <w:t>…. Implica, no tanto un proyecto económico o una alineación de determinadas clases, sino una combinación de ideas, de estilos, de relaciones políticas que muestran cierta coherencia funcional” (KNIGHT, 1994: 64).</w:t>
      </w:r>
    </w:p>
    <w:p w14:paraId="711AAEB0" w14:textId="2EA88ECF" w:rsidR="00EE5A86" w:rsidRPr="00F07FD7" w:rsidRDefault="004906AE" w:rsidP="009F0E75">
      <w:pPr>
        <w:spacing w:after="120"/>
        <w:jc w:val="both"/>
        <w:rPr>
          <w:rFonts w:asciiTheme="minorHAnsi" w:hAnsiTheme="minorHAnsi"/>
        </w:rPr>
      </w:pPr>
      <w:r w:rsidRPr="00F07FD7">
        <w:rPr>
          <w:rFonts w:asciiTheme="minorHAnsi" w:hAnsiTheme="minorHAnsi"/>
        </w:rPr>
        <w:t>En esa misma línea, p</w:t>
      </w:r>
      <w:r w:rsidR="00C76BFD" w:rsidRPr="00F07FD7">
        <w:rPr>
          <w:rFonts w:asciiTheme="minorHAnsi" w:hAnsiTheme="minorHAnsi"/>
        </w:rPr>
        <w:t>ara Antón Mellón “el populismo es un particular tipo de movilización social y política (Taguieff) que explicita una peculiar forma de protesta política popular en situaciones de crisis y deslegitimación sistémica” en la que “la forma predomina sobre el fondo” (Betz/Immerfall) presentándose como “un recurso o sistema de actuación política el cual se utiliza como instrumento de conquista del poder… La esencia del estilo político populista es la pretensión de lograr un movimiento nacional supra</w:t>
      </w:r>
      <w:r w:rsidRPr="00F07FD7">
        <w:rPr>
          <w:rFonts w:asciiTheme="minorHAnsi" w:hAnsiTheme="minorHAnsi"/>
        </w:rPr>
        <w:t>-</w:t>
      </w:r>
      <w:r w:rsidR="00C76BFD" w:rsidRPr="00F07FD7">
        <w:rPr>
          <w:rFonts w:asciiTheme="minorHAnsi" w:hAnsiTheme="minorHAnsi"/>
        </w:rPr>
        <w:t>partidista y supra</w:t>
      </w:r>
      <w:r w:rsidRPr="00F07FD7">
        <w:rPr>
          <w:rFonts w:asciiTheme="minorHAnsi" w:hAnsiTheme="minorHAnsi"/>
        </w:rPr>
        <w:t>-</w:t>
      </w:r>
      <w:r w:rsidR="00C76BFD" w:rsidRPr="00F07FD7">
        <w:rPr>
          <w:rFonts w:asciiTheme="minorHAnsi" w:hAnsiTheme="minorHAnsi"/>
        </w:rPr>
        <w:t xml:space="preserve">clasista con la finalidad de regenerar un corrupto sistema político…. Y si el amplio movimiento nacional es el instrumento de la participación política de las masas populares resentidas, su </w:t>
      </w:r>
      <w:r w:rsidR="00C76BFD" w:rsidRPr="00F07FD7">
        <w:rPr>
          <w:rFonts w:asciiTheme="minorHAnsi" w:hAnsiTheme="minorHAnsi"/>
          <w:i/>
        </w:rPr>
        <w:t>alma mater</w:t>
      </w:r>
      <w:r w:rsidR="00C76BFD" w:rsidRPr="00F07FD7">
        <w:rPr>
          <w:rFonts w:asciiTheme="minorHAnsi" w:hAnsiTheme="minorHAnsi"/>
        </w:rPr>
        <w:t xml:space="preserve"> direccional es el líder carismático que sabe según los criterios populistas- cuáles son los in</w:t>
      </w:r>
      <w:r w:rsidR="00410C3D">
        <w:rPr>
          <w:rFonts w:asciiTheme="minorHAnsi" w:hAnsiTheme="minorHAnsi"/>
        </w:rPr>
        <w:t>tereses reales del pueblo” (ANTÓ</w:t>
      </w:r>
      <w:r w:rsidR="00C76BFD" w:rsidRPr="00F07FD7">
        <w:rPr>
          <w:rFonts w:asciiTheme="minorHAnsi" w:hAnsiTheme="minorHAnsi"/>
        </w:rPr>
        <w:t xml:space="preserve">N, 2002: </w:t>
      </w:r>
      <w:r w:rsidR="00C85276" w:rsidRPr="00F07FD7">
        <w:rPr>
          <w:rFonts w:asciiTheme="minorHAnsi" w:hAnsiTheme="minorHAnsi"/>
        </w:rPr>
        <w:t>252</w:t>
      </w:r>
      <w:r w:rsidR="00C76BFD" w:rsidRPr="00F07FD7">
        <w:rPr>
          <w:rFonts w:asciiTheme="minorHAnsi" w:hAnsiTheme="minorHAnsi"/>
        </w:rPr>
        <w:t>).</w:t>
      </w:r>
    </w:p>
    <w:p w14:paraId="01C7D96A" w14:textId="2C27B28F" w:rsidR="00F51F51" w:rsidRPr="00F07FD7" w:rsidRDefault="004906AE" w:rsidP="009F0E75">
      <w:pPr>
        <w:spacing w:after="120"/>
        <w:jc w:val="both"/>
        <w:rPr>
          <w:rFonts w:asciiTheme="minorHAnsi" w:hAnsiTheme="minorHAnsi"/>
        </w:rPr>
      </w:pPr>
      <w:r w:rsidRPr="00F07FD7">
        <w:rPr>
          <w:rFonts w:asciiTheme="minorHAnsi" w:hAnsiTheme="minorHAnsi"/>
        </w:rPr>
        <w:t>Así pues, e</w:t>
      </w:r>
      <w:r w:rsidR="00EE5A86" w:rsidRPr="00F07FD7">
        <w:rPr>
          <w:rFonts w:asciiTheme="minorHAnsi" w:hAnsiTheme="minorHAnsi"/>
        </w:rPr>
        <w:t xml:space="preserve">n la mayor parte de las ocasiones </w:t>
      </w:r>
      <w:r w:rsidRPr="00F07FD7">
        <w:rPr>
          <w:rFonts w:asciiTheme="minorHAnsi" w:hAnsiTheme="minorHAnsi"/>
        </w:rPr>
        <w:t xml:space="preserve">el populismo </w:t>
      </w:r>
      <w:r w:rsidR="00EE5A86" w:rsidRPr="00F07FD7">
        <w:rPr>
          <w:rFonts w:asciiTheme="minorHAnsi" w:hAnsiTheme="minorHAnsi"/>
        </w:rPr>
        <w:t xml:space="preserve">es la respuesta política a la incapacidad de las élites políticas tradicionales </w:t>
      </w:r>
      <w:r w:rsidR="007E5D04">
        <w:rPr>
          <w:rFonts w:asciiTheme="minorHAnsi" w:hAnsiTheme="minorHAnsi"/>
        </w:rPr>
        <w:t>–</w:t>
      </w:r>
      <w:r w:rsidR="00EE5A86" w:rsidRPr="00F07FD7">
        <w:rPr>
          <w:rFonts w:asciiTheme="minorHAnsi" w:hAnsiTheme="minorHAnsi"/>
        </w:rPr>
        <w:t>cuando no</w:t>
      </w:r>
      <w:r w:rsidR="007E5D04">
        <w:rPr>
          <w:rFonts w:asciiTheme="minorHAnsi" w:hAnsiTheme="minorHAnsi"/>
        </w:rPr>
        <w:t>,</w:t>
      </w:r>
      <w:r w:rsidR="00EE5A86" w:rsidRPr="00F07FD7">
        <w:rPr>
          <w:rFonts w:asciiTheme="minorHAnsi" w:hAnsiTheme="minorHAnsi"/>
        </w:rPr>
        <w:t xml:space="preserve"> del </w:t>
      </w:r>
      <w:r w:rsidR="007E5D04">
        <w:rPr>
          <w:rFonts w:asciiTheme="minorHAnsi" w:hAnsiTheme="minorHAnsi"/>
        </w:rPr>
        <w:t xml:space="preserve">sistema político en su conjunto– </w:t>
      </w:r>
      <w:r w:rsidR="00EE5A86" w:rsidRPr="00F07FD7">
        <w:rPr>
          <w:rFonts w:asciiTheme="minorHAnsi" w:hAnsiTheme="minorHAnsi"/>
        </w:rPr>
        <w:t>para dar respuesta adecuada a los problemas socioeconómicos en momentos de crisis cuyas consecuencias afectan negativamente a amplios sectores de la población, entre ellos, los grupos más débiles de la sociedad y, de forma significativa, a las clases medias que perciben un fuerte riesgo para el mantenimiento de su nivel de vida.</w:t>
      </w:r>
      <w:r w:rsidR="007D6673" w:rsidRPr="00F07FD7">
        <w:rPr>
          <w:rFonts w:asciiTheme="minorHAnsi" w:hAnsiTheme="minorHAnsi"/>
        </w:rPr>
        <w:t xml:space="preserve"> </w:t>
      </w:r>
      <w:r w:rsidR="00EE5A86" w:rsidRPr="00F07FD7">
        <w:rPr>
          <w:rFonts w:asciiTheme="minorHAnsi" w:hAnsiTheme="minorHAnsi"/>
        </w:rPr>
        <w:t>La respuesta discursiva a esa incapacidad del siste</w:t>
      </w:r>
      <w:r w:rsidR="00F51F51" w:rsidRPr="00F07FD7">
        <w:rPr>
          <w:rFonts w:asciiTheme="minorHAnsi" w:hAnsiTheme="minorHAnsi"/>
        </w:rPr>
        <w:t>ma o de sus élites se articula, a partir de una simplificación de las dimensiones de la confrontación política, mediante una tensión dicotómica entre el pueblo y la élite tradicional caracterizada como caduca, incapaz y disfuncional cuando no corrupta o aprovechada.</w:t>
      </w:r>
      <w:r w:rsidR="007D6673" w:rsidRPr="00F07FD7">
        <w:rPr>
          <w:rFonts w:asciiTheme="minorHAnsi" w:hAnsiTheme="minorHAnsi"/>
        </w:rPr>
        <w:t xml:space="preserve"> </w:t>
      </w:r>
      <w:r w:rsidR="00F51F51" w:rsidRPr="00F07FD7">
        <w:rPr>
          <w:rFonts w:asciiTheme="minorHAnsi" w:hAnsiTheme="minorHAnsi"/>
        </w:rPr>
        <w:t>La promesa es la regeneración del sistema para incrementar los niveles de vida y una más justa distribución de la riqueza.</w:t>
      </w:r>
      <w:r w:rsidR="007D6673" w:rsidRPr="00F07FD7">
        <w:rPr>
          <w:rFonts w:asciiTheme="minorHAnsi" w:hAnsiTheme="minorHAnsi"/>
        </w:rPr>
        <w:t xml:space="preserve"> </w:t>
      </w:r>
      <w:r w:rsidR="00F51F51" w:rsidRPr="00F07FD7">
        <w:rPr>
          <w:rFonts w:asciiTheme="minorHAnsi" w:hAnsiTheme="minorHAnsi"/>
        </w:rPr>
        <w:t>El enemigo del populism</w:t>
      </w:r>
      <w:r w:rsidR="00C85276" w:rsidRPr="00F07FD7">
        <w:rPr>
          <w:rFonts w:asciiTheme="minorHAnsi" w:hAnsiTheme="minorHAnsi"/>
        </w:rPr>
        <w:t>o pasa</w:t>
      </w:r>
      <w:r w:rsidR="004D21E6" w:rsidRPr="00F07FD7">
        <w:rPr>
          <w:rFonts w:asciiTheme="minorHAnsi" w:hAnsiTheme="minorHAnsi"/>
        </w:rPr>
        <w:t xml:space="preserve"> a ser los poderes fáctic</w:t>
      </w:r>
      <w:r w:rsidR="00F51F51" w:rsidRPr="00F07FD7">
        <w:rPr>
          <w:rFonts w:asciiTheme="minorHAnsi" w:hAnsiTheme="minorHAnsi"/>
        </w:rPr>
        <w:t>os y las clases dirigentes que apoyan un sistema disfuncional e injusto. El poder de esta coalición gobernante en principio es tan fuerte que sólo un apoyo masivo del pueblo (clases bajas y medias) en torno a un nuevo liderazgo regenerador podrá lograr su desplazamiento de la posición dominante en el gobierno y su sustitución por los nuevos planteamiento populistas de gobierno.</w:t>
      </w:r>
    </w:p>
    <w:p w14:paraId="3C1B0081" w14:textId="630963CE" w:rsidR="00F51F51" w:rsidRPr="00F07FD7" w:rsidRDefault="00F51F51" w:rsidP="009F0E75">
      <w:pPr>
        <w:spacing w:after="120"/>
        <w:jc w:val="both"/>
        <w:rPr>
          <w:rFonts w:asciiTheme="minorHAnsi" w:hAnsiTheme="minorHAnsi"/>
        </w:rPr>
      </w:pPr>
      <w:r w:rsidRPr="00F07FD7">
        <w:rPr>
          <w:rFonts w:asciiTheme="minorHAnsi" w:hAnsiTheme="minorHAnsi"/>
        </w:rPr>
        <w:t xml:space="preserve">Por esta razón, </w:t>
      </w:r>
      <w:r w:rsidRPr="00F07FD7">
        <w:rPr>
          <w:rFonts w:asciiTheme="minorHAnsi" w:hAnsiTheme="minorHAnsi"/>
          <w:b/>
        </w:rPr>
        <w:t>el populismo se presenta como ambivalente</w:t>
      </w:r>
      <w:r w:rsidRPr="00F07FD7">
        <w:rPr>
          <w:rFonts w:asciiTheme="minorHAnsi" w:hAnsiTheme="minorHAnsi"/>
        </w:rPr>
        <w:t xml:space="preserve"> </w:t>
      </w:r>
      <w:r w:rsidR="00AD41BD" w:rsidRPr="00F07FD7">
        <w:rPr>
          <w:rFonts w:asciiTheme="minorHAnsi" w:hAnsiTheme="minorHAnsi"/>
          <w:b/>
        </w:rPr>
        <w:t>por tres razones fundamentales</w:t>
      </w:r>
      <w:r w:rsidR="00AD41BD" w:rsidRPr="00F07FD7">
        <w:rPr>
          <w:rFonts w:asciiTheme="minorHAnsi" w:hAnsiTheme="minorHAnsi"/>
        </w:rPr>
        <w:t>: primero,</w:t>
      </w:r>
      <w:r w:rsidRPr="00F07FD7">
        <w:rPr>
          <w:rFonts w:asciiTheme="minorHAnsi" w:hAnsiTheme="minorHAnsi"/>
        </w:rPr>
        <w:t xml:space="preserve"> </w:t>
      </w:r>
      <w:r w:rsidR="00AD41BD" w:rsidRPr="00F07FD7">
        <w:rPr>
          <w:rFonts w:asciiTheme="minorHAnsi" w:hAnsiTheme="minorHAnsi"/>
        </w:rPr>
        <w:t xml:space="preserve">porque </w:t>
      </w:r>
      <w:r w:rsidRPr="00F07FD7">
        <w:rPr>
          <w:rFonts w:asciiTheme="minorHAnsi" w:hAnsiTheme="minorHAnsi"/>
        </w:rPr>
        <w:t xml:space="preserve">es una respuesta política </w:t>
      </w:r>
      <w:r w:rsidR="00AD41BD" w:rsidRPr="00F07FD7">
        <w:rPr>
          <w:rFonts w:asciiTheme="minorHAnsi" w:hAnsiTheme="minorHAnsi"/>
        </w:rPr>
        <w:t xml:space="preserve">integradora </w:t>
      </w:r>
      <w:r w:rsidRPr="00F07FD7">
        <w:rPr>
          <w:rFonts w:asciiTheme="minorHAnsi" w:hAnsiTheme="minorHAnsi"/>
        </w:rPr>
        <w:t xml:space="preserve">de amplios sectores de la población que se sienten excluidos </w:t>
      </w:r>
      <w:r w:rsidR="00AD41BD" w:rsidRPr="00F07FD7">
        <w:rPr>
          <w:rFonts w:asciiTheme="minorHAnsi" w:hAnsiTheme="minorHAnsi"/>
        </w:rPr>
        <w:t xml:space="preserve">por el sistema pero que se construye contra </w:t>
      </w:r>
      <w:r w:rsidR="007E5D04">
        <w:rPr>
          <w:rFonts w:asciiTheme="minorHAnsi" w:hAnsiTheme="minorHAnsi"/>
        </w:rPr>
        <w:t xml:space="preserve">la minoría concebida como </w:t>
      </w:r>
      <w:r w:rsidR="00AD41BD" w:rsidRPr="007E5D04">
        <w:rPr>
          <w:rFonts w:asciiTheme="minorHAnsi" w:hAnsiTheme="minorHAnsi"/>
          <w:i/>
        </w:rPr>
        <w:t>el otro</w:t>
      </w:r>
      <w:r w:rsidR="00AD41BD" w:rsidRPr="007E5D04">
        <w:rPr>
          <w:rFonts w:asciiTheme="minorHAnsi" w:hAnsiTheme="minorHAnsi"/>
        </w:rPr>
        <w:t xml:space="preserve">; </w:t>
      </w:r>
      <w:r w:rsidR="00AD41BD" w:rsidRPr="00F07FD7">
        <w:rPr>
          <w:rFonts w:asciiTheme="minorHAnsi" w:hAnsiTheme="minorHAnsi"/>
        </w:rPr>
        <w:t xml:space="preserve">en segundo lugar, porque admite </w:t>
      </w:r>
      <w:r w:rsidRPr="00F07FD7">
        <w:rPr>
          <w:rFonts w:asciiTheme="minorHAnsi" w:hAnsiTheme="minorHAnsi"/>
        </w:rPr>
        <w:t>políticas econó</w:t>
      </w:r>
      <w:r w:rsidR="00AD41BD" w:rsidRPr="00F07FD7">
        <w:rPr>
          <w:rFonts w:asciiTheme="minorHAnsi" w:hAnsiTheme="minorHAnsi"/>
        </w:rPr>
        <w:t>micas y sectoriales de distinto</w:t>
      </w:r>
      <w:r w:rsidRPr="00F07FD7">
        <w:rPr>
          <w:rFonts w:asciiTheme="minorHAnsi" w:hAnsiTheme="minorHAnsi"/>
        </w:rPr>
        <w:t xml:space="preserve"> signo las cuales, </w:t>
      </w:r>
      <w:r w:rsidRPr="00F07FD7">
        <w:rPr>
          <w:rFonts w:asciiTheme="minorHAnsi" w:hAnsiTheme="minorHAnsi"/>
          <w:i/>
        </w:rPr>
        <w:t>ab initio</w:t>
      </w:r>
      <w:r w:rsidRPr="00F07FD7">
        <w:rPr>
          <w:rFonts w:asciiTheme="minorHAnsi" w:hAnsiTheme="minorHAnsi"/>
        </w:rPr>
        <w:t xml:space="preserve">, no se pueden prejuzgar </w:t>
      </w:r>
      <w:r w:rsidR="00AD41BD" w:rsidRPr="00F07FD7">
        <w:rPr>
          <w:rFonts w:asciiTheme="minorHAnsi" w:hAnsiTheme="minorHAnsi"/>
        </w:rPr>
        <w:t>positiva o negativamente –buenas o malas;</w:t>
      </w:r>
      <w:r w:rsidRPr="00F07FD7">
        <w:rPr>
          <w:rFonts w:asciiTheme="minorHAnsi" w:hAnsiTheme="minorHAnsi"/>
        </w:rPr>
        <w:t xml:space="preserve"> adecuadas o inadecuadas</w:t>
      </w:r>
      <w:r w:rsidR="00AD41BD" w:rsidRPr="00F07FD7">
        <w:rPr>
          <w:rFonts w:asciiTheme="minorHAnsi" w:hAnsiTheme="minorHAnsi"/>
        </w:rPr>
        <w:t>–</w:t>
      </w:r>
      <w:r w:rsidRPr="00F07FD7">
        <w:rPr>
          <w:rFonts w:asciiTheme="minorHAnsi" w:hAnsiTheme="minorHAnsi"/>
        </w:rPr>
        <w:t xml:space="preserve"> </w:t>
      </w:r>
      <w:r w:rsidR="00AD41BD" w:rsidRPr="00F07FD7">
        <w:rPr>
          <w:rFonts w:asciiTheme="minorHAnsi" w:hAnsiTheme="minorHAnsi"/>
        </w:rPr>
        <w:t>pues su resultado –en términos de eficacia, eficiencia y redistribución– depende (ha dependido) de cada caso concreto; en tercer lugar, porque su apelación al pueblo en términos de maximización democrática</w:t>
      </w:r>
      <w:r w:rsidRPr="00F07FD7">
        <w:rPr>
          <w:rFonts w:asciiTheme="minorHAnsi" w:hAnsiTheme="minorHAnsi"/>
        </w:rPr>
        <w:t xml:space="preserve">, no obstante, </w:t>
      </w:r>
      <w:r w:rsidR="00AD41BD" w:rsidRPr="00F07FD7">
        <w:rPr>
          <w:rFonts w:asciiTheme="minorHAnsi" w:hAnsiTheme="minorHAnsi"/>
        </w:rPr>
        <w:t>les suele</w:t>
      </w:r>
      <w:r w:rsidRPr="00F07FD7">
        <w:rPr>
          <w:rFonts w:asciiTheme="minorHAnsi" w:hAnsiTheme="minorHAnsi"/>
        </w:rPr>
        <w:t xml:space="preserve"> situar en los márgenes de lo admisible democráticamente pues su propio discurso exige la supresión o sometimiento de las estructuras de intermediación, la fe en el liderazgo personalizado y, en el extremo, la supresión del pluralismo y de los frenos al nuevo poder redentor.</w:t>
      </w:r>
    </w:p>
    <w:p w14:paraId="759A1885" w14:textId="60309A57" w:rsidR="00AD41BD" w:rsidRPr="00F07FD7" w:rsidRDefault="00AD41BD" w:rsidP="009F0E75">
      <w:pPr>
        <w:spacing w:after="120"/>
        <w:jc w:val="both"/>
        <w:rPr>
          <w:rFonts w:asciiTheme="minorHAnsi" w:hAnsiTheme="minorHAnsi"/>
        </w:rPr>
      </w:pPr>
      <w:r w:rsidRPr="00F07FD7">
        <w:rPr>
          <w:rFonts w:asciiTheme="minorHAnsi" w:hAnsiTheme="minorHAnsi"/>
        </w:rPr>
        <w:t xml:space="preserve">Colmada esta primera aproximación al concepto, no podemos dejar de señalar que, por sus características, es un </w:t>
      </w:r>
      <w:r w:rsidRPr="00F07FD7">
        <w:rPr>
          <w:rFonts w:asciiTheme="minorHAnsi" w:hAnsiTheme="minorHAnsi"/>
          <w:b/>
        </w:rPr>
        <w:t>concepto elusivo. A ello han contribuido diversas causas</w:t>
      </w:r>
      <w:r w:rsidRPr="00F07FD7">
        <w:rPr>
          <w:rFonts w:asciiTheme="minorHAnsi" w:hAnsiTheme="minorHAnsi"/>
        </w:rPr>
        <w:t>:</w:t>
      </w:r>
    </w:p>
    <w:p w14:paraId="16A201ED" w14:textId="1A9911D6" w:rsidR="00AD41BD" w:rsidRPr="00F07FD7" w:rsidRDefault="00AD41BD" w:rsidP="00C0113A">
      <w:pPr>
        <w:pStyle w:val="Prrafodelista"/>
        <w:numPr>
          <w:ilvl w:val="0"/>
          <w:numId w:val="32"/>
        </w:numPr>
        <w:spacing w:after="120"/>
        <w:jc w:val="both"/>
        <w:rPr>
          <w:rFonts w:asciiTheme="minorHAnsi" w:hAnsiTheme="minorHAnsi"/>
        </w:rPr>
      </w:pPr>
      <w:r w:rsidRPr="00F07FD7">
        <w:rPr>
          <w:rFonts w:asciiTheme="minorHAnsi" w:hAnsiTheme="minorHAnsi"/>
        </w:rPr>
        <w:lastRenderedPageBreak/>
        <w:t xml:space="preserve">Unas primeras caracterizaciones ligadas al fenómeno en unas circunstancias de tiempo y lugar muy determinadas: primera fase de democratización en sociedades en transición </w:t>
      </w:r>
      <w:r w:rsidR="00C0113A" w:rsidRPr="00F07FD7">
        <w:rPr>
          <w:rFonts w:asciiTheme="minorHAnsi" w:hAnsiTheme="minorHAnsi"/>
        </w:rPr>
        <w:t>hacia el desarrollo industrial. Ejemplo más característico se revela el peronismo en Argentina (</w:t>
      </w:r>
      <w:r w:rsidR="00534EF3" w:rsidRPr="00F07FD7">
        <w:rPr>
          <w:rFonts w:asciiTheme="minorHAnsi" w:hAnsiTheme="minorHAnsi"/>
        </w:rPr>
        <w:t>GERMANI, 1955 y 1962</w:t>
      </w:r>
      <w:r w:rsidR="00C0113A" w:rsidRPr="00F07FD7">
        <w:rPr>
          <w:rFonts w:asciiTheme="minorHAnsi" w:hAnsiTheme="minorHAnsi"/>
        </w:rPr>
        <w:t>)</w:t>
      </w:r>
      <w:r w:rsidR="004D21E6" w:rsidRPr="00F07FD7">
        <w:rPr>
          <w:rFonts w:asciiTheme="minorHAnsi" w:hAnsiTheme="minorHAnsi"/>
        </w:rPr>
        <w:t>, aunque también en los ejemplos del MRN de Bolivia o del PRI de Cárdenas en México</w:t>
      </w:r>
      <w:r w:rsidR="00534EF3" w:rsidRPr="00F07FD7">
        <w:rPr>
          <w:rFonts w:asciiTheme="minorHAnsi" w:hAnsiTheme="minorHAnsi"/>
        </w:rPr>
        <w:t xml:space="preserve"> (GALLEGO, 2012)</w:t>
      </w:r>
      <w:r w:rsidR="004D21E6" w:rsidRPr="00F07FD7">
        <w:rPr>
          <w:rFonts w:asciiTheme="minorHAnsi" w:hAnsiTheme="minorHAnsi"/>
        </w:rPr>
        <w:t>.</w:t>
      </w:r>
      <w:r w:rsidR="00534EF3" w:rsidRPr="00F07FD7">
        <w:rPr>
          <w:rFonts w:asciiTheme="minorHAnsi" w:hAnsiTheme="minorHAnsi"/>
        </w:rPr>
        <w:t xml:space="preserve"> </w:t>
      </w:r>
    </w:p>
    <w:p w14:paraId="247882ED" w14:textId="7396B822" w:rsidR="00C0113A" w:rsidRPr="00F07FD7" w:rsidRDefault="00C0113A" w:rsidP="00C0113A">
      <w:pPr>
        <w:pStyle w:val="Prrafodelista"/>
        <w:numPr>
          <w:ilvl w:val="0"/>
          <w:numId w:val="32"/>
        </w:numPr>
        <w:spacing w:after="120"/>
        <w:jc w:val="both"/>
        <w:rPr>
          <w:rFonts w:asciiTheme="minorHAnsi" w:hAnsiTheme="minorHAnsi"/>
        </w:rPr>
      </w:pPr>
      <w:r w:rsidRPr="00F07FD7">
        <w:rPr>
          <w:rFonts w:asciiTheme="minorHAnsi" w:hAnsiTheme="minorHAnsi"/>
        </w:rPr>
        <w:t>El populismo ha sido estudiado desde distintos enfoques o paradigmas de investigación</w:t>
      </w:r>
      <w:r w:rsidR="00534EF3" w:rsidRPr="00F07FD7">
        <w:rPr>
          <w:rFonts w:asciiTheme="minorHAnsi" w:hAnsiTheme="minorHAnsi"/>
        </w:rPr>
        <w:t>, Así, por ejemplo, Moscoso clasifica los conceptos de populismo en función de las teorías analísticas utilizadas: a) teorías formalistas que hacen hincapié en sus rasgos típicos donde se sitúan la mayor parte de los analistas; b) teoría estructural-funcionalistas que hacen hincapié en las funciones del objeto analizado donde sitúa a autores como G. Germani o T. Di Tella; c) Teorías evasivas que serán las</w:t>
      </w:r>
      <w:r w:rsidR="001015FE" w:rsidRPr="00F07FD7">
        <w:rPr>
          <w:rFonts w:asciiTheme="minorHAnsi" w:hAnsiTheme="minorHAnsi"/>
        </w:rPr>
        <w:t xml:space="preserve"> que rechazan la posibilidad de elaborar un concepto teórico sobre el fenómeno dada la variedad de casos donde sitúa a M. Canovan o a E. Laclau; d) Teoría de la escue</w:t>
      </w:r>
      <w:r w:rsidR="005414DD" w:rsidRPr="00F07FD7">
        <w:rPr>
          <w:rFonts w:asciiTheme="minorHAnsi" w:hAnsiTheme="minorHAnsi"/>
        </w:rPr>
        <w:t>la desarrollista que parte de u</w:t>
      </w:r>
      <w:r w:rsidR="001015FE" w:rsidRPr="00F07FD7">
        <w:rPr>
          <w:rFonts w:asciiTheme="minorHAnsi" w:hAnsiTheme="minorHAnsi"/>
        </w:rPr>
        <w:t>na propuesta de análisis integrado del desarrollo entre ellos, F.H. Cardoso o E. Falletto; e) Teoría de alianza poli</w:t>
      </w:r>
      <w:r w:rsidR="00C85276" w:rsidRPr="00F07FD7">
        <w:rPr>
          <w:rFonts w:asciiTheme="minorHAnsi" w:hAnsiTheme="minorHAnsi"/>
        </w:rPr>
        <w:t>-</w:t>
      </w:r>
      <w:r w:rsidR="001015FE" w:rsidRPr="00F07FD7">
        <w:rPr>
          <w:rFonts w:asciiTheme="minorHAnsi" w:hAnsiTheme="minorHAnsi"/>
        </w:rPr>
        <w:t>clasista que lo entiende como una ar</w:t>
      </w:r>
      <w:r w:rsidR="005414DD" w:rsidRPr="00F07FD7">
        <w:rPr>
          <w:rFonts w:asciiTheme="minorHAnsi" w:hAnsiTheme="minorHAnsi"/>
        </w:rPr>
        <w:t>ma organizacional para sincroniz</w:t>
      </w:r>
      <w:r w:rsidR="001015FE" w:rsidRPr="00F07FD7">
        <w:rPr>
          <w:rFonts w:asciiTheme="minorHAnsi" w:hAnsiTheme="minorHAnsi"/>
        </w:rPr>
        <w:t>ar grupos de intereses divergentes</w:t>
      </w:r>
      <w:r w:rsidR="00C85276" w:rsidRPr="00F07FD7">
        <w:rPr>
          <w:rFonts w:asciiTheme="minorHAnsi" w:hAnsiTheme="minorHAnsi"/>
        </w:rPr>
        <w:t>,</w:t>
      </w:r>
      <w:r w:rsidR="001015FE" w:rsidRPr="00F07FD7">
        <w:rPr>
          <w:rFonts w:asciiTheme="minorHAnsi" w:hAnsiTheme="minorHAnsi"/>
        </w:rPr>
        <w:t xml:space="preserve"> com</w:t>
      </w:r>
      <w:r w:rsidR="00C85276" w:rsidRPr="00F07FD7">
        <w:rPr>
          <w:rFonts w:asciiTheme="minorHAnsi" w:hAnsiTheme="minorHAnsi"/>
        </w:rPr>
        <w:t>o</w:t>
      </w:r>
      <w:r w:rsidR="001015FE" w:rsidRPr="00F07FD7">
        <w:rPr>
          <w:rFonts w:asciiTheme="minorHAnsi" w:hAnsiTheme="minorHAnsi"/>
        </w:rPr>
        <w:t xml:space="preserve"> O. Ianni; y, por último , f) la teoría posmarxista en la que incluye a E. Laclau (MOSCOSO, 1990 ; y GALLEGO, 2011: 6)</w:t>
      </w:r>
    </w:p>
    <w:p w14:paraId="7A21C4B6" w14:textId="7A46D3DD" w:rsidR="00C0113A" w:rsidRPr="00F07FD7" w:rsidRDefault="00C0113A" w:rsidP="00C0113A">
      <w:pPr>
        <w:pStyle w:val="Prrafodelista"/>
        <w:numPr>
          <w:ilvl w:val="0"/>
          <w:numId w:val="32"/>
        </w:numPr>
        <w:spacing w:after="120"/>
        <w:jc w:val="both"/>
        <w:rPr>
          <w:rFonts w:asciiTheme="minorHAnsi" w:hAnsiTheme="minorHAnsi"/>
        </w:rPr>
      </w:pPr>
      <w:r w:rsidRPr="00F07FD7">
        <w:rPr>
          <w:rFonts w:asciiTheme="minorHAnsi" w:hAnsiTheme="minorHAnsi"/>
        </w:rPr>
        <w:t>Las distintas estrategias conceptuales seguidas para aprehender el concepto</w:t>
      </w:r>
      <w:r w:rsidR="001015FE" w:rsidRPr="00F07FD7">
        <w:rPr>
          <w:rFonts w:asciiTheme="minorHAnsi" w:hAnsiTheme="minorHAnsi"/>
        </w:rPr>
        <w:t>. Así, por ejemplo, Kut Weyland siguiendo a Flavia Freindenberg distingue tres estrategias diferentes para aclarar el concepto de populismo: a) la estrategia acumulativa, según la cual la definición se construye por la presencia simultánea de características de distintos dominios; b) la estrategi</w:t>
      </w:r>
      <w:r w:rsidR="005414DD" w:rsidRPr="00F07FD7">
        <w:rPr>
          <w:rFonts w:asciiTheme="minorHAnsi" w:hAnsiTheme="minorHAnsi"/>
        </w:rPr>
        <w:t>a de la adición, que conec</w:t>
      </w:r>
      <w:r w:rsidR="001015FE" w:rsidRPr="00F07FD7">
        <w:rPr>
          <w:rFonts w:asciiTheme="minorHAnsi" w:hAnsiTheme="minorHAnsi"/>
        </w:rPr>
        <w:t>ta los atributos de los distintos dominios; y c) la estrategia de la redefinición que prioriza uno de los dominios descartando característica</w:t>
      </w:r>
      <w:r w:rsidR="007E5D04">
        <w:rPr>
          <w:rFonts w:asciiTheme="minorHAnsi" w:hAnsiTheme="minorHAnsi"/>
        </w:rPr>
        <w:t>s</w:t>
      </w:r>
      <w:r w:rsidR="001015FE" w:rsidRPr="00F07FD7">
        <w:rPr>
          <w:rFonts w:asciiTheme="minorHAnsi" w:hAnsiTheme="minorHAnsi"/>
        </w:rPr>
        <w:t xml:space="preserve"> de los otros (WEYLAND, 2001: 2; FREIDENBERG, 2006: 21-23; y GALLEGO, 2011: 6 y 7).</w:t>
      </w:r>
    </w:p>
    <w:p w14:paraId="7C847D9D" w14:textId="214814B8" w:rsidR="00C0113A" w:rsidRPr="00F07FD7" w:rsidRDefault="00C0113A" w:rsidP="00C0113A">
      <w:pPr>
        <w:pStyle w:val="Prrafodelista"/>
        <w:numPr>
          <w:ilvl w:val="0"/>
          <w:numId w:val="32"/>
        </w:numPr>
        <w:spacing w:after="120"/>
        <w:jc w:val="both"/>
        <w:rPr>
          <w:rFonts w:asciiTheme="minorHAnsi" w:hAnsiTheme="minorHAnsi"/>
        </w:rPr>
      </w:pPr>
      <w:r w:rsidRPr="00F07FD7">
        <w:rPr>
          <w:rFonts w:asciiTheme="minorHAnsi" w:hAnsiTheme="minorHAnsi"/>
        </w:rPr>
        <w:t>La propia naturaleza del populismo como estilo o práctica discursiva de la política adaptable a muy distintas circunstancias (geográficas, temporales, de nivel de desarrollo, etc.) que lo convierte en reluctante para estudios comparativos sistemáticos (admite mejor el estudio de caso).</w:t>
      </w:r>
    </w:p>
    <w:p w14:paraId="2F3F0FA6" w14:textId="00569B45" w:rsidR="00C0113A" w:rsidRPr="00F07FD7" w:rsidRDefault="00C0113A" w:rsidP="004D21E6">
      <w:pPr>
        <w:spacing w:after="120"/>
        <w:jc w:val="both"/>
        <w:rPr>
          <w:rFonts w:asciiTheme="minorHAnsi" w:hAnsiTheme="minorHAnsi"/>
        </w:rPr>
      </w:pPr>
      <w:r w:rsidRPr="00F07FD7">
        <w:rPr>
          <w:rFonts w:asciiTheme="minorHAnsi" w:hAnsiTheme="minorHAnsi"/>
        </w:rPr>
        <w:t>No obstante, el populismo es una realidad objetiva, aun</w:t>
      </w:r>
      <w:r w:rsidR="003466E9">
        <w:rPr>
          <w:rFonts w:asciiTheme="minorHAnsi" w:hAnsiTheme="minorHAnsi"/>
        </w:rPr>
        <w:t>que</w:t>
      </w:r>
      <w:r w:rsidRPr="00F07FD7">
        <w:rPr>
          <w:rFonts w:asciiTheme="minorHAnsi" w:hAnsiTheme="minorHAnsi"/>
        </w:rPr>
        <w:t xml:space="preserve"> de límites imprecisos, que aparece y reaparece en los contextos democráticos, genera debates sobre su naturaleza y, en último extremo, exige su estudio científico sobre bases empíricas. Por esta razón, a efectos de establecer una mínima definición operativa y de form</w:t>
      </w:r>
      <w:r w:rsidR="005414DD" w:rsidRPr="00F07FD7">
        <w:rPr>
          <w:rFonts w:asciiTheme="minorHAnsi" w:hAnsiTheme="minorHAnsi"/>
        </w:rPr>
        <w:t>a tentativa, podemos referenciar</w:t>
      </w:r>
      <w:r w:rsidRPr="00F07FD7">
        <w:rPr>
          <w:rFonts w:asciiTheme="minorHAnsi" w:hAnsiTheme="minorHAnsi"/>
        </w:rPr>
        <w:t xml:space="preserve"> los siguientes </w:t>
      </w:r>
      <w:r w:rsidRPr="00F07FD7">
        <w:rPr>
          <w:rFonts w:asciiTheme="minorHAnsi" w:hAnsiTheme="minorHAnsi"/>
          <w:b/>
        </w:rPr>
        <w:t>rasgos característicos que la doctrina</w:t>
      </w:r>
      <w:r w:rsidR="00CB769C" w:rsidRPr="00F07FD7">
        <w:rPr>
          <w:rFonts w:asciiTheme="minorHAnsi" w:hAnsiTheme="minorHAnsi"/>
          <w:b/>
        </w:rPr>
        <w:t>, desde una perspectiva política</w:t>
      </w:r>
      <w:r w:rsidR="005414DD" w:rsidRPr="00F07FD7">
        <w:rPr>
          <w:rFonts w:asciiTheme="minorHAnsi" w:hAnsiTheme="minorHAnsi"/>
          <w:b/>
        </w:rPr>
        <w:t xml:space="preserve"> </w:t>
      </w:r>
      <w:r w:rsidR="005414DD" w:rsidRPr="00F07FD7">
        <w:rPr>
          <w:rFonts w:asciiTheme="minorHAnsi" w:hAnsiTheme="minorHAnsi"/>
        </w:rPr>
        <w:t>(WEYLAND, 2001; FREIDENBERG, 2006; DUGAS, 2003; CRABTREE, 2000; CONNIFF, 2003; DE LA TORRE, 2007; MOREANO y DONOSO, 2006; entre otros)</w:t>
      </w:r>
      <w:r w:rsidR="00CB769C" w:rsidRPr="00F07FD7">
        <w:rPr>
          <w:rFonts w:asciiTheme="minorHAnsi" w:hAnsiTheme="minorHAnsi"/>
          <w:b/>
        </w:rPr>
        <w:t>,</w:t>
      </w:r>
      <w:r w:rsidRPr="00F07FD7">
        <w:rPr>
          <w:rFonts w:asciiTheme="minorHAnsi" w:hAnsiTheme="minorHAnsi"/>
          <w:b/>
        </w:rPr>
        <w:t xml:space="preserve"> ha venido relacionando con los populismos</w:t>
      </w:r>
      <w:r w:rsidR="005414DD" w:rsidRPr="00F07FD7">
        <w:rPr>
          <w:rFonts w:asciiTheme="minorHAnsi" w:hAnsiTheme="minorHAnsi"/>
        </w:rPr>
        <w:t>:</w:t>
      </w:r>
    </w:p>
    <w:p w14:paraId="7869153C" w14:textId="4E744517" w:rsidR="00C0113A" w:rsidRPr="00F07FD7" w:rsidRDefault="00C0113A" w:rsidP="00D9150D">
      <w:pPr>
        <w:pStyle w:val="Prrafodelista"/>
        <w:numPr>
          <w:ilvl w:val="0"/>
          <w:numId w:val="32"/>
        </w:numPr>
        <w:spacing w:after="120"/>
        <w:jc w:val="both"/>
        <w:rPr>
          <w:rFonts w:asciiTheme="minorHAnsi" w:hAnsiTheme="minorHAnsi"/>
        </w:rPr>
      </w:pPr>
      <w:r w:rsidRPr="00F07FD7">
        <w:rPr>
          <w:rFonts w:asciiTheme="minorHAnsi" w:hAnsiTheme="minorHAnsi"/>
        </w:rPr>
        <w:t>Liderazgo personalizado /y carismático) que mantiene</w:t>
      </w:r>
      <w:r w:rsidR="00424D59" w:rsidRPr="00F07FD7">
        <w:rPr>
          <w:rFonts w:asciiTheme="minorHAnsi" w:hAnsiTheme="minorHAnsi"/>
        </w:rPr>
        <w:t xml:space="preserve"> una</w:t>
      </w:r>
    </w:p>
    <w:p w14:paraId="5008D06A" w14:textId="46D0B558" w:rsidR="00C0113A" w:rsidRPr="00F07FD7" w:rsidRDefault="00C0113A" w:rsidP="00D9150D">
      <w:pPr>
        <w:pStyle w:val="Prrafodelista"/>
        <w:numPr>
          <w:ilvl w:val="0"/>
          <w:numId w:val="32"/>
        </w:numPr>
        <w:spacing w:after="120"/>
        <w:jc w:val="both"/>
        <w:rPr>
          <w:rFonts w:asciiTheme="minorHAnsi" w:hAnsiTheme="minorHAnsi"/>
        </w:rPr>
      </w:pPr>
      <w:r w:rsidRPr="00F07FD7">
        <w:rPr>
          <w:rFonts w:asciiTheme="minorHAnsi" w:hAnsiTheme="minorHAnsi"/>
        </w:rPr>
        <w:t>Relación directa con el pueblo (sin mediaciones organizativas e institucionales)</w:t>
      </w:r>
      <w:r w:rsidR="00424D59" w:rsidRPr="00F07FD7">
        <w:rPr>
          <w:rFonts w:asciiTheme="minorHAnsi" w:hAnsiTheme="minorHAnsi"/>
        </w:rPr>
        <w:t>;</w:t>
      </w:r>
    </w:p>
    <w:p w14:paraId="5FE356F1" w14:textId="6A33AA9C" w:rsidR="00C0113A" w:rsidRPr="00F07FD7" w:rsidRDefault="00C0113A" w:rsidP="00D9150D">
      <w:pPr>
        <w:pStyle w:val="Prrafodelista"/>
        <w:numPr>
          <w:ilvl w:val="0"/>
          <w:numId w:val="32"/>
        </w:numPr>
        <w:spacing w:after="120"/>
        <w:jc w:val="both"/>
        <w:rPr>
          <w:rFonts w:asciiTheme="minorHAnsi" w:hAnsiTheme="minorHAnsi"/>
        </w:rPr>
      </w:pPr>
      <w:r w:rsidRPr="00F07FD7">
        <w:rPr>
          <w:rFonts w:asciiTheme="minorHAnsi" w:hAnsiTheme="minorHAnsi"/>
        </w:rPr>
        <w:t>Cuya fuente de legitimación y poder es el pueblo como concepto que se define por</w:t>
      </w:r>
    </w:p>
    <w:p w14:paraId="592E8F13" w14:textId="0BF7930E" w:rsidR="00C0113A" w:rsidRPr="00F07FD7" w:rsidRDefault="00C0113A" w:rsidP="00D9150D">
      <w:pPr>
        <w:pStyle w:val="Prrafodelista"/>
        <w:numPr>
          <w:ilvl w:val="0"/>
          <w:numId w:val="32"/>
        </w:numPr>
        <w:spacing w:after="120"/>
        <w:jc w:val="both"/>
        <w:rPr>
          <w:rFonts w:asciiTheme="minorHAnsi" w:hAnsiTheme="minorHAnsi"/>
        </w:rPr>
      </w:pPr>
      <w:r w:rsidRPr="00F07FD7">
        <w:rPr>
          <w:rFonts w:asciiTheme="minorHAnsi" w:hAnsiTheme="minorHAnsi"/>
        </w:rPr>
        <w:t xml:space="preserve">Su oposición de los líderes y poderes fácticos </w:t>
      </w:r>
      <w:r w:rsidR="00A81CC7" w:rsidRPr="00F07FD7">
        <w:rPr>
          <w:rFonts w:asciiTheme="minorHAnsi" w:hAnsiTheme="minorHAnsi"/>
        </w:rPr>
        <w:t>“</w:t>
      </w:r>
      <w:r w:rsidRPr="00F07FD7">
        <w:rPr>
          <w:rFonts w:asciiTheme="minorHAnsi" w:hAnsiTheme="minorHAnsi"/>
        </w:rPr>
        <w:t>tra</w:t>
      </w:r>
      <w:r w:rsidR="00A81CC7" w:rsidRPr="00F07FD7">
        <w:rPr>
          <w:rFonts w:asciiTheme="minorHAnsi" w:hAnsiTheme="minorHAnsi"/>
        </w:rPr>
        <w:t>dicionales”, por definición, caducos y corruptos cuyo poder se apoya en un sistema injusto de distribución de lo</w:t>
      </w:r>
      <w:r w:rsidR="00424D59" w:rsidRPr="00F07FD7">
        <w:rPr>
          <w:rFonts w:asciiTheme="minorHAnsi" w:hAnsiTheme="minorHAnsi"/>
        </w:rPr>
        <w:t>s bienes económicos y políticos;</w:t>
      </w:r>
    </w:p>
    <w:p w14:paraId="7E62E4A5" w14:textId="19B19873" w:rsidR="00A81CC7" w:rsidRPr="00F07FD7" w:rsidRDefault="00A81CC7" w:rsidP="00D9150D">
      <w:pPr>
        <w:pStyle w:val="Prrafodelista"/>
        <w:numPr>
          <w:ilvl w:val="0"/>
          <w:numId w:val="32"/>
        </w:numPr>
        <w:spacing w:after="120"/>
        <w:jc w:val="both"/>
        <w:rPr>
          <w:rFonts w:asciiTheme="minorHAnsi" w:hAnsiTheme="minorHAnsi"/>
        </w:rPr>
      </w:pPr>
      <w:r w:rsidRPr="00F07FD7">
        <w:rPr>
          <w:rFonts w:asciiTheme="minorHAnsi" w:hAnsiTheme="minorHAnsi"/>
        </w:rPr>
        <w:t>Cuyo fin es alcanzar y mantener el poder (sin ello el populismo pierde su sentido)</w:t>
      </w:r>
    </w:p>
    <w:p w14:paraId="04A761BA" w14:textId="63F5D681" w:rsidR="00A81CC7" w:rsidRPr="00F07FD7" w:rsidRDefault="00A81CC7" w:rsidP="00D9150D">
      <w:pPr>
        <w:pStyle w:val="Prrafodelista"/>
        <w:numPr>
          <w:ilvl w:val="0"/>
          <w:numId w:val="32"/>
        </w:numPr>
        <w:spacing w:after="120"/>
        <w:jc w:val="both"/>
        <w:rPr>
          <w:rFonts w:asciiTheme="minorHAnsi" w:hAnsiTheme="minorHAnsi"/>
        </w:rPr>
      </w:pPr>
      <w:r w:rsidRPr="00F07FD7">
        <w:rPr>
          <w:rFonts w:asciiTheme="minorHAnsi" w:hAnsiTheme="minorHAnsi"/>
        </w:rPr>
        <w:lastRenderedPageBreak/>
        <w:t>Bajo la promesa de una regeneración política y económica (también moral) para lo cual se requiere</w:t>
      </w:r>
    </w:p>
    <w:p w14:paraId="1AF27EC4" w14:textId="77950AD4" w:rsidR="00A81CC7" w:rsidRPr="00F07FD7" w:rsidRDefault="00A81CC7" w:rsidP="00D9150D">
      <w:pPr>
        <w:pStyle w:val="Prrafodelista"/>
        <w:numPr>
          <w:ilvl w:val="0"/>
          <w:numId w:val="32"/>
        </w:numPr>
        <w:spacing w:after="120"/>
        <w:jc w:val="both"/>
        <w:rPr>
          <w:rFonts w:asciiTheme="minorHAnsi" w:hAnsiTheme="minorHAnsi"/>
        </w:rPr>
      </w:pPr>
      <w:r w:rsidRPr="00F07FD7">
        <w:rPr>
          <w:rFonts w:asciiTheme="minorHAnsi" w:hAnsiTheme="minorHAnsi"/>
        </w:rPr>
        <w:t>Una movilización y control político mayoritario de la población que se articula verticalmente (de arri</w:t>
      </w:r>
      <w:r w:rsidR="005414DD" w:rsidRPr="00F07FD7">
        <w:rPr>
          <w:rFonts w:asciiTheme="minorHAnsi" w:hAnsiTheme="minorHAnsi"/>
        </w:rPr>
        <w:t>ba abajo) basándose en pulsion</w:t>
      </w:r>
      <w:r w:rsidRPr="00F07FD7">
        <w:rPr>
          <w:rFonts w:asciiTheme="minorHAnsi" w:hAnsiTheme="minorHAnsi"/>
        </w:rPr>
        <w:t>es que se quieren emocionales</w:t>
      </w:r>
      <w:r w:rsidR="00424D59" w:rsidRPr="00F07FD7">
        <w:rPr>
          <w:rFonts w:asciiTheme="minorHAnsi" w:hAnsiTheme="minorHAnsi"/>
        </w:rPr>
        <w:t>;</w:t>
      </w:r>
    </w:p>
    <w:p w14:paraId="15BCBC3C" w14:textId="5DF81220" w:rsidR="00A81CC7" w:rsidRPr="00F07FD7" w:rsidRDefault="00424D59" w:rsidP="00D9150D">
      <w:pPr>
        <w:pStyle w:val="Prrafodelista"/>
        <w:numPr>
          <w:ilvl w:val="0"/>
          <w:numId w:val="32"/>
        </w:numPr>
        <w:spacing w:after="120"/>
        <w:jc w:val="both"/>
        <w:rPr>
          <w:rFonts w:asciiTheme="minorHAnsi" w:hAnsiTheme="minorHAnsi"/>
        </w:rPr>
      </w:pPr>
      <w:r w:rsidRPr="00F07FD7">
        <w:rPr>
          <w:rFonts w:asciiTheme="minorHAnsi" w:hAnsiTheme="minorHAnsi"/>
        </w:rPr>
        <w:t>Que agrupa</w:t>
      </w:r>
      <w:r w:rsidR="00A81CC7" w:rsidRPr="00F07FD7">
        <w:rPr>
          <w:rFonts w:asciiTheme="minorHAnsi" w:hAnsiTheme="minorHAnsi"/>
        </w:rPr>
        <w:t xml:space="preserve"> a una coalición interclasista (clases bajas y medias)</w:t>
      </w:r>
      <w:r w:rsidRPr="00F07FD7">
        <w:rPr>
          <w:rFonts w:asciiTheme="minorHAnsi" w:hAnsiTheme="minorHAnsi"/>
        </w:rPr>
        <w:t>,</w:t>
      </w:r>
    </w:p>
    <w:p w14:paraId="409CFE0D" w14:textId="0DC87D6F" w:rsidR="00A81CC7" w:rsidRPr="00F07FD7" w:rsidRDefault="00A81CC7" w:rsidP="00D9150D">
      <w:pPr>
        <w:pStyle w:val="Prrafodelista"/>
        <w:numPr>
          <w:ilvl w:val="0"/>
          <w:numId w:val="32"/>
        </w:numPr>
        <w:spacing w:after="120"/>
        <w:jc w:val="both"/>
        <w:rPr>
          <w:rFonts w:asciiTheme="minorHAnsi" w:hAnsiTheme="minorHAnsi"/>
        </w:rPr>
      </w:pPr>
      <w:r w:rsidRPr="00F07FD7">
        <w:rPr>
          <w:rFonts w:asciiTheme="minorHAnsi" w:hAnsiTheme="minorHAnsi"/>
        </w:rPr>
        <w:t>A cuyo fin se subordinan las definiciones programáticas que suelen ser eclécticas, am</w:t>
      </w:r>
      <w:r w:rsidR="00424D59" w:rsidRPr="00F07FD7">
        <w:rPr>
          <w:rFonts w:asciiTheme="minorHAnsi" w:hAnsiTheme="minorHAnsi"/>
        </w:rPr>
        <w:t>biguas y mudables o adaptativas;</w:t>
      </w:r>
    </w:p>
    <w:p w14:paraId="0C974ED0" w14:textId="21640268" w:rsidR="00A81CC7" w:rsidRPr="00F07FD7" w:rsidRDefault="00424D59" w:rsidP="00D9150D">
      <w:pPr>
        <w:pStyle w:val="Prrafodelista"/>
        <w:numPr>
          <w:ilvl w:val="0"/>
          <w:numId w:val="32"/>
        </w:numPr>
        <w:spacing w:after="120"/>
        <w:jc w:val="both"/>
        <w:rPr>
          <w:rFonts w:asciiTheme="minorHAnsi" w:hAnsiTheme="minorHAnsi"/>
        </w:rPr>
      </w:pPr>
      <w:r w:rsidRPr="00F07FD7">
        <w:rPr>
          <w:rFonts w:asciiTheme="minorHAnsi" w:hAnsiTheme="minorHAnsi"/>
        </w:rPr>
        <w:t>que exige</w:t>
      </w:r>
      <w:r w:rsidR="00A81CC7" w:rsidRPr="00F07FD7">
        <w:rPr>
          <w:rFonts w:asciiTheme="minorHAnsi" w:hAnsiTheme="minorHAnsi"/>
        </w:rPr>
        <w:t xml:space="preserve"> resultados políticos en términos de redistribución de la riqueza e incremento del nivel de vida, ya sea a través del incremento del gasto público del estado o a través de la intermediación del mercado liberador de energías, pasando a un segundo plano lo razonable y sostenible de estas medidas en un tiempo y lugar determinado</w:t>
      </w:r>
      <w:r w:rsidRPr="00F07FD7">
        <w:rPr>
          <w:rFonts w:asciiTheme="minorHAnsi" w:hAnsiTheme="minorHAnsi"/>
        </w:rPr>
        <w:t>;</w:t>
      </w:r>
    </w:p>
    <w:p w14:paraId="6E78912D" w14:textId="5895170D" w:rsidR="00A81CC7" w:rsidRPr="00F07FD7" w:rsidRDefault="00685632" w:rsidP="00D9150D">
      <w:pPr>
        <w:pStyle w:val="Prrafodelista"/>
        <w:numPr>
          <w:ilvl w:val="0"/>
          <w:numId w:val="32"/>
        </w:numPr>
        <w:spacing w:after="120"/>
        <w:jc w:val="both"/>
        <w:rPr>
          <w:rFonts w:asciiTheme="minorHAnsi" w:hAnsiTheme="minorHAnsi"/>
        </w:rPr>
      </w:pPr>
      <w:r w:rsidRPr="00F07FD7">
        <w:rPr>
          <w:rFonts w:asciiTheme="minorHAnsi" w:hAnsiTheme="minorHAnsi"/>
        </w:rPr>
        <w:t>y que, a efectos de mantener este ligam</w:t>
      </w:r>
      <w:r w:rsidR="00A81CC7" w:rsidRPr="00F07FD7">
        <w:rPr>
          <w:rFonts w:asciiTheme="minorHAnsi" w:hAnsiTheme="minorHAnsi"/>
        </w:rPr>
        <w:t>en</w:t>
      </w:r>
      <w:r w:rsidRPr="00F07FD7">
        <w:rPr>
          <w:rFonts w:asciiTheme="minorHAnsi" w:hAnsiTheme="minorHAnsi"/>
        </w:rPr>
        <w:t>,</w:t>
      </w:r>
      <w:r w:rsidR="00A81CC7" w:rsidRPr="00F07FD7">
        <w:rPr>
          <w:rFonts w:asciiTheme="minorHAnsi" w:hAnsiTheme="minorHAnsi"/>
        </w:rPr>
        <w:t xml:space="preserve"> la comunicación se convierte en el factor fundamental por lo que resulta consustancial a estos movimi</w:t>
      </w:r>
      <w:r w:rsidR="007E5D04">
        <w:rPr>
          <w:rFonts w:asciiTheme="minorHAnsi" w:hAnsiTheme="minorHAnsi"/>
        </w:rPr>
        <w:t>entos populistas el control de sus</w:t>
      </w:r>
      <w:r w:rsidR="00A81CC7" w:rsidRPr="00F07FD7">
        <w:rPr>
          <w:rFonts w:asciiTheme="minorHAnsi" w:hAnsiTheme="minorHAnsi"/>
        </w:rPr>
        <w:t xml:space="preserve"> principales canales.</w:t>
      </w:r>
    </w:p>
    <w:p w14:paraId="2E05DAE3" w14:textId="5FE1DCE6" w:rsidR="004D21E6" w:rsidRPr="00F07FD7" w:rsidRDefault="004D21E6" w:rsidP="009F0E75">
      <w:pPr>
        <w:spacing w:after="120"/>
        <w:jc w:val="both"/>
        <w:rPr>
          <w:rFonts w:asciiTheme="minorHAnsi" w:hAnsiTheme="minorHAnsi"/>
        </w:rPr>
      </w:pPr>
      <w:r w:rsidRPr="00F07FD7">
        <w:rPr>
          <w:rFonts w:asciiTheme="minorHAnsi" w:hAnsiTheme="minorHAnsi"/>
        </w:rPr>
        <w:t>Definido de esta forma el populismo</w:t>
      </w:r>
      <w:r w:rsidR="005414DD" w:rsidRPr="00F07FD7">
        <w:rPr>
          <w:rFonts w:asciiTheme="minorHAnsi" w:hAnsiTheme="minorHAnsi"/>
        </w:rPr>
        <w:t>,</w:t>
      </w:r>
      <w:r w:rsidRPr="00F07FD7">
        <w:rPr>
          <w:rFonts w:asciiTheme="minorHAnsi" w:hAnsiTheme="minorHAnsi"/>
        </w:rPr>
        <w:t xml:space="preserve"> es recurrente en la doctrina la distinción entre el populismo clásico de mediados del siglo XX (especialmente estudiado en países latinoamericanos) y el neopopulismo que se abre paso a partir de las últimas décadas del siglo XX. A su vez, resulta usual distinguir entre un neopopulismo de derechas y un neopopulismo de izquierdas aunque, paradójicamente, el discurso neopopulista pretende la superación de la divi</w:t>
      </w:r>
      <w:r w:rsidR="007E5D04">
        <w:rPr>
          <w:rFonts w:asciiTheme="minorHAnsi" w:hAnsiTheme="minorHAnsi"/>
        </w:rPr>
        <w:t xml:space="preserve">sión entre izquierda y derecha, </w:t>
      </w:r>
      <w:r w:rsidRPr="00F07FD7">
        <w:rPr>
          <w:rFonts w:asciiTheme="minorHAnsi" w:hAnsiTheme="minorHAnsi"/>
        </w:rPr>
        <w:t xml:space="preserve">cuya expresión </w:t>
      </w:r>
      <w:r w:rsidR="007E5D04">
        <w:rPr>
          <w:rFonts w:asciiTheme="minorHAnsi" w:hAnsiTheme="minorHAnsi"/>
        </w:rPr>
        <w:t xml:space="preserve">más radicalizada </w:t>
      </w:r>
      <w:r w:rsidRPr="00F07FD7">
        <w:rPr>
          <w:rFonts w:asciiTheme="minorHAnsi" w:hAnsiTheme="minorHAnsi"/>
        </w:rPr>
        <w:t xml:space="preserve">sería la </w:t>
      </w:r>
      <w:r w:rsidRPr="007E5D04">
        <w:rPr>
          <w:rFonts w:asciiTheme="minorHAnsi" w:hAnsiTheme="minorHAnsi"/>
          <w:i/>
        </w:rPr>
        <w:t>Cuarta Teoría Política</w:t>
      </w:r>
      <w:r w:rsidR="009A4171" w:rsidRPr="00F07FD7">
        <w:rPr>
          <w:rFonts w:asciiTheme="minorHAnsi" w:hAnsiTheme="minorHAnsi"/>
        </w:rPr>
        <w:t xml:space="preserve"> de Alexander Dugin</w:t>
      </w:r>
      <w:r w:rsidR="007E5D04">
        <w:rPr>
          <w:rFonts w:asciiTheme="minorHAnsi" w:hAnsiTheme="minorHAnsi"/>
        </w:rPr>
        <w:t xml:space="preserve"> (DUGIN, 2014</w:t>
      </w:r>
      <w:r w:rsidRPr="00F07FD7">
        <w:rPr>
          <w:rFonts w:asciiTheme="minorHAnsi" w:hAnsiTheme="minorHAnsi"/>
        </w:rPr>
        <w:t xml:space="preserve">). </w:t>
      </w:r>
    </w:p>
    <w:p w14:paraId="377FBADC" w14:textId="13204036" w:rsidR="007D6673" w:rsidRPr="00F07FD7" w:rsidRDefault="00424D59" w:rsidP="009F0E75">
      <w:pPr>
        <w:spacing w:after="120"/>
        <w:jc w:val="both"/>
        <w:rPr>
          <w:rFonts w:asciiTheme="minorHAnsi" w:hAnsiTheme="minorHAnsi"/>
        </w:rPr>
      </w:pPr>
      <w:r w:rsidRPr="00F07FD7">
        <w:rPr>
          <w:rFonts w:asciiTheme="minorHAnsi" w:hAnsiTheme="minorHAnsi"/>
        </w:rPr>
        <w:t>La concepción más generalizada</w:t>
      </w:r>
      <w:r w:rsidR="00233375" w:rsidRPr="00F07FD7">
        <w:rPr>
          <w:rFonts w:asciiTheme="minorHAnsi" w:hAnsiTheme="minorHAnsi"/>
        </w:rPr>
        <w:t xml:space="preserve"> sobre los rasgos típicos de</w:t>
      </w:r>
      <w:r w:rsidR="007D6673" w:rsidRPr="00F07FD7">
        <w:rPr>
          <w:rFonts w:asciiTheme="minorHAnsi" w:hAnsiTheme="minorHAnsi"/>
        </w:rPr>
        <w:t xml:space="preserve">l </w:t>
      </w:r>
      <w:r w:rsidR="007D6673" w:rsidRPr="00F07FD7">
        <w:rPr>
          <w:rFonts w:asciiTheme="minorHAnsi" w:hAnsiTheme="minorHAnsi"/>
          <w:b/>
        </w:rPr>
        <w:t>populismo clásico de mediados del siglo XX</w:t>
      </w:r>
      <w:r w:rsidR="00233375" w:rsidRPr="00F07FD7">
        <w:rPr>
          <w:rFonts w:asciiTheme="minorHAnsi" w:hAnsiTheme="minorHAnsi"/>
        </w:rPr>
        <w:t xml:space="preserve"> deriva fundamentalmente de los trabajos de Di Tella y de Germani (Di Tella, 1965; Germani, 1966). El populismo, en este caso, surge como respuesta política a los problemas que se originan en el marco de una sociedad en transición hacia la industrialización, desde la tradición hacia la modernidad, desde regímenes oligárquicos a democráticos, en el marco de la crisis internacional de los años treinta a la que se unen problemas específicos de algunos países </w:t>
      </w:r>
      <w:r w:rsidR="00C85276" w:rsidRPr="00F07FD7">
        <w:rPr>
          <w:rFonts w:asciiTheme="minorHAnsi" w:hAnsiTheme="minorHAnsi"/>
        </w:rPr>
        <w:t>característicos</w:t>
      </w:r>
      <w:r w:rsidR="00233375" w:rsidRPr="00F07FD7">
        <w:rPr>
          <w:rFonts w:asciiTheme="minorHAnsi" w:hAnsiTheme="minorHAnsi"/>
        </w:rPr>
        <w:t xml:space="preserve"> como Argentina, Bolivia o México</w:t>
      </w:r>
      <w:r w:rsidR="00835DA9" w:rsidRPr="00F07FD7">
        <w:rPr>
          <w:rFonts w:asciiTheme="minorHAnsi" w:hAnsiTheme="minorHAnsi"/>
        </w:rPr>
        <w:t>, entre otros</w:t>
      </w:r>
      <w:r w:rsidR="00233375" w:rsidRPr="00F07FD7">
        <w:rPr>
          <w:rFonts w:asciiTheme="minorHAnsi" w:hAnsiTheme="minorHAnsi"/>
        </w:rPr>
        <w:t xml:space="preserve">. El </w:t>
      </w:r>
      <w:r w:rsidR="00233375" w:rsidRPr="00F07FD7">
        <w:rPr>
          <w:rFonts w:asciiTheme="minorHAnsi" w:hAnsiTheme="minorHAnsi"/>
          <w:i/>
        </w:rPr>
        <w:t>establishment</w:t>
      </w:r>
      <w:r w:rsidR="00233375" w:rsidRPr="00F07FD7">
        <w:rPr>
          <w:rFonts w:asciiTheme="minorHAnsi" w:hAnsiTheme="minorHAnsi"/>
        </w:rPr>
        <w:t xml:space="preserve"> político u oligarquía dominante se muestra inca</w:t>
      </w:r>
      <w:r w:rsidR="003466E9">
        <w:rPr>
          <w:rFonts w:asciiTheme="minorHAnsi" w:hAnsiTheme="minorHAnsi"/>
        </w:rPr>
        <w:t>paz de gestionar adecuadamente estos procesos de democratización en la que nuevos grupos sociales</w:t>
      </w:r>
      <w:r w:rsidR="00233375" w:rsidRPr="00F07FD7">
        <w:rPr>
          <w:rFonts w:asciiTheme="minorHAnsi" w:hAnsiTheme="minorHAnsi"/>
        </w:rPr>
        <w:t xml:space="preserve">, sin articulación previa de carácter asociativo ni proyecto </w:t>
      </w:r>
      <w:r w:rsidR="003466E9">
        <w:rPr>
          <w:rFonts w:asciiTheme="minorHAnsi" w:hAnsiTheme="minorHAnsi"/>
        </w:rPr>
        <w:t>político definido</w:t>
      </w:r>
      <w:r w:rsidR="00233375" w:rsidRPr="00F07FD7">
        <w:rPr>
          <w:rFonts w:asciiTheme="minorHAnsi" w:hAnsiTheme="minorHAnsi"/>
        </w:rPr>
        <w:t xml:space="preserve">, </w:t>
      </w:r>
      <w:r w:rsidR="003466E9">
        <w:rPr>
          <w:rFonts w:asciiTheme="minorHAnsi" w:hAnsiTheme="minorHAnsi"/>
        </w:rPr>
        <w:t xml:space="preserve">se están incorporando </w:t>
      </w:r>
      <w:r w:rsidR="00233375" w:rsidRPr="00F07FD7">
        <w:rPr>
          <w:rFonts w:asciiTheme="minorHAnsi" w:hAnsiTheme="minorHAnsi"/>
        </w:rPr>
        <w:t>al ámbito público. En ese escenario el populismo de Perón, del MRN o de Cárdenas</w:t>
      </w:r>
      <w:r w:rsidR="00835DA9" w:rsidRPr="00F07FD7">
        <w:rPr>
          <w:rFonts w:asciiTheme="minorHAnsi" w:hAnsiTheme="minorHAnsi"/>
        </w:rPr>
        <w:t>, entre otros,</w:t>
      </w:r>
      <w:r w:rsidR="00233375" w:rsidRPr="00F07FD7">
        <w:rPr>
          <w:rFonts w:asciiTheme="minorHAnsi" w:hAnsiTheme="minorHAnsi"/>
        </w:rPr>
        <w:t xml:space="preserve"> se presentan como el instrumento para amalgamar en una unidad de sentido a amplias capas de la población, sectores subalternos tradicionales y trabajadores, con una parte de la élite tradicional a través de la persuasión ejercida por un líder carismático que promete un incremento de los estándares de bienestar</w:t>
      </w:r>
      <w:r w:rsidR="007516B1" w:rsidRPr="00F07FD7">
        <w:rPr>
          <w:rFonts w:asciiTheme="minorHAnsi" w:hAnsiTheme="minorHAnsi"/>
        </w:rPr>
        <w:t xml:space="preserve"> generando grandes expectativas de consumo futuro. El discurso legitimador está basado en la denuncia de una casta oligárquica al servicio de intereses extranjeros que explota al pueblo, trabajadores y burguesía no oligárquica, y lo aleja de la verdadera soberanía que le corresponde. Se ha señalado que este tipo de lógica, desde un punto de vista económico, enfatiza, por un lado, el crecimiento impulsado desde el Estado y la redistribución económic</w:t>
      </w:r>
      <w:r w:rsidR="007E5D04">
        <w:rPr>
          <w:rFonts w:asciiTheme="minorHAnsi" w:hAnsiTheme="minorHAnsi"/>
        </w:rPr>
        <w:t>a y, por otro lado, minusvalora</w:t>
      </w:r>
      <w:r w:rsidR="007516B1" w:rsidRPr="00F07FD7">
        <w:rPr>
          <w:rFonts w:asciiTheme="minorHAnsi" w:hAnsiTheme="minorHAnsi"/>
        </w:rPr>
        <w:t xml:space="preserve"> los riesgos de déficit financiero, los constreñimientos externos y la reacción de los agentes económicos a la agresividad de las políticas no basadas en el mercado (DORNBUSCH y EDWARDS, 1991: 9). Precisamente, las tensiones económicas –incapacidad de mantener un incremento continuado en el tiempo de </w:t>
      </w:r>
      <w:r w:rsidR="007516B1" w:rsidRPr="00F07FD7">
        <w:rPr>
          <w:rFonts w:asciiTheme="minorHAnsi" w:hAnsiTheme="minorHAnsi"/>
        </w:rPr>
        <w:lastRenderedPageBreak/>
        <w:t>los niveles de</w:t>
      </w:r>
      <w:r w:rsidR="00D00A86" w:rsidRPr="00F07FD7">
        <w:rPr>
          <w:rFonts w:asciiTheme="minorHAnsi" w:hAnsiTheme="minorHAnsi"/>
        </w:rPr>
        <w:t xml:space="preserve"> bienestar- y las tensiones políticas –incapacidad de dar adecuada respuesta a las reivindicaciones divergentes de los grupos que componían la alianza fundacional- de este tipo de populismo clásico marcarían su propia fecha de caducidad. </w:t>
      </w:r>
    </w:p>
    <w:p w14:paraId="1F31BE70" w14:textId="4DF2C5C1" w:rsidR="005D119B" w:rsidRPr="00F07FD7" w:rsidRDefault="00D00A86" w:rsidP="009F0E75">
      <w:pPr>
        <w:spacing w:after="120"/>
        <w:jc w:val="both"/>
        <w:rPr>
          <w:rFonts w:asciiTheme="minorHAnsi" w:hAnsiTheme="minorHAnsi"/>
        </w:rPr>
      </w:pPr>
      <w:r w:rsidRPr="00F07FD7">
        <w:rPr>
          <w:rFonts w:asciiTheme="minorHAnsi" w:hAnsiTheme="minorHAnsi"/>
        </w:rPr>
        <w:t>Medio siglo después de esta primera experiencia los planteamientos populistas han resurgido con fuerza (</w:t>
      </w:r>
      <w:r w:rsidRPr="00F07FD7">
        <w:rPr>
          <w:rFonts w:asciiTheme="minorHAnsi" w:hAnsiTheme="minorHAnsi" w:cs="Courier"/>
          <w:color w:val="000026"/>
          <w:lang w:eastAsia="es-ES"/>
        </w:rPr>
        <w:t>MUDDLE y KALTWASSER, 2</w:t>
      </w:r>
      <w:r w:rsidR="005414DD" w:rsidRPr="00F07FD7">
        <w:rPr>
          <w:rFonts w:asciiTheme="minorHAnsi" w:hAnsiTheme="minorHAnsi" w:cs="Courier"/>
          <w:color w:val="000026"/>
          <w:lang w:eastAsia="es-ES"/>
        </w:rPr>
        <w:t>012; ARMINGEON y GUTHMANN, 2013</w:t>
      </w:r>
      <w:r w:rsidRPr="00F07FD7">
        <w:rPr>
          <w:rFonts w:asciiTheme="minorHAnsi" w:hAnsiTheme="minorHAnsi"/>
        </w:rPr>
        <w:t xml:space="preserve">). </w:t>
      </w:r>
      <w:r w:rsidR="005D119B" w:rsidRPr="00F07FD7">
        <w:rPr>
          <w:rFonts w:asciiTheme="minorHAnsi" w:hAnsiTheme="minorHAnsi"/>
        </w:rPr>
        <w:t xml:space="preserve">Aunque las fronteras son confusas, los partidos </w:t>
      </w:r>
      <w:r w:rsidR="00781892" w:rsidRPr="00F07FD7">
        <w:rPr>
          <w:rFonts w:asciiTheme="minorHAnsi" w:hAnsiTheme="minorHAnsi"/>
          <w:b/>
        </w:rPr>
        <w:t>neo</w:t>
      </w:r>
      <w:r w:rsidR="005D119B" w:rsidRPr="00F07FD7">
        <w:rPr>
          <w:rFonts w:asciiTheme="minorHAnsi" w:hAnsiTheme="minorHAnsi"/>
          <w:b/>
        </w:rPr>
        <w:t>populistas de derechas</w:t>
      </w:r>
      <w:r w:rsidR="005D119B" w:rsidRPr="00F07FD7">
        <w:rPr>
          <w:rFonts w:asciiTheme="minorHAnsi" w:hAnsiTheme="minorHAnsi"/>
        </w:rPr>
        <w:t xml:space="preserve"> (más o menos cercanos a la extrema derecha) se caracterizarían por una “promesa de abolición del crimen y el desempleo” y por una “llamada al paro de la inmigración” aunque “su objetivo principal no son los inmigrantes sino los políticos en general” (FENNEMA, 2002: </w:t>
      </w:r>
      <w:r w:rsidR="00C07B66" w:rsidRPr="00F07FD7">
        <w:rPr>
          <w:rFonts w:asciiTheme="minorHAnsi" w:hAnsiTheme="minorHAnsi"/>
        </w:rPr>
        <w:t>236</w:t>
      </w:r>
      <w:r w:rsidR="0083221F" w:rsidRPr="00F07FD7">
        <w:rPr>
          <w:rFonts w:asciiTheme="minorHAnsi" w:hAnsiTheme="minorHAnsi"/>
        </w:rPr>
        <w:t>)</w:t>
      </w:r>
      <w:r w:rsidR="005D119B" w:rsidRPr="00F07FD7">
        <w:rPr>
          <w:rFonts w:asciiTheme="minorHAnsi" w:hAnsiTheme="minorHAnsi"/>
        </w:rPr>
        <w:t>.</w:t>
      </w:r>
      <w:r w:rsidR="0083221F" w:rsidRPr="00F07FD7">
        <w:rPr>
          <w:rFonts w:asciiTheme="minorHAnsi" w:hAnsiTheme="minorHAnsi"/>
        </w:rPr>
        <w:t xml:space="preserve"> Los que se sitúan en la extrema derecha “comparten no sólo angustias y/o enfados sino deseos: optan electoralmente por quienes les ofrecen la ilusión política de lograr identidad mediante la </w:t>
      </w:r>
      <w:r w:rsidR="0083221F" w:rsidRPr="00F07FD7">
        <w:rPr>
          <w:rFonts w:asciiTheme="minorHAnsi" w:hAnsiTheme="minorHAnsi"/>
          <w:i/>
        </w:rPr>
        <w:t>etno-ilusión</w:t>
      </w:r>
      <w:r w:rsidR="0083221F" w:rsidRPr="00F07FD7">
        <w:rPr>
          <w:rFonts w:asciiTheme="minorHAnsi" w:hAnsiTheme="minorHAnsi"/>
        </w:rPr>
        <w:t xml:space="preserve"> fundamentada en criterios etnoterritoriales y el nacional-capitalismo/capitalismo popular –una expresión utilizada por Le Pen-, seguridad, dirección política de </w:t>
      </w:r>
      <w:r w:rsidR="009E1847" w:rsidRPr="00F07FD7">
        <w:rPr>
          <w:rFonts w:asciiTheme="minorHAnsi" w:hAnsiTheme="minorHAnsi"/>
        </w:rPr>
        <w:t>la socie</w:t>
      </w:r>
      <w:r w:rsidR="0083221F" w:rsidRPr="00F07FD7">
        <w:rPr>
          <w:rFonts w:asciiTheme="minorHAnsi" w:hAnsiTheme="minorHAnsi"/>
        </w:rPr>
        <w:t xml:space="preserve">dad y una alternativa al asqueo de la corrupción política” (ANTON, 2002: </w:t>
      </w:r>
      <w:r w:rsidR="009E1847" w:rsidRPr="00F07FD7">
        <w:rPr>
          <w:rFonts w:asciiTheme="minorHAnsi" w:hAnsiTheme="minorHAnsi"/>
        </w:rPr>
        <w:t>250-251</w:t>
      </w:r>
      <w:r w:rsidR="0083221F" w:rsidRPr="00F07FD7">
        <w:rPr>
          <w:rFonts w:asciiTheme="minorHAnsi" w:hAnsiTheme="minorHAnsi"/>
        </w:rPr>
        <w:t>).</w:t>
      </w:r>
      <w:r w:rsidR="00B751BE" w:rsidRPr="00F07FD7">
        <w:rPr>
          <w:rFonts w:asciiTheme="minorHAnsi" w:hAnsiTheme="minorHAnsi"/>
        </w:rPr>
        <w:t xml:space="preserve"> A los factores típicamente populistas, el populismo de derechas habría añadido </w:t>
      </w:r>
      <w:r w:rsidR="009E1847" w:rsidRPr="00F07FD7">
        <w:rPr>
          <w:rFonts w:asciiTheme="minorHAnsi" w:hAnsiTheme="minorHAnsi"/>
        </w:rPr>
        <w:t>“</w:t>
      </w:r>
      <w:r w:rsidR="00B751BE" w:rsidRPr="00F07FD7">
        <w:rPr>
          <w:rFonts w:asciiTheme="minorHAnsi" w:hAnsiTheme="minorHAnsi"/>
        </w:rPr>
        <w:t>una combinación de: tradición nacionalista ahora actualizada con pla</w:t>
      </w:r>
      <w:r w:rsidR="00485C81" w:rsidRPr="00F07FD7">
        <w:rPr>
          <w:rFonts w:asciiTheme="minorHAnsi" w:hAnsiTheme="minorHAnsi"/>
        </w:rPr>
        <w:t>n</w:t>
      </w:r>
      <w:r w:rsidR="00B751BE" w:rsidRPr="00F07FD7">
        <w:rPr>
          <w:rFonts w:asciiTheme="minorHAnsi" w:hAnsiTheme="minorHAnsi"/>
        </w:rPr>
        <w:t>teamientos antiglobalizadores y xenófobos; un cierto neolib</w:t>
      </w:r>
      <w:r w:rsidR="00485C81" w:rsidRPr="00F07FD7">
        <w:rPr>
          <w:rFonts w:asciiTheme="minorHAnsi" w:hAnsiTheme="minorHAnsi"/>
        </w:rPr>
        <w:t>eralismo en conjun</w:t>
      </w:r>
      <w:r w:rsidR="00B751BE" w:rsidRPr="00F07FD7">
        <w:rPr>
          <w:rFonts w:asciiTheme="minorHAnsi" w:hAnsiTheme="minorHAnsi"/>
        </w:rPr>
        <w:t>ción con la recuperación de los valores conservadores tradicionales</w:t>
      </w:r>
      <w:r w:rsidR="00781892" w:rsidRPr="00F07FD7">
        <w:rPr>
          <w:rFonts w:asciiTheme="minorHAnsi" w:hAnsiTheme="minorHAnsi"/>
        </w:rPr>
        <w:t xml:space="preserve"> (son radicalmente críticos con el Estado del Bienestar)</w:t>
      </w:r>
      <w:r w:rsidR="00B751BE" w:rsidRPr="00F07FD7">
        <w:rPr>
          <w:rFonts w:asciiTheme="minorHAnsi" w:hAnsiTheme="minorHAnsi"/>
        </w:rPr>
        <w:t xml:space="preserve"> y una ética productivista; y un autoritarismo como contrarrevolución silenciosa sin romper las reglas básicas procedimentales del estado de derecho aunque adaptando las leyes, procedimientos e instituciones a su </w:t>
      </w:r>
      <w:r w:rsidR="007E5D04">
        <w:rPr>
          <w:rFonts w:asciiTheme="minorHAnsi" w:hAnsiTheme="minorHAnsi"/>
        </w:rPr>
        <w:t xml:space="preserve">visión </w:t>
      </w:r>
      <w:r w:rsidR="00B751BE" w:rsidRPr="00F07FD7">
        <w:rPr>
          <w:rFonts w:asciiTheme="minorHAnsi" w:hAnsiTheme="minorHAnsi"/>
        </w:rPr>
        <w:t xml:space="preserve">de la sociedad” (ANTON, 2002: </w:t>
      </w:r>
      <w:r w:rsidR="009E1847" w:rsidRPr="00F07FD7">
        <w:rPr>
          <w:rFonts w:asciiTheme="minorHAnsi" w:hAnsiTheme="minorHAnsi"/>
        </w:rPr>
        <w:t>253</w:t>
      </w:r>
      <w:r w:rsidR="00B751BE" w:rsidRPr="00F07FD7">
        <w:rPr>
          <w:rFonts w:asciiTheme="minorHAnsi" w:hAnsiTheme="minorHAnsi"/>
        </w:rPr>
        <w:t>).</w:t>
      </w:r>
      <w:r w:rsidR="00781892" w:rsidRPr="00F07FD7">
        <w:rPr>
          <w:rFonts w:asciiTheme="minorHAnsi" w:hAnsiTheme="minorHAnsi"/>
        </w:rPr>
        <w:t xml:space="preserve"> </w:t>
      </w:r>
      <w:r w:rsidR="00FA4DBB" w:rsidRPr="00F07FD7">
        <w:rPr>
          <w:rFonts w:asciiTheme="minorHAnsi" w:hAnsiTheme="minorHAnsi"/>
        </w:rPr>
        <w:t xml:space="preserve">Su proyecto político, en definitiva, es “así priorizado: populista, neoliberal/neoconservador y, en paralelo, etnonacionalista. Esto supone la utopía de armonizar  individualismo privatista (Aguilera de Prat) y la propuesta política de constitucionalizar la sociedad de los dos tercios, sociedad en la que el tercio marginal y sobreexplotado lo constituirían mayoritariamente los no nacionales, ciudadanos de segunda categoría (ANTON, 2002: </w:t>
      </w:r>
      <w:r w:rsidR="009E1847" w:rsidRPr="00F07FD7">
        <w:rPr>
          <w:rFonts w:asciiTheme="minorHAnsi" w:hAnsiTheme="minorHAnsi"/>
        </w:rPr>
        <w:t>260</w:t>
      </w:r>
      <w:r w:rsidR="00FA4DBB" w:rsidRPr="00F07FD7">
        <w:rPr>
          <w:rFonts w:asciiTheme="minorHAnsi" w:hAnsiTheme="minorHAnsi"/>
        </w:rPr>
        <w:t>).</w:t>
      </w:r>
    </w:p>
    <w:p w14:paraId="06C94AD7" w14:textId="72D224C4" w:rsidR="00421497" w:rsidRPr="00C26907" w:rsidRDefault="00781892" w:rsidP="00FB38F7">
      <w:pPr>
        <w:widowControl w:val="0"/>
        <w:autoSpaceDE w:val="0"/>
        <w:autoSpaceDN w:val="0"/>
        <w:adjustRightInd w:val="0"/>
        <w:spacing w:after="240"/>
        <w:jc w:val="both"/>
        <w:rPr>
          <w:rFonts w:asciiTheme="minorHAnsi" w:hAnsiTheme="minorHAnsi"/>
        </w:rPr>
      </w:pPr>
      <w:r w:rsidRPr="00F07FD7">
        <w:rPr>
          <w:rFonts w:asciiTheme="minorHAnsi" w:hAnsiTheme="minorHAnsi"/>
        </w:rPr>
        <w:t xml:space="preserve">Por su parte, los partidos </w:t>
      </w:r>
      <w:r w:rsidRPr="00F07FD7">
        <w:rPr>
          <w:rFonts w:asciiTheme="minorHAnsi" w:hAnsiTheme="minorHAnsi"/>
          <w:b/>
        </w:rPr>
        <w:t>neopopulistas de izquierdas</w:t>
      </w:r>
      <w:r w:rsidR="008D470B" w:rsidRPr="00F07FD7">
        <w:rPr>
          <w:rFonts w:asciiTheme="minorHAnsi" w:hAnsiTheme="minorHAnsi"/>
        </w:rPr>
        <w:t xml:space="preserve"> se han caracterizado por </w:t>
      </w:r>
      <w:r w:rsidR="00720858" w:rsidRPr="00F07FD7">
        <w:rPr>
          <w:rFonts w:asciiTheme="minorHAnsi" w:hAnsiTheme="minorHAnsi"/>
        </w:rPr>
        <w:t>hacer hincapié en los valores igualitarios y democráticos</w:t>
      </w:r>
      <w:r w:rsidR="008D470B" w:rsidRPr="00F07FD7">
        <w:rPr>
          <w:rFonts w:asciiTheme="minorHAnsi" w:hAnsiTheme="minorHAnsi"/>
        </w:rPr>
        <w:t>. Sin renunciar al crecimiento económico</w:t>
      </w:r>
      <w:r w:rsidR="007E5D04">
        <w:rPr>
          <w:rFonts w:asciiTheme="minorHAnsi" w:hAnsiTheme="minorHAnsi"/>
        </w:rPr>
        <w:t>,</w:t>
      </w:r>
      <w:r w:rsidR="008D470B" w:rsidRPr="00F07FD7">
        <w:rPr>
          <w:rFonts w:asciiTheme="minorHAnsi" w:hAnsiTheme="minorHAnsi"/>
        </w:rPr>
        <w:t xml:space="preserve"> señalan la particular importancia de las políticas de bienestar en términos de igualdad de oportunidades –educación, sanidad, protección social y servicios sociales-, creación de empleo y reducción de la pobreza. Pretenden una mayor cohesión e integración social por lo que, entre sus objetivos declarados, no se encuentra la lucha contra la inmigración, como tampoco forma parte de sus prioridades la lucha contra el crimen. Su proyecto integrador pasa por la defensa de una mayor democratización de la sociedad en su conjunto como empoderamiento del pueblo frente a la élite política, ya sea n</w:t>
      </w:r>
      <w:r w:rsidR="007E5D04">
        <w:rPr>
          <w:rFonts w:asciiTheme="minorHAnsi" w:hAnsiTheme="minorHAnsi"/>
        </w:rPr>
        <w:t xml:space="preserve">acional, </w:t>
      </w:r>
      <w:r w:rsidR="008D470B" w:rsidRPr="00F07FD7">
        <w:rPr>
          <w:rFonts w:asciiTheme="minorHAnsi" w:hAnsiTheme="minorHAnsi"/>
        </w:rPr>
        <w:t xml:space="preserve">europea </w:t>
      </w:r>
      <w:r w:rsidR="007E5D04">
        <w:rPr>
          <w:rFonts w:asciiTheme="minorHAnsi" w:hAnsiTheme="minorHAnsi"/>
        </w:rPr>
        <w:t>o internacional</w:t>
      </w:r>
      <w:r w:rsidR="008D470B" w:rsidRPr="00F07FD7">
        <w:rPr>
          <w:rFonts w:asciiTheme="minorHAnsi" w:hAnsiTheme="minorHAnsi"/>
        </w:rPr>
        <w:t>.</w:t>
      </w:r>
      <w:r w:rsidR="001D054E" w:rsidRPr="00F07FD7">
        <w:rPr>
          <w:rFonts w:asciiTheme="minorHAnsi" w:hAnsiTheme="minorHAnsi"/>
        </w:rPr>
        <w:t xml:space="preserve"> </w:t>
      </w:r>
      <w:r w:rsidR="00C62DC3" w:rsidRPr="00F07FD7">
        <w:rPr>
          <w:rFonts w:asciiTheme="minorHAnsi" w:hAnsiTheme="minorHAnsi"/>
        </w:rPr>
        <w:t xml:space="preserve">Como se ha dicho, la mayor parte de estos partidos “son radicales al reclamar </w:t>
      </w:r>
      <w:r w:rsidR="005367C1" w:rsidRPr="00F07FD7">
        <w:rPr>
          <w:rFonts w:asciiTheme="minorHAnsi" w:hAnsiTheme="minorHAnsi"/>
        </w:rPr>
        <w:t>el apoyo a una profundización en la</w:t>
      </w:r>
      <w:r w:rsidR="00C62DC3" w:rsidRPr="00F07FD7">
        <w:rPr>
          <w:rFonts w:asciiTheme="minorHAnsi" w:hAnsiTheme="minorHAnsi"/>
        </w:rPr>
        <w:t xml:space="preserve"> democracia política y económica </w:t>
      </w:r>
      <w:r w:rsidR="005367C1" w:rsidRPr="00F07FD7">
        <w:rPr>
          <w:rFonts w:asciiTheme="minorHAnsi" w:hAnsiTheme="minorHAnsi"/>
        </w:rPr>
        <w:t xml:space="preserve">vía una transformación hasta la médula del capitalismo de la globalización neoliberal” (MARCH y ROMMERSKIRCHEN, 2012: 41). </w:t>
      </w:r>
      <w:r w:rsidR="001D054E" w:rsidRPr="00F07FD7">
        <w:rPr>
          <w:rFonts w:asciiTheme="minorHAnsi" w:hAnsiTheme="minorHAnsi"/>
        </w:rPr>
        <w:t xml:space="preserve">Cabría apuntar que mientras que el neopopulismo de derechas empieza abrirse paso en Europa a finales del XX, el neopopulismo de izquierdas </w:t>
      </w:r>
      <w:r w:rsidR="009E1847" w:rsidRPr="00F07FD7">
        <w:rPr>
          <w:rFonts w:asciiTheme="minorHAnsi" w:hAnsiTheme="minorHAnsi"/>
        </w:rPr>
        <w:t>–influido por su desarrollo en Latinoamérica desde finales de los noventa</w:t>
      </w:r>
      <w:r w:rsidR="00D60234">
        <w:rPr>
          <w:rFonts w:asciiTheme="minorHAnsi" w:hAnsiTheme="minorHAnsi"/>
        </w:rPr>
        <w:t xml:space="preserve"> </w:t>
      </w:r>
      <w:r w:rsidR="00D60234" w:rsidRPr="007E5D04">
        <w:rPr>
          <w:rFonts w:asciiTheme="minorHAnsi" w:hAnsiTheme="minorHAnsi"/>
        </w:rPr>
        <w:t>(MACKINNON y PETRONE, 1999</w:t>
      </w:r>
      <w:r w:rsidR="00D60234">
        <w:rPr>
          <w:rFonts w:asciiTheme="minorHAnsi" w:hAnsiTheme="minorHAnsi"/>
        </w:rPr>
        <w:t>; BUENO ROMERO, 2013</w:t>
      </w:r>
      <w:r w:rsidR="00D60234" w:rsidRPr="007E5D04">
        <w:rPr>
          <w:rFonts w:asciiTheme="minorHAnsi" w:hAnsiTheme="minorHAnsi"/>
        </w:rPr>
        <w:t>)</w:t>
      </w:r>
      <w:r w:rsidR="009E1847" w:rsidRPr="00F07FD7">
        <w:rPr>
          <w:rFonts w:asciiTheme="minorHAnsi" w:hAnsiTheme="minorHAnsi"/>
        </w:rPr>
        <w:t xml:space="preserve">- </w:t>
      </w:r>
      <w:r w:rsidR="001D054E" w:rsidRPr="00F07FD7">
        <w:rPr>
          <w:rFonts w:asciiTheme="minorHAnsi" w:hAnsiTheme="minorHAnsi"/>
        </w:rPr>
        <w:t>parece que ha encontrado un mejor caldo de cultivo en los países del sur de Europa especialmente tras la grave crisis económica del 2008.</w:t>
      </w:r>
      <w:r w:rsidR="0026295B" w:rsidRPr="00F07FD7">
        <w:rPr>
          <w:rFonts w:asciiTheme="minorHAnsi" w:hAnsiTheme="minorHAnsi"/>
        </w:rPr>
        <w:t xml:space="preserve"> Posiblemente se articule como una reacción </w:t>
      </w:r>
      <w:r w:rsidR="00AE1857" w:rsidRPr="00F07FD7">
        <w:rPr>
          <w:rFonts w:asciiTheme="minorHAnsi" w:hAnsiTheme="minorHAnsi"/>
        </w:rPr>
        <w:t xml:space="preserve">igualitaria y democrática –desde planteamiento populistas- </w:t>
      </w:r>
      <w:r w:rsidR="0026295B" w:rsidRPr="00F07FD7">
        <w:rPr>
          <w:rFonts w:asciiTheme="minorHAnsi" w:hAnsiTheme="minorHAnsi"/>
        </w:rPr>
        <w:t xml:space="preserve">a las durísimas consecuencia sociales </w:t>
      </w:r>
      <w:r w:rsidR="00C73F5E">
        <w:rPr>
          <w:rFonts w:asciiTheme="minorHAnsi" w:hAnsiTheme="minorHAnsi"/>
        </w:rPr>
        <w:t xml:space="preserve">de la extensión del </w:t>
      </w:r>
      <w:r w:rsidR="00C73F5E">
        <w:rPr>
          <w:rFonts w:asciiTheme="minorHAnsi" w:hAnsiTheme="minorHAnsi"/>
        </w:rPr>
        <w:lastRenderedPageBreak/>
        <w:t>neoliberalismo</w:t>
      </w:r>
      <w:r w:rsidR="0026295B" w:rsidRPr="00F07FD7">
        <w:rPr>
          <w:rFonts w:asciiTheme="minorHAnsi" w:hAnsiTheme="minorHAnsi"/>
        </w:rPr>
        <w:t xml:space="preserve">, la reducción de las democracias a </w:t>
      </w:r>
      <w:r w:rsidR="00C73F5E">
        <w:rPr>
          <w:rFonts w:asciiTheme="minorHAnsi" w:hAnsiTheme="minorHAnsi"/>
        </w:rPr>
        <w:t>sus aspectos más</w:t>
      </w:r>
      <w:r w:rsidR="0026295B" w:rsidRPr="00F07FD7">
        <w:rPr>
          <w:rFonts w:asciiTheme="minorHAnsi" w:hAnsiTheme="minorHAnsi"/>
        </w:rPr>
        <w:t xml:space="preserve"> formales y la </w:t>
      </w:r>
      <w:r w:rsidR="00C73F5E">
        <w:rPr>
          <w:rFonts w:asciiTheme="minorHAnsi" w:hAnsiTheme="minorHAnsi"/>
        </w:rPr>
        <w:t>creciente desigualdad</w:t>
      </w:r>
      <w:r w:rsidR="0026295B" w:rsidRPr="00F07FD7">
        <w:rPr>
          <w:rFonts w:asciiTheme="minorHAnsi" w:hAnsiTheme="minorHAnsi"/>
        </w:rPr>
        <w:t xml:space="preserve"> entre una minoría privilegiada y amplios sectores populares </w:t>
      </w:r>
      <w:r w:rsidR="00AE1857" w:rsidRPr="00F07FD7">
        <w:rPr>
          <w:rFonts w:asciiTheme="minorHAnsi" w:hAnsiTheme="minorHAnsi"/>
        </w:rPr>
        <w:t>crecientemente empobrecidos: “</w:t>
      </w:r>
      <w:r w:rsidR="00AE1857" w:rsidRPr="00F07FD7">
        <w:rPr>
          <w:rFonts w:asciiTheme="minorHAnsi" w:hAnsiTheme="minorHAnsi" w:cs="Palatino"/>
          <w:lang w:eastAsia="es-ES"/>
        </w:rPr>
        <w:t xml:space="preserve">Los populistas de la izquierda radical se han aferrado a la teoría de la soberanía nacional (entendida en sentido cívico y democrático, no étnico) contra la “troika” ya que interpretan que el actual curso de la integración europea conduce a una federalización que sólo beneficiará a las grandes corporaciones oligárquicas” </w:t>
      </w:r>
      <w:r w:rsidR="0026295B" w:rsidRPr="00F07FD7">
        <w:rPr>
          <w:rFonts w:asciiTheme="minorHAnsi" w:hAnsiTheme="minorHAnsi"/>
        </w:rPr>
        <w:t xml:space="preserve">(RODRÍGUEZ-AGUILERA, </w:t>
      </w:r>
      <w:r w:rsidR="004863EA" w:rsidRPr="00F07FD7">
        <w:rPr>
          <w:rFonts w:asciiTheme="minorHAnsi" w:hAnsiTheme="minorHAnsi"/>
        </w:rPr>
        <w:t>2014</w:t>
      </w:r>
      <w:r w:rsidR="0026295B" w:rsidRPr="00F07FD7">
        <w:rPr>
          <w:rFonts w:asciiTheme="minorHAnsi" w:hAnsiTheme="minorHAnsi"/>
        </w:rPr>
        <w:t xml:space="preserve">: </w:t>
      </w:r>
      <w:r w:rsidR="00AE1857" w:rsidRPr="00F07FD7">
        <w:rPr>
          <w:rFonts w:asciiTheme="minorHAnsi" w:hAnsiTheme="minorHAnsi"/>
        </w:rPr>
        <w:t>3</w:t>
      </w:r>
      <w:r w:rsidR="0026295B" w:rsidRPr="00F07FD7">
        <w:rPr>
          <w:rFonts w:asciiTheme="minorHAnsi" w:hAnsiTheme="minorHAnsi"/>
        </w:rPr>
        <w:t>).</w:t>
      </w:r>
      <w:r w:rsidR="00C62DC3" w:rsidRPr="00F07FD7">
        <w:rPr>
          <w:rFonts w:asciiTheme="minorHAnsi" w:hAnsiTheme="minorHAnsi"/>
        </w:rPr>
        <w:t xml:space="preserve"> </w:t>
      </w:r>
    </w:p>
    <w:p w14:paraId="3BE8B815" w14:textId="027CBF73" w:rsidR="00421497" w:rsidRPr="00421497" w:rsidRDefault="00421497" w:rsidP="00421497">
      <w:pPr>
        <w:pStyle w:val="Prrafodelista"/>
        <w:widowControl w:val="0"/>
        <w:numPr>
          <w:ilvl w:val="0"/>
          <w:numId w:val="47"/>
        </w:numPr>
        <w:autoSpaceDE w:val="0"/>
        <w:autoSpaceDN w:val="0"/>
        <w:adjustRightInd w:val="0"/>
        <w:spacing w:after="240"/>
        <w:jc w:val="both"/>
        <w:rPr>
          <w:rFonts w:ascii="Verdana" w:hAnsi="Verdana"/>
          <w:b/>
          <w:u w:val="single"/>
        </w:rPr>
      </w:pPr>
      <w:r>
        <w:rPr>
          <w:rFonts w:ascii="Verdana" w:hAnsi="Verdana"/>
          <w:b/>
          <w:u w:val="single"/>
        </w:rPr>
        <w:t>PUNTUALIZACIONES METODOLÓGICAS.</w:t>
      </w:r>
    </w:p>
    <w:p w14:paraId="1CA94B8D" w14:textId="3B0F4317" w:rsidR="00EF5BA8" w:rsidRPr="00F07FD7" w:rsidRDefault="00CD2064" w:rsidP="00C26907">
      <w:pPr>
        <w:widowControl w:val="0"/>
        <w:autoSpaceDE w:val="0"/>
        <w:autoSpaceDN w:val="0"/>
        <w:adjustRightInd w:val="0"/>
        <w:spacing w:after="120"/>
        <w:jc w:val="both"/>
        <w:rPr>
          <w:rFonts w:asciiTheme="minorHAnsi" w:hAnsiTheme="minorHAnsi"/>
        </w:rPr>
      </w:pPr>
      <w:r w:rsidRPr="00F07FD7">
        <w:rPr>
          <w:rFonts w:asciiTheme="minorHAnsi" w:hAnsiTheme="minorHAnsi"/>
        </w:rPr>
        <w:t xml:space="preserve">Sobre la </w:t>
      </w:r>
      <w:r w:rsidRPr="00F07FD7">
        <w:rPr>
          <w:rFonts w:asciiTheme="minorHAnsi" w:hAnsiTheme="minorHAnsi"/>
          <w:b/>
        </w:rPr>
        <w:t>operacionalización del concepto</w:t>
      </w:r>
      <w:r w:rsidRPr="00F07FD7">
        <w:rPr>
          <w:rFonts w:asciiTheme="minorHAnsi" w:hAnsiTheme="minorHAnsi"/>
        </w:rPr>
        <w:t>, c</w:t>
      </w:r>
      <w:r w:rsidR="004F7988" w:rsidRPr="00F07FD7">
        <w:rPr>
          <w:rFonts w:asciiTheme="minorHAnsi" w:hAnsiTheme="minorHAnsi"/>
        </w:rPr>
        <w:t xml:space="preserve">onviene precisar que no deben confundirse las categorías utilizadas en la academia </w:t>
      </w:r>
      <w:r w:rsidR="00DC503B" w:rsidRPr="00F07FD7">
        <w:rPr>
          <w:rFonts w:asciiTheme="minorHAnsi" w:hAnsiTheme="minorHAnsi"/>
        </w:rPr>
        <w:t xml:space="preserve">de </w:t>
      </w:r>
      <w:r w:rsidR="00DC503B" w:rsidRPr="00F07FD7">
        <w:rPr>
          <w:rFonts w:asciiTheme="minorHAnsi" w:hAnsiTheme="minorHAnsi"/>
          <w:i/>
        </w:rPr>
        <w:t>partidos populistas de derechas</w:t>
      </w:r>
      <w:r w:rsidR="00DC503B" w:rsidRPr="00F07FD7">
        <w:rPr>
          <w:rFonts w:asciiTheme="minorHAnsi" w:hAnsiTheme="minorHAnsi"/>
        </w:rPr>
        <w:t xml:space="preserve"> o </w:t>
      </w:r>
      <w:r w:rsidR="00DC503B" w:rsidRPr="00F07FD7">
        <w:rPr>
          <w:rFonts w:asciiTheme="minorHAnsi" w:hAnsiTheme="minorHAnsi"/>
          <w:i/>
        </w:rPr>
        <w:t>partidos populistas de izquierdas</w:t>
      </w:r>
      <w:r w:rsidR="00DC503B" w:rsidRPr="00F07FD7">
        <w:rPr>
          <w:rFonts w:asciiTheme="minorHAnsi" w:hAnsiTheme="minorHAnsi"/>
        </w:rPr>
        <w:t xml:space="preserve"> con la de </w:t>
      </w:r>
      <w:r w:rsidR="00DC503B" w:rsidRPr="00F07FD7">
        <w:rPr>
          <w:rFonts w:asciiTheme="minorHAnsi" w:hAnsiTheme="minorHAnsi"/>
          <w:i/>
        </w:rPr>
        <w:t xml:space="preserve">partidos de </w:t>
      </w:r>
      <w:r w:rsidR="00377809" w:rsidRPr="00F07FD7">
        <w:rPr>
          <w:rFonts w:asciiTheme="minorHAnsi" w:hAnsiTheme="minorHAnsi"/>
          <w:i/>
        </w:rPr>
        <w:t xml:space="preserve">extrema </w:t>
      </w:r>
      <w:r w:rsidR="00DC503B" w:rsidRPr="00F07FD7">
        <w:rPr>
          <w:rFonts w:asciiTheme="minorHAnsi" w:hAnsiTheme="minorHAnsi"/>
          <w:i/>
        </w:rPr>
        <w:t>derecha</w:t>
      </w:r>
      <w:r w:rsidR="00DC503B" w:rsidRPr="00F07FD7">
        <w:rPr>
          <w:rFonts w:asciiTheme="minorHAnsi" w:hAnsiTheme="minorHAnsi"/>
        </w:rPr>
        <w:t xml:space="preserve"> (neonazis, neofascistas y similares) o </w:t>
      </w:r>
      <w:r w:rsidR="00DC503B" w:rsidRPr="00F07FD7">
        <w:rPr>
          <w:rFonts w:asciiTheme="minorHAnsi" w:hAnsiTheme="minorHAnsi"/>
          <w:i/>
        </w:rPr>
        <w:t xml:space="preserve">partidos de </w:t>
      </w:r>
      <w:r w:rsidR="00377809" w:rsidRPr="00F07FD7">
        <w:rPr>
          <w:rFonts w:asciiTheme="minorHAnsi" w:hAnsiTheme="minorHAnsi"/>
          <w:i/>
        </w:rPr>
        <w:t>extrema izquierda</w:t>
      </w:r>
      <w:r w:rsidR="00DC503B" w:rsidRPr="00F07FD7">
        <w:rPr>
          <w:rFonts w:asciiTheme="minorHAnsi" w:hAnsiTheme="minorHAnsi"/>
        </w:rPr>
        <w:t xml:space="preserve">. Evidentemente son categorías que albergan grandes solapamientos </w:t>
      </w:r>
      <w:r w:rsidR="00C85276" w:rsidRPr="00F07FD7">
        <w:rPr>
          <w:rFonts w:asciiTheme="minorHAnsi" w:hAnsiTheme="minorHAnsi"/>
        </w:rPr>
        <w:t xml:space="preserve">(FENNEMA, 2002: 226) </w:t>
      </w:r>
      <w:r w:rsidR="00DC503B" w:rsidRPr="00F07FD7">
        <w:rPr>
          <w:rFonts w:asciiTheme="minorHAnsi" w:hAnsiTheme="minorHAnsi"/>
        </w:rPr>
        <w:t>pero conceptualmente debemos distinguirlas porque no todos los partidos radicales tienen que ser populista</w:t>
      </w:r>
      <w:r w:rsidRPr="00F07FD7">
        <w:rPr>
          <w:rFonts w:asciiTheme="minorHAnsi" w:hAnsiTheme="minorHAnsi"/>
        </w:rPr>
        <w:t>s en el sentido apuntado. Existe</w:t>
      </w:r>
      <w:r w:rsidR="00377809" w:rsidRPr="00F07FD7">
        <w:rPr>
          <w:rFonts w:asciiTheme="minorHAnsi" w:hAnsiTheme="minorHAnsi"/>
        </w:rPr>
        <w:t xml:space="preserve"> abundante literatura científica sobre l</w:t>
      </w:r>
      <w:r w:rsidR="00DC503B" w:rsidRPr="00F07FD7">
        <w:rPr>
          <w:rFonts w:asciiTheme="minorHAnsi" w:hAnsiTheme="minorHAnsi"/>
        </w:rPr>
        <w:t>os partidos radicales de derecha en Europa (entre otros, ABEDI, 2004; BACKES y MOREAU, 20</w:t>
      </w:r>
      <w:r w:rsidR="00377809" w:rsidRPr="00F07FD7">
        <w:rPr>
          <w:rFonts w:asciiTheme="minorHAnsi" w:hAnsiTheme="minorHAnsi"/>
        </w:rPr>
        <w:t xml:space="preserve">12; o MUDDE, 1996, 2007 Y 2010) y sobre </w:t>
      </w:r>
      <w:r w:rsidR="00DC503B" w:rsidRPr="00F07FD7">
        <w:rPr>
          <w:rFonts w:asciiTheme="minorHAnsi" w:hAnsiTheme="minorHAnsi"/>
        </w:rPr>
        <w:t xml:space="preserve"> los partidos radicales de izquierda (</w:t>
      </w:r>
      <w:r w:rsidR="00377809" w:rsidRPr="00F07FD7">
        <w:rPr>
          <w:rFonts w:asciiTheme="minorHAnsi" w:hAnsiTheme="minorHAnsi"/>
        </w:rPr>
        <w:t xml:space="preserve">entre otros, </w:t>
      </w:r>
      <w:r w:rsidR="00DC503B" w:rsidRPr="00F07FD7">
        <w:rPr>
          <w:rFonts w:asciiTheme="minorHAnsi" w:hAnsiTheme="minorHAnsi"/>
        </w:rPr>
        <w:t>BALE y DUNPHY, 2011; DUNPHY, 2004; HUDSON, 2012; MARCH, 2011: MARCH y MUDDE, 2005; u OLSEN, KOB y HOUGH</w:t>
      </w:r>
      <w:r w:rsidR="00377809" w:rsidRPr="00F07FD7">
        <w:rPr>
          <w:rFonts w:asciiTheme="minorHAnsi" w:hAnsiTheme="minorHAnsi"/>
        </w:rPr>
        <w:t>, 2010)</w:t>
      </w:r>
      <w:r w:rsidR="00C62DC3" w:rsidRPr="00F07FD7">
        <w:rPr>
          <w:rFonts w:asciiTheme="minorHAnsi" w:hAnsiTheme="minorHAnsi"/>
        </w:rPr>
        <w:t xml:space="preserve"> donde queda evidenciado este solapamiento</w:t>
      </w:r>
      <w:r w:rsidR="00377809" w:rsidRPr="00F07FD7">
        <w:rPr>
          <w:rFonts w:asciiTheme="minorHAnsi" w:hAnsiTheme="minorHAnsi"/>
        </w:rPr>
        <w:t xml:space="preserve">. </w:t>
      </w:r>
      <w:r w:rsidRPr="00F07FD7">
        <w:rPr>
          <w:rFonts w:asciiTheme="minorHAnsi" w:hAnsiTheme="minorHAnsi"/>
        </w:rPr>
        <w:t>No obstante, no todos los autores mantienen los mismos criterios respecto a las fronteras del populismo o, como se ha dicho desde otro punto de vista, si bien el corazón de estas familias de partidos suele estar bien definido o identificado, la periferia e</w:t>
      </w:r>
      <w:r w:rsidR="00EF5BA8" w:rsidRPr="00F07FD7">
        <w:rPr>
          <w:rFonts w:asciiTheme="minorHAnsi" w:hAnsiTheme="minorHAnsi"/>
        </w:rPr>
        <w:t>s mucho más borrosa (MARCH y ROMMERSKIRCHEN, 2012: 42</w:t>
      </w:r>
      <w:r w:rsidRPr="00F07FD7">
        <w:rPr>
          <w:rFonts w:asciiTheme="minorHAnsi" w:hAnsiTheme="minorHAnsi"/>
        </w:rPr>
        <w:t>). Algunos autores han sostenido que también los partidos tradicionales –liberales, socialdemócratas y democratacristianos- sucumben a la tradición del populismo. No seremos nosotros los que neguemos el uso de técnicas populistas por todos los partidos</w:t>
      </w:r>
      <w:r w:rsidR="00BB6F18" w:rsidRPr="00F07FD7">
        <w:rPr>
          <w:rFonts w:asciiTheme="minorHAnsi" w:hAnsiTheme="minorHAnsi"/>
        </w:rPr>
        <w:t xml:space="preserve"> en determinadas circunstancias pero </w:t>
      </w:r>
      <w:r w:rsidR="00D60234">
        <w:rPr>
          <w:rFonts w:asciiTheme="minorHAnsi" w:hAnsiTheme="minorHAnsi"/>
        </w:rPr>
        <w:t>aquí entendemos que</w:t>
      </w:r>
      <w:r w:rsidR="00BB6F18" w:rsidRPr="00F07FD7">
        <w:rPr>
          <w:rFonts w:asciiTheme="minorHAnsi" w:hAnsiTheme="minorHAnsi"/>
        </w:rPr>
        <w:t xml:space="preserve"> en los partidos tradicionales este uso es circunstancial</w:t>
      </w:r>
      <w:r w:rsidR="00D60234">
        <w:rPr>
          <w:rFonts w:asciiTheme="minorHAnsi" w:hAnsiTheme="minorHAnsi"/>
        </w:rPr>
        <w:t>,</w:t>
      </w:r>
      <w:r w:rsidR="00BB6F18" w:rsidRPr="00F07FD7">
        <w:rPr>
          <w:rFonts w:asciiTheme="minorHAnsi" w:hAnsiTheme="minorHAnsi"/>
        </w:rPr>
        <w:t xml:space="preserve"> no formando parte de sus características esenciales</w:t>
      </w:r>
      <w:r w:rsidR="00D60234">
        <w:rPr>
          <w:rFonts w:asciiTheme="minorHAnsi" w:hAnsiTheme="minorHAnsi"/>
        </w:rPr>
        <w:t>,</w:t>
      </w:r>
      <w:r w:rsidR="00BB6F18" w:rsidRPr="00F07FD7">
        <w:rPr>
          <w:rFonts w:asciiTheme="minorHAnsi" w:hAnsiTheme="minorHAnsi"/>
        </w:rPr>
        <w:t xml:space="preserve"> y</w:t>
      </w:r>
      <w:r w:rsidR="00D60234">
        <w:rPr>
          <w:rFonts w:asciiTheme="minorHAnsi" w:hAnsiTheme="minorHAnsi"/>
        </w:rPr>
        <w:t xml:space="preserve"> que</w:t>
      </w:r>
      <w:r w:rsidR="00BB6F18" w:rsidRPr="00F07FD7">
        <w:rPr>
          <w:rFonts w:asciiTheme="minorHAnsi" w:hAnsiTheme="minorHAnsi"/>
        </w:rPr>
        <w:t xml:space="preserve">, </w:t>
      </w:r>
      <w:r w:rsidR="00D60234">
        <w:rPr>
          <w:rFonts w:asciiTheme="minorHAnsi" w:hAnsiTheme="minorHAnsi"/>
        </w:rPr>
        <w:t>en cualquier caso</w:t>
      </w:r>
      <w:r w:rsidR="00491D1F" w:rsidRPr="00F07FD7">
        <w:rPr>
          <w:rFonts w:asciiTheme="minorHAnsi" w:hAnsiTheme="minorHAnsi"/>
        </w:rPr>
        <w:t>, el objeto de este artículo</w:t>
      </w:r>
      <w:r w:rsidR="00BB6F18" w:rsidRPr="00F07FD7">
        <w:rPr>
          <w:rFonts w:asciiTheme="minorHAnsi" w:hAnsiTheme="minorHAnsi"/>
        </w:rPr>
        <w:t xml:space="preserve"> versa </w:t>
      </w:r>
      <w:r w:rsidR="00D60234" w:rsidRPr="00F07FD7">
        <w:rPr>
          <w:rFonts w:asciiTheme="minorHAnsi" w:hAnsiTheme="minorHAnsi"/>
        </w:rPr>
        <w:t xml:space="preserve">precisamente </w:t>
      </w:r>
      <w:r w:rsidR="00BB6F18" w:rsidRPr="00F07FD7">
        <w:rPr>
          <w:rFonts w:asciiTheme="minorHAnsi" w:hAnsiTheme="minorHAnsi"/>
        </w:rPr>
        <w:t xml:space="preserve">sobre aquellos partidos que, en su esencia populistas, se han convertido en mayor o menor grado en alternativas creíbles frente a los tradicionales. Por otro lado, los partidos populistas en muchos casos tienden a negar su ubicación ideológica en la izquierda o en la derecha </w:t>
      </w:r>
      <w:r w:rsidR="00D60234">
        <w:rPr>
          <w:rFonts w:asciiTheme="minorHAnsi" w:hAnsiTheme="minorHAnsi"/>
        </w:rPr>
        <w:t xml:space="preserve">dado </w:t>
      </w:r>
      <w:r w:rsidR="00BB6F18" w:rsidRPr="00F07FD7">
        <w:rPr>
          <w:rFonts w:asciiTheme="minorHAnsi" w:hAnsiTheme="minorHAnsi"/>
        </w:rPr>
        <w:t>que, por definición, pretenden borrar esta brecha ideológica presentándose como portadores de la representación del puebl</w:t>
      </w:r>
      <w:r w:rsidR="00D60234">
        <w:rPr>
          <w:rFonts w:asciiTheme="minorHAnsi" w:hAnsiTheme="minorHAnsi"/>
        </w:rPr>
        <w:t>o como totalidad. U</w:t>
      </w:r>
      <w:r w:rsidR="00BB6F18" w:rsidRPr="00F07FD7">
        <w:rPr>
          <w:rFonts w:asciiTheme="minorHAnsi" w:hAnsiTheme="minorHAnsi"/>
        </w:rPr>
        <w:t xml:space="preserve">no de los objetivos de esta comunicación es testar, </w:t>
      </w:r>
      <w:r w:rsidR="00D60234">
        <w:rPr>
          <w:rFonts w:asciiTheme="minorHAnsi" w:hAnsiTheme="minorHAnsi"/>
        </w:rPr>
        <w:t xml:space="preserve">en este último sentido y </w:t>
      </w:r>
      <w:r w:rsidR="00BB6F18" w:rsidRPr="00F07FD7">
        <w:rPr>
          <w:rFonts w:asciiTheme="minorHAnsi" w:hAnsiTheme="minorHAnsi"/>
        </w:rPr>
        <w:t>a través de la encuesta postelectoral de las elecciones europeas de 2014, la mayor o menor transversalidad de estos partidos en el arco ideológico.</w:t>
      </w:r>
    </w:p>
    <w:p w14:paraId="61D39865" w14:textId="4097CCB8" w:rsidR="00E36DB5" w:rsidRPr="00F07FD7" w:rsidRDefault="00BB6F18" w:rsidP="00E36DB5">
      <w:pPr>
        <w:spacing w:after="120"/>
        <w:jc w:val="both"/>
        <w:rPr>
          <w:rFonts w:asciiTheme="minorHAnsi" w:hAnsiTheme="minorHAnsi"/>
        </w:rPr>
      </w:pPr>
      <w:r w:rsidRPr="00F07FD7">
        <w:rPr>
          <w:rFonts w:asciiTheme="minorHAnsi" w:hAnsiTheme="minorHAnsi"/>
        </w:rPr>
        <w:t xml:space="preserve">Es, por estas razones, que </w:t>
      </w:r>
      <w:r w:rsidR="00D60234">
        <w:rPr>
          <w:rFonts w:asciiTheme="minorHAnsi" w:hAnsiTheme="minorHAnsi"/>
        </w:rPr>
        <w:t xml:space="preserve">en esta comunicación </w:t>
      </w:r>
      <w:r w:rsidRPr="00F07FD7">
        <w:rPr>
          <w:rFonts w:asciiTheme="minorHAnsi" w:hAnsiTheme="minorHAnsi"/>
        </w:rPr>
        <w:t>n</w:t>
      </w:r>
      <w:r w:rsidR="00E36DB5" w:rsidRPr="00F07FD7">
        <w:rPr>
          <w:rFonts w:asciiTheme="minorHAnsi" w:hAnsiTheme="minorHAnsi"/>
        </w:rPr>
        <w:t>o prejuzgamos el populismo de los partidos sino que analiza</w:t>
      </w:r>
      <w:r w:rsidRPr="00F07FD7">
        <w:rPr>
          <w:rFonts w:asciiTheme="minorHAnsi" w:hAnsiTheme="minorHAnsi"/>
        </w:rPr>
        <w:t xml:space="preserve">mos, en relación a aquellos </w:t>
      </w:r>
      <w:r w:rsidR="00EF5BA8" w:rsidRPr="00F07FD7">
        <w:rPr>
          <w:rFonts w:asciiTheme="minorHAnsi" w:hAnsiTheme="minorHAnsi"/>
        </w:rPr>
        <w:t xml:space="preserve">partidos que, </w:t>
      </w:r>
      <w:r w:rsidR="00D60234">
        <w:rPr>
          <w:rFonts w:asciiTheme="minorHAnsi" w:hAnsiTheme="minorHAnsi"/>
        </w:rPr>
        <w:t xml:space="preserve">uno, </w:t>
      </w:r>
      <w:r w:rsidR="00EF5BA8" w:rsidRPr="00F07FD7">
        <w:rPr>
          <w:rFonts w:asciiTheme="minorHAnsi" w:hAnsiTheme="minorHAnsi"/>
        </w:rPr>
        <w:t xml:space="preserve">al margen de los </w:t>
      </w:r>
      <w:r w:rsidR="00D60234">
        <w:rPr>
          <w:rFonts w:asciiTheme="minorHAnsi" w:hAnsiTheme="minorHAnsi"/>
        </w:rPr>
        <w:t xml:space="preserve">tradicionales; dos, </w:t>
      </w:r>
      <w:r w:rsidR="00EF5BA8" w:rsidRPr="00F07FD7">
        <w:rPr>
          <w:rFonts w:asciiTheme="minorHAnsi" w:hAnsiTheme="minorHAnsi"/>
        </w:rPr>
        <w:t>han obtenido escaño en el Parlamento Europeo</w:t>
      </w:r>
      <w:r w:rsidR="00D60234">
        <w:rPr>
          <w:rFonts w:asciiTheme="minorHAnsi" w:hAnsiTheme="minorHAnsi"/>
        </w:rPr>
        <w:t>; tres,</w:t>
      </w:r>
      <w:r w:rsidRPr="00F07FD7">
        <w:rPr>
          <w:rFonts w:asciiTheme="minorHAnsi" w:hAnsiTheme="minorHAnsi"/>
        </w:rPr>
        <w:t xml:space="preserve"> </w:t>
      </w:r>
      <w:r w:rsidR="00EF5BA8" w:rsidRPr="00F07FD7">
        <w:rPr>
          <w:rFonts w:asciiTheme="minorHAnsi" w:hAnsiTheme="minorHAnsi"/>
        </w:rPr>
        <w:t>son o han sido relacionados con el populismo en estudios científicos de carácter cuantitativo o cualitativo</w:t>
      </w:r>
      <w:r w:rsidR="00D60234">
        <w:rPr>
          <w:rFonts w:asciiTheme="minorHAnsi" w:hAnsiTheme="minorHAnsi"/>
        </w:rPr>
        <w:t>;</w:t>
      </w:r>
      <w:r w:rsidR="00EF5BA8" w:rsidRPr="00F07FD7">
        <w:rPr>
          <w:rFonts w:asciiTheme="minorHAnsi" w:hAnsiTheme="minorHAnsi"/>
        </w:rPr>
        <w:t xml:space="preserve"> y</w:t>
      </w:r>
      <w:r w:rsidRPr="00F07FD7">
        <w:rPr>
          <w:rFonts w:asciiTheme="minorHAnsi" w:hAnsiTheme="minorHAnsi"/>
        </w:rPr>
        <w:t xml:space="preserve">, </w:t>
      </w:r>
      <w:r w:rsidR="00D60234">
        <w:rPr>
          <w:rFonts w:asciiTheme="minorHAnsi" w:hAnsiTheme="minorHAnsi"/>
        </w:rPr>
        <w:t xml:space="preserve">cuatro, </w:t>
      </w:r>
      <w:r w:rsidR="00E36DB5" w:rsidRPr="00F07FD7">
        <w:rPr>
          <w:rFonts w:asciiTheme="minorHAnsi" w:hAnsiTheme="minorHAnsi"/>
        </w:rPr>
        <w:t>mediática o popularmente más se asocian a esta etiqueta, hasta qué punto sus electorados se acercan a los patrones enunciados para, desde ese punto de vista y en su caso:</w:t>
      </w:r>
    </w:p>
    <w:p w14:paraId="0D8A55F4" w14:textId="77777777" w:rsidR="00E36DB5" w:rsidRPr="00F07FD7" w:rsidRDefault="00E36DB5" w:rsidP="00E36DB5">
      <w:pPr>
        <w:pStyle w:val="Prrafodelista"/>
        <w:numPr>
          <w:ilvl w:val="0"/>
          <w:numId w:val="33"/>
        </w:numPr>
        <w:spacing w:after="120"/>
        <w:jc w:val="both"/>
        <w:rPr>
          <w:rFonts w:asciiTheme="minorHAnsi" w:hAnsiTheme="minorHAnsi"/>
        </w:rPr>
      </w:pPr>
      <w:r w:rsidRPr="00F07FD7">
        <w:rPr>
          <w:rFonts w:asciiTheme="minorHAnsi" w:hAnsiTheme="minorHAnsi"/>
        </w:rPr>
        <w:t>Establecer gradaciones entre los distintos casos</w:t>
      </w:r>
    </w:p>
    <w:p w14:paraId="0F101D67" w14:textId="77777777" w:rsidR="00E36DB5" w:rsidRPr="00F07FD7" w:rsidRDefault="00E36DB5" w:rsidP="00E36DB5">
      <w:pPr>
        <w:pStyle w:val="Prrafodelista"/>
        <w:numPr>
          <w:ilvl w:val="0"/>
          <w:numId w:val="33"/>
        </w:numPr>
        <w:spacing w:after="120"/>
        <w:jc w:val="both"/>
        <w:rPr>
          <w:rFonts w:asciiTheme="minorHAnsi" w:hAnsiTheme="minorHAnsi"/>
        </w:rPr>
      </w:pPr>
      <w:r w:rsidRPr="00F07FD7">
        <w:rPr>
          <w:rFonts w:asciiTheme="minorHAnsi" w:hAnsiTheme="minorHAnsi"/>
        </w:rPr>
        <w:t xml:space="preserve">Proponer agrupaciones </w:t>
      </w:r>
    </w:p>
    <w:p w14:paraId="7844AEE3" w14:textId="77777777" w:rsidR="00E36DB5" w:rsidRPr="00F07FD7" w:rsidRDefault="00E36DB5" w:rsidP="00E36DB5">
      <w:pPr>
        <w:pStyle w:val="Prrafodelista"/>
        <w:numPr>
          <w:ilvl w:val="0"/>
          <w:numId w:val="33"/>
        </w:numPr>
        <w:spacing w:after="120"/>
        <w:jc w:val="both"/>
        <w:rPr>
          <w:rFonts w:asciiTheme="minorHAnsi" w:hAnsiTheme="minorHAnsi"/>
        </w:rPr>
      </w:pPr>
      <w:r w:rsidRPr="00F07FD7">
        <w:rPr>
          <w:rFonts w:asciiTheme="minorHAnsi" w:hAnsiTheme="minorHAnsi"/>
        </w:rPr>
        <w:lastRenderedPageBreak/>
        <w:t>Contrastar populismos de derechas y de izquierdas</w:t>
      </w:r>
    </w:p>
    <w:p w14:paraId="7DF63CB0" w14:textId="1A95791A" w:rsidR="00E36DB5" w:rsidRPr="00F07FD7" w:rsidRDefault="00E36DB5" w:rsidP="00E36DB5">
      <w:pPr>
        <w:pStyle w:val="Prrafodelista"/>
        <w:numPr>
          <w:ilvl w:val="0"/>
          <w:numId w:val="33"/>
        </w:numPr>
        <w:spacing w:after="120"/>
        <w:jc w:val="both"/>
        <w:rPr>
          <w:rFonts w:asciiTheme="minorHAnsi" w:hAnsiTheme="minorHAnsi"/>
        </w:rPr>
      </w:pPr>
      <w:r w:rsidRPr="00F07FD7">
        <w:rPr>
          <w:rFonts w:asciiTheme="minorHAnsi" w:hAnsiTheme="minorHAnsi"/>
        </w:rPr>
        <w:t>Proponer nuevas líneas de estudio</w:t>
      </w:r>
      <w:r w:rsidR="00D60234">
        <w:rPr>
          <w:rFonts w:asciiTheme="minorHAnsi" w:hAnsiTheme="minorHAnsi"/>
        </w:rPr>
        <w:t>.</w:t>
      </w:r>
    </w:p>
    <w:p w14:paraId="6A832073" w14:textId="77777777" w:rsidR="00E36DB5" w:rsidRPr="00F07FD7" w:rsidRDefault="00E36DB5" w:rsidP="00E36DB5">
      <w:pPr>
        <w:spacing w:after="120"/>
        <w:jc w:val="both"/>
        <w:rPr>
          <w:rFonts w:asciiTheme="minorHAnsi" w:hAnsiTheme="minorHAnsi"/>
        </w:rPr>
      </w:pPr>
      <w:r w:rsidRPr="00F07FD7">
        <w:rPr>
          <w:rFonts w:asciiTheme="minorHAnsi" w:hAnsiTheme="minorHAnsi"/>
        </w:rPr>
        <w:t>En concreto, en relación a este último punto nos interesa estudiar si el tipo de Estado de Bienestar como variable independiente puede explicar en todo o en parte el tipo de respuesta populista.</w:t>
      </w:r>
    </w:p>
    <w:p w14:paraId="4380C700" w14:textId="6F5A2E7B" w:rsidR="00E36DB5" w:rsidRPr="00F07FD7" w:rsidRDefault="00E36DB5" w:rsidP="00E36DB5">
      <w:pPr>
        <w:pStyle w:val="Prrafodelista"/>
        <w:numPr>
          <w:ilvl w:val="0"/>
          <w:numId w:val="40"/>
        </w:numPr>
        <w:rPr>
          <w:rFonts w:asciiTheme="minorHAnsi" w:hAnsiTheme="minorHAnsi"/>
          <w:b/>
        </w:rPr>
      </w:pPr>
      <w:r w:rsidRPr="00F07FD7">
        <w:rPr>
          <w:rFonts w:asciiTheme="minorHAnsi" w:hAnsiTheme="minorHAnsi"/>
          <w:b/>
        </w:rPr>
        <w:t>EB LIBERAL</w:t>
      </w:r>
      <w:r w:rsidRPr="00F07FD7">
        <w:rPr>
          <w:rFonts w:asciiTheme="minorHAnsi" w:hAnsiTheme="minorHAnsi"/>
        </w:rPr>
        <w:t>: REINO UNIDO Partido por la Independencia de Reino Unido UKIP 24/73 (32,7</w:t>
      </w:r>
      <w:r w:rsidR="009E1847" w:rsidRPr="00F07FD7">
        <w:rPr>
          <w:rFonts w:asciiTheme="minorHAnsi" w:hAnsiTheme="minorHAnsi"/>
        </w:rPr>
        <w:t>% de los escaños</w:t>
      </w:r>
      <w:r w:rsidRPr="00F07FD7">
        <w:rPr>
          <w:rFonts w:asciiTheme="minorHAnsi" w:hAnsiTheme="minorHAnsi"/>
        </w:rPr>
        <w:t>).</w:t>
      </w:r>
    </w:p>
    <w:p w14:paraId="3E5F2211" w14:textId="60C6566E" w:rsidR="00E36DB5" w:rsidRPr="00F07FD7" w:rsidRDefault="00E36DB5" w:rsidP="00E36DB5">
      <w:pPr>
        <w:pStyle w:val="Prrafodelista"/>
        <w:numPr>
          <w:ilvl w:val="0"/>
          <w:numId w:val="40"/>
        </w:numPr>
        <w:rPr>
          <w:rFonts w:asciiTheme="minorHAnsi" w:hAnsiTheme="minorHAnsi"/>
        </w:rPr>
      </w:pPr>
      <w:r w:rsidRPr="00F07FD7">
        <w:rPr>
          <w:rFonts w:asciiTheme="minorHAnsi" w:hAnsiTheme="minorHAnsi"/>
          <w:b/>
        </w:rPr>
        <w:t xml:space="preserve">EB CORPORATISTA: </w:t>
      </w:r>
      <w:r w:rsidRPr="00F07FD7">
        <w:rPr>
          <w:rFonts w:asciiTheme="minorHAnsi" w:hAnsiTheme="minorHAnsi"/>
        </w:rPr>
        <w:t>ALEMANIA, Alternativa por Alemania 7/96 (7,29</w:t>
      </w:r>
      <w:r w:rsidR="009E1847" w:rsidRPr="00F07FD7">
        <w:rPr>
          <w:rFonts w:asciiTheme="minorHAnsi" w:hAnsiTheme="minorHAnsi"/>
        </w:rPr>
        <w:t>%</w:t>
      </w:r>
      <w:r w:rsidRPr="00F07FD7">
        <w:rPr>
          <w:rFonts w:asciiTheme="minorHAnsi" w:hAnsiTheme="minorHAnsi"/>
        </w:rPr>
        <w:t>); FRANCIA ,Frente Nacional FN 24/74 (32,43</w:t>
      </w:r>
      <w:r w:rsidR="009E1847" w:rsidRPr="00F07FD7">
        <w:rPr>
          <w:rFonts w:asciiTheme="minorHAnsi" w:hAnsiTheme="minorHAnsi"/>
        </w:rPr>
        <w:t>%</w:t>
      </w:r>
      <w:r w:rsidRPr="00F07FD7">
        <w:rPr>
          <w:rFonts w:asciiTheme="minorHAnsi" w:hAnsiTheme="minorHAnsi"/>
        </w:rPr>
        <w:t>); BÉLGICA, Vaams Belang VB 1/21 (4,76</w:t>
      </w:r>
      <w:r w:rsidR="009E1847" w:rsidRPr="00F07FD7">
        <w:rPr>
          <w:rFonts w:asciiTheme="minorHAnsi" w:hAnsiTheme="minorHAnsi"/>
        </w:rPr>
        <w:t>%</w:t>
      </w:r>
      <w:r w:rsidRPr="00F07FD7">
        <w:rPr>
          <w:rFonts w:asciiTheme="minorHAnsi" w:hAnsiTheme="minorHAnsi"/>
        </w:rPr>
        <w:t>); AUSTRIA, Partido de la Libertad de Austria FPÖ 4/18 (22,2</w:t>
      </w:r>
      <w:r w:rsidR="009E1847" w:rsidRPr="00F07FD7">
        <w:rPr>
          <w:rFonts w:asciiTheme="minorHAnsi" w:hAnsiTheme="minorHAnsi"/>
        </w:rPr>
        <w:t>%</w:t>
      </w:r>
      <w:r w:rsidRPr="00F07FD7">
        <w:rPr>
          <w:rFonts w:asciiTheme="minorHAnsi" w:hAnsiTheme="minorHAnsi"/>
        </w:rPr>
        <w:t>).</w:t>
      </w:r>
    </w:p>
    <w:p w14:paraId="62AAC290" w14:textId="2DDF0618" w:rsidR="00E36DB5" w:rsidRPr="00F07FD7" w:rsidRDefault="00E36DB5" w:rsidP="00E36DB5">
      <w:pPr>
        <w:pStyle w:val="Prrafodelista"/>
        <w:numPr>
          <w:ilvl w:val="0"/>
          <w:numId w:val="40"/>
        </w:numPr>
        <w:rPr>
          <w:rFonts w:asciiTheme="minorHAnsi" w:hAnsiTheme="minorHAnsi"/>
          <w:b/>
        </w:rPr>
      </w:pPr>
      <w:r w:rsidRPr="00F07FD7">
        <w:rPr>
          <w:rFonts w:asciiTheme="minorHAnsi" w:hAnsiTheme="minorHAnsi"/>
          <w:b/>
        </w:rPr>
        <w:t xml:space="preserve">EB SOCIALDEMÓCRATA: </w:t>
      </w:r>
      <w:r w:rsidRPr="00F07FD7">
        <w:rPr>
          <w:rFonts w:asciiTheme="minorHAnsi" w:hAnsiTheme="minorHAnsi"/>
        </w:rPr>
        <w:t>PAÍSES BAJOS, Partido por la Libertad 4/26 (15,38</w:t>
      </w:r>
      <w:r w:rsidR="009E1847" w:rsidRPr="00F07FD7">
        <w:rPr>
          <w:rFonts w:asciiTheme="minorHAnsi" w:hAnsiTheme="minorHAnsi"/>
        </w:rPr>
        <w:t>%); SUECIA</w:t>
      </w:r>
      <w:r w:rsidRPr="00F07FD7">
        <w:rPr>
          <w:rFonts w:asciiTheme="minorHAnsi" w:hAnsiTheme="minorHAnsi"/>
        </w:rPr>
        <w:t>, Demócratas de Suecia 2/20 (10</w:t>
      </w:r>
      <w:r w:rsidR="009E1847" w:rsidRPr="00F07FD7">
        <w:rPr>
          <w:rFonts w:asciiTheme="minorHAnsi" w:hAnsiTheme="minorHAnsi"/>
        </w:rPr>
        <w:t>%</w:t>
      </w:r>
      <w:r w:rsidRPr="00F07FD7">
        <w:rPr>
          <w:rFonts w:asciiTheme="minorHAnsi" w:hAnsiTheme="minorHAnsi"/>
        </w:rPr>
        <w:t>); FINLANDIA, Partido de los Finlandeses PS 2/13 (15,38</w:t>
      </w:r>
      <w:r w:rsidR="009E1847" w:rsidRPr="00F07FD7">
        <w:rPr>
          <w:rFonts w:asciiTheme="minorHAnsi" w:hAnsiTheme="minorHAnsi"/>
        </w:rPr>
        <w:t>%</w:t>
      </w:r>
      <w:r w:rsidRPr="00F07FD7">
        <w:rPr>
          <w:rFonts w:asciiTheme="minorHAnsi" w:hAnsiTheme="minorHAnsi"/>
        </w:rPr>
        <w:t>); DINAMARCA, Partido Popular Danés DF 4/13 (30,76</w:t>
      </w:r>
      <w:r w:rsidR="009E1847" w:rsidRPr="00F07FD7">
        <w:rPr>
          <w:rFonts w:asciiTheme="minorHAnsi" w:hAnsiTheme="minorHAnsi"/>
        </w:rPr>
        <w:t>%</w:t>
      </w:r>
      <w:r w:rsidRPr="00F07FD7">
        <w:rPr>
          <w:rFonts w:asciiTheme="minorHAnsi" w:hAnsiTheme="minorHAnsi"/>
        </w:rPr>
        <w:t>).</w:t>
      </w:r>
    </w:p>
    <w:p w14:paraId="4BF6E6BA" w14:textId="08C1D599" w:rsidR="00E36DB5" w:rsidRPr="00F07FD7" w:rsidRDefault="00E36DB5" w:rsidP="00E36DB5">
      <w:pPr>
        <w:pStyle w:val="Prrafodelista"/>
        <w:numPr>
          <w:ilvl w:val="0"/>
          <w:numId w:val="40"/>
        </w:numPr>
        <w:rPr>
          <w:rFonts w:asciiTheme="minorHAnsi" w:hAnsiTheme="minorHAnsi"/>
        </w:rPr>
      </w:pPr>
      <w:r w:rsidRPr="00F07FD7">
        <w:rPr>
          <w:rFonts w:asciiTheme="minorHAnsi" w:hAnsiTheme="minorHAnsi"/>
          <w:b/>
        </w:rPr>
        <w:t>EB FAMILIAR</w:t>
      </w:r>
      <w:r w:rsidRPr="00F07FD7">
        <w:rPr>
          <w:rFonts w:asciiTheme="minorHAnsi" w:hAnsiTheme="minorHAnsi"/>
        </w:rPr>
        <w:t>: ITALIA, Liga Norte LN 5/73 (6,84</w:t>
      </w:r>
      <w:r w:rsidR="009E1847" w:rsidRPr="00F07FD7">
        <w:rPr>
          <w:rFonts w:asciiTheme="minorHAnsi" w:hAnsiTheme="minorHAnsi"/>
        </w:rPr>
        <w:t>%</w:t>
      </w:r>
      <w:r w:rsidRPr="00F07FD7">
        <w:rPr>
          <w:rFonts w:asciiTheme="minorHAnsi" w:hAnsiTheme="minorHAnsi"/>
        </w:rPr>
        <w:t>) y Movimiento 5 Estrellas 17/73 (23,28</w:t>
      </w:r>
      <w:r w:rsidR="009E1847" w:rsidRPr="00F07FD7">
        <w:rPr>
          <w:rFonts w:asciiTheme="minorHAnsi" w:hAnsiTheme="minorHAnsi"/>
        </w:rPr>
        <w:t>%</w:t>
      </w:r>
      <w:r w:rsidRPr="00F07FD7">
        <w:rPr>
          <w:rFonts w:asciiTheme="minorHAnsi" w:hAnsiTheme="minorHAnsi"/>
        </w:rPr>
        <w:t>); ESPAÑA, Podemos 5/54 (9,24</w:t>
      </w:r>
      <w:r w:rsidR="009E1847" w:rsidRPr="00F07FD7">
        <w:rPr>
          <w:rFonts w:asciiTheme="minorHAnsi" w:hAnsiTheme="minorHAnsi"/>
        </w:rPr>
        <w:t>%</w:t>
      </w:r>
      <w:r w:rsidRPr="00F07FD7">
        <w:rPr>
          <w:rFonts w:asciiTheme="minorHAnsi" w:hAnsiTheme="minorHAnsi"/>
        </w:rPr>
        <w:t>); GRECIA, Amanecer Dorado XA 3/21 (14,28</w:t>
      </w:r>
      <w:r w:rsidR="009E1847" w:rsidRPr="00F07FD7">
        <w:rPr>
          <w:rFonts w:asciiTheme="minorHAnsi" w:hAnsiTheme="minorHAnsi"/>
        </w:rPr>
        <w:t>%</w:t>
      </w:r>
      <w:r w:rsidRPr="00F07FD7">
        <w:rPr>
          <w:rFonts w:asciiTheme="minorHAnsi" w:hAnsiTheme="minorHAnsi"/>
        </w:rPr>
        <w:t>) y Coalición de Izquierda radical SYRIZA 6/21 (28,57</w:t>
      </w:r>
      <w:r w:rsidR="009E1847" w:rsidRPr="00F07FD7">
        <w:rPr>
          <w:rFonts w:asciiTheme="minorHAnsi" w:hAnsiTheme="minorHAnsi"/>
        </w:rPr>
        <w:t>%</w:t>
      </w:r>
      <w:r w:rsidRPr="00F07FD7">
        <w:rPr>
          <w:rFonts w:asciiTheme="minorHAnsi" w:hAnsiTheme="minorHAnsi"/>
        </w:rPr>
        <w:t>).</w:t>
      </w:r>
    </w:p>
    <w:p w14:paraId="59FE544C" w14:textId="5430CDF6" w:rsidR="00E36DB5" w:rsidRPr="00F07FD7" w:rsidRDefault="00E36DB5" w:rsidP="00E36DB5">
      <w:pPr>
        <w:pStyle w:val="Prrafodelista"/>
        <w:numPr>
          <w:ilvl w:val="0"/>
          <w:numId w:val="40"/>
        </w:numPr>
        <w:rPr>
          <w:rFonts w:asciiTheme="minorHAnsi" w:hAnsiTheme="minorHAnsi"/>
          <w:b/>
        </w:rPr>
      </w:pPr>
      <w:r w:rsidRPr="00F07FD7">
        <w:rPr>
          <w:rFonts w:asciiTheme="minorHAnsi" w:hAnsiTheme="minorHAnsi"/>
          <w:b/>
        </w:rPr>
        <w:t xml:space="preserve">EB EX COMUNISTA: </w:t>
      </w:r>
      <w:r w:rsidRPr="00F07FD7">
        <w:rPr>
          <w:rFonts w:asciiTheme="minorHAnsi" w:hAnsiTheme="minorHAnsi"/>
        </w:rPr>
        <w:t>POLONIA, Ley y Justicia 19/51 (37,25</w:t>
      </w:r>
      <w:r w:rsidR="009E1847" w:rsidRPr="00F07FD7">
        <w:rPr>
          <w:rFonts w:asciiTheme="minorHAnsi" w:hAnsiTheme="minorHAnsi"/>
        </w:rPr>
        <w:t>%</w:t>
      </w:r>
      <w:r w:rsidRPr="00F07FD7">
        <w:rPr>
          <w:rFonts w:asciiTheme="minorHAnsi" w:hAnsiTheme="minorHAnsi"/>
        </w:rPr>
        <w:t>); REPÚBLICA CHECA, Partido de los Ciudadanos Libres 1/21 (4,7</w:t>
      </w:r>
      <w:r w:rsidR="009E1847" w:rsidRPr="00F07FD7">
        <w:rPr>
          <w:rFonts w:asciiTheme="minorHAnsi" w:hAnsiTheme="minorHAnsi"/>
        </w:rPr>
        <w:t>%</w:t>
      </w:r>
      <w:r w:rsidRPr="00F07FD7">
        <w:rPr>
          <w:rFonts w:asciiTheme="minorHAnsi" w:hAnsiTheme="minorHAnsi"/>
        </w:rPr>
        <w:t>); HUNGRÍA, Movimiento por una Hungría Mejor JOBBIK 3/21 (14,28</w:t>
      </w:r>
      <w:r w:rsidR="009E1847" w:rsidRPr="00F07FD7">
        <w:rPr>
          <w:rFonts w:asciiTheme="minorHAnsi" w:hAnsiTheme="minorHAnsi"/>
        </w:rPr>
        <w:t>%</w:t>
      </w:r>
      <w:r w:rsidRPr="00F07FD7">
        <w:rPr>
          <w:rFonts w:asciiTheme="minorHAnsi" w:hAnsiTheme="minorHAnsi"/>
        </w:rPr>
        <w:t>).</w:t>
      </w:r>
    </w:p>
    <w:p w14:paraId="7B6240BD" w14:textId="3CD6C17D" w:rsidR="00685632" w:rsidRPr="00F07FD7" w:rsidRDefault="00685632" w:rsidP="009F0E75">
      <w:pPr>
        <w:spacing w:after="120"/>
        <w:jc w:val="both"/>
        <w:rPr>
          <w:rFonts w:asciiTheme="minorHAnsi" w:hAnsiTheme="minorHAnsi"/>
        </w:rPr>
      </w:pPr>
      <w:r w:rsidRPr="00F07FD7">
        <w:rPr>
          <w:rFonts w:asciiTheme="minorHAnsi" w:hAnsiTheme="minorHAnsi"/>
        </w:rPr>
        <w:t xml:space="preserve">Ahora bien, </w:t>
      </w:r>
      <w:r w:rsidRPr="00F07FD7">
        <w:rPr>
          <w:rFonts w:asciiTheme="minorHAnsi" w:hAnsiTheme="minorHAnsi"/>
          <w:b/>
        </w:rPr>
        <w:t>empíricamente el estudio de estas características requiere de diferentes estrategias y técnicas de estudio</w:t>
      </w:r>
      <w:r w:rsidRPr="00F07FD7">
        <w:rPr>
          <w:rFonts w:asciiTheme="minorHAnsi" w:hAnsiTheme="minorHAnsi"/>
        </w:rPr>
        <w:t>. En esta comunicación</w:t>
      </w:r>
      <w:r w:rsidR="00C45688" w:rsidRPr="00F07FD7">
        <w:rPr>
          <w:rFonts w:asciiTheme="minorHAnsi" w:hAnsiTheme="minorHAnsi"/>
        </w:rPr>
        <w:t>, meramente exploratoria de algunas hipótesis de trabajo,</w:t>
      </w:r>
      <w:r w:rsidRPr="00F07FD7">
        <w:rPr>
          <w:rFonts w:asciiTheme="minorHAnsi" w:hAnsiTheme="minorHAnsi"/>
        </w:rPr>
        <w:t xml:space="preserve"> hemos optado por realizar una aproximación a esta realidad utilizando </w:t>
      </w:r>
      <w:r w:rsidR="00C45688" w:rsidRPr="00F07FD7">
        <w:rPr>
          <w:rFonts w:asciiTheme="minorHAnsi" w:hAnsiTheme="minorHAnsi"/>
        </w:rPr>
        <w:t>algunos</w:t>
      </w:r>
      <w:r w:rsidRPr="00F07FD7">
        <w:rPr>
          <w:rFonts w:asciiTheme="minorHAnsi" w:hAnsiTheme="minorHAnsi"/>
        </w:rPr>
        <w:t xml:space="preserve"> datos empíricos </w:t>
      </w:r>
      <w:r w:rsidR="00C45688" w:rsidRPr="00F07FD7">
        <w:rPr>
          <w:rFonts w:asciiTheme="minorHAnsi" w:hAnsiTheme="minorHAnsi"/>
        </w:rPr>
        <w:t xml:space="preserve">provenientes </w:t>
      </w:r>
      <w:r w:rsidRPr="00F07FD7">
        <w:rPr>
          <w:rFonts w:asciiTheme="minorHAnsi" w:hAnsiTheme="minorHAnsi"/>
        </w:rPr>
        <w:t xml:space="preserve">de la encuesta postelectoral europea tras las elecciones al Parlamento de 2014. Por esta razón, </w:t>
      </w:r>
      <w:r w:rsidR="00D60234">
        <w:rPr>
          <w:rFonts w:asciiTheme="minorHAnsi" w:hAnsiTheme="minorHAnsi"/>
        </w:rPr>
        <w:t>los</w:t>
      </w:r>
      <w:r w:rsidRPr="00F07FD7">
        <w:rPr>
          <w:rFonts w:asciiTheme="minorHAnsi" w:hAnsiTheme="minorHAnsi"/>
        </w:rPr>
        <w:t xml:space="preserve"> indicadores </w:t>
      </w:r>
      <w:r w:rsidR="00D60234">
        <w:rPr>
          <w:rFonts w:asciiTheme="minorHAnsi" w:hAnsiTheme="minorHAnsi"/>
        </w:rPr>
        <w:t xml:space="preserve">que </w:t>
      </w:r>
      <w:r w:rsidRPr="00F07FD7">
        <w:rPr>
          <w:rFonts w:asciiTheme="minorHAnsi" w:hAnsiTheme="minorHAnsi"/>
        </w:rPr>
        <w:t>podemos analizar a partir de esta encuesta</w:t>
      </w:r>
      <w:r w:rsidR="00D60234">
        <w:rPr>
          <w:rFonts w:asciiTheme="minorHAnsi" w:hAnsiTheme="minorHAnsi"/>
        </w:rPr>
        <w:t xml:space="preserve"> versan sobre los siguientes ítems</w:t>
      </w:r>
      <w:r w:rsidRPr="00F07FD7">
        <w:rPr>
          <w:rFonts w:asciiTheme="minorHAnsi" w:hAnsiTheme="minorHAnsi"/>
        </w:rPr>
        <w:t>:</w:t>
      </w:r>
    </w:p>
    <w:p w14:paraId="766C73CE" w14:textId="11E25EE4" w:rsidR="00685632" w:rsidRPr="00F07FD7" w:rsidRDefault="00685632" w:rsidP="00D9150D">
      <w:pPr>
        <w:pStyle w:val="Prrafodelista"/>
        <w:numPr>
          <w:ilvl w:val="0"/>
          <w:numId w:val="34"/>
        </w:numPr>
        <w:spacing w:after="120"/>
        <w:jc w:val="both"/>
        <w:rPr>
          <w:rFonts w:asciiTheme="minorHAnsi" w:hAnsiTheme="minorHAnsi"/>
        </w:rPr>
      </w:pPr>
      <w:r w:rsidRPr="00F07FD7">
        <w:rPr>
          <w:rFonts w:asciiTheme="minorHAnsi" w:hAnsiTheme="minorHAnsi"/>
        </w:rPr>
        <w:t>Desconfianza hacia liderazgos tradicionales</w:t>
      </w:r>
    </w:p>
    <w:p w14:paraId="6A10643D" w14:textId="3946E6D0" w:rsidR="00685632" w:rsidRPr="00F07FD7" w:rsidRDefault="00685632" w:rsidP="00D9150D">
      <w:pPr>
        <w:pStyle w:val="Prrafodelista"/>
        <w:numPr>
          <w:ilvl w:val="0"/>
          <w:numId w:val="34"/>
        </w:numPr>
        <w:spacing w:after="120"/>
        <w:jc w:val="both"/>
        <w:rPr>
          <w:rFonts w:asciiTheme="minorHAnsi" w:hAnsiTheme="minorHAnsi"/>
        </w:rPr>
      </w:pPr>
      <w:r w:rsidRPr="00F07FD7">
        <w:rPr>
          <w:rFonts w:asciiTheme="minorHAnsi" w:hAnsiTheme="minorHAnsi"/>
        </w:rPr>
        <w:t>Percepción de crisis económica y política</w:t>
      </w:r>
    </w:p>
    <w:p w14:paraId="557CF951" w14:textId="77777777" w:rsidR="001D5F7D" w:rsidRPr="00F07FD7" w:rsidRDefault="001D5F7D" w:rsidP="001D5F7D">
      <w:pPr>
        <w:pStyle w:val="Prrafodelista"/>
        <w:numPr>
          <w:ilvl w:val="0"/>
          <w:numId w:val="34"/>
        </w:numPr>
        <w:spacing w:after="120"/>
        <w:jc w:val="both"/>
        <w:rPr>
          <w:rFonts w:asciiTheme="minorHAnsi" w:hAnsiTheme="minorHAnsi"/>
        </w:rPr>
      </w:pPr>
      <w:r w:rsidRPr="00F07FD7">
        <w:rPr>
          <w:rFonts w:asciiTheme="minorHAnsi" w:hAnsiTheme="minorHAnsi"/>
        </w:rPr>
        <w:t>Pérdida real o percibida de estatus</w:t>
      </w:r>
    </w:p>
    <w:p w14:paraId="776C9C49" w14:textId="77777777" w:rsidR="001D5F7D" w:rsidRPr="00F07FD7" w:rsidRDefault="001D5F7D" w:rsidP="001D5F7D">
      <w:pPr>
        <w:pStyle w:val="Prrafodelista"/>
        <w:numPr>
          <w:ilvl w:val="0"/>
          <w:numId w:val="34"/>
        </w:numPr>
        <w:spacing w:after="120"/>
        <w:jc w:val="both"/>
        <w:rPr>
          <w:rFonts w:asciiTheme="minorHAnsi" w:hAnsiTheme="minorHAnsi"/>
        </w:rPr>
      </w:pPr>
      <w:r w:rsidRPr="00F07FD7">
        <w:rPr>
          <w:rFonts w:asciiTheme="minorHAnsi" w:hAnsiTheme="minorHAnsi"/>
        </w:rPr>
        <w:t>Razones de voto</w:t>
      </w:r>
    </w:p>
    <w:p w14:paraId="55F90D75" w14:textId="77777777" w:rsidR="001D5F7D" w:rsidRPr="00F07FD7" w:rsidRDefault="001D5F7D" w:rsidP="001D5F7D">
      <w:pPr>
        <w:pStyle w:val="Prrafodelista"/>
        <w:numPr>
          <w:ilvl w:val="0"/>
          <w:numId w:val="34"/>
        </w:numPr>
        <w:spacing w:after="120"/>
        <w:jc w:val="both"/>
        <w:rPr>
          <w:rFonts w:asciiTheme="minorHAnsi" w:hAnsiTheme="minorHAnsi"/>
        </w:rPr>
      </w:pPr>
      <w:r w:rsidRPr="00F07FD7">
        <w:rPr>
          <w:rFonts w:asciiTheme="minorHAnsi" w:hAnsiTheme="minorHAnsi"/>
        </w:rPr>
        <w:t>Valores que se sustentan</w:t>
      </w:r>
    </w:p>
    <w:p w14:paraId="6B36C597" w14:textId="4C3F2AE4" w:rsidR="00685632" w:rsidRPr="00F07FD7" w:rsidRDefault="00685632" w:rsidP="00D9150D">
      <w:pPr>
        <w:pStyle w:val="Prrafodelista"/>
        <w:numPr>
          <w:ilvl w:val="0"/>
          <w:numId w:val="34"/>
        </w:numPr>
        <w:spacing w:after="120"/>
        <w:jc w:val="both"/>
        <w:rPr>
          <w:rFonts w:asciiTheme="minorHAnsi" w:hAnsiTheme="minorHAnsi"/>
        </w:rPr>
      </w:pPr>
      <w:r w:rsidRPr="00F07FD7">
        <w:rPr>
          <w:rFonts w:asciiTheme="minorHAnsi" w:hAnsiTheme="minorHAnsi"/>
        </w:rPr>
        <w:t>Tipos de políticas que se apoyan</w:t>
      </w:r>
    </w:p>
    <w:p w14:paraId="4E877CF9" w14:textId="2F2F385A" w:rsidR="00E36DB5" w:rsidRPr="00F07FD7" w:rsidRDefault="001D5F7D" w:rsidP="009F0E75">
      <w:pPr>
        <w:pStyle w:val="Prrafodelista"/>
        <w:numPr>
          <w:ilvl w:val="0"/>
          <w:numId w:val="34"/>
        </w:numPr>
        <w:spacing w:after="120"/>
        <w:jc w:val="both"/>
        <w:rPr>
          <w:rFonts w:asciiTheme="minorHAnsi" w:hAnsiTheme="minorHAnsi"/>
        </w:rPr>
      </w:pPr>
      <w:r w:rsidRPr="00F07FD7">
        <w:rPr>
          <w:rFonts w:asciiTheme="minorHAnsi" w:hAnsiTheme="minorHAnsi"/>
        </w:rPr>
        <w:t>Inter</w:t>
      </w:r>
      <w:r w:rsidR="00186D15" w:rsidRPr="00F07FD7">
        <w:rPr>
          <w:rFonts w:asciiTheme="minorHAnsi" w:hAnsiTheme="minorHAnsi"/>
        </w:rPr>
        <w:t>-</w:t>
      </w:r>
      <w:r w:rsidRPr="00F07FD7">
        <w:rPr>
          <w:rFonts w:asciiTheme="minorHAnsi" w:hAnsiTheme="minorHAnsi"/>
        </w:rPr>
        <w:t>clasismo y transversalidad</w:t>
      </w:r>
    </w:p>
    <w:p w14:paraId="7B8A29E8" w14:textId="5B10D3F7" w:rsidR="005F0D56" w:rsidRPr="00F07FD7" w:rsidRDefault="00D60234" w:rsidP="00644028">
      <w:pPr>
        <w:spacing w:after="120"/>
        <w:jc w:val="both"/>
        <w:rPr>
          <w:rFonts w:asciiTheme="minorHAnsi" w:hAnsiTheme="minorHAnsi"/>
        </w:rPr>
      </w:pPr>
      <w:r>
        <w:rPr>
          <w:rFonts w:asciiTheme="minorHAnsi" w:hAnsiTheme="minorHAnsi"/>
        </w:rPr>
        <w:t>E</w:t>
      </w:r>
      <w:r w:rsidRPr="00F07FD7">
        <w:rPr>
          <w:rFonts w:asciiTheme="minorHAnsi" w:hAnsiTheme="minorHAnsi"/>
        </w:rPr>
        <w:t>n concreto</w:t>
      </w:r>
      <w:r>
        <w:rPr>
          <w:rFonts w:asciiTheme="minorHAnsi" w:hAnsiTheme="minorHAnsi"/>
        </w:rPr>
        <w:t xml:space="preserve">, </w:t>
      </w:r>
      <w:r w:rsidRPr="00D60234">
        <w:rPr>
          <w:rFonts w:asciiTheme="minorHAnsi" w:hAnsiTheme="minorHAnsi"/>
          <w:b/>
        </w:rPr>
        <w:t>l</w:t>
      </w:r>
      <w:r w:rsidR="005F0D56" w:rsidRPr="00F07FD7">
        <w:rPr>
          <w:rFonts w:asciiTheme="minorHAnsi" w:hAnsiTheme="minorHAnsi"/>
          <w:b/>
        </w:rPr>
        <w:t xml:space="preserve">as preguntas </w:t>
      </w:r>
      <w:r w:rsidR="005F0D56" w:rsidRPr="00F07FD7">
        <w:rPr>
          <w:rFonts w:asciiTheme="minorHAnsi" w:hAnsiTheme="minorHAnsi"/>
        </w:rPr>
        <w:t xml:space="preserve">de carácter exploratorio que nos hacemos </w:t>
      </w:r>
      <w:r>
        <w:rPr>
          <w:rFonts w:asciiTheme="minorHAnsi" w:hAnsiTheme="minorHAnsi"/>
        </w:rPr>
        <w:t>las podemos agrupar en tres bloques</w:t>
      </w:r>
      <w:r w:rsidR="005F0D56" w:rsidRPr="00F07FD7">
        <w:rPr>
          <w:rFonts w:asciiTheme="minorHAnsi" w:hAnsiTheme="minorHAnsi"/>
        </w:rPr>
        <w:t>:</w:t>
      </w:r>
    </w:p>
    <w:p w14:paraId="1F1EC85B" w14:textId="5272E433" w:rsidR="005F0D56" w:rsidRPr="00F07FD7" w:rsidRDefault="00EF5BA8" w:rsidP="00644028">
      <w:pPr>
        <w:spacing w:after="120"/>
        <w:jc w:val="both"/>
        <w:rPr>
          <w:rFonts w:asciiTheme="minorHAnsi" w:hAnsiTheme="minorHAnsi"/>
          <w:b/>
        </w:rPr>
      </w:pPr>
      <w:r w:rsidRPr="00F07FD7">
        <w:rPr>
          <w:rFonts w:asciiTheme="minorHAnsi" w:hAnsiTheme="minorHAnsi"/>
          <w:b/>
        </w:rPr>
        <w:t>1.- ¿Transversa</w:t>
      </w:r>
      <w:r w:rsidR="005F0D56" w:rsidRPr="00F07FD7">
        <w:rPr>
          <w:rFonts w:asciiTheme="minorHAnsi" w:hAnsiTheme="minorHAnsi"/>
          <w:b/>
        </w:rPr>
        <w:t>lidad del populismo?</w:t>
      </w:r>
    </w:p>
    <w:p w14:paraId="3B5FF76D" w14:textId="77777777" w:rsidR="003B5406" w:rsidRPr="00F07FD7" w:rsidRDefault="003B5406" w:rsidP="00644028">
      <w:pPr>
        <w:pStyle w:val="Prrafodelista"/>
        <w:numPr>
          <w:ilvl w:val="0"/>
          <w:numId w:val="45"/>
        </w:numPr>
        <w:spacing w:after="120"/>
        <w:jc w:val="both"/>
        <w:rPr>
          <w:rFonts w:asciiTheme="minorHAnsi" w:hAnsiTheme="minorHAnsi"/>
        </w:rPr>
      </w:pPr>
      <w:r w:rsidRPr="00F07FD7">
        <w:rPr>
          <w:rFonts w:asciiTheme="minorHAnsi" w:hAnsiTheme="minorHAnsi"/>
        </w:rPr>
        <w:t>En función de la división izquierda/derecha</w:t>
      </w:r>
    </w:p>
    <w:p w14:paraId="415D107F" w14:textId="7C13C75F" w:rsidR="005F0D56" w:rsidRPr="00F07FD7" w:rsidRDefault="005F0D56" w:rsidP="00644028">
      <w:pPr>
        <w:pStyle w:val="Prrafodelista"/>
        <w:numPr>
          <w:ilvl w:val="0"/>
          <w:numId w:val="45"/>
        </w:numPr>
        <w:spacing w:after="120"/>
        <w:ind w:left="714" w:hanging="357"/>
        <w:jc w:val="both"/>
        <w:rPr>
          <w:rFonts w:asciiTheme="minorHAnsi" w:hAnsiTheme="minorHAnsi"/>
        </w:rPr>
      </w:pPr>
      <w:r w:rsidRPr="00F07FD7">
        <w:rPr>
          <w:rFonts w:asciiTheme="minorHAnsi" w:hAnsiTheme="minorHAnsi"/>
        </w:rPr>
        <w:t xml:space="preserve">En </w:t>
      </w:r>
      <w:r w:rsidR="00427105" w:rsidRPr="00F07FD7">
        <w:rPr>
          <w:rFonts w:asciiTheme="minorHAnsi" w:hAnsiTheme="minorHAnsi"/>
        </w:rPr>
        <w:t>relación a</w:t>
      </w:r>
      <w:r w:rsidRPr="00F07FD7">
        <w:rPr>
          <w:rFonts w:asciiTheme="minorHAnsi" w:hAnsiTheme="minorHAnsi"/>
        </w:rPr>
        <w:t xml:space="preserve"> los rasgos sociodemográficos</w:t>
      </w:r>
    </w:p>
    <w:p w14:paraId="51F53782" w14:textId="0B73D035" w:rsidR="005F0D56" w:rsidRPr="00F07FD7" w:rsidRDefault="005F0D56" w:rsidP="00644028">
      <w:pPr>
        <w:spacing w:after="120"/>
        <w:jc w:val="both"/>
        <w:rPr>
          <w:rFonts w:asciiTheme="minorHAnsi" w:hAnsiTheme="minorHAnsi"/>
          <w:b/>
        </w:rPr>
      </w:pPr>
      <w:r w:rsidRPr="00F07FD7">
        <w:rPr>
          <w:rFonts w:asciiTheme="minorHAnsi" w:hAnsiTheme="minorHAnsi"/>
          <w:b/>
        </w:rPr>
        <w:t>2.- ¿</w:t>
      </w:r>
      <w:r w:rsidR="003B5406" w:rsidRPr="00F07FD7">
        <w:rPr>
          <w:rFonts w:asciiTheme="minorHAnsi" w:hAnsiTheme="minorHAnsi"/>
          <w:b/>
        </w:rPr>
        <w:t>Motivos del voto</w:t>
      </w:r>
      <w:r w:rsidRPr="00F07FD7">
        <w:rPr>
          <w:rFonts w:asciiTheme="minorHAnsi" w:hAnsiTheme="minorHAnsi"/>
          <w:b/>
        </w:rPr>
        <w:t xml:space="preserve"> en relación a la eclosión del populismo?</w:t>
      </w:r>
    </w:p>
    <w:p w14:paraId="1E101F65" w14:textId="53A166D5" w:rsidR="005F0D56" w:rsidRPr="00F07FD7" w:rsidRDefault="005F0D56" w:rsidP="00644028">
      <w:pPr>
        <w:pStyle w:val="Prrafodelista"/>
        <w:numPr>
          <w:ilvl w:val="0"/>
          <w:numId w:val="46"/>
        </w:numPr>
        <w:spacing w:after="120"/>
        <w:jc w:val="both"/>
        <w:rPr>
          <w:rFonts w:asciiTheme="minorHAnsi" w:hAnsiTheme="minorHAnsi"/>
        </w:rPr>
      </w:pPr>
      <w:r w:rsidRPr="00F07FD7">
        <w:rPr>
          <w:rFonts w:asciiTheme="minorHAnsi" w:hAnsiTheme="minorHAnsi"/>
        </w:rPr>
        <w:t>Peso de los motivos</w:t>
      </w:r>
      <w:r w:rsidR="003B5406" w:rsidRPr="00F07FD7">
        <w:rPr>
          <w:rFonts w:asciiTheme="minorHAnsi" w:hAnsiTheme="minorHAnsi"/>
        </w:rPr>
        <w:t xml:space="preserve"> declarados de carácter objetivo</w:t>
      </w:r>
    </w:p>
    <w:p w14:paraId="312AD7B1" w14:textId="0ED9B7C6" w:rsidR="003B5406" w:rsidRPr="00F07FD7" w:rsidRDefault="003B5406" w:rsidP="00644028">
      <w:pPr>
        <w:pStyle w:val="Prrafodelista"/>
        <w:numPr>
          <w:ilvl w:val="0"/>
          <w:numId w:val="46"/>
        </w:numPr>
        <w:spacing w:after="120"/>
        <w:ind w:left="714" w:hanging="357"/>
        <w:jc w:val="both"/>
        <w:rPr>
          <w:rFonts w:asciiTheme="minorHAnsi" w:hAnsiTheme="minorHAnsi"/>
        </w:rPr>
      </w:pPr>
      <w:r w:rsidRPr="00F07FD7">
        <w:rPr>
          <w:rFonts w:asciiTheme="minorHAnsi" w:hAnsiTheme="minorHAnsi"/>
        </w:rPr>
        <w:t>Peso de los motivos declarados de carácter subjetivo</w:t>
      </w:r>
    </w:p>
    <w:p w14:paraId="75073088" w14:textId="3BDFEF36" w:rsidR="003B5406" w:rsidRPr="00F07FD7" w:rsidRDefault="003B5406" w:rsidP="00644028">
      <w:pPr>
        <w:spacing w:after="120"/>
        <w:jc w:val="both"/>
        <w:rPr>
          <w:rFonts w:asciiTheme="minorHAnsi" w:hAnsiTheme="minorHAnsi"/>
          <w:b/>
        </w:rPr>
      </w:pPr>
      <w:r w:rsidRPr="00F07FD7">
        <w:rPr>
          <w:rFonts w:asciiTheme="minorHAnsi" w:hAnsiTheme="minorHAnsi"/>
          <w:b/>
        </w:rPr>
        <w:lastRenderedPageBreak/>
        <w:t>3.- ¿Importancia de los planteamientos político-ideológicos en relación a la eclosión del populismo?</w:t>
      </w:r>
    </w:p>
    <w:p w14:paraId="3B341920" w14:textId="4DF22A0A" w:rsidR="005F0D56" w:rsidRPr="00F07FD7" w:rsidRDefault="005F0D56" w:rsidP="00644028">
      <w:pPr>
        <w:pStyle w:val="Prrafodelista"/>
        <w:numPr>
          <w:ilvl w:val="0"/>
          <w:numId w:val="46"/>
        </w:numPr>
        <w:spacing w:after="120"/>
        <w:jc w:val="both"/>
        <w:rPr>
          <w:rFonts w:asciiTheme="minorHAnsi" w:hAnsiTheme="minorHAnsi"/>
        </w:rPr>
      </w:pPr>
      <w:r w:rsidRPr="00F07FD7">
        <w:rPr>
          <w:rFonts w:asciiTheme="minorHAnsi" w:hAnsiTheme="minorHAnsi"/>
        </w:rPr>
        <w:t>Peso de las políticas defendidas</w:t>
      </w:r>
    </w:p>
    <w:p w14:paraId="5D1884DB" w14:textId="3878D8BE" w:rsidR="003B5406" w:rsidRPr="00F07FD7" w:rsidRDefault="005F0D56" w:rsidP="00644028">
      <w:pPr>
        <w:pStyle w:val="Prrafodelista"/>
        <w:numPr>
          <w:ilvl w:val="0"/>
          <w:numId w:val="46"/>
        </w:numPr>
        <w:spacing w:after="120"/>
        <w:jc w:val="both"/>
        <w:rPr>
          <w:rFonts w:asciiTheme="minorHAnsi" w:hAnsiTheme="minorHAnsi"/>
        </w:rPr>
      </w:pPr>
      <w:r w:rsidRPr="00F07FD7">
        <w:rPr>
          <w:rFonts w:asciiTheme="minorHAnsi" w:hAnsiTheme="minorHAnsi"/>
        </w:rPr>
        <w:t>Peso de los planteamientos etnonacionalistas</w:t>
      </w:r>
    </w:p>
    <w:p w14:paraId="28A8CDA9" w14:textId="02D9665F" w:rsidR="002C778A" w:rsidRPr="002C778A" w:rsidRDefault="002C778A" w:rsidP="0044410D">
      <w:pPr>
        <w:spacing w:after="240"/>
        <w:jc w:val="both"/>
        <w:rPr>
          <w:rFonts w:asciiTheme="minorHAnsi" w:hAnsiTheme="minorHAnsi"/>
        </w:rPr>
      </w:pPr>
      <w:r w:rsidRPr="002C778A">
        <w:rPr>
          <w:rFonts w:asciiTheme="minorHAnsi" w:hAnsiTheme="minorHAnsi"/>
        </w:rPr>
        <w:t>Un último apunte de carácter metodológico tiene que ver con la dificultad de comparar el comportamiento y las motivaciones de ciudadanos de estados muy diversos entre sí en cuanto a su sistema político, la conformación de sus sistemas de partidos, su cultura política, la coyuntura socio-económica, etc. aunque formen parte todos ellos de una misma entidad política, la Unión Europea, y voten el mismo día para elegir a sus representantes en un mismo órgano de representación</w:t>
      </w:r>
      <w:r>
        <w:rPr>
          <w:rFonts w:asciiTheme="minorHAnsi" w:hAnsiTheme="minorHAnsi"/>
        </w:rPr>
        <w:t>, el Parlamento E</w:t>
      </w:r>
      <w:r w:rsidRPr="002C778A">
        <w:rPr>
          <w:rFonts w:asciiTheme="minorHAnsi" w:hAnsiTheme="minorHAnsi"/>
        </w:rPr>
        <w:t>uropeo. Esta apreciación nos ha llevado a focalizar nuestra atención en la comparación de las diferencias entre el comportamiento, características, propuestas o motivaciones de los votantes populistas de cada partido analizado y los votantes en general del país respectivo. Tratamos con ello de introducir un elemento de control sobre las diferencias entre los estados a las que hemos aludido más arriba.</w:t>
      </w:r>
    </w:p>
    <w:p w14:paraId="337A3A9C" w14:textId="77777777" w:rsidR="00421497" w:rsidRDefault="00421497" w:rsidP="00421497">
      <w:pPr>
        <w:pStyle w:val="Prrafodelista"/>
        <w:numPr>
          <w:ilvl w:val="0"/>
          <w:numId w:val="47"/>
        </w:numPr>
        <w:jc w:val="both"/>
        <w:rPr>
          <w:rFonts w:ascii="Verdana" w:hAnsi="Verdana"/>
          <w:b/>
          <w:u w:val="single"/>
        </w:rPr>
      </w:pPr>
      <w:r>
        <w:rPr>
          <w:rFonts w:ascii="Verdana" w:hAnsi="Verdana"/>
          <w:b/>
          <w:u w:val="single"/>
        </w:rPr>
        <w:t>TRANSVERSALIDAD DEL POPULISMO.</w:t>
      </w:r>
    </w:p>
    <w:p w14:paraId="5ECACCF5" w14:textId="69390507" w:rsidR="00CE27E4" w:rsidRPr="00C26907" w:rsidRDefault="00EF00FA" w:rsidP="00421497">
      <w:pPr>
        <w:jc w:val="both"/>
        <w:rPr>
          <w:rFonts w:asciiTheme="minorHAnsi" w:hAnsiTheme="minorHAnsi"/>
        </w:rPr>
      </w:pPr>
      <w:r w:rsidRPr="00F07FD7">
        <w:rPr>
          <w:rFonts w:asciiTheme="minorHAnsi" w:hAnsiTheme="minorHAnsi"/>
        </w:rPr>
        <w:t>La apelación al pueblo como factor legitimador de los planteamientos populistas exige discursivamente la superación de las fracturas sociales que podrían disponer a estos partidos hac</w:t>
      </w:r>
      <w:r w:rsidR="0009772B">
        <w:rPr>
          <w:rFonts w:asciiTheme="minorHAnsi" w:hAnsiTheme="minorHAnsi"/>
        </w:rPr>
        <w:t>ia planteamientos de parte. Este planteamiento empuja</w:t>
      </w:r>
      <w:r w:rsidRPr="00F07FD7">
        <w:rPr>
          <w:rFonts w:asciiTheme="minorHAnsi" w:hAnsiTheme="minorHAnsi"/>
        </w:rPr>
        <w:t xml:space="preserve"> </w:t>
      </w:r>
      <w:r w:rsidR="0009772B" w:rsidRPr="00F07FD7">
        <w:rPr>
          <w:rFonts w:asciiTheme="minorHAnsi" w:hAnsiTheme="minorHAnsi"/>
        </w:rPr>
        <w:t xml:space="preserve">generalmente </w:t>
      </w:r>
      <w:r w:rsidRPr="00F07FD7">
        <w:rPr>
          <w:rFonts w:asciiTheme="minorHAnsi" w:hAnsiTheme="minorHAnsi"/>
        </w:rPr>
        <w:t>a estos partidos a intentar borrar de sus proclamas cualquier apelación a las variables ideológicas o clasistas tradicionalmente empleadas para ordenar o clasificar a los partidos. En la práctica ¿qué podemos decir respecto a la transversalidad de los votantes de estos partidos?</w:t>
      </w:r>
    </w:p>
    <w:p w14:paraId="36163615" w14:textId="609A85CC" w:rsidR="00CE27E4" w:rsidRPr="003C3166" w:rsidRDefault="00CE27E4" w:rsidP="00CE27E4">
      <w:pPr>
        <w:pBdr>
          <w:top w:val="single" w:sz="4" w:space="1" w:color="auto"/>
          <w:left w:val="single" w:sz="4" w:space="4" w:color="auto"/>
          <w:bottom w:val="single" w:sz="4" w:space="1" w:color="auto"/>
          <w:right w:val="single" w:sz="4" w:space="4" w:color="auto"/>
        </w:pBdr>
        <w:rPr>
          <w:b/>
        </w:rPr>
      </w:pPr>
      <w:r w:rsidRPr="003C3166">
        <w:rPr>
          <w:b/>
        </w:rPr>
        <w:t>La ideología de los partidos</w:t>
      </w:r>
      <w:r>
        <w:rPr>
          <w:b/>
        </w:rPr>
        <w:t xml:space="preserve"> populistas</w:t>
      </w:r>
    </w:p>
    <w:p w14:paraId="34121BC0" w14:textId="56EA02C1" w:rsidR="00EF1CCC" w:rsidRPr="00EF1CCC" w:rsidRDefault="002D57EE" w:rsidP="00EF1CCC">
      <w:pPr>
        <w:rPr>
          <w:b/>
        </w:rPr>
      </w:pPr>
      <w:r>
        <w:rPr>
          <w:b/>
        </w:rPr>
        <w:t>La ideología</w:t>
      </w:r>
      <w:r w:rsidR="00EF1CCC" w:rsidRPr="00EF1CCC">
        <w:rPr>
          <w:b/>
        </w:rPr>
        <w:t xml:space="preserve"> propia de los votantes</w:t>
      </w:r>
    </w:p>
    <w:p w14:paraId="58996374" w14:textId="77777777" w:rsidR="00EE449E" w:rsidRDefault="00EF1CCC" w:rsidP="00C26907">
      <w:pPr>
        <w:spacing w:after="120"/>
        <w:jc w:val="both"/>
        <w:rPr>
          <w:rFonts w:asciiTheme="minorHAnsi" w:hAnsiTheme="minorHAnsi"/>
        </w:rPr>
      </w:pPr>
      <w:r w:rsidRPr="00F314DD">
        <w:rPr>
          <w:rFonts w:asciiTheme="minorHAnsi" w:hAnsiTheme="minorHAnsi"/>
        </w:rPr>
        <w:t>Dadas las diferencias de sistemas políticos y de partidos, culturas y coyunturas políticas entre los diferentes países y a los meros efectos comparativos, hemos optado, a los efectos de esta investigación, por agrupar los posicionamientos ideológicos en extrema izquierda (0-2), extrema derecha (8-19) y centro (3-7)</w:t>
      </w:r>
      <w:r w:rsidR="00EE449E">
        <w:rPr>
          <w:rFonts w:asciiTheme="minorHAnsi" w:hAnsiTheme="minorHAnsi"/>
        </w:rPr>
        <w:t>.</w:t>
      </w:r>
      <w:r w:rsidRPr="00F314DD">
        <w:rPr>
          <w:rFonts w:asciiTheme="minorHAnsi" w:hAnsiTheme="minorHAnsi"/>
        </w:rPr>
        <w:t xml:space="preserve"> </w:t>
      </w:r>
    </w:p>
    <w:p w14:paraId="1C15D17F" w14:textId="4BEE1064" w:rsidR="00EE449E" w:rsidRDefault="00124695" w:rsidP="00C26907">
      <w:pPr>
        <w:spacing w:after="120"/>
        <w:jc w:val="both"/>
        <w:rPr>
          <w:rFonts w:asciiTheme="minorHAnsi" w:hAnsiTheme="minorHAnsi"/>
        </w:rPr>
      </w:pPr>
      <w:r>
        <w:rPr>
          <w:rFonts w:asciiTheme="minorHAnsi" w:hAnsiTheme="minorHAnsi"/>
        </w:rPr>
        <w:t xml:space="preserve">En relación a la autoubicación de los votantes de los partidos populistas, estos en general no se ubican en posiciones claramente de extrema derecha. Solamente los votantes de Amanecer Dorado se sitúan más allá del punto 8 de la escala ideológica 0-10; </w:t>
      </w:r>
      <w:r w:rsidR="00AF7268">
        <w:rPr>
          <w:rFonts w:asciiTheme="minorHAnsi" w:hAnsiTheme="minorHAnsi"/>
        </w:rPr>
        <w:t>bien</w:t>
      </w:r>
      <w:r>
        <w:rPr>
          <w:rFonts w:asciiTheme="minorHAnsi" w:hAnsiTheme="minorHAnsi"/>
        </w:rPr>
        <w:t xml:space="preserve"> es verdad que otros varios se posicionan no muy lejos</w:t>
      </w:r>
      <w:r w:rsidR="00AF7268">
        <w:rPr>
          <w:rFonts w:asciiTheme="minorHAnsi" w:hAnsiTheme="minorHAnsi"/>
        </w:rPr>
        <w:t>,</w:t>
      </w:r>
      <w:r>
        <w:rPr>
          <w:rFonts w:asciiTheme="minorHAnsi" w:hAnsiTheme="minorHAnsi"/>
        </w:rPr>
        <w:t xml:space="preserve"> entre el 7 y el 8: Interés Flamenco, Frente Nacional, Liga Norte, Ley y Justicia, Partido de los Ciudadanos Libres y Jobbik. En una posición más moderada, entre el 5 y el 7, todavía en la derecha</w:t>
      </w:r>
      <w:r w:rsidR="00AF7268">
        <w:rPr>
          <w:rFonts w:asciiTheme="minorHAnsi" w:hAnsiTheme="minorHAnsi"/>
        </w:rPr>
        <w:t>,</w:t>
      </w:r>
      <w:r>
        <w:rPr>
          <w:rFonts w:asciiTheme="minorHAnsi" w:hAnsiTheme="minorHAnsi"/>
        </w:rPr>
        <w:t xml:space="preserve"> se sitúan: UKIP, Alternativa por Alemania, Partido de la Libertad, Demócratas Suecos, Verdaderos Finlandeses y Partido del Pueblo Danés. En la izquierda del espectro ideológico sólo habría tres partidos: Podemos, Coalición de Izquierda Radical y Movimiento Cinco Estrellas, si bien los dos últimos en posiciones más bien centradas –M5E: 4,</w:t>
      </w:r>
      <w:r w:rsidR="000902A1">
        <w:rPr>
          <w:rFonts w:asciiTheme="minorHAnsi" w:hAnsiTheme="minorHAnsi"/>
        </w:rPr>
        <w:t>62; CIR: 3,62- quedando sólo en l</w:t>
      </w:r>
      <w:r w:rsidR="00AF7268">
        <w:rPr>
          <w:rFonts w:asciiTheme="minorHAnsi" w:hAnsiTheme="minorHAnsi"/>
        </w:rPr>
        <w:t>a extrema izquierda Podemos –</w:t>
      </w:r>
      <w:r w:rsidR="000902A1">
        <w:rPr>
          <w:rFonts w:asciiTheme="minorHAnsi" w:hAnsiTheme="minorHAnsi"/>
        </w:rPr>
        <w:t>2,48</w:t>
      </w:r>
      <w:r w:rsidR="00AF7268">
        <w:rPr>
          <w:rFonts w:asciiTheme="minorHAnsi" w:hAnsiTheme="minorHAnsi"/>
        </w:rPr>
        <w:t>–</w:t>
      </w:r>
      <w:r w:rsidR="000902A1">
        <w:rPr>
          <w:rFonts w:asciiTheme="minorHAnsi" w:hAnsiTheme="minorHAnsi"/>
        </w:rPr>
        <w:t>.</w:t>
      </w:r>
    </w:p>
    <w:p w14:paraId="5F0E70BF" w14:textId="6701C208" w:rsidR="000902A1" w:rsidRDefault="000902A1" w:rsidP="00C26907">
      <w:pPr>
        <w:spacing w:after="120"/>
        <w:jc w:val="both"/>
        <w:rPr>
          <w:rFonts w:asciiTheme="minorHAnsi" w:hAnsiTheme="minorHAnsi"/>
        </w:rPr>
      </w:pPr>
      <w:r>
        <w:rPr>
          <w:rFonts w:asciiTheme="minorHAnsi" w:hAnsiTheme="minorHAnsi"/>
        </w:rPr>
        <w:t>Si atendemos a los</w:t>
      </w:r>
      <w:r w:rsidR="00AF7268">
        <w:rPr>
          <w:rFonts w:asciiTheme="minorHAnsi" w:hAnsiTheme="minorHAnsi"/>
        </w:rPr>
        <w:t xml:space="preserve"> porcentajes de lo</w:t>
      </w:r>
      <w:r>
        <w:rPr>
          <w:rFonts w:asciiTheme="minorHAnsi" w:hAnsiTheme="minorHAnsi"/>
        </w:rPr>
        <w:t xml:space="preserve">s electores que se sitúan en la extrema derecha y en la extrema izquierda destaca el posicionamiento de extrema derecha de los votantes de </w:t>
      </w:r>
      <w:r>
        <w:rPr>
          <w:rFonts w:asciiTheme="minorHAnsi" w:hAnsiTheme="minorHAnsi"/>
        </w:rPr>
        <w:lastRenderedPageBreak/>
        <w:t>Amanecer Dorado (66,51), Jobbik (64,36%), Frente Nacional (61,77%), Ley y Justicia (60,51%), Partido de los Ciudadanos Libre (50,86%), Interés Flamenco (48,98%) y Partido del Pueblo Danés (44,08%). Por la extrema izquierda</w:t>
      </w:r>
      <w:r w:rsidR="00C109C4">
        <w:rPr>
          <w:rFonts w:asciiTheme="minorHAnsi" w:hAnsiTheme="minorHAnsi"/>
        </w:rPr>
        <w:t xml:space="preserve"> sólo es destacable el porcentaje de los votantes de Podemos que se ubican en esta posición (47,94%). Conviene, por último destacar que respecto a algunos partidos situados en la derecha o extrema derecha hay un porcentaje significativo de votantes que se autoposicionan en la extrema izquierda: Alternativa por Alemania (10,79%), UKIP (7,21%) o Verdaderos Finlandeses (7,02%).</w:t>
      </w:r>
    </w:p>
    <w:p w14:paraId="018156A9" w14:textId="39DEE6C1" w:rsidR="00EF1CCC" w:rsidRPr="00C109C4" w:rsidRDefault="00EE449E" w:rsidP="00C26907">
      <w:pPr>
        <w:spacing w:after="120"/>
        <w:jc w:val="both"/>
        <w:rPr>
          <w:rFonts w:asciiTheme="minorHAnsi" w:hAnsiTheme="minorHAnsi"/>
        </w:rPr>
      </w:pPr>
      <w:r>
        <w:rPr>
          <w:rFonts w:asciiTheme="minorHAnsi" w:hAnsiTheme="minorHAnsi"/>
        </w:rPr>
        <w:t xml:space="preserve">Si comparamos </w:t>
      </w:r>
      <w:r w:rsidR="00EF1CCC" w:rsidRPr="00F314DD">
        <w:rPr>
          <w:rFonts w:asciiTheme="minorHAnsi" w:hAnsiTheme="minorHAnsi"/>
        </w:rPr>
        <w:t>las diferencias entre los votantes de cada uno de los partidos “populistas” y los vota</w:t>
      </w:r>
      <w:r w:rsidR="000902A1">
        <w:rPr>
          <w:rFonts w:asciiTheme="minorHAnsi" w:hAnsiTheme="minorHAnsi"/>
        </w:rPr>
        <w:t>ntes en general para cada país, d</w:t>
      </w:r>
      <w:r w:rsidR="00EF1CCC" w:rsidRPr="00F314DD">
        <w:rPr>
          <w:rFonts w:asciiTheme="minorHAnsi" w:hAnsiTheme="minorHAnsi" w:cs="Arial"/>
        </w:rPr>
        <w:t>estaca la mayor diferencia media de los votantes que se manifiestan de derecha respecto al conjunto de votantes europeos (la diferencia media del porcentaje de votantes populistas de derecha es el 13,14% superior al de votantes europeos que se confiesan de ideología de derechas). Los votantes populistas que se confiesan de centro son sólo el 1,03% superior al del conjunto de votantes europeos. La diferencia de porcentaje entre los populistas de izquierda es del -8’63%, menor que los europeos que se confiesan de esta tendencia.</w:t>
      </w:r>
    </w:p>
    <w:p w14:paraId="616A693F" w14:textId="0E664484" w:rsidR="00EF1CCC" w:rsidRPr="00644028" w:rsidRDefault="00EF1CCC" w:rsidP="00644028">
      <w:pPr>
        <w:autoSpaceDE w:val="0"/>
        <w:autoSpaceDN w:val="0"/>
        <w:adjustRightInd w:val="0"/>
        <w:spacing w:after="120"/>
        <w:jc w:val="both"/>
        <w:rPr>
          <w:rFonts w:asciiTheme="minorHAnsi" w:hAnsiTheme="minorHAnsi" w:cs="Arial"/>
        </w:rPr>
      </w:pPr>
      <w:r w:rsidRPr="00F314DD">
        <w:rPr>
          <w:rFonts w:asciiTheme="minorHAnsi" w:hAnsiTheme="minorHAnsi" w:cs="Arial"/>
        </w:rPr>
        <w:t>Así pues, los votantes populistas son, respecto al conjunto de votantes europeos, en mayor medida de ideología de derechas y en menor medida de ideología de izquierdas.</w:t>
      </w:r>
      <w:r>
        <w:rPr>
          <w:rFonts w:asciiTheme="minorHAnsi" w:hAnsiTheme="minorHAnsi" w:cs="Arial"/>
        </w:rPr>
        <w:t xml:space="preserve"> No obstante ello, se separan claramente de esa tendencia los casos de Podemos, donde hay un mayor peso de la extrema izquierda entre sus electores, y la Coalición de Izquierda Radical, partidos donde también prima un mayor peso de la extrema izquierda. El Movimiento Cinco Estrellas, sin embargo, se separa de la norma tanto en cuanto al peso de la extrema derecha como al peso de la extrema izquierda que, en ambos casos, son menores que el del conjunto de votantes.</w:t>
      </w:r>
    </w:p>
    <w:tbl>
      <w:tblPr>
        <w:tblW w:w="7938" w:type="dxa"/>
        <w:tblInd w:w="70" w:type="dxa"/>
        <w:tblLayout w:type="fixed"/>
        <w:tblCellMar>
          <w:left w:w="70" w:type="dxa"/>
          <w:right w:w="70" w:type="dxa"/>
        </w:tblCellMar>
        <w:tblLook w:val="04A0" w:firstRow="1" w:lastRow="0" w:firstColumn="1" w:lastColumn="0" w:noHBand="0" w:noVBand="1"/>
      </w:tblPr>
      <w:tblGrid>
        <w:gridCol w:w="1403"/>
        <w:gridCol w:w="3079"/>
        <w:gridCol w:w="905"/>
        <w:gridCol w:w="425"/>
        <w:gridCol w:w="992"/>
        <w:gridCol w:w="1134"/>
      </w:tblGrid>
      <w:tr w:rsidR="00EF1CCC" w:rsidRPr="00410C3D" w14:paraId="71EC9319" w14:textId="77777777" w:rsidTr="00EE449E">
        <w:trPr>
          <w:trHeight w:val="300"/>
        </w:trPr>
        <w:tc>
          <w:tcPr>
            <w:tcW w:w="1403" w:type="dxa"/>
            <w:tcBorders>
              <w:top w:val="nil"/>
              <w:left w:val="nil"/>
              <w:bottom w:val="nil"/>
              <w:right w:val="nil"/>
            </w:tcBorders>
            <w:shd w:val="clear" w:color="auto" w:fill="auto"/>
            <w:noWrap/>
            <w:vAlign w:val="bottom"/>
            <w:hideMark/>
          </w:tcPr>
          <w:p w14:paraId="4A547A37" w14:textId="77777777" w:rsidR="00EF1CCC" w:rsidRPr="00410C3D" w:rsidRDefault="00EF1CCC" w:rsidP="00EE449E">
            <w:pPr>
              <w:spacing w:after="0" w:line="240" w:lineRule="auto"/>
              <w:rPr>
                <w:rFonts w:eastAsia="Times New Roman"/>
                <w:b/>
                <w:color w:val="000000"/>
                <w:sz w:val="20"/>
                <w:szCs w:val="24"/>
                <w:lang w:eastAsia="es-ES"/>
              </w:rPr>
            </w:pPr>
            <w:r w:rsidRPr="00410C3D">
              <w:rPr>
                <w:rFonts w:eastAsia="Times New Roman"/>
                <w:b/>
                <w:color w:val="000000"/>
                <w:sz w:val="20"/>
                <w:szCs w:val="24"/>
                <w:lang w:eastAsia="es-ES"/>
              </w:rPr>
              <w:t xml:space="preserve">   Pais</w:t>
            </w:r>
          </w:p>
        </w:tc>
        <w:tc>
          <w:tcPr>
            <w:tcW w:w="3079" w:type="dxa"/>
            <w:tcBorders>
              <w:top w:val="nil"/>
              <w:left w:val="nil"/>
              <w:bottom w:val="nil"/>
              <w:right w:val="nil"/>
            </w:tcBorders>
            <w:shd w:val="clear" w:color="auto" w:fill="auto"/>
            <w:noWrap/>
            <w:vAlign w:val="bottom"/>
            <w:hideMark/>
          </w:tcPr>
          <w:p w14:paraId="25E17223" w14:textId="77777777" w:rsidR="00EF1CCC" w:rsidRPr="00410C3D" w:rsidRDefault="00EF1CCC" w:rsidP="00EE449E">
            <w:pPr>
              <w:spacing w:after="0" w:line="240" w:lineRule="auto"/>
              <w:rPr>
                <w:rFonts w:eastAsia="Times New Roman"/>
                <w:b/>
                <w:color w:val="000000"/>
                <w:sz w:val="20"/>
                <w:szCs w:val="24"/>
                <w:lang w:eastAsia="es-ES"/>
              </w:rPr>
            </w:pPr>
            <w:r w:rsidRPr="00410C3D">
              <w:rPr>
                <w:rFonts w:eastAsia="Times New Roman"/>
                <w:b/>
                <w:color w:val="000000"/>
                <w:sz w:val="20"/>
                <w:szCs w:val="24"/>
                <w:lang w:eastAsia="es-ES"/>
              </w:rPr>
              <w:t xml:space="preserve">        Partido</w:t>
            </w:r>
          </w:p>
        </w:tc>
        <w:tc>
          <w:tcPr>
            <w:tcW w:w="1330" w:type="dxa"/>
            <w:gridSpan w:val="2"/>
            <w:tcBorders>
              <w:top w:val="nil"/>
              <w:left w:val="nil"/>
              <w:bottom w:val="nil"/>
              <w:right w:val="nil"/>
            </w:tcBorders>
            <w:shd w:val="clear" w:color="auto" w:fill="auto"/>
            <w:noWrap/>
            <w:vAlign w:val="bottom"/>
            <w:hideMark/>
          </w:tcPr>
          <w:p w14:paraId="54E4809B" w14:textId="1E06BBFD" w:rsidR="00EF1CCC" w:rsidRPr="00410C3D" w:rsidRDefault="005F5479" w:rsidP="00EE449E">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w:t>
            </w:r>
            <w:r w:rsidR="00EF1CCC" w:rsidRPr="00410C3D">
              <w:rPr>
                <w:rFonts w:eastAsia="Times New Roman"/>
                <w:b/>
                <w:color w:val="000000"/>
                <w:sz w:val="20"/>
                <w:szCs w:val="24"/>
                <w:lang w:eastAsia="es-ES"/>
              </w:rPr>
              <w:t>Intermedia</w:t>
            </w:r>
          </w:p>
        </w:tc>
        <w:tc>
          <w:tcPr>
            <w:tcW w:w="992" w:type="dxa"/>
            <w:tcBorders>
              <w:top w:val="nil"/>
              <w:left w:val="nil"/>
              <w:bottom w:val="nil"/>
              <w:right w:val="nil"/>
            </w:tcBorders>
            <w:shd w:val="clear" w:color="auto" w:fill="auto"/>
            <w:noWrap/>
            <w:vAlign w:val="bottom"/>
            <w:hideMark/>
          </w:tcPr>
          <w:p w14:paraId="5D26969E" w14:textId="6DEF98A3" w:rsidR="00EF1CCC" w:rsidRPr="00410C3D" w:rsidRDefault="00EF1CCC" w:rsidP="00EE449E">
            <w:pPr>
              <w:spacing w:after="0" w:line="240" w:lineRule="auto"/>
              <w:rPr>
                <w:rFonts w:eastAsia="Times New Roman"/>
                <w:b/>
                <w:color w:val="000000"/>
                <w:sz w:val="20"/>
                <w:szCs w:val="24"/>
                <w:lang w:eastAsia="es-ES"/>
              </w:rPr>
            </w:pPr>
            <w:r w:rsidRPr="00410C3D">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410C3D">
              <w:rPr>
                <w:rFonts w:eastAsia="Times New Roman"/>
                <w:b/>
                <w:color w:val="000000"/>
                <w:sz w:val="20"/>
                <w:szCs w:val="24"/>
                <w:lang w:eastAsia="es-ES"/>
              </w:rPr>
              <w:t>Ext.izda</w:t>
            </w:r>
          </w:p>
        </w:tc>
        <w:tc>
          <w:tcPr>
            <w:tcW w:w="1134" w:type="dxa"/>
            <w:tcBorders>
              <w:top w:val="nil"/>
              <w:left w:val="nil"/>
              <w:bottom w:val="nil"/>
              <w:right w:val="nil"/>
            </w:tcBorders>
            <w:shd w:val="clear" w:color="auto" w:fill="auto"/>
            <w:noWrap/>
            <w:vAlign w:val="bottom"/>
            <w:hideMark/>
          </w:tcPr>
          <w:p w14:paraId="2C6D2336" w14:textId="1BBF8966" w:rsidR="00EF1CCC" w:rsidRPr="00410C3D" w:rsidRDefault="00EF1CCC" w:rsidP="00EE449E">
            <w:pPr>
              <w:spacing w:after="0" w:line="240" w:lineRule="auto"/>
              <w:rPr>
                <w:rFonts w:eastAsia="Times New Roman"/>
                <w:b/>
                <w:color w:val="000000"/>
                <w:sz w:val="20"/>
                <w:szCs w:val="24"/>
                <w:lang w:eastAsia="es-ES"/>
              </w:rPr>
            </w:pPr>
            <w:r w:rsidRPr="00410C3D">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410C3D">
              <w:rPr>
                <w:rFonts w:eastAsia="Times New Roman"/>
                <w:b/>
                <w:color w:val="000000"/>
                <w:sz w:val="20"/>
                <w:szCs w:val="24"/>
                <w:lang w:eastAsia="es-ES"/>
              </w:rPr>
              <w:t>Ext.dcha</w:t>
            </w:r>
          </w:p>
        </w:tc>
      </w:tr>
      <w:tr w:rsidR="00EF1CCC" w:rsidRPr="00410C3D" w14:paraId="561E7705" w14:textId="77777777" w:rsidTr="00EE449E">
        <w:trPr>
          <w:trHeight w:val="300"/>
        </w:trPr>
        <w:tc>
          <w:tcPr>
            <w:tcW w:w="1403" w:type="dxa"/>
            <w:tcBorders>
              <w:top w:val="nil"/>
              <w:left w:val="nil"/>
              <w:bottom w:val="nil"/>
              <w:right w:val="nil"/>
            </w:tcBorders>
            <w:shd w:val="clear" w:color="auto" w:fill="auto"/>
            <w:noWrap/>
            <w:vAlign w:val="bottom"/>
            <w:hideMark/>
          </w:tcPr>
          <w:p w14:paraId="1BD42709" w14:textId="1F278625" w:rsidR="00EF1CCC" w:rsidRPr="00410C3D" w:rsidRDefault="00410C3D" w:rsidP="00EE449E">
            <w:pPr>
              <w:spacing w:after="0" w:line="240" w:lineRule="auto"/>
              <w:rPr>
                <w:rFonts w:eastAsia="Times New Roman"/>
                <w:color w:val="000000"/>
                <w:sz w:val="20"/>
                <w:szCs w:val="24"/>
                <w:lang w:val="en-US" w:eastAsia="es-ES"/>
              </w:rPr>
            </w:pPr>
            <w:r w:rsidRPr="00410C3D">
              <w:rPr>
                <w:rFonts w:eastAsia="Times New Roman"/>
                <w:color w:val="000000"/>
                <w:sz w:val="20"/>
                <w:szCs w:val="24"/>
                <w:lang w:val="en-US" w:eastAsia="es-ES"/>
              </w:rPr>
              <w:t xml:space="preserve">U. </w:t>
            </w:r>
            <w:r w:rsidR="00EF1CCC" w:rsidRPr="00410C3D">
              <w:rPr>
                <w:rFonts w:eastAsia="Times New Roman"/>
                <w:color w:val="000000"/>
                <w:sz w:val="20"/>
                <w:szCs w:val="24"/>
                <w:lang w:val="en-US" w:eastAsia="es-ES"/>
              </w:rPr>
              <w:t>Kingdom</w:t>
            </w:r>
          </w:p>
        </w:tc>
        <w:tc>
          <w:tcPr>
            <w:tcW w:w="3079" w:type="dxa"/>
            <w:tcBorders>
              <w:top w:val="nil"/>
              <w:left w:val="nil"/>
              <w:bottom w:val="nil"/>
              <w:right w:val="nil"/>
            </w:tcBorders>
            <w:shd w:val="clear" w:color="auto" w:fill="auto"/>
            <w:noWrap/>
            <w:vAlign w:val="bottom"/>
            <w:hideMark/>
          </w:tcPr>
          <w:p w14:paraId="34EA4EF9" w14:textId="7ECD9A43" w:rsidR="00EF1CCC" w:rsidRPr="00410C3D" w:rsidRDefault="00410C3D" w:rsidP="00EE449E">
            <w:pPr>
              <w:spacing w:after="0" w:line="240" w:lineRule="auto"/>
              <w:rPr>
                <w:rFonts w:eastAsia="Times New Roman"/>
                <w:color w:val="000000"/>
                <w:sz w:val="20"/>
                <w:szCs w:val="24"/>
                <w:lang w:val="en-US" w:eastAsia="es-ES"/>
              </w:rPr>
            </w:pPr>
            <w:r w:rsidRPr="00410C3D">
              <w:rPr>
                <w:rFonts w:eastAsia="Times New Roman"/>
                <w:color w:val="000000"/>
                <w:sz w:val="20"/>
                <w:szCs w:val="24"/>
                <w:lang w:val="en-US" w:eastAsia="es-ES"/>
              </w:rPr>
              <w:t>UKIP</w:t>
            </w:r>
          </w:p>
        </w:tc>
        <w:tc>
          <w:tcPr>
            <w:tcW w:w="905" w:type="dxa"/>
            <w:tcBorders>
              <w:top w:val="nil"/>
              <w:left w:val="nil"/>
              <w:bottom w:val="nil"/>
              <w:right w:val="nil"/>
            </w:tcBorders>
            <w:shd w:val="clear" w:color="auto" w:fill="auto"/>
            <w:noWrap/>
            <w:vAlign w:val="bottom"/>
            <w:hideMark/>
          </w:tcPr>
          <w:p w14:paraId="1BE483F8" w14:textId="77777777" w:rsidR="00EF1CCC" w:rsidRPr="00410C3D" w:rsidRDefault="00EF1CCC" w:rsidP="00EE449E">
            <w:pPr>
              <w:spacing w:after="0" w:line="240" w:lineRule="auto"/>
              <w:jc w:val="right"/>
              <w:rPr>
                <w:rFonts w:eastAsia="Times New Roman"/>
                <w:color w:val="000000"/>
                <w:sz w:val="20"/>
                <w:szCs w:val="24"/>
                <w:lang w:val="en-US" w:eastAsia="es-ES"/>
              </w:rPr>
            </w:pPr>
            <w:r w:rsidRPr="00410C3D">
              <w:rPr>
                <w:rFonts w:eastAsia="Times New Roman"/>
                <w:color w:val="000000"/>
                <w:sz w:val="20"/>
                <w:szCs w:val="24"/>
                <w:lang w:val="en-US" w:eastAsia="es-ES"/>
              </w:rPr>
              <w:t>0,84</w:t>
            </w:r>
          </w:p>
        </w:tc>
        <w:tc>
          <w:tcPr>
            <w:tcW w:w="1417" w:type="dxa"/>
            <w:gridSpan w:val="2"/>
            <w:tcBorders>
              <w:top w:val="nil"/>
              <w:left w:val="nil"/>
              <w:bottom w:val="nil"/>
              <w:right w:val="nil"/>
            </w:tcBorders>
            <w:shd w:val="clear" w:color="auto" w:fill="auto"/>
            <w:noWrap/>
            <w:vAlign w:val="bottom"/>
            <w:hideMark/>
          </w:tcPr>
          <w:p w14:paraId="28A78EF2" w14:textId="77777777" w:rsidR="00EF1CCC" w:rsidRPr="00410C3D" w:rsidRDefault="00EF1CCC" w:rsidP="00EE449E">
            <w:pPr>
              <w:spacing w:after="0" w:line="240" w:lineRule="auto"/>
              <w:jc w:val="right"/>
              <w:rPr>
                <w:rFonts w:eastAsia="Times New Roman"/>
                <w:color w:val="3366FF"/>
                <w:sz w:val="20"/>
                <w:szCs w:val="24"/>
                <w:lang w:val="en-US" w:eastAsia="es-ES"/>
              </w:rPr>
            </w:pPr>
            <w:r w:rsidRPr="00410C3D">
              <w:rPr>
                <w:rFonts w:eastAsia="Times New Roman"/>
                <w:color w:val="3366FF"/>
                <w:sz w:val="20"/>
                <w:szCs w:val="24"/>
                <w:lang w:val="en-US" w:eastAsia="es-ES"/>
              </w:rPr>
              <w:t>-9,73</w:t>
            </w:r>
          </w:p>
        </w:tc>
        <w:tc>
          <w:tcPr>
            <w:tcW w:w="1134" w:type="dxa"/>
            <w:tcBorders>
              <w:top w:val="nil"/>
              <w:left w:val="nil"/>
              <w:bottom w:val="nil"/>
              <w:right w:val="nil"/>
            </w:tcBorders>
            <w:shd w:val="clear" w:color="auto" w:fill="auto"/>
            <w:noWrap/>
            <w:vAlign w:val="bottom"/>
            <w:hideMark/>
          </w:tcPr>
          <w:p w14:paraId="3F23A930" w14:textId="77777777" w:rsidR="00EF1CCC" w:rsidRPr="00410C3D" w:rsidRDefault="00EF1CCC" w:rsidP="00EE449E">
            <w:pPr>
              <w:spacing w:after="0" w:line="240" w:lineRule="auto"/>
              <w:jc w:val="right"/>
              <w:rPr>
                <w:rFonts w:eastAsia="Times New Roman"/>
                <w:color w:val="3366FF"/>
                <w:sz w:val="20"/>
                <w:szCs w:val="24"/>
                <w:lang w:val="en-US" w:eastAsia="es-ES"/>
              </w:rPr>
            </w:pPr>
            <w:r w:rsidRPr="00410C3D">
              <w:rPr>
                <w:rFonts w:eastAsia="Times New Roman"/>
                <w:color w:val="3366FF"/>
                <w:sz w:val="20"/>
                <w:szCs w:val="24"/>
                <w:lang w:val="en-US" w:eastAsia="es-ES"/>
              </w:rPr>
              <w:t>5,29</w:t>
            </w:r>
          </w:p>
        </w:tc>
      </w:tr>
      <w:tr w:rsidR="00EF1CCC" w:rsidRPr="00410C3D" w14:paraId="7E343D14" w14:textId="77777777" w:rsidTr="00EE449E">
        <w:trPr>
          <w:trHeight w:val="300"/>
        </w:trPr>
        <w:tc>
          <w:tcPr>
            <w:tcW w:w="1403" w:type="dxa"/>
            <w:tcBorders>
              <w:top w:val="nil"/>
              <w:left w:val="nil"/>
              <w:bottom w:val="nil"/>
              <w:right w:val="nil"/>
            </w:tcBorders>
            <w:shd w:val="clear" w:color="auto" w:fill="auto"/>
            <w:noWrap/>
            <w:vAlign w:val="bottom"/>
            <w:hideMark/>
          </w:tcPr>
          <w:p w14:paraId="69C8D9D3" w14:textId="77777777" w:rsidR="00EF1CCC" w:rsidRPr="00410C3D" w:rsidRDefault="00EF1CCC" w:rsidP="00EE449E">
            <w:pPr>
              <w:spacing w:after="0" w:line="240" w:lineRule="auto"/>
              <w:rPr>
                <w:rFonts w:eastAsia="Times New Roman"/>
                <w:color w:val="000000"/>
                <w:sz w:val="20"/>
                <w:szCs w:val="24"/>
                <w:lang w:val="en-US" w:eastAsia="es-ES"/>
              </w:rPr>
            </w:pPr>
            <w:r w:rsidRPr="00410C3D">
              <w:rPr>
                <w:rFonts w:eastAsia="Times New Roman"/>
                <w:color w:val="000000"/>
                <w:sz w:val="20"/>
                <w:szCs w:val="24"/>
                <w:lang w:val="en-US" w:eastAsia="es-ES"/>
              </w:rPr>
              <w:t>Germany</w:t>
            </w:r>
          </w:p>
        </w:tc>
        <w:tc>
          <w:tcPr>
            <w:tcW w:w="3079" w:type="dxa"/>
            <w:tcBorders>
              <w:top w:val="nil"/>
              <w:left w:val="nil"/>
              <w:bottom w:val="nil"/>
              <w:right w:val="nil"/>
            </w:tcBorders>
            <w:shd w:val="clear" w:color="auto" w:fill="auto"/>
            <w:noWrap/>
            <w:vAlign w:val="bottom"/>
            <w:hideMark/>
          </w:tcPr>
          <w:p w14:paraId="595959C7" w14:textId="77777777" w:rsidR="00EF1CCC" w:rsidRPr="00410C3D" w:rsidRDefault="00EF1CCC" w:rsidP="00EE449E">
            <w:pPr>
              <w:spacing w:after="0" w:line="240" w:lineRule="auto"/>
              <w:rPr>
                <w:rFonts w:eastAsia="Times New Roman"/>
                <w:color w:val="000000"/>
                <w:sz w:val="20"/>
                <w:szCs w:val="24"/>
                <w:lang w:val="en-US" w:eastAsia="es-ES"/>
              </w:rPr>
            </w:pPr>
            <w:r w:rsidRPr="00410C3D">
              <w:rPr>
                <w:rFonts w:eastAsia="Times New Roman"/>
                <w:color w:val="000000"/>
                <w:sz w:val="20"/>
                <w:szCs w:val="24"/>
                <w:lang w:val="en-US" w:eastAsia="es-ES"/>
              </w:rPr>
              <w:t>Alternative for Germany</w:t>
            </w:r>
          </w:p>
        </w:tc>
        <w:tc>
          <w:tcPr>
            <w:tcW w:w="905" w:type="dxa"/>
            <w:tcBorders>
              <w:top w:val="nil"/>
              <w:left w:val="nil"/>
              <w:bottom w:val="nil"/>
              <w:right w:val="nil"/>
            </w:tcBorders>
            <w:shd w:val="clear" w:color="auto" w:fill="auto"/>
            <w:noWrap/>
            <w:vAlign w:val="bottom"/>
            <w:hideMark/>
          </w:tcPr>
          <w:p w14:paraId="53D6173C" w14:textId="77777777" w:rsidR="00EF1CCC" w:rsidRPr="00410C3D" w:rsidRDefault="00EF1CCC" w:rsidP="00EE449E">
            <w:pPr>
              <w:spacing w:after="0" w:line="240" w:lineRule="auto"/>
              <w:jc w:val="right"/>
              <w:rPr>
                <w:rFonts w:eastAsia="Times New Roman"/>
                <w:color w:val="000000"/>
                <w:sz w:val="20"/>
                <w:szCs w:val="24"/>
                <w:lang w:val="en-US" w:eastAsia="es-ES"/>
              </w:rPr>
            </w:pPr>
            <w:r w:rsidRPr="00410C3D">
              <w:rPr>
                <w:rFonts w:eastAsia="Times New Roman"/>
                <w:color w:val="000000"/>
                <w:sz w:val="20"/>
                <w:szCs w:val="24"/>
                <w:lang w:val="en-US" w:eastAsia="es-ES"/>
              </w:rPr>
              <w:t>0,42</w:t>
            </w:r>
          </w:p>
        </w:tc>
        <w:tc>
          <w:tcPr>
            <w:tcW w:w="1417" w:type="dxa"/>
            <w:gridSpan w:val="2"/>
            <w:tcBorders>
              <w:top w:val="nil"/>
              <w:left w:val="nil"/>
              <w:bottom w:val="nil"/>
              <w:right w:val="nil"/>
            </w:tcBorders>
            <w:shd w:val="clear" w:color="auto" w:fill="auto"/>
            <w:noWrap/>
            <w:vAlign w:val="bottom"/>
            <w:hideMark/>
          </w:tcPr>
          <w:p w14:paraId="574640DF" w14:textId="77777777" w:rsidR="00EF1CCC" w:rsidRPr="00410C3D" w:rsidRDefault="00EF1CCC" w:rsidP="00EE449E">
            <w:pPr>
              <w:spacing w:after="0" w:line="240" w:lineRule="auto"/>
              <w:jc w:val="right"/>
              <w:rPr>
                <w:rFonts w:eastAsia="Times New Roman"/>
                <w:color w:val="3366FF"/>
                <w:sz w:val="20"/>
                <w:szCs w:val="24"/>
                <w:lang w:val="en-US" w:eastAsia="es-ES"/>
              </w:rPr>
            </w:pPr>
            <w:r w:rsidRPr="00410C3D">
              <w:rPr>
                <w:rFonts w:eastAsia="Times New Roman"/>
                <w:color w:val="3366FF"/>
                <w:sz w:val="20"/>
                <w:szCs w:val="24"/>
                <w:lang w:val="en-US" w:eastAsia="es-ES"/>
              </w:rPr>
              <w:t>-3,36</w:t>
            </w:r>
          </w:p>
        </w:tc>
        <w:tc>
          <w:tcPr>
            <w:tcW w:w="1134" w:type="dxa"/>
            <w:tcBorders>
              <w:top w:val="nil"/>
              <w:left w:val="nil"/>
              <w:bottom w:val="nil"/>
              <w:right w:val="nil"/>
            </w:tcBorders>
            <w:shd w:val="clear" w:color="auto" w:fill="auto"/>
            <w:noWrap/>
            <w:vAlign w:val="bottom"/>
            <w:hideMark/>
          </w:tcPr>
          <w:p w14:paraId="3D339051" w14:textId="77777777" w:rsidR="00EF1CCC" w:rsidRPr="00410C3D" w:rsidRDefault="00EF1CCC" w:rsidP="00EE449E">
            <w:pPr>
              <w:spacing w:after="0" w:line="240" w:lineRule="auto"/>
              <w:jc w:val="right"/>
              <w:rPr>
                <w:rFonts w:eastAsia="Times New Roman"/>
                <w:color w:val="FF0000"/>
                <w:sz w:val="20"/>
                <w:szCs w:val="24"/>
                <w:lang w:val="en-US" w:eastAsia="es-ES"/>
              </w:rPr>
            </w:pPr>
            <w:r w:rsidRPr="00410C3D">
              <w:rPr>
                <w:rFonts w:eastAsia="Times New Roman"/>
                <w:color w:val="FF0000"/>
                <w:sz w:val="20"/>
                <w:szCs w:val="24"/>
                <w:lang w:val="en-US" w:eastAsia="es-ES"/>
              </w:rPr>
              <w:t>-0,65</w:t>
            </w:r>
          </w:p>
        </w:tc>
      </w:tr>
      <w:tr w:rsidR="00EF1CCC" w:rsidRPr="00410C3D" w14:paraId="6256350A" w14:textId="77777777" w:rsidTr="00EE449E">
        <w:trPr>
          <w:trHeight w:val="300"/>
        </w:trPr>
        <w:tc>
          <w:tcPr>
            <w:tcW w:w="1403" w:type="dxa"/>
            <w:tcBorders>
              <w:top w:val="nil"/>
              <w:left w:val="nil"/>
              <w:bottom w:val="nil"/>
              <w:right w:val="nil"/>
            </w:tcBorders>
            <w:shd w:val="clear" w:color="auto" w:fill="auto"/>
            <w:noWrap/>
            <w:vAlign w:val="bottom"/>
            <w:hideMark/>
          </w:tcPr>
          <w:p w14:paraId="3518174F" w14:textId="77777777" w:rsidR="00EF1CCC" w:rsidRPr="00410C3D" w:rsidRDefault="00EF1CCC" w:rsidP="00EE449E">
            <w:pPr>
              <w:spacing w:after="0" w:line="240" w:lineRule="auto"/>
              <w:rPr>
                <w:rFonts w:eastAsia="Times New Roman"/>
                <w:color w:val="000000"/>
                <w:sz w:val="20"/>
                <w:szCs w:val="24"/>
                <w:lang w:val="en-US" w:eastAsia="es-ES"/>
              </w:rPr>
            </w:pPr>
            <w:r w:rsidRPr="00410C3D">
              <w:rPr>
                <w:rFonts w:eastAsia="Times New Roman"/>
                <w:color w:val="000000"/>
                <w:sz w:val="20"/>
                <w:szCs w:val="24"/>
                <w:lang w:val="en-US" w:eastAsia="es-ES"/>
              </w:rPr>
              <w:t>Belgium</w:t>
            </w:r>
          </w:p>
        </w:tc>
        <w:tc>
          <w:tcPr>
            <w:tcW w:w="3079" w:type="dxa"/>
            <w:tcBorders>
              <w:top w:val="nil"/>
              <w:left w:val="nil"/>
              <w:bottom w:val="nil"/>
              <w:right w:val="nil"/>
            </w:tcBorders>
            <w:shd w:val="clear" w:color="auto" w:fill="auto"/>
            <w:noWrap/>
            <w:vAlign w:val="bottom"/>
            <w:hideMark/>
          </w:tcPr>
          <w:p w14:paraId="78431307" w14:textId="77777777" w:rsidR="00EF1CCC" w:rsidRPr="00410C3D" w:rsidRDefault="00EF1CCC" w:rsidP="00EE449E">
            <w:pPr>
              <w:spacing w:after="0" w:line="240" w:lineRule="auto"/>
              <w:rPr>
                <w:rFonts w:eastAsia="Times New Roman"/>
                <w:color w:val="000000"/>
                <w:sz w:val="20"/>
                <w:szCs w:val="24"/>
                <w:lang w:val="en-US" w:eastAsia="es-ES"/>
              </w:rPr>
            </w:pPr>
            <w:r w:rsidRPr="00410C3D">
              <w:rPr>
                <w:rFonts w:eastAsia="Times New Roman"/>
                <w:color w:val="000000"/>
                <w:sz w:val="20"/>
                <w:szCs w:val="24"/>
                <w:lang w:val="en-US" w:eastAsia="es-ES"/>
              </w:rPr>
              <w:t>Flemish Interest</w:t>
            </w:r>
          </w:p>
        </w:tc>
        <w:tc>
          <w:tcPr>
            <w:tcW w:w="905" w:type="dxa"/>
            <w:tcBorders>
              <w:top w:val="nil"/>
              <w:left w:val="nil"/>
              <w:bottom w:val="nil"/>
              <w:right w:val="nil"/>
            </w:tcBorders>
            <w:shd w:val="clear" w:color="auto" w:fill="auto"/>
            <w:noWrap/>
            <w:vAlign w:val="bottom"/>
            <w:hideMark/>
          </w:tcPr>
          <w:p w14:paraId="403DF1DF" w14:textId="77777777" w:rsidR="00EF1CCC" w:rsidRPr="00410C3D" w:rsidRDefault="00EF1CCC" w:rsidP="00EE449E">
            <w:pPr>
              <w:spacing w:after="0" w:line="240" w:lineRule="auto"/>
              <w:jc w:val="right"/>
              <w:rPr>
                <w:rFonts w:eastAsia="Times New Roman"/>
                <w:color w:val="000000"/>
                <w:sz w:val="20"/>
                <w:szCs w:val="24"/>
                <w:lang w:val="en-US" w:eastAsia="es-ES"/>
              </w:rPr>
            </w:pPr>
            <w:r w:rsidRPr="00410C3D">
              <w:rPr>
                <w:rFonts w:eastAsia="Times New Roman"/>
                <w:color w:val="000000"/>
                <w:sz w:val="20"/>
                <w:szCs w:val="24"/>
                <w:lang w:val="en-US" w:eastAsia="es-ES"/>
              </w:rPr>
              <w:t>1,71</w:t>
            </w:r>
          </w:p>
        </w:tc>
        <w:tc>
          <w:tcPr>
            <w:tcW w:w="1417" w:type="dxa"/>
            <w:gridSpan w:val="2"/>
            <w:tcBorders>
              <w:top w:val="nil"/>
              <w:left w:val="nil"/>
              <w:bottom w:val="nil"/>
              <w:right w:val="nil"/>
            </w:tcBorders>
            <w:shd w:val="clear" w:color="auto" w:fill="auto"/>
            <w:noWrap/>
            <w:vAlign w:val="bottom"/>
            <w:hideMark/>
          </w:tcPr>
          <w:p w14:paraId="2374DB72" w14:textId="77777777" w:rsidR="00EF1CCC" w:rsidRPr="00410C3D" w:rsidRDefault="00EF1CCC" w:rsidP="00EE449E">
            <w:pPr>
              <w:spacing w:after="0" w:line="240" w:lineRule="auto"/>
              <w:jc w:val="right"/>
              <w:rPr>
                <w:rFonts w:eastAsia="Times New Roman"/>
                <w:color w:val="3366FF"/>
                <w:sz w:val="20"/>
                <w:szCs w:val="24"/>
                <w:lang w:val="en-US" w:eastAsia="es-ES"/>
              </w:rPr>
            </w:pPr>
            <w:r w:rsidRPr="00410C3D">
              <w:rPr>
                <w:rFonts w:eastAsia="Times New Roman"/>
                <w:color w:val="3366FF"/>
                <w:sz w:val="20"/>
                <w:szCs w:val="24"/>
                <w:lang w:val="en-US" w:eastAsia="es-ES"/>
              </w:rPr>
              <w:t>-12,66</w:t>
            </w:r>
          </w:p>
        </w:tc>
        <w:tc>
          <w:tcPr>
            <w:tcW w:w="1134" w:type="dxa"/>
            <w:tcBorders>
              <w:top w:val="nil"/>
              <w:left w:val="nil"/>
              <w:bottom w:val="nil"/>
              <w:right w:val="nil"/>
            </w:tcBorders>
            <w:shd w:val="clear" w:color="auto" w:fill="auto"/>
            <w:noWrap/>
            <w:vAlign w:val="bottom"/>
            <w:hideMark/>
          </w:tcPr>
          <w:p w14:paraId="55135950" w14:textId="77777777" w:rsidR="00EF1CCC" w:rsidRPr="00410C3D" w:rsidRDefault="00EF1CCC" w:rsidP="00EE449E">
            <w:pPr>
              <w:spacing w:after="0" w:line="240" w:lineRule="auto"/>
              <w:jc w:val="right"/>
              <w:rPr>
                <w:rFonts w:eastAsia="Times New Roman"/>
                <w:color w:val="3366FF"/>
                <w:sz w:val="20"/>
                <w:szCs w:val="24"/>
                <w:lang w:val="en-US" w:eastAsia="es-ES"/>
              </w:rPr>
            </w:pPr>
            <w:r w:rsidRPr="00410C3D">
              <w:rPr>
                <w:rFonts w:eastAsia="Times New Roman"/>
                <w:color w:val="3366FF"/>
                <w:sz w:val="20"/>
                <w:szCs w:val="24"/>
                <w:lang w:val="en-US" w:eastAsia="es-ES"/>
              </w:rPr>
              <w:t>32,37</w:t>
            </w:r>
          </w:p>
        </w:tc>
      </w:tr>
      <w:tr w:rsidR="002D57EE" w:rsidRPr="00410C3D" w14:paraId="4B090975" w14:textId="77777777" w:rsidTr="00EE449E">
        <w:trPr>
          <w:trHeight w:val="300"/>
        </w:trPr>
        <w:tc>
          <w:tcPr>
            <w:tcW w:w="1403" w:type="dxa"/>
            <w:tcBorders>
              <w:top w:val="nil"/>
              <w:left w:val="nil"/>
              <w:bottom w:val="nil"/>
              <w:right w:val="nil"/>
            </w:tcBorders>
            <w:shd w:val="clear" w:color="auto" w:fill="auto"/>
            <w:noWrap/>
            <w:vAlign w:val="bottom"/>
          </w:tcPr>
          <w:p w14:paraId="74629747" w14:textId="34BCBA3A" w:rsidR="002D57EE" w:rsidRPr="00410C3D" w:rsidRDefault="002D57EE" w:rsidP="00EE449E">
            <w:pPr>
              <w:spacing w:after="0" w:line="240" w:lineRule="auto"/>
              <w:rPr>
                <w:rFonts w:eastAsia="Times New Roman"/>
                <w:color w:val="000000"/>
                <w:sz w:val="20"/>
                <w:szCs w:val="24"/>
                <w:lang w:val="en-US" w:eastAsia="es-ES"/>
              </w:rPr>
            </w:pPr>
            <w:r>
              <w:rPr>
                <w:rFonts w:eastAsia="Times New Roman"/>
                <w:color w:val="000000"/>
                <w:sz w:val="20"/>
                <w:szCs w:val="24"/>
                <w:lang w:val="en-US" w:eastAsia="es-ES"/>
              </w:rPr>
              <w:t>France</w:t>
            </w:r>
          </w:p>
        </w:tc>
        <w:tc>
          <w:tcPr>
            <w:tcW w:w="3079" w:type="dxa"/>
            <w:tcBorders>
              <w:top w:val="nil"/>
              <w:left w:val="nil"/>
              <w:bottom w:val="nil"/>
              <w:right w:val="nil"/>
            </w:tcBorders>
            <w:shd w:val="clear" w:color="auto" w:fill="auto"/>
            <w:noWrap/>
            <w:vAlign w:val="bottom"/>
          </w:tcPr>
          <w:p w14:paraId="055275EF" w14:textId="47410C0D" w:rsidR="002D57EE" w:rsidRPr="00410C3D" w:rsidRDefault="002D57EE" w:rsidP="00EE449E">
            <w:pPr>
              <w:spacing w:after="0" w:line="240" w:lineRule="auto"/>
              <w:rPr>
                <w:rFonts w:eastAsia="Times New Roman"/>
                <w:color w:val="000000"/>
                <w:sz w:val="20"/>
                <w:szCs w:val="24"/>
                <w:lang w:val="en-US" w:eastAsia="es-ES"/>
              </w:rPr>
            </w:pPr>
            <w:r>
              <w:rPr>
                <w:rFonts w:eastAsia="Times New Roman"/>
                <w:color w:val="000000"/>
                <w:sz w:val="20"/>
                <w:szCs w:val="24"/>
                <w:lang w:val="en-US" w:eastAsia="es-ES"/>
              </w:rPr>
              <w:t>Front Nationale</w:t>
            </w:r>
          </w:p>
        </w:tc>
        <w:tc>
          <w:tcPr>
            <w:tcW w:w="905" w:type="dxa"/>
            <w:tcBorders>
              <w:top w:val="nil"/>
              <w:left w:val="nil"/>
              <w:bottom w:val="nil"/>
              <w:right w:val="nil"/>
            </w:tcBorders>
            <w:shd w:val="clear" w:color="auto" w:fill="auto"/>
            <w:noWrap/>
            <w:vAlign w:val="bottom"/>
          </w:tcPr>
          <w:p w14:paraId="4783097F" w14:textId="2578256B" w:rsidR="002D57EE" w:rsidRPr="00410C3D" w:rsidRDefault="002D57EE" w:rsidP="00EE449E">
            <w:pPr>
              <w:spacing w:after="0" w:line="240" w:lineRule="auto"/>
              <w:jc w:val="right"/>
              <w:rPr>
                <w:rFonts w:eastAsia="Times New Roman"/>
                <w:color w:val="000000"/>
                <w:sz w:val="20"/>
                <w:szCs w:val="24"/>
                <w:lang w:val="en-US" w:eastAsia="es-ES"/>
              </w:rPr>
            </w:pPr>
            <w:r>
              <w:rPr>
                <w:rFonts w:eastAsia="Times New Roman"/>
                <w:color w:val="000000"/>
                <w:sz w:val="20"/>
                <w:szCs w:val="24"/>
                <w:lang w:val="en-US" w:eastAsia="es-ES"/>
              </w:rPr>
              <w:t>2,25</w:t>
            </w:r>
          </w:p>
        </w:tc>
        <w:tc>
          <w:tcPr>
            <w:tcW w:w="1417" w:type="dxa"/>
            <w:gridSpan w:val="2"/>
            <w:tcBorders>
              <w:top w:val="nil"/>
              <w:left w:val="nil"/>
              <w:bottom w:val="nil"/>
              <w:right w:val="nil"/>
            </w:tcBorders>
            <w:shd w:val="clear" w:color="auto" w:fill="auto"/>
            <w:noWrap/>
            <w:vAlign w:val="bottom"/>
          </w:tcPr>
          <w:p w14:paraId="09102568" w14:textId="73015687" w:rsidR="002D57EE" w:rsidRPr="00410C3D" w:rsidRDefault="002D57EE" w:rsidP="00EE449E">
            <w:pPr>
              <w:spacing w:after="0" w:line="240" w:lineRule="auto"/>
              <w:jc w:val="right"/>
              <w:rPr>
                <w:rFonts w:eastAsia="Times New Roman"/>
                <w:color w:val="3366FF"/>
                <w:sz w:val="20"/>
                <w:szCs w:val="24"/>
                <w:lang w:val="en-US" w:eastAsia="es-ES"/>
              </w:rPr>
            </w:pPr>
            <w:r>
              <w:rPr>
                <w:rFonts w:eastAsia="Times New Roman"/>
                <w:color w:val="3366FF"/>
                <w:sz w:val="20"/>
                <w:szCs w:val="24"/>
                <w:lang w:val="en-US" w:eastAsia="es-ES"/>
              </w:rPr>
              <w:t>-16,85</w:t>
            </w:r>
          </w:p>
        </w:tc>
        <w:tc>
          <w:tcPr>
            <w:tcW w:w="1134" w:type="dxa"/>
            <w:tcBorders>
              <w:top w:val="nil"/>
              <w:left w:val="nil"/>
              <w:bottom w:val="nil"/>
              <w:right w:val="nil"/>
            </w:tcBorders>
            <w:shd w:val="clear" w:color="auto" w:fill="auto"/>
            <w:noWrap/>
            <w:vAlign w:val="bottom"/>
          </w:tcPr>
          <w:p w14:paraId="4B77B935" w14:textId="15615DE6" w:rsidR="002D57EE" w:rsidRPr="00410C3D" w:rsidRDefault="002D57EE" w:rsidP="00EE449E">
            <w:pPr>
              <w:spacing w:after="0" w:line="240" w:lineRule="auto"/>
              <w:jc w:val="right"/>
              <w:rPr>
                <w:rFonts w:eastAsia="Times New Roman"/>
                <w:color w:val="3366FF"/>
                <w:sz w:val="20"/>
                <w:szCs w:val="24"/>
                <w:lang w:val="en-US" w:eastAsia="es-ES"/>
              </w:rPr>
            </w:pPr>
            <w:r>
              <w:rPr>
                <w:rFonts w:eastAsia="Times New Roman"/>
                <w:color w:val="3366FF"/>
                <w:sz w:val="20"/>
                <w:szCs w:val="24"/>
                <w:lang w:val="en-US" w:eastAsia="es-ES"/>
              </w:rPr>
              <w:t>32,07</w:t>
            </w:r>
          </w:p>
        </w:tc>
      </w:tr>
      <w:tr w:rsidR="00EF1CCC" w:rsidRPr="00410C3D" w14:paraId="315C686E" w14:textId="77777777" w:rsidTr="00EE449E">
        <w:trPr>
          <w:trHeight w:val="300"/>
        </w:trPr>
        <w:tc>
          <w:tcPr>
            <w:tcW w:w="1403" w:type="dxa"/>
            <w:tcBorders>
              <w:top w:val="nil"/>
              <w:left w:val="nil"/>
              <w:bottom w:val="nil"/>
              <w:right w:val="nil"/>
            </w:tcBorders>
            <w:shd w:val="clear" w:color="auto" w:fill="auto"/>
            <w:noWrap/>
            <w:vAlign w:val="bottom"/>
            <w:hideMark/>
          </w:tcPr>
          <w:p w14:paraId="203DBED0" w14:textId="77777777" w:rsidR="00EF1CCC" w:rsidRPr="00410C3D" w:rsidRDefault="00EF1CCC" w:rsidP="00EE449E">
            <w:pPr>
              <w:spacing w:after="0" w:line="240" w:lineRule="auto"/>
              <w:rPr>
                <w:rFonts w:eastAsia="Times New Roman"/>
                <w:color w:val="000000"/>
                <w:sz w:val="20"/>
                <w:szCs w:val="24"/>
                <w:lang w:val="en-US" w:eastAsia="es-ES"/>
              </w:rPr>
            </w:pPr>
            <w:r w:rsidRPr="00410C3D">
              <w:rPr>
                <w:rFonts w:eastAsia="Times New Roman"/>
                <w:color w:val="000000"/>
                <w:sz w:val="20"/>
                <w:szCs w:val="24"/>
                <w:lang w:val="en-US" w:eastAsia="es-ES"/>
              </w:rPr>
              <w:t>Austria</w:t>
            </w:r>
          </w:p>
        </w:tc>
        <w:tc>
          <w:tcPr>
            <w:tcW w:w="3079" w:type="dxa"/>
            <w:tcBorders>
              <w:top w:val="nil"/>
              <w:left w:val="nil"/>
              <w:bottom w:val="nil"/>
              <w:right w:val="nil"/>
            </w:tcBorders>
            <w:shd w:val="clear" w:color="auto" w:fill="auto"/>
            <w:noWrap/>
            <w:vAlign w:val="bottom"/>
            <w:hideMark/>
          </w:tcPr>
          <w:p w14:paraId="7BCE06E7"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val="en-US" w:eastAsia="es-ES"/>
              </w:rPr>
              <w:t>A</w:t>
            </w:r>
            <w:r w:rsidRPr="00410C3D">
              <w:rPr>
                <w:rFonts w:eastAsia="Times New Roman"/>
                <w:color w:val="000000"/>
                <w:sz w:val="20"/>
                <w:szCs w:val="24"/>
                <w:lang w:eastAsia="es-ES"/>
              </w:rPr>
              <w:t>ustrian Freedom Party</w:t>
            </w:r>
          </w:p>
        </w:tc>
        <w:tc>
          <w:tcPr>
            <w:tcW w:w="905" w:type="dxa"/>
            <w:tcBorders>
              <w:top w:val="nil"/>
              <w:left w:val="nil"/>
              <w:bottom w:val="nil"/>
              <w:right w:val="nil"/>
            </w:tcBorders>
            <w:shd w:val="clear" w:color="auto" w:fill="auto"/>
            <w:noWrap/>
            <w:vAlign w:val="bottom"/>
            <w:hideMark/>
          </w:tcPr>
          <w:p w14:paraId="29EBC7DA" w14:textId="77777777" w:rsidR="00EF1CCC" w:rsidRPr="00410C3D" w:rsidRDefault="00EF1CCC" w:rsidP="00EE449E">
            <w:pPr>
              <w:spacing w:after="0" w:line="240" w:lineRule="auto"/>
              <w:jc w:val="right"/>
              <w:rPr>
                <w:rFonts w:eastAsia="Times New Roman"/>
                <w:color w:val="000000"/>
                <w:sz w:val="20"/>
                <w:szCs w:val="24"/>
                <w:lang w:eastAsia="es-ES"/>
              </w:rPr>
            </w:pPr>
            <w:r w:rsidRPr="00410C3D">
              <w:rPr>
                <w:rFonts w:eastAsia="Times New Roman"/>
                <w:color w:val="000000"/>
                <w:sz w:val="20"/>
                <w:szCs w:val="24"/>
                <w:lang w:eastAsia="es-ES"/>
              </w:rPr>
              <w:t>2,18</w:t>
            </w:r>
          </w:p>
        </w:tc>
        <w:tc>
          <w:tcPr>
            <w:tcW w:w="1417" w:type="dxa"/>
            <w:gridSpan w:val="2"/>
            <w:tcBorders>
              <w:top w:val="nil"/>
              <w:left w:val="nil"/>
              <w:bottom w:val="nil"/>
              <w:right w:val="nil"/>
            </w:tcBorders>
            <w:shd w:val="clear" w:color="auto" w:fill="auto"/>
            <w:noWrap/>
            <w:vAlign w:val="bottom"/>
            <w:hideMark/>
          </w:tcPr>
          <w:p w14:paraId="555EBA74"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-11,82</w:t>
            </w:r>
          </w:p>
        </w:tc>
        <w:tc>
          <w:tcPr>
            <w:tcW w:w="1134" w:type="dxa"/>
            <w:tcBorders>
              <w:top w:val="nil"/>
              <w:left w:val="nil"/>
              <w:bottom w:val="nil"/>
              <w:right w:val="nil"/>
            </w:tcBorders>
            <w:shd w:val="clear" w:color="auto" w:fill="auto"/>
            <w:noWrap/>
            <w:vAlign w:val="bottom"/>
            <w:hideMark/>
          </w:tcPr>
          <w:p w14:paraId="2E23E030"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30,75</w:t>
            </w:r>
          </w:p>
        </w:tc>
      </w:tr>
      <w:tr w:rsidR="00EF1CCC" w:rsidRPr="00410C3D" w14:paraId="1FD1AC50" w14:textId="77777777" w:rsidTr="00EE449E">
        <w:trPr>
          <w:trHeight w:val="300"/>
        </w:trPr>
        <w:tc>
          <w:tcPr>
            <w:tcW w:w="1403" w:type="dxa"/>
            <w:tcBorders>
              <w:top w:val="nil"/>
              <w:left w:val="nil"/>
              <w:bottom w:val="nil"/>
              <w:right w:val="nil"/>
            </w:tcBorders>
            <w:shd w:val="clear" w:color="auto" w:fill="auto"/>
            <w:noWrap/>
            <w:vAlign w:val="bottom"/>
            <w:hideMark/>
          </w:tcPr>
          <w:p w14:paraId="411F1961"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Netherlands</w:t>
            </w:r>
          </w:p>
        </w:tc>
        <w:tc>
          <w:tcPr>
            <w:tcW w:w="3079" w:type="dxa"/>
            <w:tcBorders>
              <w:top w:val="nil"/>
              <w:left w:val="nil"/>
              <w:bottom w:val="nil"/>
              <w:right w:val="nil"/>
            </w:tcBorders>
            <w:shd w:val="clear" w:color="auto" w:fill="auto"/>
            <w:noWrap/>
            <w:vAlign w:val="bottom"/>
            <w:hideMark/>
          </w:tcPr>
          <w:p w14:paraId="611D7AC6"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Party of Freedom</w:t>
            </w:r>
          </w:p>
        </w:tc>
        <w:tc>
          <w:tcPr>
            <w:tcW w:w="905" w:type="dxa"/>
            <w:tcBorders>
              <w:top w:val="nil"/>
              <w:left w:val="nil"/>
              <w:bottom w:val="nil"/>
              <w:right w:val="nil"/>
            </w:tcBorders>
            <w:shd w:val="clear" w:color="auto" w:fill="auto"/>
            <w:noWrap/>
            <w:vAlign w:val="bottom"/>
            <w:hideMark/>
          </w:tcPr>
          <w:p w14:paraId="42FBE448" w14:textId="77777777" w:rsidR="00EF1CCC" w:rsidRPr="00410C3D" w:rsidRDefault="00EF1CCC" w:rsidP="00EE449E">
            <w:pPr>
              <w:spacing w:after="0" w:line="240" w:lineRule="auto"/>
              <w:jc w:val="right"/>
              <w:rPr>
                <w:rFonts w:eastAsia="Times New Roman"/>
                <w:color w:val="000000"/>
                <w:sz w:val="20"/>
                <w:szCs w:val="24"/>
                <w:lang w:eastAsia="es-ES"/>
              </w:rPr>
            </w:pPr>
            <w:r w:rsidRPr="00410C3D">
              <w:rPr>
                <w:rFonts w:eastAsia="Times New Roman"/>
                <w:color w:val="000000"/>
                <w:sz w:val="20"/>
                <w:szCs w:val="24"/>
                <w:lang w:eastAsia="es-ES"/>
              </w:rPr>
              <w:t>0,96</w:t>
            </w:r>
          </w:p>
        </w:tc>
        <w:tc>
          <w:tcPr>
            <w:tcW w:w="1417" w:type="dxa"/>
            <w:gridSpan w:val="2"/>
            <w:tcBorders>
              <w:top w:val="nil"/>
              <w:left w:val="nil"/>
              <w:bottom w:val="nil"/>
              <w:right w:val="nil"/>
            </w:tcBorders>
            <w:shd w:val="clear" w:color="auto" w:fill="auto"/>
            <w:noWrap/>
            <w:vAlign w:val="bottom"/>
            <w:hideMark/>
          </w:tcPr>
          <w:p w14:paraId="54717CA4"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-6,53</w:t>
            </w:r>
          </w:p>
        </w:tc>
        <w:tc>
          <w:tcPr>
            <w:tcW w:w="1134" w:type="dxa"/>
            <w:tcBorders>
              <w:top w:val="nil"/>
              <w:left w:val="nil"/>
              <w:bottom w:val="nil"/>
              <w:right w:val="nil"/>
            </w:tcBorders>
            <w:shd w:val="clear" w:color="auto" w:fill="auto"/>
            <w:noWrap/>
            <w:vAlign w:val="bottom"/>
            <w:hideMark/>
          </w:tcPr>
          <w:p w14:paraId="20C77B4B"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16,4</w:t>
            </w:r>
          </w:p>
        </w:tc>
      </w:tr>
      <w:tr w:rsidR="00EF1CCC" w:rsidRPr="00410C3D" w14:paraId="45CD0B69" w14:textId="77777777" w:rsidTr="00EE449E">
        <w:trPr>
          <w:trHeight w:val="300"/>
        </w:trPr>
        <w:tc>
          <w:tcPr>
            <w:tcW w:w="1403" w:type="dxa"/>
            <w:tcBorders>
              <w:top w:val="nil"/>
              <w:left w:val="nil"/>
              <w:bottom w:val="nil"/>
              <w:right w:val="nil"/>
            </w:tcBorders>
            <w:shd w:val="clear" w:color="auto" w:fill="auto"/>
            <w:noWrap/>
            <w:vAlign w:val="bottom"/>
            <w:hideMark/>
          </w:tcPr>
          <w:p w14:paraId="49CC3827"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Sweden</w:t>
            </w:r>
          </w:p>
        </w:tc>
        <w:tc>
          <w:tcPr>
            <w:tcW w:w="3079" w:type="dxa"/>
            <w:tcBorders>
              <w:top w:val="nil"/>
              <w:left w:val="nil"/>
              <w:bottom w:val="nil"/>
              <w:right w:val="nil"/>
            </w:tcBorders>
            <w:shd w:val="clear" w:color="auto" w:fill="auto"/>
            <w:noWrap/>
            <w:vAlign w:val="bottom"/>
            <w:hideMark/>
          </w:tcPr>
          <w:p w14:paraId="3A9307C3"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Sweden Democrats</w:t>
            </w:r>
          </w:p>
        </w:tc>
        <w:tc>
          <w:tcPr>
            <w:tcW w:w="905" w:type="dxa"/>
            <w:tcBorders>
              <w:top w:val="nil"/>
              <w:left w:val="nil"/>
              <w:bottom w:val="nil"/>
              <w:right w:val="nil"/>
            </w:tcBorders>
            <w:shd w:val="clear" w:color="auto" w:fill="auto"/>
            <w:noWrap/>
            <w:vAlign w:val="bottom"/>
            <w:hideMark/>
          </w:tcPr>
          <w:p w14:paraId="359D8447" w14:textId="77777777" w:rsidR="00EF1CCC" w:rsidRPr="00410C3D" w:rsidRDefault="00EF1CCC" w:rsidP="00EE449E">
            <w:pPr>
              <w:spacing w:after="0" w:line="240" w:lineRule="auto"/>
              <w:jc w:val="right"/>
              <w:rPr>
                <w:rFonts w:eastAsia="Times New Roman"/>
                <w:color w:val="000000"/>
                <w:sz w:val="20"/>
                <w:szCs w:val="24"/>
                <w:lang w:eastAsia="es-ES"/>
              </w:rPr>
            </w:pPr>
            <w:r w:rsidRPr="00410C3D">
              <w:rPr>
                <w:rFonts w:eastAsia="Times New Roman"/>
                <w:color w:val="000000"/>
                <w:sz w:val="20"/>
                <w:szCs w:val="24"/>
                <w:lang w:eastAsia="es-ES"/>
              </w:rPr>
              <w:t>1,55</w:t>
            </w:r>
          </w:p>
        </w:tc>
        <w:tc>
          <w:tcPr>
            <w:tcW w:w="1417" w:type="dxa"/>
            <w:gridSpan w:val="2"/>
            <w:tcBorders>
              <w:top w:val="nil"/>
              <w:left w:val="nil"/>
              <w:bottom w:val="nil"/>
              <w:right w:val="nil"/>
            </w:tcBorders>
            <w:shd w:val="clear" w:color="auto" w:fill="auto"/>
            <w:noWrap/>
            <w:vAlign w:val="bottom"/>
            <w:hideMark/>
          </w:tcPr>
          <w:p w14:paraId="76E879B9"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-25,91</w:t>
            </w:r>
          </w:p>
        </w:tc>
        <w:tc>
          <w:tcPr>
            <w:tcW w:w="1134" w:type="dxa"/>
            <w:tcBorders>
              <w:top w:val="nil"/>
              <w:left w:val="nil"/>
              <w:bottom w:val="nil"/>
              <w:right w:val="nil"/>
            </w:tcBorders>
            <w:shd w:val="clear" w:color="auto" w:fill="auto"/>
            <w:noWrap/>
            <w:vAlign w:val="bottom"/>
            <w:hideMark/>
          </w:tcPr>
          <w:p w14:paraId="4F92978E"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13,5</w:t>
            </w:r>
          </w:p>
        </w:tc>
      </w:tr>
      <w:tr w:rsidR="00EF1CCC" w:rsidRPr="00410C3D" w14:paraId="32C75DC8" w14:textId="77777777" w:rsidTr="00EE449E">
        <w:trPr>
          <w:trHeight w:val="300"/>
        </w:trPr>
        <w:tc>
          <w:tcPr>
            <w:tcW w:w="1403" w:type="dxa"/>
            <w:tcBorders>
              <w:top w:val="nil"/>
              <w:left w:val="nil"/>
              <w:bottom w:val="nil"/>
              <w:right w:val="nil"/>
            </w:tcBorders>
            <w:shd w:val="clear" w:color="auto" w:fill="auto"/>
            <w:noWrap/>
            <w:vAlign w:val="bottom"/>
            <w:hideMark/>
          </w:tcPr>
          <w:p w14:paraId="663B9967"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Finland</w:t>
            </w:r>
          </w:p>
        </w:tc>
        <w:tc>
          <w:tcPr>
            <w:tcW w:w="3079" w:type="dxa"/>
            <w:tcBorders>
              <w:top w:val="nil"/>
              <w:left w:val="nil"/>
              <w:bottom w:val="nil"/>
              <w:right w:val="nil"/>
            </w:tcBorders>
            <w:shd w:val="clear" w:color="auto" w:fill="auto"/>
            <w:noWrap/>
            <w:vAlign w:val="bottom"/>
            <w:hideMark/>
          </w:tcPr>
          <w:p w14:paraId="1778F197"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True Finns</w:t>
            </w:r>
          </w:p>
        </w:tc>
        <w:tc>
          <w:tcPr>
            <w:tcW w:w="905" w:type="dxa"/>
            <w:tcBorders>
              <w:top w:val="nil"/>
              <w:left w:val="nil"/>
              <w:bottom w:val="nil"/>
              <w:right w:val="nil"/>
            </w:tcBorders>
            <w:shd w:val="clear" w:color="auto" w:fill="auto"/>
            <w:noWrap/>
            <w:vAlign w:val="bottom"/>
            <w:hideMark/>
          </w:tcPr>
          <w:p w14:paraId="15D8FA49" w14:textId="77777777" w:rsidR="00EF1CCC" w:rsidRPr="00410C3D" w:rsidRDefault="00EF1CCC" w:rsidP="00EE449E">
            <w:pPr>
              <w:spacing w:after="0" w:line="240" w:lineRule="auto"/>
              <w:jc w:val="right"/>
              <w:rPr>
                <w:rFonts w:eastAsia="Times New Roman"/>
                <w:color w:val="000000"/>
                <w:sz w:val="20"/>
                <w:szCs w:val="24"/>
                <w:lang w:eastAsia="es-ES"/>
              </w:rPr>
            </w:pPr>
            <w:r w:rsidRPr="00410C3D">
              <w:rPr>
                <w:rFonts w:eastAsia="Times New Roman"/>
                <w:color w:val="000000"/>
                <w:sz w:val="20"/>
                <w:szCs w:val="24"/>
                <w:lang w:eastAsia="es-ES"/>
              </w:rPr>
              <w:t>0,12</w:t>
            </w:r>
          </w:p>
        </w:tc>
        <w:tc>
          <w:tcPr>
            <w:tcW w:w="1417" w:type="dxa"/>
            <w:gridSpan w:val="2"/>
            <w:tcBorders>
              <w:top w:val="nil"/>
              <w:left w:val="nil"/>
              <w:bottom w:val="nil"/>
              <w:right w:val="nil"/>
            </w:tcBorders>
            <w:shd w:val="clear" w:color="auto" w:fill="auto"/>
            <w:noWrap/>
            <w:vAlign w:val="bottom"/>
            <w:hideMark/>
          </w:tcPr>
          <w:p w14:paraId="4006807C"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-2,75</w:t>
            </w:r>
          </w:p>
        </w:tc>
        <w:tc>
          <w:tcPr>
            <w:tcW w:w="1134" w:type="dxa"/>
            <w:tcBorders>
              <w:top w:val="nil"/>
              <w:left w:val="nil"/>
              <w:bottom w:val="nil"/>
              <w:right w:val="nil"/>
            </w:tcBorders>
            <w:shd w:val="clear" w:color="auto" w:fill="auto"/>
            <w:noWrap/>
            <w:vAlign w:val="bottom"/>
            <w:hideMark/>
          </w:tcPr>
          <w:p w14:paraId="547BF734"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2,37</w:t>
            </w:r>
          </w:p>
        </w:tc>
      </w:tr>
      <w:tr w:rsidR="00EF1CCC" w:rsidRPr="00410C3D" w14:paraId="5F21AD6F" w14:textId="77777777" w:rsidTr="00EE449E">
        <w:trPr>
          <w:trHeight w:val="300"/>
        </w:trPr>
        <w:tc>
          <w:tcPr>
            <w:tcW w:w="1403" w:type="dxa"/>
            <w:tcBorders>
              <w:top w:val="nil"/>
              <w:left w:val="nil"/>
              <w:bottom w:val="nil"/>
              <w:right w:val="nil"/>
            </w:tcBorders>
            <w:shd w:val="clear" w:color="auto" w:fill="auto"/>
            <w:noWrap/>
            <w:vAlign w:val="bottom"/>
            <w:hideMark/>
          </w:tcPr>
          <w:p w14:paraId="25659DF8"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Denmark</w:t>
            </w:r>
          </w:p>
        </w:tc>
        <w:tc>
          <w:tcPr>
            <w:tcW w:w="3079" w:type="dxa"/>
            <w:tcBorders>
              <w:top w:val="nil"/>
              <w:left w:val="nil"/>
              <w:bottom w:val="nil"/>
              <w:right w:val="nil"/>
            </w:tcBorders>
            <w:shd w:val="clear" w:color="auto" w:fill="auto"/>
            <w:noWrap/>
            <w:vAlign w:val="bottom"/>
            <w:hideMark/>
          </w:tcPr>
          <w:p w14:paraId="466A048A"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Danish People's Party</w:t>
            </w:r>
          </w:p>
        </w:tc>
        <w:tc>
          <w:tcPr>
            <w:tcW w:w="905" w:type="dxa"/>
            <w:tcBorders>
              <w:top w:val="nil"/>
              <w:left w:val="nil"/>
              <w:bottom w:val="nil"/>
              <w:right w:val="nil"/>
            </w:tcBorders>
            <w:shd w:val="clear" w:color="auto" w:fill="auto"/>
            <w:noWrap/>
            <w:vAlign w:val="bottom"/>
            <w:hideMark/>
          </w:tcPr>
          <w:p w14:paraId="6C3D0CFA" w14:textId="77777777" w:rsidR="00EF1CCC" w:rsidRPr="00410C3D" w:rsidRDefault="00EF1CCC" w:rsidP="00EE449E">
            <w:pPr>
              <w:spacing w:after="0" w:line="240" w:lineRule="auto"/>
              <w:jc w:val="right"/>
              <w:rPr>
                <w:rFonts w:eastAsia="Times New Roman"/>
                <w:color w:val="000000"/>
                <w:sz w:val="20"/>
                <w:szCs w:val="24"/>
                <w:lang w:eastAsia="es-ES"/>
              </w:rPr>
            </w:pPr>
            <w:r w:rsidRPr="00410C3D">
              <w:rPr>
                <w:rFonts w:eastAsia="Times New Roman"/>
                <w:color w:val="000000"/>
                <w:sz w:val="20"/>
                <w:szCs w:val="24"/>
                <w:lang w:eastAsia="es-ES"/>
              </w:rPr>
              <w:t>1,32</w:t>
            </w:r>
          </w:p>
        </w:tc>
        <w:tc>
          <w:tcPr>
            <w:tcW w:w="1417" w:type="dxa"/>
            <w:gridSpan w:val="2"/>
            <w:tcBorders>
              <w:top w:val="nil"/>
              <w:left w:val="nil"/>
              <w:bottom w:val="nil"/>
              <w:right w:val="nil"/>
            </w:tcBorders>
            <w:shd w:val="clear" w:color="auto" w:fill="auto"/>
            <w:noWrap/>
            <w:vAlign w:val="bottom"/>
            <w:hideMark/>
          </w:tcPr>
          <w:p w14:paraId="7D27D3C5"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-10,29</w:t>
            </w:r>
          </w:p>
        </w:tc>
        <w:tc>
          <w:tcPr>
            <w:tcW w:w="1134" w:type="dxa"/>
            <w:tcBorders>
              <w:top w:val="nil"/>
              <w:left w:val="nil"/>
              <w:bottom w:val="nil"/>
              <w:right w:val="nil"/>
            </w:tcBorders>
            <w:shd w:val="clear" w:color="auto" w:fill="auto"/>
            <w:noWrap/>
            <w:vAlign w:val="bottom"/>
            <w:hideMark/>
          </w:tcPr>
          <w:p w14:paraId="7BF41DA1"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16,27</w:t>
            </w:r>
          </w:p>
        </w:tc>
      </w:tr>
      <w:tr w:rsidR="00EF1CCC" w:rsidRPr="00410C3D" w14:paraId="45AB9F0D" w14:textId="77777777" w:rsidTr="00EE449E">
        <w:trPr>
          <w:trHeight w:val="300"/>
        </w:trPr>
        <w:tc>
          <w:tcPr>
            <w:tcW w:w="1403" w:type="dxa"/>
            <w:tcBorders>
              <w:top w:val="nil"/>
              <w:left w:val="nil"/>
              <w:bottom w:val="nil"/>
              <w:right w:val="nil"/>
            </w:tcBorders>
            <w:shd w:val="clear" w:color="auto" w:fill="auto"/>
            <w:noWrap/>
            <w:vAlign w:val="bottom"/>
            <w:hideMark/>
          </w:tcPr>
          <w:p w14:paraId="2A077695"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Italy</w:t>
            </w:r>
          </w:p>
        </w:tc>
        <w:tc>
          <w:tcPr>
            <w:tcW w:w="3079" w:type="dxa"/>
            <w:tcBorders>
              <w:top w:val="nil"/>
              <w:left w:val="nil"/>
              <w:bottom w:val="nil"/>
              <w:right w:val="nil"/>
            </w:tcBorders>
            <w:shd w:val="clear" w:color="auto" w:fill="auto"/>
            <w:noWrap/>
            <w:vAlign w:val="bottom"/>
            <w:hideMark/>
          </w:tcPr>
          <w:p w14:paraId="7B5D043F"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Five Star Movement</w:t>
            </w:r>
          </w:p>
        </w:tc>
        <w:tc>
          <w:tcPr>
            <w:tcW w:w="905" w:type="dxa"/>
            <w:tcBorders>
              <w:top w:val="nil"/>
              <w:left w:val="nil"/>
              <w:bottom w:val="nil"/>
              <w:right w:val="nil"/>
            </w:tcBorders>
            <w:shd w:val="clear" w:color="auto" w:fill="auto"/>
            <w:noWrap/>
            <w:vAlign w:val="bottom"/>
            <w:hideMark/>
          </w:tcPr>
          <w:p w14:paraId="3A78E816"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0,02</w:t>
            </w:r>
          </w:p>
        </w:tc>
        <w:tc>
          <w:tcPr>
            <w:tcW w:w="1417" w:type="dxa"/>
            <w:gridSpan w:val="2"/>
            <w:tcBorders>
              <w:top w:val="nil"/>
              <w:left w:val="nil"/>
              <w:bottom w:val="nil"/>
              <w:right w:val="nil"/>
            </w:tcBorders>
            <w:shd w:val="clear" w:color="auto" w:fill="auto"/>
            <w:noWrap/>
            <w:vAlign w:val="bottom"/>
            <w:hideMark/>
          </w:tcPr>
          <w:p w14:paraId="4B6C6FEE"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-11,49</w:t>
            </w:r>
          </w:p>
        </w:tc>
        <w:tc>
          <w:tcPr>
            <w:tcW w:w="1134" w:type="dxa"/>
            <w:tcBorders>
              <w:top w:val="nil"/>
              <w:left w:val="nil"/>
              <w:bottom w:val="nil"/>
              <w:right w:val="nil"/>
            </w:tcBorders>
            <w:shd w:val="clear" w:color="auto" w:fill="auto"/>
            <w:noWrap/>
            <w:vAlign w:val="bottom"/>
            <w:hideMark/>
          </w:tcPr>
          <w:p w14:paraId="1A0ED26F" w14:textId="77777777" w:rsidR="00EF1CCC" w:rsidRPr="00410C3D" w:rsidRDefault="00EF1CCC" w:rsidP="00EE449E">
            <w:pPr>
              <w:spacing w:after="0" w:line="240" w:lineRule="auto"/>
              <w:jc w:val="right"/>
              <w:rPr>
                <w:rFonts w:eastAsia="Times New Roman"/>
                <w:color w:val="FF0000"/>
                <w:sz w:val="20"/>
                <w:szCs w:val="24"/>
                <w:lang w:eastAsia="es-ES"/>
              </w:rPr>
            </w:pPr>
            <w:r w:rsidRPr="00410C3D">
              <w:rPr>
                <w:rFonts w:eastAsia="Times New Roman"/>
                <w:color w:val="FF0000"/>
                <w:sz w:val="20"/>
                <w:szCs w:val="24"/>
                <w:lang w:eastAsia="es-ES"/>
              </w:rPr>
              <w:t>-8,31</w:t>
            </w:r>
          </w:p>
        </w:tc>
      </w:tr>
      <w:tr w:rsidR="00EF1CCC" w:rsidRPr="00410C3D" w14:paraId="7E209196" w14:textId="77777777" w:rsidTr="00EE449E">
        <w:trPr>
          <w:trHeight w:val="300"/>
        </w:trPr>
        <w:tc>
          <w:tcPr>
            <w:tcW w:w="1403" w:type="dxa"/>
            <w:tcBorders>
              <w:top w:val="nil"/>
              <w:left w:val="nil"/>
              <w:bottom w:val="nil"/>
              <w:right w:val="nil"/>
            </w:tcBorders>
            <w:shd w:val="clear" w:color="auto" w:fill="auto"/>
            <w:noWrap/>
            <w:vAlign w:val="bottom"/>
            <w:hideMark/>
          </w:tcPr>
          <w:p w14:paraId="64018E70"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Italy</w:t>
            </w:r>
          </w:p>
        </w:tc>
        <w:tc>
          <w:tcPr>
            <w:tcW w:w="3079" w:type="dxa"/>
            <w:tcBorders>
              <w:top w:val="nil"/>
              <w:left w:val="nil"/>
              <w:bottom w:val="nil"/>
              <w:right w:val="nil"/>
            </w:tcBorders>
            <w:shd w:val="clear" w:color="auto" w:fill="auto"/>
            <w:noWrap/>
            <w:vAlign w:val="bottom"/>
            <w:hideMark/>
          </w:tcPr>
          <w:p w14:paraId="2AC23AED"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Northern League</w:t>
            </w:r>
          </w:p>
        </w:tc>
        <w:tc>
          <w:tcPr>
            <w:tcW w:w="905" w:type="dxa"/>
            <w:tcBorders>
              <w:top w:val="nil"/>
              <w:left w:val="nil"/>
              <w:bottom w:val="nil"/>
              <w:right w:val="nil"/>
            </w:tcBorders>
            <w:shd w:val="clear" w:color="auto" w:fill="auto"/>
            <w:noWrap/>
            <w:vAlign w:val="bottom"/>
            <w:hideMark/>
          </w:tcPr>
          <w:p w14:paraId="785B6093" w14:textId="77777777" w:rsidR="00EF1CCC" w:rsidRPr="00410C3D" w:rsidRDefault="00EF1CCC" w:rsidP="00EE449E">
            <w:pPr>
              <w:spacing w:after="0" w:line="240" w:lineRule="auto"/>
              <w:jc w:val="right"/>
              <w:rPr>
                <w:rFonts w:eastAsia="Times New Roman"/>
                <w:color w:val="000000"/>
                <w:sz w:val="20"/>
                <w:szCs w:val="24"/>
                <w:lang w:eastAsia="es-ES"/>
              </w:rPr>
            </w:pPr>
            <w:r w:rsidRPr="00410C3D">
              <w:rPr>
                <w:rFonts w:eastAsia="Times New Roman"/>
                <w:color w:val="000000"/>
                <w:sz w:val="20"/>
                <w:szCs w:val="24"/>
                <w:lang w:eastAsia="es-ES"/>
              </w:rPr>
              <w:t>2,76</w:t>
            </w:r>
          </w:p>
        </w:tc>
        <w:tc>
          <w:tcPr>
            <w:tcW w:w="1417" w:type="dxa"/>
            <w:gridSpan w:val="2"/>
            <w:tcBorders>
              <w:top w:val="nil"/>
              <w:left w:val="nil"/>
              <w:bottom w:val="nil"/>
              <w:right w:val="nil"/>
            </w:tcBorders>
            <w:shd w:val="clear" w:color="auto" w:fill="auto"/>
            <w:noWrap/>
            <w:vAlign w:val="bottom"/>
            <w:hideMark/>
          </w:tcPr>
          <w:p w14:paraId="6494D65F"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-23,37</w:t>
            </w:r>
          </w:p>
        </w:tc>
        <w:tc>
          <w:tcPr>
            <w:tcW w:w="1134" w:type="dxa"/>
            <w:tcBorders>
              <w:top w:val="nil"/>
              <w:left w:val="nil"/>
              <w:bottom w:val="nil"/>
              <w:right w:val="nil"/>
            </w:tcBorders>
            <w:shd w:val="clear" w:color="auto" w:fill="auto"/>
            <w:noWrap/>
            <w:vAlign w:val="bottom"/>
            <w:hideMark/>
          </w:tcPr>
          <w:p w14:paraId="3CF0D4CD"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22,73</w:t>
            </w:r>
          </w:p>
        </w:tc>
      </w:tr>
      <w:tr w:rsidR="00EF1CCC" w:rsidRPr="00410C3D" w14:paraId="67C517A0" w14:textId="77777777" w:rsidTr="00EE449E">
        <w:trPr>
          <w:trHeight w:val="300"/>
        </w:trPr>
        <w:tc>
          <w:tcPr>
            <w:tcW w:w="1403" w:type="dxa"/>
            <w:tcBorders>
              <w:top w:val="nil"/>
              <w:left w:val="nil"/>
              <w:bottom w:val="nil"/>
              <w:right w:val="nil"/>
            </w:tcBorders>
            <w:shd w:val="clear" w:color="auto" w:fill="auto"/>
            <w:noWrap/>
            <w:vAlign w:val="bottom"/>
            <w:hideMark/>
          </w:tcPr>
          <w:p w14:paraId="427E34E2"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Spain</w:t>
            </w:r>
          </w:p>
        </w:tc>
        <w:tc>
          <w:tcPr>
            <w:tcW w:w="3079" w:type="dxa"/>
            <w:tcBorders>
              <w:top w:val="nil"/>
              <w:left w:val="nil"/>
              <w:bottom w:val="nil"/>
              <w:right w:val="nil"/>
            </w:tcBorders>
            <w:shd w:val="clear" w:color="auto" w:fill="auto"/>
            <w:noWrap/>
            <w:vAlign w:val="bottom"/>
            <w:hideMark/>
          </w:tcPr>
          <w:p w14:paraId="7EBF92A5"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Podemos (We Can)</w:t>
            </w:r>
          </w:p>
        </w:tc>
        <w:tc>
          <w:tcPr>
            <w:tcW w:w="905" w:type="dxa"/>
            <w:tcBorders>
              <w:top w:val="nil"/>
              <w:left w:val="nil"/>
              <w:bottom w:val="nil"/>
              <w:right w:val="nil"/>
            </w:tcBorders>
            <w:shd w:val="clear" w:color="auto" w:fill="auto"/>
            <w:noWrap/>
            <w:vAlign w:val="bottom"/>
            <w:hideMark/>
          </w:tcPr>
          <w:p w14:paraId="1669CE43" w14:textId="77777777" w:rsidR="00EF1CCC" w:rsidRPr="00410C3D" w:rsidRDefault="00EF1CCC" w:rsidP="00EE449E">
            <w:pPr>
              <w:spacing w:after="0" w:line="240" w:lineRule="auto"/>
              <w:jc w:val="right"/>
              <w:rPr>
                <w:rFonts w:eastAsia="Times New Roman"/>
                <w:color w:val="FF0000"/>
                <w:sz w:val="20"/>
                <w:szCs w:val="24"/>
                <w:lang w:eastAsia="es-ES"/>
              </w:rPr>
            </w:pPr>
            <w:r w:rsidRPr="00410C3D">
              <w:rPr>
                <w:rFonts w:eastAsia="Times New Roman"/>
                <w:color w:val="FF0000"/>
                <w:sz w:val="20"/>
                <w:szCs w:val="24"/>
                <w:lang w:eastAsia="es-ES"/>
              </w:rPr>
              <w:t>-1,64</w:t>
            </w:r>
          </w:p>
        </w:tc>
        <w:tc>
          <w:tcPr>
            <w:tcW w:w="1417" w:type="dxa"/>
            <w:gridSpan w:val="2"/>
            <w:tcBorders>
              <w:top w:val="nil"/>
              <w:left w:val="nil"/>
              <w:bottom w:val="nil"/>
              <w:right w:val="nil"/>
            </w:tcBorders>
            <w:shd w:val="clear" w:color="auto" w:fill="auto"/>
            <w:noWrap/>
            <w:vAlign w:val="bottom"/>
            <w:hideMark/>
          </w:tcPr>
          <w:p w14:paraId="741A9FCD" w14:textId="77777777" w:rsidR="00EF1CCC" w:rsidRPr="00410C3D" w:rsidRDefault="00EF1CCC" w:rsidP="00EE449E">
            <w:pPr>
              <w:spacing w:after="0" w:line="240" w:lineRule="auto"/>
              <w:jc w:val="right"/>
              <w:rPr>
                <w:rFonts w:eastAsia="Times New Roman"/>
                <w:color w:val="FF0000"/>
                <w:sz w:val="20"/>
                <w:szCs w:val="24"/>
                <w:lang w:eastAsia="es-ES"/>
              </w:rPr>
            </w:pPr>
            <w:r w:rsidRPr="00410C3D">
              <w:rPr>
                <w:rFonts w:eastAsia="Times New Roman"/>
                <w:color w:val="FF0000"/>
                <w:sz w:val="20"/>
                <w:szCs w:val="24"/>
                <w:lang w:eastAsia="es-ES"/>
              </w:rPr>
              <w:t>21,05</w:t>
            </w:r>
          </w:p>
        </w:tc>
        <w:tc>
          <w:tcPr>
            <w:tcW w:w="1134" w:type="dxa"/>
            <w:tcBorders>
              <w:top w:val="nil"/>
              <w:left w:val="nil"/>
              <w:bottom w:val="nil"/>
              <w:right w:val="nil"/>
            </w:tcBorders>
            <w:shd w:val="clear" w:color="auto" w:fill="auto"/>
            <w:noWrap/>
            <w:vAlign w:val="bottom"/>
            <w:hideMark/>
          </w:tcPr>
          <w:p w14:paraId="3C7175E8" w14:textId="77777777" w:rsidR="00EF1CCC" w:rsidRPr="00410C3D" w:rsidRDefault="00EF1CCC" w:rsidP="00EE449E">
            <w:pPr>
              <w:spacing w:after="0" w:line="240" w:lineRule="auto"/>
              <w:jc w:val="right"/>
              <w:rPr>
                <w:rFonts w:eastAsia="Times New Roman"/>
                <w:color w:val="FF0000"/>
                <w:sz w:val="20"/>
                <w:szCs w:val="24"/>
                <w:lang w:eastAsia="es-ES"/>
              </w:rPr>
            </w:pPr>
            <w:r w:rsidRPr="00410C3D">
              <w:rPr>
                <w:rFonts w:eastAsia="Times New Roman"/>
                <w:color w:val="FF0000"/>
                <w:sz w:val="20"/>
                <w:szCs w:val="24"/>
                <w:lang w:eastAsia="es-ES"/>
              </w:rPr>
              <w:t>-11,11</w:t>
            </w:r>
          </w:p>
        </w:tc>
      </w:tr>
      <w:tr w:rsidR="00EF1CCC" w:rsidRPr="00410C3D" w14:paraId="425C32FA" w14:textId="77777777" w:rsidTr="00EE449E">
        <w:trPr>
          <w:trHeight w:val="300"/>
        </w:trPr>
        <w:tc>
          <w:tcPr>
            <w:tcW w:w="1403" w:type="dxa"/>
            <w:tcBorders>
              <w:top w:val="nil"/>
              <w:left w:val="nil"/>
              <w:bottom w:val="nil"/>
              <w:right w:val="nil"/>
            </w:tcBorders>
            <w:shd w:val="clear" w:color="auto" w:fill="auto"/>
            <w:noWrap/>
            <w:vAlign w:val="bottom"/>
            <w:hideMark/>
          </w:tcPr>
          <w:p w14:paraId="0F2846DF"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Greece</w:t>
            </w:r>
          </w:p>
        </w:tc>
        <w:tc>
          <w:tcPr>
            <w:tcW w:w="3079" w:type="dxa"/>
            <w:tcBorders>
              <w:top w:val="nil"/>
              <w:left w:val="nil"/>
              <w:bottom w:val="nil"/>
              <w:right w:val="nil"/>
            </w:tcBorders>
            <w:shd w:val="clear" w:color="auto" w:fill="auto"/>
            <w:noWrap/>
            <w:vAlign w:val="bottom"/>
            <w:hideMark/>
          </w:tcPr>
          <w:p w14:paraId="17338226"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Golden Dawn</w:t>
            </w:r>
          </w:p>
        </w:tc>
        <w:tc>
          <w:tcPr>
            <w:tcW w:w="905" w:type="dxa"/>
            <w:tcBorders>
              <w:top w:val="nil"/>
              <w:left w:val="nil"/>
              <w:bottom w:val="nil"/>
              <w:right w:val="nil"/>
            </w:tcBorders>
            <w:shd w:val="clear" w:color="auto" w:fill="auto"/>
            <w:noWrap/>
            <w:vAlign w:val="bottom"/>
            <w:hideMark/>
          </w:tcPr>
          <w:p w14:paraId="2E14BAEE" w14:textId="77777777" w:rsidR="00EF1CCC" w:rsidRPr="00410C3D" w:rsidRDefault="00EF1CCC" w:rsidP="00EE449E">
            <w:pPr>
              <w:spacing w:after="0" w:line="240" w:lineRule="auto"/>
              <w:jc w:val="right"/>
              <w:rPr>
                <w:rFonts w:eastAsia="Times New Roman"/>
                <w:color w:val="000000"/>
                <w:sz w:val="20"/>
                <w:szCs w:val="24"/>
                <w:lang w:eastAsia="es-ES"/>
              </w:rPr>
            </w:pPr>
            <w:r w:rsidRPr="00410C3D">
              <w:rPr>
                <w:rFonts w:eastAsia="Times New Roman"/>
                <w:color w:val="000000"/>
                <w:sz w:val="20"/>
                <w:szCs w:val="24"/>
                <w:lang w:eastAsia="es-ES"/>
              </w:rPr>
              <w:t>2,88</w:t>
            </w:r>
          </w:p>
        </w:tc>
        <w:tc>
          <w:tcPr>
            <w:tcW w:w="1417" w:type="dxa"/>
            <w:gridSpan w:val="2"/>
            <w:tcBorders>
              <w:top w:val="nil"/>
              <w:left w:val="nil"/>
              <w:bottom w:val="nil"/>
              <w:right w:val="nil"/>
            </w:tcBorders>
            <w:shd w:val="clear" w:color="auto" w:fill="auto"/>
            <w:noWrap/>
            <w:vAlign w:val="bottom"/>
            <w:hideMark/>
          </w:tcPr>
          <w:p w14:paraId="6C540F1B"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-12,9</w:t>
            </w:r>
          </w:p>
        </w:tc>
        <w:tc>
          <w:tcPr>
            <w:tcW w:w="1134" w:type="dxa"/>
            <w:tcBorders>
              <w:top w:val="nil"/>
              <w:left w:val="nil"/>
              <w:bottom w:val="nil"/>
              <w:right w:val="nil"/>
            </w:tcBorders>
            <w:shd w:val="clear" w:color="auto" w:fill="auto"/>
            <w:noWrap/>
            <w:vAlign w:val="bottom"/>
            <w:hideMark/>
          </w:tcPr>
          <w:p w14:paraId="6FD4660F"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46,64</w:t>
            </w:r>
          </w:p>
        </w:tc>
      </w:tr>
      <w:tr w:rsidR="00EF1CCC" w:rsidRPr="00410C3D" w14:paraId="1F85A350" w14:textId="77777777" w:rsidTr="00EE449E">
        <w:trPr>
          <w:trHeight w:val="300"/>
        </w:trPr>
        <w:tc>
          <w:tcPr>
            <w:tcW w:w="1403" w:type="dxa"/>
            <w:tcBorders>
              <w:top w:val="nil"/>
              <w:left w:val="nil"/>
              <w:bottom w:val="nil"/>
              <w:right w:val="nil"/>
            </w:tcBorders>
            <w:shd w:val="clear" w:color="auto" w:fill="auto"/>
            <w:noWrap/>
            <w:vAlign w:val="bottom"/>
            <w:hideMark/>
          </w:tcPr>
          <w:p w14:paraId="661C7F74"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Greece</w:t>
            </w:r>
          </w:p>
        </w:tc>
        <w:tc>
          <w:tcPr>
            <w:tcW w:w="3079" w:type="dxa"/>
            <w:tcBorders>
              <w:top w:val="nil"/>
              <w:left w:val="nil"/>
              <w:bottom w:val="nil"/>
              <w:right w:val="nil"/>
            </w:tcBorders>
            <w:shd w:val="clear" w:color="auto" w:fill="auto"/>
            <w:noWrap/>
            <w:vAlign w:val="bottom"/>
            <w:hideMark/>
          </w:tcPr>
          <w:p w14:paraId="6E526EC9" w14:textId="77777777" w:rsidR="00EF1CCC" w:rsidRPr="00410C3D" w:rsidRDefault="00EF1CCC" w:rsidP="00EE449E">
            <w:pPr>
              <w:spacing w:after="0" w:line="240" w:lineRule="auto"/>
              <w:rPr>
                <w:rFonts w:eastAsia="Times New Roman"/>
                <w:color w:val="000000"/>
                <w:sz w:val="20"/>
                <w:szCs w:val="24"/>
                <w:lang w:val="en-US" w:eastAsia="es-ES"/>
              </w:rPr>
            </w:pPr>
            <w:r w:rsidRPr="00410C3D">
              <w:rPr>
                <w:rFonts w:eastAsia="Times New Roman"/>
                <w:color w:val="000000"/>
                <w:sz w:val="20"/>
                <w:szCs w:val="24"/>
                <w:lang w:val="en-US" w:eastAsia="es-ES"/>
              </w:rPr>
              <w:t>Coalition of the Radical Left</w:t>
            </w:r>
          </w:p>
        </w:tc>
        <w:tc>
          <w:tcPr>
            <w:tcW w:w="905" w:type="dxa"/>
            <w:tcBorders>
              <w:top w:val="nil"/>
              <w:left w:val="nil"/>
              <w:bottom w:val="nil"/>
              <w:right w:val="nil"/>
            </w:tcBorders>
            <w:shd w:val="clear" w:color="auto" w:fill="auto"/>
            <w:noWrap/>
            <w:vAlign w:val="bottom"/>
            <w:hideMark/>
          </w:tcPr>
          <w:p w14:paraId="6B711991" w14:textId="77777777" w:rsidR="00EF1CCC" w:rsidRPr="00410C3D" w:rsidRDefault="00EF1CCC" w:rsidP="00EE449E">
            <w:pPr>
              <w:spacing w:after="0" w:line="240" w:lineRule="auto"/>
              <w:jc w:val="right"/>
              <w:rPr>
                <w:rFonts w:eastAsia="Times New Roman"/>
                <w:color w:val="FF0000"/>
                <w:sz w:val="20"/>
                <w:szCs w:val="24"/>
                <w:lang w:eastAsia="es-ES"/>
              </w:rPr>
            </w:pPr>
            <w:r w:rsidRPr="00410C3D">
              <w:rPr>
                <w:rFonts w:eastAsia="Times New Roman"/>
                <w:color w:val="FF0000"/>
                <w:sz w:val="20"/>
                <w:szCs w:val="24"/>
                <w:lang w:eastAsia="es-ES"/>
              </w:rPr>
              <w:t>-1,56</w:t>
            </w:r>
          </w:p>
        </w:tc>
        <w:tc>
          <w:tcPr>
            <w:tcW w:w="1417" w:type="dxa"/>
            <w:gridSpan w:val="2"/>
            <w:tcBorders>
              <w:top w:val="nil"/>
              <w:left w:val="nil"/>
              <w:bottom w:val="nil"/>
              <w:right w:val="nil"/>
            </w:tcBorders>
            <w:shd w:val="clear" w:color="auto" w:fill="auto"/>
            <w:noWrap/>
            <w:vAlign w:val="bottom"/>
            <w:hideMark/>
          </w:tcPr>
          <w:p w14:paraId="6CEEB5F3" w14:textId="77777777" w:rsidR="00EF1CCC" w:rsidRPr="00410C3D" w:rsidRDefault="00EF1CCC" w:rsidP="00EE449E">
            <w:pPr>
              <w:spacing w:after="0" w:line="240" w:lineRule="auto"/>
              <w:jc w:val="right"/>
              <w:rPr>
                <w:rFonts w:eastAsia="Times New Roman"/>
                <w:color w:val="FF0000"/>
                <w:sz w:val="20"/>
                <w:szCs w:val="24"/>
                <w:lang w:eastAsia="es-ES"/>
              </w:rPr>
            </w:pPr>
            <w:r w:rsidRPr="00410C3D">
              <w:rPr>
                <w:rFonts w:eastAsia="Times New Roman"/>
                <w:color w:val="FF0000"/>
                <w:sz w:val="20"/>
                <w:szCs w:val="24"/>
                <w:lang w:eastAsia="es-ES"/>
              </w:rPr>
              <w:t>7,07</w:t>
            </w:r>
          </w:p>
        </w:tc>
        <w:tc>
          <w:tcPr>
            <w:tcW w:w="1134" w:type="dxa"/>
            <w:tcBorders>
              <w:top w:val="nil"/>
              <w:left w:val="nil"/>
              <w:bottom w:val="nil"/>
              <w:right w:val="nil"/>
            </w:tcBorders>
            <w:shd w:val="clear" w:color="auto" w:fill="auto"/>
            <w:noWrap/>
            <w:vAlign w:val="bottom"/>
            <w:hideMark/>
          </w:tcPr>
          <w:p w14:paraId="1CC7293C" w14:textId="77777777" w:rsidR="00EF1CCC" w:rsidRPr="00410C3D" w:rsidRDefault="00EF1CCC" w:rsidP="00EE449E">
            <w:pPr>
              <w:spacing w:after="0" w:line="240" w:lineRule="auto"/>
              <w:jc w:val="right"/>
              <w:rPr>
                <w:rFonts w:eastAsia="Times New Roman"/>
                <w:color w:val="FF0000"/>
                <w:sz w:val="20"/>
                <w:szCs w:val="24"/>
                <w:lang w:eastAsia="es-ES"/>
              </w:rPr>
            </w:pPr>
            <w:r w:rsidRPr="00410C3D">
              <w:rPr>
                <w:rFonts w:eastAsia="Times New Roman"/>
                <w:color w:val="FF0000"/>
                <w:sz w:val="20"/>
                <w:szCs w:val="24"/>
                <w:lang w:eastAsia="es-ES"/>
              </w:rPr>
              <w:t>-18,53</w:t>
            </w:r>
          </w:p>
        </w:tc>
      </w:tr>
      <w:tr w:rsidR="00EF1CCC" w:rsidRPr="00410C3D" w14:paraId="4C702FF5" w14:textId="77777777" w:rsidTr="00EE449E">
        <w:trPr>
          <w:trHeight w:val="300"/>
        </w:trPr>
        <w:tc>
          <w:tcPr>
            <w:tcW w:w="1403" w:type="dxa"/>
            <w:tcBorders>
              <w:top w:val="nil"/>
              <w:left w:val="nil"/>
              <w:bottom w:val="nil"/>
              <w:right w:val="nil"/>
            </w:tcBorders>
            <w:shd w:val="clear" w:color="auto" w:fill="auto"/>
            <w:noWrap/>
            <w:vAlign w:val="bottom"/>
            <w:hideMark/>
          </w:tcPr>
          <w:p w14:paraId="64D6F699"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Poland</w:t>
            </w:r>
          </w:p>
        </w:tc>
        <w:tc>
          <w:tcPr>
            <w:tcW w:w="3079" w:type="dxa"/>
            <w:tcBorders>
              <w:top w:val="nil"/>
              <w:left w:val="nil"/>
              <w:bottom w:val="nil"/>
              <w:right w:val="nil"/>
            </w:tcBorders>
            <w:shd w:val="clear" w:color="auto" w:fill="auto"/>
            <w:noWrap/>
            <w:vAlign w:val="bottom"/>
            <w:hideMark/>
          </w:tcPr>
          <w:p w14:paraId="25BF30D0"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Law and Justice</w:t>
            </w:r>
          </w:p>
        </w:tc>
        <w:tc>
          <w:tcPr>
            <w:tcW w:w="905" w:type="dxa"/>
            <w:tcBorders>
              <w:top w:val="nil"/>
              <w:left w:val="nil"/>
              <w:bottom w:val="nil"/>
              <w:right w:val="nil"/>
            </w:tcBorders>
            <w:shd w:val="clear" w:color="auto" w:fill="auto"/>
            <w:noWrap/>
            <w:vAlign w:val="bottom"/>
            <w:hideMark/>
          </w:tcPr>
          <w:p w14:paraId="32C05E40" w14:textId="77777777" w:rsidR="00EF1CCC" w:rsidRPr="00410C3D" w:rsidRDefault="00EF1CCC" w:rsidP="00EE449E">
            <w:pPr>
              <w:spacing w:after="0" w:line="240" w:lineRule="auto"/>
              <w:jc w:val="right"/>
              <w:rPr>
                <w:rFonts w:eastAsia="Times New Roman"/>
                <w:color w:val="000000"/>
                <w:sz w:val="20"/>
                <w:szCs w:val="24"/>
                <w:lang w:eastAsia="es-ES"/>
              </w:rPr>
            </w:pPr>
            <w:r w:rsidRPr="00410C3D">
              <w:rPr>
                <w:rFonts w:eastAsia="Times New Roman"/>
                <w:color w:val="000000"/>
                <w:sz w:val="20"/>
                <w:szCs w:val="24"/>
                <w:lang w:eastAsia="es-ES"/>
              </w:rPr>
              <w:t>1,4</w:t>
            </w:r>
          </w:p>
        </w:tc>
        <w:tc>
          <w:tcPr>
            <w:tcW w:w="1417" w:type="dxa"/>
            <w:gridSpan w:val="2"/>
            <w:tcBorders>
              <w:top w:val="nil"/>
              <w:left w:val="nil"/>
              <w:bottom w:val="nil"/>
              <w:right w:val="nil"/>
            </w:tcBorders>
            <w:shd w:val="clear" w:color="auto" w:fill="auto"/>
            <w:noWrap/>
            <w:vAlign w:val="bottom"/>
            <w:hideMark/>
          </w:tcPr>
          <w:p w14:paraId="18EC8A0E"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-7,84</w:t>
            </w:r>
          </w:p>
        </w:tc>
        <w:tc>
          <w:tcPr>
            <w:tcW w:w="1134" w:type="dxa"/>
            <w:tcBorders>
              <w:top w:val="nil"/>
              <w:left w:val="nil"/>
              <w:bottom w:val="nil"/>
              <w:right w:val="nil"/>
            </w:tcBorders>
            <w:shd w:val="clear" w:color="auto" w:fill="auto"/>
            <w:noWrap/>
            <w:vAlign w:val="bottom"/>
            <w:hideMark/>
          </w:tcPr>
          <w:p w14:paraId="4578F588"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21,92</w:t>
            </w:r>
          </w:p>
        </w:tc>
      </w:tr>
      <w:tr w:rsidR="00EF1CCC" w:rsidRPr="00410C3D" w14:paraId="7B2C1810" w14:textId="77777777" w:rsidTr="00EE449E">
        <w:trPr>
          <w:trHeight w:val="300"/>
        </w:trPr>
        <w:tc>
          <w:tcPr>
            <w:tcW w:w="1403" w:type="dxa"/>
            <w:tcBorders>
              <w:top w:val="nil"/>
              <w:left w:val="nil"/>
              <w:bottom w:val="nil"/>
              <w:right w:val="nil"/>
            </w:tcBorders>
            <w:shd w:val="clear" w:color="auto" w:fill="auto"/>
            <w:noWrap/>
            <w:vAlign w:val="bottom"/>
            <w:hideMark/>
          </w:tcPr>
          <w:p w14:paraId="06ECA3C6"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Czech Rep</w:t>
            </w:r>
          </w:p>
        </w:tc>
        <w:tc>
          <w:tcPr>
            <w:tcW w:w="3079" w:type="dxa"/>
            <w:tcBorders>
              <w:top w:val="nil"/>
              <w:left w:val="nil"/>
              <w:bottom w:val="nil"/>
              <w:right w:val="nil"/>
            </w:tcBorders>
            <w:shd w:val="clear" w:color="auto" w:fill="auto"/>
            <w:noWrap/>
            <w:vAlign w:val="bottom"/>
            <w:hideMark/>
          </w:tcPr>
          <w:p w14:paraId="3F538745"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Party of Free Citizens</w:t>
            </w:r>
          </w:p>
        </w:tc>
        <w:tc>
          <w:tcPr>
            <w:tcW w:w="905" w:type="dxa"/>
            <w:tcBorders>
              <w:top w:val="nil"/>
              <w:left w:val="nil"/>
              <w:bottom w:val="nil"/>
              <w:right w:val="nil"/>
            </w:tcBorders>
            <w:shd w:val="clear" w:color="auto" w:fill="auto"/>
            <w:noWrap/>
            <w:vAlign w:val="bottom"/>
            <w:hideMark/>
          </w:tcPr>
          <w:p w14:paraId="02793F95" w14:textId="77777777" w:rsidR="00EF1CCC" w:rsidRPr="00410C3D" w:rsidRDefault="00EF1CCC" w:rsidP="00EE449E">
            <w:pPr>
              <w:spacing w:after="0" w:line="240" w:lineRule="auto"/>
              <w:jc w:val="right"/>
              <w:rPr>
                <w:rFonts w:eastAsia="Times New Roman"/>
                <w:color w:val="000000"/>
                <w:sz w:val="20"/>
                <w:szCs w:val="24"/>
                <w:lang w:eastAsia="es-ES"/>
              </w:rPr>
            </w:pPr>
            <w:r w:rsidRPr="00410C3D">
              <w:rPr>
                <w:rFonts w:eastAsia="Times New Roman"/>
                <w:color w:val="000000"/>
                <w:sz w:val="20"/>
                <w:szCs w:val="24"/>
                <w:lang w:eastAsia="es-ES"/>
              </w:rPr>
              <w:t>2,03</w:t>
            </w:r>
          </w:p>
        </w:tc>
        <w:tc>
          <w:tcPr>
            <w:tcW w:w="1417" w:type="dxa"/>
            <w:gridSpan w:val="2"/>
            <w:tcBorders>
              <w:top w:val="nil"/>
              <w:left w:val="nil"/>
              <w:bottom w:val="nil"/>
              <w:right w:val="nil"/>
            </w:tcBorders>
            <w:shd w:val="clear" w:color="auto" w:fill="auto"/>
            <w:noWrap/>
            <w:vAlign w:val="bottom"/>
            <w:hideMark/>
          </w:tcPr>
          <w:p w14:paraId="0088DE9F"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-15,53</w:t>
            </w:r>
          </w:p>
        </w:tc>
        <w:tc>
          <w:tcPr>
            <w:tcW w:w="1134" w:type="dxa"/>
            <w:tcBorders>
              <w:top w:val="nil"/>
              <w:left w:val="nil"/>
              <w:bottom w:val="nil"/>
              <w:right w:val="nil"/>
            </w:tcBorders>
            <w:shd w:val="clear" w:color="auto" w:fill="auto"/>
            <w:noWrap/>
            <w:vAlign w:val="bottom"/>
            <w:hideMark/>
          </w:tcPr>
          <w:p w14:paraId="1DD122AD"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18,6</w:t>
            </w:r>
          </w:p>
        </w:tc>
      </w:tr>
      <w:tr w:rsidR="00EF1CCC" w:rsidRPr="00410C3D" w14:paraId="7389BCCF" w14:textId="77777777" w:rsidTr="00EE449E">
        <w:trPr>
          <w:trHeight w:val="300"/>
        </w:trPr>
        <w:tc>
          <w:tcPr>
            <w:tcW w:w="1403" w:type="dxa"/>
            <w:tcBorders>
              <w:top w:val="nil"/>
              <w:left w:val="nil"/>
              <w:bottom w:val="nil"/>
              <w:right w:val="nil"/>
            </w:tcBorders>
            <w:shd w:val="clear" w:color="auto" w:fill="auto"/>
            <w:noWrap/>
            <w:vAlign w:val="bottom"/>
            <w:hideMark/>
          </w:tcPr>
          <w:p w14:paraId="65A406F9"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Hungary</w:t>
            </w:r>
          </w:p>
        </w:tc>
        <w:tc>
          <w:tcPr>
            <w:tcW w:w="3079" w:type="dxa"/>
            <w:tcBorders>
              <w:top w:val="nil"/>
              <w:left w:val="nil"/>
              <w:bottom w:val="nil"/>
              <w:right w:val="nil"/>
            </w:tcBorders>
            <w:shd w:val="clear" w:color="auto" w:fill="auto"/>
            <w:noWrap/>
            <w:vAlign w:val="bottom"/>
            <w:hideMark/>
          </w:tcPr>
          <w:p w14:paraId="60AC68EE" w14:textId="77777777" w:rsidR="00EF1CCC" w:rsidRPr="00410C3D" w:rsidRDefault="00EF1CCC" w:rsidP="00EE449E">
            <w:pPr>
              <w:spacing w:after="0" w:line="240" w:lineRule="auto"/>
              <w:rPr>
                <w:rFonts w:eastAsia="Times New Roman"/>
                <w:color w:val="000000"/>
                <w:sz w:val="20"/>
                <w:szCs w:val="24"/>
                <w:lang w:eastAsia="es-ES"/>
              </w:rPr>
            </w:pPr>
            <w:r w:rsidRPr="00410C3D">
              <w:rPr>
                <w:rFonts w:eastAsia="Times New Roman"/>
                <w:color w:val="000000"/>
                <w:sz w:val="20"/>
                <w:szCs w:val="24"/>
                <w:lang w:eastAsia="es-ES"/>
              </w:rPr>
              <w:t>Jobbik</w:t>
            </w:r>
          </w:p>
        </w:tc>
        <w:tc>
          <w:tcPr>
            <w:tcW w:w="905" w:type="dxa"/>
            <w:tcBorders>
              <w:top w:val="nil"/>
              <w:left w:val="nil"/>
              <w:bottom w:val="nil"/>
              <w:right w:val="nil"/>
            </w:tcBorders>
            <w:shd w:val="clear" w:color="auto" w:fill="auto"/>
            <w:noWrap/>
            <w:vAlign w:val="bottom"/>
            <w:hideMark/>
          </w:tcPr>
          <w:p w14:paraId="51425092" w14:textId="77777777" w:rsidR="00EF1CCC" w:rsidRPr="00410C3D" w:rsidRDefault="00EF1CCC" w:rsidP="00EE449E">
            <w:pPr>
              <w:spacing w:after="0" w:line="240" w:lineRule="auto"/>
              <w:jc w:val="right"/>
              <w:rPr>
                <w:rFonts w:eastAsia="Times New Roman"/>
                <w:color w:val="000000"/>
                <w:sz w:val="20"/>
                <w:szCs w:val="24"/>
                <w:lang w:eastAsia="es-ES"/>
              </w:rPr>
            </w:pPr>
            <w:r w:rsidRPr="00410C3D">
              <w:rPr>
                <w:rFonts w:eastAsia="Times New Roman"/>
                <w:color w:val="000000"/>
                <w:sz w:val="20"/>
                <w:szCs w:val="24"/>
                <w:lang w:eastAsia="es-ES"/>
              </w:rPr>
              <w:t>1,52</w:t>
            </w:r>
          </w:p>
        </w:tc>
        <w:tc>
          <w:tcPr>
            <w:tcW w:w="1417" w:type="dxa"/>
            <w:gridSpan w:val="2"/>
            <w:tcBorders>
              <w:top w:val="nil"/>
              <w:left w:val="nil"/>
              <w:bottom w:val="nil"/>
              <w:right w:val="nil"/>
            </w:tcBorders>
            <w:shd w:val="clear" w:color="auto" w:fill="auto"/>
            <w:noWrap/>
            <w:vAlign w:val="bottom"/>
            <w:hideMark/>
          </w:tcPr>
          <w:p w14:paraId="7819D045"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-12,06</w:t>
            </w:r>
          </w:p>
        </w:tc>
        <w:tc>
          <w:tcPr>
            <w:tcW w:w="1134" w:type="dxa"/>
            <w:tcBorders>
              <w:top w:val="nil"/>
              <w:left w:val="nil"/>
              <w:bottom w:val="nil"/>
              <w:right w:val="nil"/>
            </w:tcBorders>
            <w:shd w:val="clear" w:color="auto" w:fill="auto"/>
            <w:noWrap/>
            <w:vAlign w:val="bottom"/>
            <w:hideMark/>
          </w:tcPr>
          <w:p w14:paraId="1157E21A" w14:textId="77777777" w:rsidR="00EF1CCC" w:rsidRPr="00410C3D" w:rsidRDefault="00EF1CCC" w:rsidP="00EE449E">
            <w:pPr>
              <w:spacing w:after="0" w:line="240" w:lineRule="auto"/>
              <w:jc w:val="right"/>
              <w:rPr>
                <w:rFonts w:eastAsia="Times New Roman"/>
                <w:color w:val="3366FF"/>
                <w:sz w:val="20"/>
                <w:szCs w:val="24"/>
                <w:lang w:eastAsia="es-ES"/>
              </w:rPr>
            </w:pPr>
            <w:r w:rsidRPr="00410C3D">
              <w:rPr>
                <w:rFonts w:eastAsia="Times New Roman"/>
                <w:color w:val="3366FF"/>
                <w:sz w:val="20"/>
                <w:szCs w:val="24"/>
                <w:lang w:eastAsia="es-ES"/>
              </w:rPr>
              <w:t>22,05</w:t>
            </w:r>
          </w:p>
        </w:tc>
      </w:tr>
    </w:tbl>
    <w:p w14:paraId="113B3A97" w14:textId="77777777" w:rsidR="0044410D" w:rsidRDefault="0044410D" w:rsidP="00C26907">
      <w:pPr>
        <w:spacing w:after="120"/>
        <w:jc w:val="both"/>
        <w:rPr>
          <w:sz w:val="16"/>
          <w:szCs w:val="18"/>
        </w:rPr>
      </w:pPr>
    </w:p>
    <w:p w14:paraId="13B5602A" w14:textId="1D2BE7E8" w:rsidR="00EF1CCC" w:rsidRPr="00EF1CCC" w:rsidRDefault="00EF1CCC" w:rsidP="00C26907">
      <w:pPr>
        <w:spacing w:after="120"/>
        <w:jc w:val="both"/>
        <w:rPr>
          <w:b/>
        </w:rPr>
      </w:pPr>
      <w:r w:rsidRPr="00EF1CCC">
        <w:rPr>
          <w:b/>
        </w:rPr>
        <w:t>La ideología atribuida a los partidos populistas</w:t>
      </w:r>
    </w:p>
    <w:p w14:paraId="0D25A0C5" w14:textId="77777777" w:rsidR="00CE27E4" w:rsidRPr="00CE27E4" w:rsidRDefault="00CE27E4" w:rsidP="00CE27E4">
      <w:pPr>
        <w:jc w:val="both"/>
      </w:pPr>
      <w:r w:rsidRPr="00CE27E4">
        <w:t xml:space="preserve">En este caso, la tabla recoge para cada partido una doble entrada en cuya primera columna aparece la posición media que en la escala ideológica le atribuyen los votantes del partido </w:t>
      </w:r>
      <w:r w:rsidRPr="00CE27E4">
        <w:lastRenderedPageBreak/>
        <w:t>populista en cuestión y la posición media que le atribuyen el conjunto de los votantes de todos los partidos; y en las dos columnas siguientes el porcentaje de los votantes que en cada caso lo califican como un partido de extrema izquierda o como un partido de extrema derecha.</w:t>
      </w:r>
    </w:p>
    <w:tbl>
      <w:tblPr>
        <w:tblW w:w="8439" w:type="dxa"/>
        <w:tblCellMar>
          <w:left w:w="70" w:type="dxa"/>
          <w:right w:w="70" w:type="dxa"/>
        </w:tblCellMar>
        <w:tblLook w:val="04A0" w:firstRow="1" w:lastRow="0" w:firstColumn="1" w:lastColumn="0" w:noHBand="0" w:noVBand="1"/>
      </w:tblPr>
      <w:tblGrid>
        <w:gridCol w:w="1335"/>
        <w:gridCol w:w="2931"/>
        <w:gridCol w:w="1292"/>
        <w:gridCol w:w="1409"/>
        <w:gridCol w:w="1472"/>
      </w:tblGrid>
      <w:tr w:rsidR="00CE27E4" w:rsidRPr="00235370" w14:paraId="1EA63FF7" w14:textId="77777777" w:rsidTr="00235370">
        <w:trPr>
          <w:trHeight w:val="249"/>
        </w:trPr>
        <w:tc>
          <w:tcPr>
            <w:tcW w:w="1335" w:type="dxa"/>
            <w:tcBorders>
              <w:top w:val="nil"/>
              <w:left w:val="nil"/>
              <w:bottom w:val="nil"/>
              <w:right w:val="nil"/>
            </w:tcBorders>
            <w:shd w:val="clear" w:color="auto" w:fill="auto"/>
            <w:noWrap/>
            <w:vAlign w:val="bottom"/>
            <w:hideMark/>
          </w:tcPr>
          <w:p w14:paraId="77955092" w14:textId="77777777" w:rsidR="00CE27E4" w:rsidRPr="00235370" w:rsidRDefault="00CE27E4" w:rsidP="00CE27E4">
            <w:pPr>
              <w:spacing w:after="0" w:line="240" w:lineRule="auto"/>
              <w:rPr>
                <w:rFonts w:eastAsia="Times New Roman"/>
                <w:b/>
                <w:color w:val="000000"/>
                <w:sz w:val="20"/>
                <w:lang w:eastAsia="es-ES"/>
              </w:rPr>
            </w:pPr>
            <w:r w:rsidRPr="00235370">
              <w:rPr>
                <w:rFonts w:eastAsia="Times New Roman"/>
                <w:b/>
                <w:color w:val="000000"/>
                <w:sz w:val="20"/>
                <w:lang w:eastAsia="es-ES"/>
              </w:rPr>
              <w:t xml:space="preserve">     Pais</w:t>
            </w:r>
          </w:p>
        </w:tc>
        <w:tc>
          <w:tcPr>
            <w:tcW w:w="2931" w:type="dxa"/>
            <w:tcBorders>
              <w:top w:val="nil"/>
              <w:left w:val="nil"/>
              <w:bottom w:val="nil"/>
              <w:right w:val="nil"/>
            </w:tcBorders>
            <w:shd w:val="clear" w:color="auto" w:fill="auto"/>
            <w:noWrap/>
            <w:vAlign w:val="bottom"/>
            <w:hideMark/>
          </w:tcPr>
          <w:p w14:paraId="3640FB48" w14:textId="77777777" w:rsidR="00CE27E4" w:rsidRPr="00235370" w:rsidRDefault="00CE27E4" w:rsidP="00CE27E4">
            <w:pPr>
              <w:spacing w:after="0" w:line="240" w:lineRule="auto"/>
              <w:rPr>
                <w:rFonts w:eastAsia="Times New Roman"/>
                <w:b/>
                <w:color w:val="000000"/>
                <w:sz w:val="20"/>
                <w:lang w:eastAsia="es-ES"/>
              </w:rPr>
            </w:pPr>
            <w:r w:rsidRPr="00235370">
              <w:rPr>
                <w:rFonts w:eastAsia="Times New Roman"/>
                <w:b/>
                <w:color w:val="000000"/>
                <w:sz w:val="20"/>
                <w:lang w:eastAsia="es-ES"/>
              </w:rPr>
              <w:t xml:space="preserve">     Partido</w:t>
            </w:r>
          </w:p>
        </w:tc>
        <w:tc>
          <w:tcPr>
            <w:tcW w:w="1292" w:type="dxa"/>
            <w:tcBorders>
              <w:top w:val="nil"/>
              <w:left w:val="nil"/>
              <w:bottom w:val="nil"/>
              <w:right w:val="nil"/>
            </w:tcBorders>
            <w:shd w:val="clear" w:color="auto" w:fill="auto"/>
            <w:noWrap/>
            <w:vAlign w:val="bottom"/>
            <w:hideMark/>
          </w:tcPr>
          <w:p w14:paraId="75F4D7F0" w14:textId="6F62E318" w:rsidR="00CE27E4" w:rsidRPr="00235370" w:rsidRDefault="00CE27E4" w:rsidP="00CE27E4">
            <w:pPr>
              <w:spacing w:after="0" w:line="240" w:lineRule="auto"/>
              <w:rPr>
                <w:rFonts w:eastAsia="Times New Roman"/>
                <w:b/>
                <w:color w:val="000000"/>
                <w:sz w:val="20"/>
                <w:lang w:eastAsia="es-ES"/>
              </w:rPr>
            </w:pPr>
            <w:r w:rsidRPr="00235370">
              <w:rPr>
                <w:rFonts w:eastAsia="Times New Roman"/>
                <w:b/>
                <w:color w:val="000000"/>
                <w:sz w:val="20"/>
                <w:lang w:eastAsia="es-ES"/>
              </w:rPr>
              <w:t xml:space="preserve">           </w:t>
            </w:r>
            <w:r w:rsidR="005F5479">
              <w:rPr>
                <w:rFonts w:eastAsia="Times New Roman"/>
                <w:b/>
                <w:color w:val="000000"/>
                <w:sz w:val="20"/>
                <w:lang w:eastAsia="es-ES"/>
              </w:rPr>
              <w:t xml:space="preserve">  </w:t>
            </w:r>
            <w:r w:rsidRPr="00235370">
              <w:rPr>
                <w:rFonts w:eastAsia="Times New Roman"/>
                <w:b/>
                <w:color w:val="000000"/>
                <w:sz w:val="20"/>
                <w:lang w:eastAsia="es-ES"/>
              </w:rPr>
              <w:t>Media</w:t>
            </w:r>
          </w:p>
        </w:tc>
        <w:tc>
          <w:tcPr>
            <w:tcW w:w="1409" w:type="dxa"/>
            <w:tcBorders>
              <w:top w:val="nil"/>
              <w:left w:val="nil"/>
              <w:bottom w:val="nil"/>
              <w:right w:val="nil"/>
            </w:tcBorders>
            <w:shd w:val="clear" w:color="auto" w:fill="auto"/>
            <w:noWrap/>
            <w:vAlign w:val="bottom"/>
            <w:hideMark/>
          </w:tcPr>
          <w:p w14:paraId="4D0D09C6" w14:textId="3FAF0941" w:rsidR="00CE27E4" w:rsidRPr="00235370" w:rsidRDefault="00CE27E4" w:rsidP="00CE27E4">
            <w:pPr>
              <w:spacing w:after="0" w:line="240" w:lineRule="auto"/>
              <w:rPr>
                <w:rFonts w:eastAsia="Times New Roman"/>
                <w:b/>
                <w:color w:val="000000"/>
                <w:sz w:val="20"/>
                <w:lang w:eastAsia="es-ES"/>
              </w:rPr>
            </w:pPr>
            <w:r w:rsidRPr="00235370">
              <w:rPr>
                <w:rFonts w:eastAsia="Times New Roman"/>
                <w:b/>
                <w:color w:val="000000"/>
                <w:sz w:val="20"/>
                <w:lang w:eastAsia="es-ES"/>
              </w:rPr>
              <w:t xml:space="preserve">          </w:t>
            </w:r>
            <w:r w:rsidR="005F5479">
              <w:rPr>
                <w:rFonts w:eastAsia="Times New Roman"/>
                <w:b/>
                <w:color w:val="000000"/>
                <w:sz w:val="20"/>
                <w:lang w:eastAsia="es-ES"/>
              </w:rPr>
              <w:t xml:space="preserve">   </w:t>
            </w:r>
            <w:r w:rsidRPr="00235370">
              <w:rPr>
                <w:rFonts w:eastAsia="Times New Roman"/>
                <w:b/>
                <w:color w:val="000000"/>
                <w:sz w:val="20"/>
                <w:lang w:eastAsia="es-ES"/>
              </w:rPr>
              <w:t>Ext.izda</w:t>
            </w:r>
          </w:p>
        </w:tc>
        <w:tc>
          <w:tcPr>
            <w:tcW w:w="1472" w:type="dxa"/>
            <w:tcBorders>
              <w:top w:val="nil"/>
              <w:left w:val="nil"/>
              <w:bottom w:val="nil"/>
              <w:right w:val="nil"/>
            </w:tcBorders>
            <w:shd w:val="clear" w:color="auto" w:fill="auto"/>
            <w:noWrap/>
            <w:vAlign w:val="bottom"/>
            <w:hideMark/>
          </w:tcPr>
          <w:p w14:paraId="083CC6E0" w14:textId="3902CE11" w:rsidR="00CE27E4" w:rsidRPr="00235370" w:rsidRDefault="00CE27E4" w:rsidP="00CE27E4">
            <w:pPr>
              <w:spacing w:after="0" w:line="240" w:lineRule="auto"/>
              <w:rPr>
                <w:rFonts w:eastAsia="Times New Roman"/>
                <w:b/>
                <w:color w:val="000000"/>
                <w:sz w:val="20"/>
                <w:lang w:eastAsia="es-ES"/>
              </w:rPr>
            </w:pPr>
            <w:r w:rsidRPr="00235370">
              <w:rPr>
                <w:rFonts w:eastAsia="Times New Roman"/>
                <w:b/>
                <w:color w:val="000000"/>
                <w:sz w:val="20"/>
                <w:lang w:eastAsia="es-ES"/>
              </w:rPr>
              <w:t xml:space="preserve">         </w:t>
            </w:r>
            <w:r w:rsidR="005F5479">
              <w:rPr>
                <w:rFonts w:eastAsia="Times New Roman"/>
                <w:b/>
                <w:color w:val="000000"/>
                <w:sz w:val="20"/>
                <w:lang w:eastAsia="es-ES"/>
              </w:rPr>
              <w:t xml:space="preserve">    </w:t>
            </w:r>
            <w:r w:rsidRPr="00235370">
              <w:rPr>
                <w:rFonts w:eastAsia="Times New Roman"/>
                <w:b/>
                <w:color w:val="000000"/>
                <w:sz w:val="20"/>
                <w:lang w:eastAsia="es-ES"/>
              </w:rPr>
              <w:t>Ext.dcha</w:t>
            </w:r>
          </w:p>
        </w:tc>
      </w:tr>
      <w:tr w:rsidR="00CE27E4" w:rsidRPr="00235370" w14:paraId="79D07A90" w14:textId="77777777" w:rsidTr="00235370">
        <w:trPr>
          <w:trHeight w:val="249"/>
        </w:trPr>
        <w:tc>
          <w:tcPr>
            <w:tcW w:w="1335" w:type="dxa"/>
            <w:tcBorders>
              <w:top w:val="nil"/>
              <w:left w:val="nil"/>
              <w:bottom w:val="nil"/>
              <w:right w:val="nil"/>
            </w:tcBorders>
            <w:shd w:val="clear" w:color="auto" w:fill="auto"/>
            <w:noWrap/>
            <w:vAlign w:val="bottom"/>
            <w:hideMark/>
          </w:tcPr>
          <w:p w14:paraId="6AF0B03C" w14:textId="77777777" w:rsidR="00CE27E4" w:rsidRPr="00235370" w:rsidRDefault="00CE27E4" w:rsidP="00CE27E4">
            <w:pPr>
              <w:spacing w:after="0" w:line="240" w:lineRule="auto"/>
              <w:rPr>
                <w:rFonts w:eastAsia="Times New Roman"/>
                <w:color w:val="000000"/>
                <w:sz w:val="20"/>
                <w:lang w:val="en-US" w:eastAsia="es-ES"/>
              </w:rPr>
            </w:pPr>
            <w:r w:rsidRPr="00235370">
              <w:rPr>
                <w:rFonts w:eastAsia="Times New Roman"/>
                <w:color w:val="000000"/>
                <w:sz w:val="20"/>
                <w:lang w:val="en-US" w:eastAsia="es-ES"/>
              </w:rPr>
              <w:t>U. Kingdom</w:t>
            </w:r>
          </w:p>
        </w:tc>
        <w:tc>
          <w:tcPr>
            <w:tcW w:w="2931" w:type="dxa"/>
            <w:tcBorders>
              <w:top w:val="nil"/>
              <w:left w:val="nil"/>
              <w:bottom w:val="nil"/>
              <w:right w:val="nil"/>
            </w:tcBorders>
            <w:shd w:val="clear" w:color="auto" w:fill="auto"/>
            <w:noWrap/>
            <w:vAlign w:val="bottom"/>
            <w:hideMark/>
          </w:tcPr>
          <w:p w14:paraId="2EA5CEE8" w14:textId="77777777" w:rsidR="00CE27E4" w:rsidRPr="00235370" w:rsidRDefault="00CE27E4" w:rsidP="00CE27E4">
            <w:pPr>
              <w:spacing w:after="0" w:line="240" w:lineRule="auto"/>
              <w:rPr>
                <w:rFonts w:eastAsia="Times New Roman"/>
                <w:color w:val="000000"/>
                <w:sz w:val="20"/>
                <w:lang w:val="en-US" w:eastAsia="es-ES"/>
              </w:rPr>
            </w:pPr>
            <w:r w:rsidRPr="00235370">
              <w:rPr>
                <w:rFonts w:eastAsia="Times New Roman"/>
                <w:color w:val="000000"/>
                <w:sz w:val="20"/>
                <w:lang w:val="en-US" w:eastAsia="es-ES"/>
              </w:rPr>
              <w:t>UKIP</w:t>
            </w:r>
          </w:p>
        </w:tc>
        <w:tc>
          <w:tcPr>
            <w:tcW w:w="1292" w:type="dxa"/>
            <w:tcBorders>
              <w:top w:val="nil"/>
              <w:left w:val="nil"/>
              <w:bottom w:val="nil"/>
              <w:right w:val="nil"/>
            </w:tcBorders>
            <w:shd w:val="clear" w:color="auto" w:fill="auto"/>
            <w:noWrap/>
            <w:vAlign w:val="bottom"/>
            <w:hideMark/>
          </w:tcPr>
          <w:p w14:paraId="29FF5D58" w14:textId="77777777" w:rsidR="00CE27E4" w:rsidRPr="00235370" w:rsidRDefault="00CE27E4" w:rsidP="00CE27E4">
            <w:pPr>
              <w:spacing w:after="0" w:line="240" w:lineRule="auto"/>
              <w:jc w:val="right"/>
              <w:rPr>
                <w:rFonts w:eastAsia="Times New Roman"/>
                <w:color w:val="000000"/>
                <w:sz w:val="20"/>
                <w:lang w:val="en-US" w:eastAsia="es-ES"/>
              </w:rPr>
            </w:pPr>
            <w:r w:rsidRPr="00235370">
              <w:rPr>
                <w:rFonts w:eastAsia="Times New Roman"/>
                <w:color w:val="000000"/>
                <w:sz w:val="20"/>
                <w:lang w:val="en-US" w:eastAsia="es-ES"/>
              </w:rPr>
              <w:t>6.58</w:t>
            </w:r>
          </w:p>
        </w:tc>
        <w:tc>
          <w:tcPr>
            <w:tcW w:w="1409" w:type="dxa"/>
            <w:tcBorders>
              <w:top w:val="nil"/>
              <w:left w:val="nil"/>
              <w:bottom w:val="nil"/>
              <w:right w:val="nil"/>
            </w:tcBorders>
            <w:shd w:val="clear" w:color="auto" w:fill="auto"/>
            <w:noWrap/>
            <w:vAlign w:val="bottom"/>
            <w:hideMark/>
          </w:tcPr>
          <w:p w14:paraId="44ACC240" w14:textId="77777777" w:rsidR="00CE27E4" w:rsidRPr="00235370" w:rsidRDefault="00CE27E4" w:rsidP="00CE27E4">
            <w:pPr>
              <w:spacing w:after="0" w:line="240" w:lineRule="auto"/>
              <w:jc w:val="right"/>
              <w:rPr>
                <w:rFonts w:eastAsia="Times New Roman"/>
                <w:color w:val="000000"/>
                <w:sz w:val="20"/>
                <w:lang w:val="en-US" w:eastAsia="es-ES"/>
              </w:rPr>
            </w:pPr>
            <w:r w:rsidRPr="00235370">
              <w:rPr>
                <w:rFonts w:eastAsia="Times New Roman"/>
                <w:color w:val="000000"/>
                <w:sz w:val="20"/>
                <w:lang w:val="en-US" w:eastAsia="es-ES"/>
              </w:rPr>
              <w:t>5.79</w:t>
            </w:r>
          </w:p>
        </w:tc>
        <w:tc>
          <w:tcPr>
            <w:tcW w:w="1472" w:type="dxa"/>
            <w:tcBorders>
              <w:top w:val="nil"/>
              <w:left w:val="nil"/>
              <w:bottom w:val="nil"/>
              <w:right w:val="nil"/>
            </w:tcBorders>
            <w:shd w:val="clear" w:color="auto" w:fill="auto"/>
            <w:noWrap/>
            <w:vAlign w:val="bottom"/>
            <w:hideMark/>
          </w:tcPr>
          <w:p w14:paraId="32A4DD74" w14:textId="77777777" w:rsidR="00CE27E4" w:rsidRPr="00235370" w:rsidRDefault="00CE27E4" w:rsidP="00CE27E4">
            <w:pPr>
              <w:spacing w:after="0" w:line="240" w:lineRule="auto"/>
              <w:jc w:val="right"/>
              <w:rPr>
                <w:rFonts w:eastAsia="Times New Roman"/>
                <w:color w:val="000000"/>
                <w:sz w:val="20"/>
                <w:lang w:val="en-US" w:eastAsia="es-ES"/>
              </w:rPr>
            </w:pPr>
            <w:r w:rsidRPr="00235370">
              <w:rPr>
                <w:rFonts w:eastAsia="Times New Roman"/>
                <w:color w:val="000000"/>
                <w:sz w:val="20"/>
                <w:lang w:val="en-US" w:eastAsia="es-ES"/>
              </w:rPr>
              <w:t>39.3</w:t>
            </w:r>
          </w:p>
        </w:tc>
      </w:tr>
      <w:tr w:rsidR="00CE27E4" w:rsidRPr="00235370" w14:paraId="49FF76A8" w14:textId="77777777" w:rsidTr="00235370">
        <w:trPr>
          <w:trHeight w:val="249"/>
        </w:trPr>
        <w:tc>
          <w:tcPr>
            <w:tcW w:w="1335" w:type="dxa"/>
            <w:tcBorders>
              <w:top w:val="nil"/>
              <w:left w:val="nil"/>
              <w:bottom w:val="nil"/>
              <w:right w:val="nil"/>
            </w:tcBorders>
            <w:shd w:val="clear" w:color="auto" w:fill="auto"/>
            <w:noWrap/>
            <w:vAlign w:val="bottom"/>
            <w:hideMark/>
          </w:tcPr>
          <w:p w14:paraId="4DFAD4D5" w14:textId="77777777" w:rsidR="00CE27E4" w:rsidRPr="00235370" w:rsidRDefault="00CE27E4" w:rsidP="00CE27E4">
            <w:pPr>
              <w:spacing w:after="0" w:line="240" w:lineRule="auto"/>
              <w:rPr>
                <w:rFonts w:eastAsia="Times New Roman"/>
                <w:color w:val="76923C" w:themeColor="accent3" w:themeShade="BF"/>
                <w:sz w:val="20"/>
                <w:lang w:val="en-US" w:eastAsia="es-ES"/>
              </w:rPr>
            </w:pPr>
            <w:r w:rsidRPr="00235370">
              <w:rPr>
                <w:rFonts w:eastAsia="Times New Roman"/>
                <w:color w:val="76923C" w:themeColor="accent3" w:themeShade="BF"/>
                <w:sz w:val="20"/>
                <w:lang w:val="en-US" w:eastAsia="es-ES"/>
              </w:rPr>
              <w:t>U. Kingdom</w:t>
            </w:r>
          </w:p>
        </w:tc>
        <w:tc>
          <w:tcPr>
            <w:tcW w:w="2931" w:type="dxa"/>
            <w:tcBorders>
              <w:top w:val="nil"/>
              <w:left w:val="nil"/>
              <w:bottom w:val="nil"/>
              <w:right w:val="nil"/>
            </w:tcBorders>
            <w:shd w:val="clear" w:color="auto" w:fill="auto"/>
            <w:noWrap/>
            <w:vAlign w:val="bottom"/>
            <w:hideMark/>
          </w:tcPr>
          <w:p w14:paraId="2AC3C639" w14:textId="77777777" w:rsidR="00CE27E4" w:rsidRPr="00235370" w:rsidRDefault="00CE27E4" w:rsidP="00CE27E4">
            <w:pPr>
              <w:spacing w:after="0" w:line="240" w:lineRule="auto"/>
              <w:rPr>
                <w:rFonts w:eastAsia="Times New Roman"/>
                <w:color w:val="76923C" w:themeColor="accent3" w:themeShade="BF"/>
                <w:sz w:val="20"/>
                <w:lang w:val="en-US" w:eastAsia="es-ES"/>
              </w:rPr>
            </w:pPr>
            <w:r w:rsidRPr="00235370">
              <w:rPr>
                <w:rFonts w:eastAsia="Times New Roman"/>
                <w:color w:val="76923C" w:themeColor="accent3" w:themeShade="BF"/>
                <w:sz w:val="20"/>
                <w:lang w:val="en-US" w:eastAsia="es-ES"/>
              </w:rPr>
              <w:t>All parties</w:t>
            </w:r>
          </w:p>
        </w:tc>
        <w:tc>
          <w:tcPr>
            <w:tcW w:w="1292" w:type="dxa"/>
            <w:tcBorders>
              <w:top w:val="nil"/>
              <w:left w:val="nil"/>
              <w:bottom w:val="nil"/>
              <w:right w:val="nil"/>
            </w:tcBorders>
            <w:shd w:val="clear" w:color="auto" w:fill="auto"/>
            <w:noWrap/>
            <w:vAlign w:val="bottom"/>
            <w:hideMark/>
          </w:tcPr>
          <w:p w14:paraId="33984031" w14:textId="77777777" w:rsidR="00CE27E4" w:rsidRPr="00235370" w:rsidRDefault="00CE27E4" w:rsidP="00CE27E4">
            <w:pPr>
              <w:spacing w:after="0" w:line="240" w:lineRule="auto"/>
              <w:jc w:val="right"/>
              <w:rPr>
                <w:rFonts w:eastAsia="Times New Roman"/>
                <w:color w:val="76923C" w:themeColor="accent3" w:themeShade="BF"/>
                <w:sz w:val="20"/>
                <w:lang w:val="en-US" w:eastAsia="es-ES"/>
              </w:rPr>
            </w:pPr>
            <w:r w:rsidRPr="00235370">
              <w:rPr>
                <w:rFonts w:eastAsia="Times New Roman"/>
                <w:color w:val="76923C" w:themeColor="accent3" w:themeShade="BF"/>
                <w:sz w:val="20"/>
                <w:lang w:val="en-US" w:eastAsia="es-ES"/>
              </w:rPr>
              <w:t>7.06</w:t>
            </w:r>
          </w:p>
        </w:tc>
        <w:tc>
          <w:tcPr>
            <w:tcW w:w="1409" w:type="dxa"/>
            <w:tcBorders>
              <w:top w:val="nil"/>
              <w:left w:val="nil"/>
              <w:bottom w:val="nil"/>
              <w:right w:val="nil"/>
            </w:tcBorders>
            <w:shd w:val="clear" w:color="auto" w:fill="auto"/>
            <w:noWrap/>
            <w:vAlign w:val="bottom"/>
            <w:hideMark/>
          </w:tcPr>
          <w:p w14:paraId="72E35637" w14:textId="77777777" w:rsidR="00CE27E4" w:rsidRPr="00235370" w:rsidRDefault="00CE27E4" w:rsidP="00CE27E4">
            <w:pPr>
              <w:spacing w:after="0" w:line="240" w:lineRule="auto"/>
              <w:jc w:val="right"/>
              <w:rPr>
                <w:rFonts w:eastAsia="Times New Roman"/>
                <w:color w:val="76923C" w:themeColor="accent3" w:themeShade="BF"/>
                <w:sz w:val="20"/>
                <w:lang w:val="en-US" w:eastAsia="es-ES"/>
              </w:rPr>
            </w:pPr>
            <w:r w:rsidRPr="00235370">
              <w:rPr>
                <w:rFonts w:eastAsia="Times New Roman"/>
                <w:color w:val="76923C" w:themeColor="accent3" w:themeShade="BF"/>
                <w:sz w:val="20"/>
                <w:lang w:val="en-US" w:eastAsia="es-ES"/>
              </w:rPr>
              <w:t>10.57</w:t>
            </w:r>
          </w:p>
        </w:tc>
        <w:tc>
          <w:tcPr>
            <w:tcW w:w="1472" w:type="dxa"/>
            <w:tcBorders>
              <w:top w:val="nil"/>
              <w:left w:val="nil"/>
              <w:bottom w:val="nil"/>
              <w:right w:val="nil"/>
            </w:tcBorders>
            <w:shd w:val="clear" w:color="auto" w:fill="auto"/>
            <w:noWrap/>
            <w:vAlign w:val="bottom"/>
            <w:hideMark/>
          </w:tcPr>
          <w:p w14:paraId="166F6196" w14:textId="77777777" w:rsidR="00CE27E4" w:rsidRPr="00235370" w:rsidRDefault="00CE27E4" w:rsidP="00CE27E4">
            <w:pPr>
              <w:spacing w:after="0" w:line="240" w:lineRule="auto"/>
              <w:jc w:val="right"/>
              <w:rPr>
                <w:rFonts w:eastAsia="Times New Roman"/>
                <w:color w:val="76923C" w:themeColor="accent3" w:themeShade="BF"/>
                <w:sz w:val="20"/>
                <w:lang w:val="en-US" w:eastAsia="es-ES"/>
              </w:rPr>
            </w:pPr>
            <w:r w:rsidRPr="00235370">
              <w:rPr>
                <w:rFonts w:eastAsia="Times New Roman"/>
                <w:color w:val="76923C" w:themeColor="accent3" w:themeShade="BF"/>
                <w:sz w:val="20"/>
                <w:lang w:val="en-US" w:eastAsia="es-ES"/>
              </w:rPr>
              <w:t>55.65</w:t>
            </w:r>
          </w:p>
        </w:tc>
      </w:tr>
      <w:tr w:rsidR="00CE27E4" w:rsidRPr="00235370" w14:paraId="202B12B6" w14:textId="77777777" w:rsidTr="00235370">
        <w:trPr>
          <w:trHeight w:val="249"/>
        </w:trPr>
        <w:tc>
          <w:tcPr>
            <w:tcW w:w="1335" w:type="dxa"/>
            <w:tcBorders>
              <w:top w:val="nil"/>
              <w:left w:val="nil"/>
              <w:bottom w:val="nil"/>
              <w:right w:val="nil"/>
            </w:tcBorders>
            <w:shd w:val="clear" w:color="auto" w:fill="auto"/>
            <w:noWrap/>
            <w:vAlign w:val="bottom"/>
            <w:hideMark/>
          </w:tcPr>
          <w:p w14:paraId="6877E997" w14:textId="77777777" w:rsidR="00CE27E4" w:rsidRPr="00235370" w:rsidRDefault="00CE27E4" w:rsidP="00CE27E4">
            <w:pPr>
              <w:spacing w:after="0" w:line="240" w:lineRule="auto"/>
              <w:rPr>
                <w:rFonts w:eastAsia="Times New Roman"/>
                <w:color w:val="000000"/>
                <w:sz w:val="20"/>
                <w:lang w:val="en-US" w:eastAsia="es-ES"/>
              </w:rPr>
            </w:pPr>
            <w:r w:rsidRPr="00235370">
              <w:rPr>
                <w:rFonts w:eastAsia="Times New Roman"/>
                <w:color w:val="000000"/>
                <w:sz w:val="20"/>
                <w:lang w:val="en-US" w:eastAsia="es-ES"/>
              </w:rPr>
              <w:t>Germany</w:t>
            </w:r>
          </w:p>
        </w:tc>
        <w:tc>
          <w:tcPr>
            <w:tcW w:w="2931" w:type="dxa"/>
            <w:tcBorders>
              <w:top w:val="nil"/>
              <w:left w:val="nil"/>
              <w:bottom w:val="nil"/>
              <w:right w:val="nil"/>
            </w:tcBorders>
            <w:shd w:val="clear" w:color="auto" w:fill="auto"/>
            <w:noWrap/>
            <w:vAlign w:val="bottom"/>
            <w:hideMark/>
          </w:tcPr>
          <w:p w14:paraId="5B492889" w14:textId="77777777" w:rsidR="00CE27E4" w:rsidRPr="00235370" w:rsidRDefault="00CE27E4" w:rsidP="00CE27E4">
            <w:pPr>
              <w:spacing w:after="0" w:line="240" w:lineRule="auto"/>
              <w:rPr>
                <w:rFonts w:eastAsia="Times New Roman"/>
                <w:color w:val="000000"/>
                <w:sz w:val="20"/>
                <w:lang w:val="en-US" w:eastAsia="es-ES"/>
              </w:rPr>
            </w:pPr>
            <w:r w:rsidRPr="00235370">
              <w:rPr>
                <w:rFonts w:eastAsia="Times New Roman"/>
                <w:color w:val="000000"/>
                <w:sz w:val="20"/>
                <w:lang w:val="en-US" w:eastAsia="es-ES"/>
              </w:rPr>
              <w:t>Alternative for Germany</w:t>
            </w:r>
          </w:p>
        </w:tc>
        <w:tc>
          <w:tcPr>
            <w:tcW w:w="1292" w:type="dxa"/>
            <w:tcBorders>
              <w:top w:val="nil"/>
              <w:left w:val="nil"/>
              <w:bottom w:val="nil"/>
              <w:right w:val="nil"/>
            </w:tcBorders>
            <w:shd w:val="clear" w:color="auto" w:fill="auto"/>
            <w:noWrap/>
            <w:vAlign w:val="bottom"/>
            <w:hideMark/>
          </w:tcPr>
          <w:p w14:paraId="20A4F214" w14:textId="77777777" w:rsidR="00CE27E4" w:rsidRPr="00235370" w:rsidRDefault="00CE27E4" w:rsidP="00CE27E4">
            <w:pPr>
              <w:spacing w:after="0" w:line="240" w:lineRule="auto"/>
              <w:jc w:val="right"/>
              <w:rPr>
                <w:rFonts w:eastAsia="Times New Roman"/>
                <w:color w:val="000000"/>
                <w:sz w:val="20"/>
                <w:lang w:val="en-US" w:eastAsia="es-ES"/>
              </w:rPr>
            </w:pPr>
            <w:r w:rsidRPr="00235370">
              <w:rPr>
                <w:rFonts w:eastAsia="Times New Roman"/>
                <w:color w:val="000000"/>
                <w:sz w:val="20"/>
                <w:lang w:val="en-US" w:eastAsia="es-ES"/>
              </w:rPr>
              <w:t>5.58</w:t>
            </w:r>
          </w:p>
        </w:tc>
        <w:tc>
          <w:tcPr>
            <w:tcW w:w="1409" w:type="dxa"/>
            <w:tcBorders>
              <w:top w:val="nil"/>
              <w:left w:val="nil"/>
              <w:bottom w:val="nil"/>
              <w:right w:val="nil"/>
            </w:tcBorders>
            <w:shd w:val="clear" w:color="auto" w:fill="auto"/>
            <w:noWrap/>
            <w:vAlign w:val="bottom"/>
            <w:hideMark/>
          </w:tcPr>
          <w:p w14:paraId="72E7A8BA" w14:textId="77777777" w:rsidR="00CE27E4" w:rsidRPr="00235370" w:rsidRDefault="00CE27E4" w:rsidP="00CE27E4">
            <w:pPr>
              <w:spacing w:after="0" w:line="240" w:lineRule="auto"/>
              <w:jc w:val="right"/>
              <w:rPr>
                <w:rFonts w:eastAsia="Times New Roman"/>
                <w:color w:val="000000"/>
                <w:sz w:val="20"/>
                <w:lang w:val="en-US" w:eastAsia="es-ES"/>
              </w:rPr>
            </w:pPr>
            <w:r w:rsidRPr="00235370">
              <w:rPr>
                <w:rFonts w:eastAsia="Times New Roman"/>
                <w:color w:val="000000"/>
                <w:sz w:val="20"/>
                <w:lang w:val="en-US" w:eastAsia="es-ES"/>
              </w:rPr>
              <w:t>7.71</w:t>
            </w:r>
          </w:p>
        </w:tc>
        <w:tc>
          <w:tcPr>
            <w:tcW w:w="1472" w:type="dxa"/>
            <w:tcBorders>
              <w:top w:val="nil"/>
              <w:left w:val="nil"/>
              <w:bottom w:val="nil"/>
              <w:right w:val="nil"/>
            </w:tcBorders>
            <w:shd w:val="clear" w:color="auto" w:fill="auto"/>
            <w:noWrap/>
            <w:vAlign w:val="bottom"/>
            <w:hideMark/>
          </w:tcPr>
          <w:p w14:paraId="3C40E201" w14:textId="77777777" w:rsidR="00CE27E4" w:rsidRPr="00235370" w:rsidRDefault="00CE27E4" w:rsidP="00CE27E4">
            <w:pPr>
              <w:spacing w:after="0" w:line="240" w:lineRule="auto"/>
              <w:jc w:val="right"/>
              <w:rPr>
                <w:rFonts w:eastAsia="Times New Roman"/>
                <w:color w:val="000000"/>
                <w:sz w:val="20"/>
                <w:lang w:val="en-US" w:eastAsia="es-ES"/>
              </w:rPr>
            </w:pPr>
            <w:r w:rsidRPr="00235370">
              <w:rPr>
                <w:rFonts w:eastAsia="Times New Roman"/>
                <w:color w:val="000000"/>
                <w:sz w:val="20"/>
                <w:lang w:val="en-US" w:eastAsia="es-ES"/>
              </w:rPr>
              <w:t>11.06</w:t>
            </w:r>
          </w:p>
        </w:tc>
      </w:tr>
      <w:tr w:rsidR="00CE27E4" w:rsidRPr="00235370" w14:paraId="4E3BC7E1" w14:textId="77777777" w:rsidTr="00235370">
        <w:trPr>
          <w:trHeight w:val="249"/>
        </w:trPr>
        <w:tc>
          <w:tcPr>
            <w:tcW w:w="1335" w:type="dxa"/>
            <w:tcBorders>
              <w:top w:val="nil"/>
              <w:left w:val="nil"/>
              <w:bottom w:val="nil"/>
              <w:right w:val="nil"/>
            </w:tcBorders>
            <w:shd w:val="clear" w:color="auto" w:fill="auto"/>
            <w:noWrap/>
            <w:vAlign w:val="bottom"/>
            <w:hideMark/>
          </w:tcPr>
          <w:p w14:paraId="2F799B7F" w14:textId="77777777" w:rsidR="00CE27E4" w:rsidRPr="00235370" w:rsidRDefault="00CE27E4" w:rsidP="00CE27E4">
            <w:pPr>
              <w:spacing w:after="0" w:line="240" w:lineRule="auto"/>
              <w:rPr>
                <w:rFonts w:eastAsia="Times New Roman"/>
                <w:color w:val="76923C" w:themeColor="accent3" w:themeShade="BF"/>
                <w:sz w:val="20"/>
                <w:lang w:val="en-US" w:eastAsia="es-ES"/>
              </w:rPr>
            </w:pPr>
            <w:r w:rsidRPr="00235370">
              <w:rPr>
                <w:rFonts w:eastAsia="Times New Roman"/>
                <w:color w:val="76923C" w:themeColor="accent3" w:themeShade="BF"/>
                <w:sz w:val="20"/>
                <w:lang w:val="en-US" w:eastAsia="es-ES"/>
              </w:rPr>
              <w:t>Germany</w:t>
            </w:r>
          </w:p>
        </w:tc>
        <w:tc>
          <w:tcPr>
            <w:tcW w:w="2931" w:type="dxa"/>
            <w:tcBorders>
              <w:top w:val="nil"/>
              <w:left w:val="nil"/>
              <w:bottom w:val="nil"/>
              <w:right w:val="nil"/>
            </w:tcBorders>
            <w:shd w:val="clear" w:color="auto" w:fill="auto"/>
            <w:noWrap/>
            <w:vAlign w:val="bottom"/>
            <w:hideMark/>
          </w:tcPr>
          <w:p w14:paraId="674F26A2"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val="en-US" w:eastAsia="es-ES"/>
              </w:rPr>
              <w:t>Al</w:t>
            </w:r>
            <w:r w:rsidRPr="00235370">
              <w:rPr>
                <w:rFonts w:eastAsia="Times New Roman"/>
                <w:color w:val="76923C" w:themeColor="accent3" w:themeShade="BF"/>
                <w:sz w:val="20"/>
                <w:lang w:eastAsia="es-ES"/>
              </w:rPr>
              <w:t>l parties</w:t>
            </w:r>
          </w:p>
        </w:tc>
        <w:tc>
          <w:tcPr>
            <w:tcW w:w="1292" w:type="dxa"/>
            <w:tcBorders>
              <w:top w:val="nil"/>
              <w:left w:val="nil"/>
              <w:bottom w:val="nil"/>
              <w:right w:val="nil"/>
            </w:tcBorders>
            <w:shd w:val="clear" w:color="auto" w:fill="auto"/>
            <w:noWrap/>
            <w:vAlign w:val="bottom"/>
            <w:hideMark/>
          </w:tcPr>
          <w:p w14:paraId="628A0A56"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6.75</w:t>
            </w:r>
          </w:p>
        </w:tc>
        <w:tc>
          <w:tcPr>
            <w:tcW w:w="1409" w:type="dxa"/>
            <w:tcBorders>
              <w:top w:val="nil"/>
              <w:left w:val="nil"/>
              <w:bottom w:val="nil"/>
              <w:right w:val="nil"/>
            </w:tcBorders>
            <w:shd w:val="clear" w:color="auto" w:fill="auto"/>
            <w:noWrap/>
            <w:vAlign w:val="bottom"/>
            <w:hideMark/>
          </w:tcPr>
          <w:p w14:paraId="64BB7E40"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9.12</w:t>
            </w:r>
          </w:p>
        </w:tc>
        <w:tc>
          <w:tcPr>
            <w:tcW w:w="1472" w:type="dxa"/>
            <w:tcBorders>
              <w:top w:val="nil"/>
              <w:left w:val="nil"/>
              <w:bottom w:val="nil"/>
              <w:right w:val="nil"/>
            </w:tcBorders>
            <w:shd w:val="clear" w:color="auto" w:fill="auto"/>
            <w:noWrap/>
            <w:vAlign w:val="bottom"/>
            <w:hideMark/>
          </w:tcPr>
          <w:p w14:paraId="07E74481"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47.01</w:t>
            </w:r>
          </w:p>
        </w:tc>
      </w:tr>
      <w:tr w:rsidR="00CE27E4" w:rsidRPr="00235370" w14:paraId="6CEA884F" w14:textId="77777777" w:rsidTr="00235370">
        <w:trPr>
          <w:trHeight w:val="249"/>
        </w:trPr>
        <w:tc>
          <w:tcPr>
            <w:tcW w:w="1335" w:type="dxa"/>
            <w:tcBorders>
              <w:top w:val="nil"/>
              <w:left w:val="nil"/>
              <w:bottom w:val="nil"/>
              <w:right w:val="nil"/>
            </w:tcBorders>
            <w:shd w:val="clear" w:color="auto" w:fill="auto"/>
            <w:noWrap/>
            <w:vAlign w:val="bottom"/>
            <w:hideMark/>
          </w:tcPr>
          <w:p w14:paraId="666FD35C"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Belgium</w:t>
            </w:r>
          </w:p>
        </w:tc>
        <w:tc>
          <w:tcPr>
            <w:tcW w:w="2931" w:type="dxa"/>
            <w:tcBorders>
              <w:top w:val="nil"/>
              <w:left w:val="nil"/>
              <w:bottom w:val="nil"/>
              <w:right w:val="nil"/>
            </w:tcBorders>
            <w:shd w:val="clear" w:color="auto" w:fill="auto"/>
            <w:noWrap/>
            <w:vAlign w:val="bottom"/>
            <w:hideMark/>
          </w:tcPr>
          <w:p w14:paraId="6B0C5B58"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Flemish Interest</w:t>
            </w:r>
          </w:p>
        </w:tc>
        <w:tc>
          <w:tcPr>
            <w:tcW w:w="1292" w:type="dxa"/>
            <w:tcBorders>
              <w:top w:val="nil"/>
              <w:left w:val="nil"/>
              <w:bottom w:val="nil"/>
              <w:right w:val="nil"/>
            </w:tcBorders>
            <w:shd w:val="clear" w:color="auto" w:fill="auto"/>
            <w:noWrap/>
            <w:vAlign w:val="bottom"/>
            <w:hideMark/>
          </w:tcPr>
          <w:p w14:paraId="54192086"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8.66</w:t>
            </w:r>
          </w:p>
        </w:tc>
        <w:tc>
          <w:tcPr>
            <w:tcW w:w="1409" w:type="dxa"/>
            <w:tcBorders>
              <w:top w:val="nil"/>
              <w:left w:val="nil"/>
              <w:bottom w:val="nil"/>
              <w:right w:val="nil"/>
            </w:tcBorders>
            <w:shd w:val="clear" w:color="auto" w:fill="auto"/>
            <w:noWrap/>
            <w:vAlign w:val="bottom"/>
            <w:hideMark/>
          </w:tcPr>
          <w:p w14:paraId="6301A1B3"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2.71</w:t>
            </w:r>
          </w:p>
        </w:tc>
        <w:tc>
          <w:tcPr>
            <w:tcW w:w="1472" w:type="dxa"/>
            <w:tcBorders>
              <w:top w:val="nil"/>
              <w:left w:val="nil"/>
              <w:bottom w:val="nil"/>
              <w:right w:val="nil"/>
            </w:tcBorders>
            <w:shd w:val="clear" w:color="auto" w:fill="auto"/>
            <w:noWrap/>
            <w:vAlign w:val="bottom"/>
            <w:hideMark/>
          </w:tcPr>
          <w:p w14:paraId="50A534E1"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86.66</w:t>
            </w:r>
          </w:p>
        </w:tc>
      </w:tr>
      <w:tr w:rsidR="00CE27E4" w:rsidRPr="00235370" w14:paraId="09B4BA85" w14:textId="77777777" w:rsidTr="00235370">
        <w:trPr>
          <w:trHeight w:val="249"/>
        </w:trPr>
        <w:tc>
          <w:tcPr>
            <w:tcW w:w="1335" w:type="dxa"/>
            <w:tcBorders>
              <w:top w:val="nil"/>
              <w:left w:val="nil"/>
              <w:bottom w:val="nil"/>
              <w:right w:val="nil"/>
            </w:tcBorders>
            <w:shd w:val="clear" w:color="auto" w:fill="auto"/>
            <w:noWrap/>
            <w:vAlign w:val="bottom"/>
            <w:hideMark/>
          </w:tcPr>
          <w:p w14:paraId="7C7C201A"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Belgium</w:t>
            </w:r>
          </w:p>
        </w:tc>
        <w:tc>
          <w:tcPr>
            <w:tcW w:w="2931" w:type="dxa"/>
            <w:tcBorders>
              <w:top w:val="nil"/>
              <w:left w:val="nil"/>
              <w:bottom w:val="nil"/>
              <w:right w:val="nil"/>
            </w:tcBorders>
            <w:shd w:val="clear" w:color="auto" w:fill="auto"/>
            <w:noWrap/>
            <w:vAlign w:val="bottom"/>
            <w:hideMark/>
          </w:tcPr>
          <w:p w14:paraId="40E88ABE"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341F7A42"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8.03</w:t>
            </w:r>
          </w:p>
        </w:tc>
        <w:tc>
          <w:tcPr>
            <w:tcW w:w="1409" w:type="dxa"/>
            <w:tcBorders>
              <w:top w:val="nil"/>
              <w:left w:val="nil"/>
              <w:bottom w:val="nil"/>
              <w:right w:val="nil"/>
            </w:tcBorders>
            <w:shd w:val="clear" w:color="auto" w:fill="auto"/>
            <w:noWrap/>
            <w:vAlign w:val="bottom"/>
            <w:hideMark/>
          </w:tcPr>
          <w:p w14:paraId="36A20AA5"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11.21</w:t>
            </w:r>
          </w:p>
        </w:tc>
        <w:tc>
          <w:tcPr>
            <w:tcW w:w="1472" w:type="dxa"/>
            <w:tcBorders>
              <w:top w:val="nil"/>
              <w:left w:val="nil"/>
              <w:bottom w:val="nil"/>
              <w:right w:val="nil"/>
            </w:tcBorders>
            <w:shd w:val="clear" w:color="auto" w:fill="auto"/>
            <w:noWrap/>
            <w:vAlign w:val="bottom"/>
            <w:hideMark/>
          </w:tcPr>
          <w:p w14:paraId="017F3F86"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75.59</w:t>
            </w:r>
          </w:p>
        </w:tc>
      </w:tr>
      <w:tr w:rsidR="00CE27E4" w:rsidRPr="00235370" w14:paraId="00056A10" w14:textId="77777777" w:rsidTr="00235370">
        <w:trPr>
          <w:trHeight w:val="249"/>
        </w:trPr>
        <w:tc>
          <w:tcPr>
            <w:tcW w:w="1335" w:type="dxa"/>
            <w:tcBorders>
              <w:top w:val="nil"/>
              <w:left w:val="nil"/>
              <w:bottom w:val="nil"/>
              <w:right w:val="nil"/>
            </w:tcBorders>
            <w:shd w:val="clear" w:color="auto" w:fill="auto"/>
            <w:noWrap/>
            <w:vAlign w:val="bottom"/>
            <w:hideMark/>
          </w:tcPr>
          <w:p w14:paraId="756434B1"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France</w:t>
            </w:r>
          </w:p>
        </w:tc>
        <w:tc>
          <w:tcPr>
            <w:tcW w:w="2931" w:type="dxa"/>
            <w:tcBorders>
              <w:top w:val="nil"/>
              <w:left w:val="nil"/>
              <w:bottom w:val="nil"/>
              <w:right w:val="nil"/>
            </w:tcBorders>
            <w:shd w:val="clear" w:color="auto" w:fill="auto"/>
            <w:noWrap/>
            <w:vAlign w:val="bottom"/>
            <w:hideMark/>
          </w:tcPr>
          <w:p w14:paraId="20464E5F"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National Front</w:t>
            </w:r>
          </w:p>
        </w:tc>
        <w:tc>
          <w:tcPr>
            <w:tcW w:w="1292" w:type="dxa"/>
            <w:tcBorders>
              <w:top w:val="nil"/>
              <w:left w:val="nil"/>
              <w:bottom w:val="nil"/>
              <w:right w:val="nil"/>
            </w:tcBorders>
            <w:shd w:val="clear" w:color="auto" w:fill="auto"/>
            <w:noWrap/>
            <w:vAlign w:val="bottom"/>
            <w:hideMark/>
          </w:tcPr>
          <w:p w14:paraId="44394922"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8.32</w:t>
            </w:r>
          </w:p>
        </w:tc>
        <w:tc>
          <w:tcPr>
            <w:tcW w:w="1409" w:type="dxa"/>
            <w:tcBorders>
              <w:top w:val="nil"/>
              <w:left w:val="nil"/>
              <w:bottom w:val="nil"/>
              <w:right w:val="nil"/>
            </w:tcBorders>
            <w:shd w:val="clear" w:color="auto" w:fill="auto"/>
            <w:noWrap/>
            <w:vAlign w:val="bottom"/>
            <w:hideMark/>
          </w:tcPr>
          <w:p w14:paraId="64B78726"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5.55</w:t>
            </w:r>
          </w:p>
        </w:tc>
        <w:tc>
          <w:tcPr>
            <w:tcW w:w="1472" w:type="dxa"/>
            <w:tcBorders>
              <w:top w:val="nil"/>
              <w:left w:val="nil"/>
              <w:bottom w:val="nil"/>
              <w:right w:val="nil"/>
            </w:tcBorders>
            <w:shd w:val="clear" w:color="auto" w:fill="auto"/>
            <w:noWrap/>
            <w:vAlign w:val="bottom"/>
            <w:hideMark/>
          </w:tcPr>
          <w:p w14:paraId="6FC8A8EC"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72.91</w:t>
            </w:r>
          </w:p>
        </w:tc>
      </w:tr>
      <w:tr w:rsidR="00CE27E4" w:rsidRPr="00235370" w14:paraId="2944C081" w14:textId="77777777" w:rsidTr="00235370">
        <w:trPr>
          <w:trHeight w:val="249"/>
        </w:trPr>
        <w:tc>
          <w:tcPr>
            <w:tcW w:w="1335" w:type="dxa"/>
            <w:tcBorders>
              <w:top w:val="nil"/>
              <w:left w:val="nil"/>
              <w:bottom w:val="nil"/>
              <w:right w:val="nil"/>
            </w:tcBorders>
            <w:shd w:val="clear" w:color="auto" w:fill="auto"/>
            <w:noWrap/>
            <w:vAlign w:val="bottom"/>
            <w:hideMark/>
          </w:tcPr>
          <w:p w14:paraId="6AC292E5"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France</w:t>
            </w:r>
          </w:p>
        </w:tc>
        <w:tc>
          <w:tcPr>
            <w:tcW w:w="2931" w:type="dxa"/>
            <w:tcBorders>
              <w:top w:val="nil"/>
              <w:left w:val="nil"/>
              <w:bottom w:val="nil"/>
              <w:right w:val="nil"/>
            </w:tcBorders>
            <w:shd w:val="clear" w:color="auto" w:fill="auto"/>
            <w:noWrap/>
            <w:vAlign w:val="bottom"/>
            <w:hideMark/>
          </w:tcPr>
          <w:p w14:paraId="458A460A"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64ADD615"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9.05</w:t>
            </w:r>
          </w:p>
        </w:tc>
        <w:tc>
          <w:tcPr>
            <w:tcW w:w="1409" w:type="dxa"/>
            <w:tcBorders>
              <w:top w:val="nil"/>
              <w:left w:val="nil"/>
              <w:bottom w:val="nil"/>
              <w:right w:val="nil"/>
            </w:tcBorders>
            <w:shd w:val="clear" w:color="auto" w:fill="auto"/>
            <w:noWrap/>
            <w:vAlign w:val="bottom"/>
            <w:hideMark/>
          </w:tcPr>
          <w:p w14:paraId="7BFAC568"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2.94</w:t>
            </w:r>
          </w:p>
        </w:tc>
        <w:tc>
          <w:tcPr>
            <w:tcW w:w="1472" w:type="dxa"/>
            <w:tcBorders>
              <w:top w:val="nil"/>
              <w:left w:val="nil"/>
              <w:bottom w:val="nil"/>
              <w:right w:val="nil"/>
            </w:tcBorders>
            <w:shd w:val="clear" w:color="auto" w:fill="auto"/>
            <w:noWrap/>
            <w:vAlign w:val="bottom"/>
            <w:hideMark/>
          </w:tcPr>
          <w:p w14:paraId="5E74288E"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85.04</w:t>
            </w:r>
          </w:p>
        </w:tc>
      </w:tr>
      <w:tr w:rsidR="00CE27E4" w:rsidRPr="00235370" w14:paraId="73C85EF6" w14:textId="77777777" w:rsidTr="00235370">
        <w:trPr>
          <w:trHeight w:val="249"/>
        </w:trPr>
        <w:tc>
          <w:tcPr>
            <w:tcW w:w="1335" w:type="dxa"/>
            <w:tcBorders>
              <w:top w:val="nil"/>
              <w:left w:val="nil"/>
              <w:bottom w:val="nil"/>
              <w:right w:val="nil"/>
            </w:tcBorders>
            <w:shd w:val="clear" w:color="auto" w:fill="auto"/>
            <w:noWrap/>
            <w:vAlign w:val="bottom"/>
            <w:hideMark/>
          </w:tcPr>
          <w:p w14:paraId="4D99E470"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Austria</w:t>
            </w:r>
          </w:p>
        </w:tc>
        <w:tc>
          <w:tcPr>
            <w:tcW w:w="2931" w:type="dxa"/>
            <w:tcBorders>
              <w:top w:val="nil"/>
              <w:left w:val="nil"/>
              <w:bottom w:val="nil"/>
              <w:right w:val="nil"/>
            </w:tcBorders>
            <w:shd w:val="clear" w:color="auto" w:fill="auto"/>
            <w:noWrap/>
            <w:vAlign w:val="bottom"/>
            <w:hideMark/>
          </w:tcPr>
          <w:p w14:paraId="23DD72C8"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Austrian Freedom Party</w:t>
            </w:r>
          </w:p>
        </w:tc>
        <w:tc>
          <w:tcPr>
            <w:tcW w:w="1292" w:type="dxa"/>
            <w:tcBorders>
              <w:top w:val="nil"/>
              <w:left w:val="nil"/>
              <w:bottom w:val="nil"/>
              <w:right w:val="nil"/>
            </w:tcBorders>
            <w:shd w:val="clear" w:color="auto" w:fill="auto"/>
            <w:noWrap/>
            <w:vAlign w:val="bottom"/>
            <w:hideMark/>
          </w:tcPr>
          <w:p w14:paraId="0189312F"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8.1</w:t>
            </w:r>
          </w:p>
        </w:tc>
        <w:tc>
          <w:tcPr>
            <w:tcW w:w="1409" w:type="dxa"/>
            <w:tcBorders>
              <w:top w:val="nil"/>
              <w:left w:val="nil"/>
              <w:bottom w:val="nil"/>
              <w:right w:val="nil"/>
            </w:tcBorders>
            <w:shd w:val="clear" w:color="auto" w:fill="auto"/>
            <w:noWrap/>
            <w:vAlign w:val="bottom"/>
            <w:hideMark/>
          </w:tcPr>
          <w:p w14:paraId="07309957"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2.64</w:t>
            </w:r>
          </w:p>
        </w:tc>
        <w:tc>
          <w:tcPr>
            <w:tcW w:w="1472" w:type="dxa"/>
            <w:tcBorders>
              <w:top w:val="nil"/>
              <w:left w:val="nil"/>
              <w:bottom w:val="nil"/>
              <w:right w:val="nil"/>
            </w:tcBorders>
            <w:shd w:val="clear" w:color="auto" w:fill="auto"/>
            <w:noWrap/>
            <w:vAlign w:val="bottom"/>
            <w:hideMark/>
          </w:tcPr>
          <w:p w14:paraId="6E775A19"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74.56</w:t>
            </w:r>
          </w:p>
        </w:tc>
      </w:tr>
      <w:tr w:rsidR="00CE27E4" w:rsidRPr="00235370" w14:paraId="43471E57" w14:textId="77777777" w:rsidTr="00235370">
        <w:trPr>
          <w:trHeight w:val="249"/>
        </w:trPr>
        <w:tc>
          <w:tcPr>
            <w:tcW w:w="1335" w:type="dxa"/>
            <w:tcBorders>
              <w:top w:val="nil"/>
              <w:left w:val="nil"/>
              <w:bottom w:val="nil"/>
              <w:right w:val="nil"/>
            </w:tcBorders>
            <w:shd w:val="clear" w:color="auto" w:fill="auto"/>
            <w:noWrap/>
            <w:vAlign w:val="bottom"/>
            <w:hideMark/>
          </w:tcPr>
          <w:p w14:paraId="68EFFEEC"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Austria</w:t>
            </w:r>
          </w:p>
        </w:tc>
        <w:tc>
          <w:tcPr>
            <w:tcW w:w="2931" w:type="dxa"/>
            <w:tcBorders>
              <w:top w:val="nil"/>
              <w:left w:val="nil"/>
              <w:bottom w:val="nil"/>
              <w:right w:val="nil"/>
            </w:tcBorders>
            <w:shd w:val="clear" w:color="auto" w:fill="auto"/>
            <w:noWrap/>
            <w:vAlign w:val="bottom"/>
            <w:hideMark/>
          </w:tcPr>
          <w:p w14:paraId="5A1391CE"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3BCD5F28"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8.14</w:t>
            </w:r>
          </w:p>
        </w:tc>
        <w:tc>
          <w:tcPr>
            <w:tcW w:w="1409" w:type="dxa"/>
            <w:tcBorders>
              <w:top w:val="nil"/>
              <w:left w:val="nil"/>
              <w:bottom w:val="nil"/>
              <w:right w:val="nil"/>
            </w:tcBorders>
            <w:shd w:val="clear" w:color="auto" w:fill="auto"/>
            <w:noWrap/>
            <w:vAlign w:val="bottom"/>
            <w:hideMark/>
          </w:tcPr>
          <w:p w14:paraId="50C85AC5"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5.09</w:t>
            </w:r>
          </w:p>
        </w:tc>
        <w:tc>
          <w:tcPr>
            <w:tcW w:w="1472" w:type="dxa"/>
            <w:tcBorders>
              <w:top w:val="nil"/>
              <w:left w:val="nil"/>
              <w:bottom w:val="nil"/>
              <w:right w:val="nil"/>
            </w:tcBorders>
            <w:shd w:val="clear" w:color="auto" w:fill="auto"/>
            <w:noWrap/>
            <w:vAlign w:val="bottom"/>
            <w:hideMark/>
          </w:tcPr>
          <w:p w14:paraId="314F1E38"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73.82</w:t>
            </w:r>
          </w:p>
        </w:tc>
      </w:tr>
      <w:tr w:rsidR="00CE27E4" w:rsidRPr="00235370" w14:paraId="27D10892" w14:textId="77777777" w:rsidTr="00235370">
        <w:trPr>
          <w:trHeight w:val="249"/>
        </w:trPr>
        <w:tc>
          <w:tcPr>
            <w:tcW w:w="1335" w:type="dxa"/>
            <w:tcBorders>
              <w:top w:val="nil"/>
              <w:left w:val="nil"/>
              <w:bottom w:val="nil"/>
              <w:right w:val="nil"/>
            </w:tcBorders>
            <w:shd w:val="clear" w:color="auto" w:fill="auto"/>
            <w:noWrap/>
            <w:vAlign w:val="bottom"/>
            <w:hideMark/>
          </w:tcPr>
          <w:p w14:paraId="1A63BAD6"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Netherlands</w:t>
            </w:r>
          </w:p>
        </w:tc>
        <w:tc>
          <w:tcPr>
            <w:tcW w:w="2931" w:type="dxa"/>
            <w:tcBorders>
              <w:top w:val="nil"/>
              <w:left w:val="nil"/>
              <w:bottom w:val="nil"/>
              <w:right w:val="nil"/>
            </w:tcBorders>
            <w:shd w:val="clear" w:color="auto" w:fill="auto"/>
            <w:noWrap/>
            <w:vAlign w:val="bottom"/>
            <w:hideMark/>
          </w:tcPr>
          <w:p w14:paraId="7F03654D"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Party of Freedom</w:t>
            </w:r>
          </w:p>
        </w:tc>
        <w:tc>
          <w:tcPr>
            <w:tcW w:w="1292" w:type="dxa"/>
            <w:tcBorders>
              <w:top w:val="nil"/>
              <w:left w:val="nil"/>
              <w:bottom w:val="nil"/>
              <w:right w:val="nil"/>
            </w:tcBorders>
            <w:shd w:val="clear" w:color="auto" w:fill="auto"/>
            <w:noWrap/>
            <w:vAlign w:val="bottom"/>
            <w:hideMark/>
          </w:tcPr>
          <w:p w14:paraId="405238B4"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6.63</w:t>
            </w:r>
          </w:p>
        </w:tc>
        <w:tc>
          <w:tcPr>
            <w:tcW w:w="1409" w:type="dxa"/>
            <w:tcBorders>
              <w:top w:val="nil"/>
              <w:left w:val="nil"/>
              <w:bottom w:val="nil"/>
              <w:right w:val="nil"/>
            </w:tcBorders>
            <w:shd w:val="clear" w:color="auto" w:fill="auto"/>
            <w:noWrap/>
            <w:vAlign w:val="bottom"/>
            <w:hideMark/>
          </w:tcPr>
          <w:p w14:paraId="2D562370"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11.21</w:t>
            </w:r>
          </w:p>
        </w:tc>
        <w:tc>
          <w:tcPr>
            <w:tcW w:w="1472" w:type="dxa"/>
            <w:tcBorders>
              <w:top w:val="nil"/>
              <w:left w:val="nil"/>
              <w:bottom w:val="nil"/>
              <w:right w:val="nil"/>
            </w:tcBorders>
            <w:shd w:val="clear" w:color="auto" w:fill="auto"/>
            <w:noWrap/>
            <w:vAlign w:val="bottom"/>
            <w:hideMark/>
          </w:tcPr>
          <w:p w14:paraId="5C9A558E"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43.84</w:t>
            </w:r>
          </w:p>
        </w:tc>
      </w:tr>
      <w:tr w:rsidR="00CE27E4" w:rsidRPr="00235370" w14:paraId="6C7B618E" w14:textId="77777777" w:rsidTr="00235370">
        <w:trPr>
          <w:trHeight w:val="249"/>
        </w:trPr>
        <w:tc>
          <w:tcPr>
            <w:tcW w:w="1335" w:type="dxa"/>
            <w:tcBorders>
              <w:top w:val="nil"/>
              <w:left w:val="nil"/>
              <w:bottom w:val="nil"/>
              <w:right w:val="nil"/>
            </w:tcBorders>
            <w:shd w:val="clear" w:color="auto" w:fill="auto"/>
            <w:noWrap/>
            <w:vAlign w:val="bottom"/>
            <w:hideMark/>
          </w:tcPr>
          <w:p w14:paraId="194296AB"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Netherlands</w:t>
            </w:r>
          </w:p>
        </w:tc>
        <w:tc>
          <w:tcPr>
            <w:tcW w:w="2931" w:type="dxa"/>
            <w:tcBorders>
              <w:top w:val="nil"/>
              <w:left w:val="nil"/>
              <w:bottom w:val="nil"/>
              <w:right w:val="nil"/>
            </w:tcBorders>
            <w:shd w:val="clear" w:color="auto" w:fill="auto"/>
            <w:noWrap/>
            <w:vAlign w:val="bottom"/>
            <w:hideMark/>
          </w:tcPr>
          <w:p w14:paraId="2A9AD87E"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1170205C"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7.6</w:t>
            </w:r>
          </w:p>
        </w:tc>
        <w:tc>
          <w:tcPr>
            <w:tcW w:w="1409" w:type="dxa"/>
            <w:tcBorders>
              <w:top w:val="nil"/>
              <w:left w:val="nil"/>
              <w:bottom w:val="nil"/>
              <w:right w:val="nil"/>
            </w:tcBorders>
            <w:shd w:val="clear" w:color="auto" w:fill="auto"/>
            <w:noWrap/>
            <w:vAlign w:val="bottom"/>
            <w:hideMark/>
          </w:tcPr>
          <w:p w14:paraId="159620F2"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9.32</w:t>
            </w:r>
          </w:p>
        </w:tc>
        <w:tc>
          <w:tcPr>
            <w:tcW w:w="1472" w:type="dxa"/>
            <w:tcBorders>
              <w:top w:val="nil"/>
              <w:left w:val="nil"/>
              <w:bottom w:val="nil"/>
              <w:right w:val="nil"/>
            </w:tcBorders>
            <w:shd w:val="clear" w:color="auto" w:fill="auto"/>
            <w:noWrap/>
            <w:vAlign w:val="bottom"/>
            <w:hideMark/>
          </w:tcPr>
          <w:p w14:paraId="3B7AAE3E"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63.69</w:t>
            </w:r>
          </w:p>
        </w:tc>
      </w:tr>
      <w:tr w:rsidR="00CE27E4" w:rsidRPr="00235370" w14:paraId="40A528E5" w14:textId="77777777" w:rsidTr="00235370">
        <w:trPr>
          <w:trHeight w:val="249"/>
        </w:trPr>
        <w:tc>
          <w:tcPr>
            <w:tcW w:w="1335" w:type="dxa"/>
            <w:tcBorders>
              <w:top w:val="nil"/>
              <w:left w:val="nil"/>
              <w:bottom w:val="nil"/>
              <w:right w:val="nil"/>
            </w:tcBorders>
            <w:shd w:val="clear" w:color="auto" w:fill="auto"/>
            <w:noWrap/>
            <w:vAlign w:val="bottom"/>
            <w:hideMark/>
          </w:tcPr>
          <w:p w14:paraId="545A670A"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Sweden</w:t>
            </w:r>
          </w:p>
        </w:tc>
        <w:tc>
          <w:tcPr>
            <w:tcW w:w="2931" w:type="dxa"/>
            <w:tcBorders>
              <w:top w:val="nil"/>
              <w:left w:val="nil"/>
              <w:bottom w:val="nil"/>
              <w:right w:val="nil"/>
            </w:tcBorders>
            <w:shd w:val="clear" w:color="auto" w:fill="auto"/>
            <w:noWrap/>
            <w:vAlign w:val="bottom"/>
            <w:hideMark/>
          </w:tcPr>
          <w:p w14:paraId="2B2FDE8C"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Sweden Democrats</w:t>
            </w:r>
          </w:p>
        </w:tc>
        <w:tc>
          <w:tcPr>
            <w:tcW w:w="1292" w:type="dxa"/>
            <w:tcBorders>
              <w:top w:val="nil"/>
              <w:left w:val="nil"/>
              <w:bottom w:val="nil"/>
              <w:right w:val="nil"/>
            </w:tcBorders>
            <w:shd w:val="clear" w:color="auto" w:fill="auto"/>
            <w:noWrap/>
            <w:vAlign w:val="bottom"/>
            <w:hideMark/>
          </w:tcPr>
          <w:p w14:paraId="66797A9F"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7.03</w:t>
            </w:r>
          </w:p>
        </w:tc>
        <w:tc>
          <w:tcPr>
            <w:tcW w:w="1409" w:type="dxa"/>
            <w:tcBorders>
              <w:top w:val="nil"/>
              <w:left w:val="nil"/>
              <w:bottom w:val="nil"/>
              <w:right w:val="nil"/>
            </w:tcBorders>
            <w:shd w:val="clear" w:color="auto" w:fill="auto"/>
            <w:noWrap/>
            <w:vAlign w:val="bottom"/>
            <w:hideMark/>
          </w:tcPr>
          <w:p w14:paraId="5D6216D4"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3.64</w:t>
            </w:r>
          </w:p>
        </w:tc>
        <w:tc>
          <w:tcPr>
            <w:tcW w:w="1472" w:type="dxa"/>
            <w:tcBorders>
              <w:top w:val="nil"/>
              <w:left w:val="nil"/>
              <w:bottom w:val="nil"/>
              <w:right w:val="nil"/>
            </w:tcBorders>
            <w:shd w:val="clear" w:color="auto" w:fill="auto"/>
            <w:noWrap/>
            <w:vAlign w:val="bottom"/>
            <w:hideMark/>
          </w:tcPr>
          <w:p w14:paraId="1712A087"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45.25</w:t>
            </w:r>
          </w:p>
        </w:tc>
      </w:tr>
      <w:tr w:rsidR="00CE27E4" w:rsidRPr="00235370" w14:paraId="5ED131F9" w14:textId="77777777" w:rsidTr="00235370">
        <w:trPr>
          <w:trHeight w:val="249"/>
        </w:trPr>
        <w:tc>
          <w:tcPr>
            <w:tcW w:w="1335" w:type="dxa"/>
            <w:tcBorders>
              <w:top w:val="nil"/>
              <w:left w:val="nil"/>
              <w:bottom w:val="nil"/>
              <w:right w:val="nil"/>
            </w:tcBorders>
            <w:shd w:val="clear" w:color="auto" w:fill="auto"/>
            <w:noWrap/>
            <w:vAlign w:val="bottom"/>
            <w:hideMark/>
          </w:tcPr>
          <w:p w14:paraId="1B1EA878"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Sweden</w:t>
            </w:r>
          </w:p>
        </w:tc>
        <w:tc>
          <w:tcPr>
            <w:tcW w:w="2931" w:type="dxa"/>
            <w:tcBorders>
              <w:top w:val="nil"/>
              <w:left w:val="nil"/>
              <w:bottom w:val="nil"/>
              <w:right w:val="nil"/>
            </w:tcBorders>
            <w:shd w:val="clear" w:color="auto" w:fill="auto"/>
            <w:noWrap/>
            <w:vAlign w:val="bottom"/>
            <w:hideMark/>
          </w:tcPr>
          <w:p w14:paraId="0231BDD1"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494BB392"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8</w:t>
            </w:r>
          </w:p>
        </w:tc>
        <w:tc>
          <w:tcPr>
            <w:tcW w:w="1409" w:type="dxa"/>
            <w:tcBorders>
              <w:top w:val="nil"/>
              <w:left w:val="nil"/>
              <w:bottom w:val="nil"/>
              <w:right w:val="nil"/>
            </w:tcBorders>
            <w:shd w:val="clear" w:color="auto" w:fill="auto"/>
            <w:noWrap/>
            <w:vAlign w:val="bottom"/>
            <w:hideMark/>
          </w:tcPr>
          <w:p w14:paraId="7834CE2A"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6.53</w:t>
            </w:r>
          </w:p>
        </w:tc>
        <w:tc>
          <w:tcPr>
            <w:tcW w:w="1472" w:type="dxa"/>
            <w:tcBorders>
              <w:top w:val="nil"/>
              <w:left w:val="nil"/>
              <w:bottom w:val="nil"/>
              <w:right w:val="nil"/>
            </w:tcBorders>
            <w:shd w:val="clear" w:color="auto" w:fill="auto"/>
            <w:noWrap/>
            <w:vAlign w:val="bottom"/>
            <w:hideMark/>
          </w:tcPr>
          <w:p w14:paraId="1CD62835"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69.15</w:t>
            </w:r>
          </w:p>
        </w:tc>
      </w:tr>
      <w:tr w:rsidR="00CE27E4" w:rsidRPr="00235370" w14:paraId="4B6BE152" w14:textId="77777777" w:rsidTr="00235370">
        <w:trPr>
          <w:trHeight w:val="249"/>
        </w:trPr>
        <w:tc>
          <w:tcPr>
            <w:tcW w:w="1335" w:type="dxa"/>
            <w:tcBorders>
              <w:top w:val="nil"/>
              <w:left w:val="nil"/>
              <w:bottom w:val="nil"/>
              <w:right w:val="nil"/>
            </w:tcBorders>
            <w:shd w:val="clear" w:color="auto" w:fill="auto"/>
            <w:noWrap/>
            <w:vAlign w:val="bottom"/>
            <w:hideMark/>
          </w:tcPr>
          <w:p w14:paraId="1A770A8E"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Finland</w:t>
            </w:r>
          </w:p>
        </w:tc>
        <w:tc>
          <w:tcPr>
            <w:tcW w:w="2931" w:type="dxa"/>
            <w:tcBorders>
              <w:top w:val="nil"/>
              <w:left w:val="nil"/>
              <w:bottom w:val="nil"/>
              <w:right w:val="nil"/>
            </w:tcBorders>
            <w:shd w:val="clear" w:color="auto" w:fill="auto"/>
            <w:noWrap/>
            <w:vAlign w:val="bottom"/>
            <w:hideMark/>
          </w:tcPr>
          <w:p w14:paraId="63DCAF0B"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True Finns</w:t>
            </w:r>
          </w:p>
        </w:tc>
        <w:tc>
          <w:tcPr>
            <w:tcW w:w="1292" w:type="dxa"/>
            <w:tcBorders>
              <w:top w:val="nil"/>
              <w:left w:val="nil"/>
              <w:bottom w:val="nil"/>
              <w:right w:val="nil"/>
            </w:tcBorders>
            <w:shd w:val="clear" w:color="auto" w:fill="auto"/>
            <w:noWrap/>
            <w:vAlign w:val="bottom"/>
            <w:hideMark/>
          </w:tcPr>
          <w:p w14:paraId="24342173"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5.67</w:t>
            </w:r>
          </w:p>
        </w:tc>
        <w:tc>
          <w:tcPr>
            <w:tcW w:w="1409" w:type="dxa"/>
            <w:tcBorders>
              <w:top w:val="nil"/>
              <w:left w:val="nil"/>
              <w:bottom w:val="nil"/>
              <w:right w:val="nil"/>
            </w:tcBorders>
            <w:shd w:val="clear" w:color="auto" w:fill="auto"/>
            <w:noWrap/>
            <w:vAlign w:val="bottom"/>
            <w:hideMark/>
          </w:tcPr>
          <w:p w14:paraId="7EF3F431"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0</w:t>
            </w:r>
          </w:p>
        </w:tc>
        <w:tc>
          <w:tcPr>
            <w:tcW w:w="1472" w:type="dxa"/>
            <w:tcBorders>
              <w:top w:val="nil"/>
              <w:left w:val="nil"/>
              <w:bottom w:val="nil"/>
              <w:right w:val="nil"/>
            </w:tcBorders>
            <w:shd w:val="clear" w:color="auto" w:fill="auto"/>
            <w:noWrap/>
            <w:vAlign w:val="bottom"/>
            <w:hideMark/>
          </w:tcPr>
          <w:p w14:paraId="6FEBFD93"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21.36</w:t>
            </w:r>
          </w:p>
        </w:tc>
      </w:tr>
      <w:tr w:rsidR="00CE27E4" w:rsidRPr="00235370" w14:paraId="753F9AC7" w14:textId="77777777" w:rsidTr="00235370">
        <w:trPr>
          <w:trHeight w:val="249"/>
        </w:trPr>
        <w:tc>
          <w:tcPr>
            <w:tcW w:w="1335" w:type="dxa"/>
            <w:tcBorders>
              <w:top w:val="nil"/>
              <w:left w:val="nil"/>
              <w:bottom w:val="nil"/>
              <w:right w:val="nil"/>
            </w:tcBorders>
            <w:shd w:val="clear" w:color="auto" w:fill="auto"/>
            <w:noWrap/>
            <w:vAlign w:val="bottom"/>
            <w:hideMark/>
          </w:tcPr>
          <w:p w14:paraId="04AFD671"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Finland</w:t>
            </w:r>
          </w:p>
        </w:tc>
        <w:tc>
          <w:tcPr>
            <w:tcW w:w="2931" w:type="dxa"/>
            <w:tcBorders>
              <w:top w:val="nil"/>
              <w:left w:val="nil"/>
              <w:bottom w:val="nil"/>
              <w:right w:val="nil"/>
            </w:tcBorders>
            <w:shd w:val="clear" w:color="auto" w:fill="auto"/>
            <w:noWrap/>
            <w:vAlign w:val="bottom"/>
            <w:hideMark/>
          </w:tcPr>
          <w:p w14:paraId="68C263BF"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04798728"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6.15</w:t>
            </w:r>
          </w:p>
        </w:tc>
        <w:tc>
          <w:tcPr>
            <w:tcW w:w="1409" w:type="dxa"/>
            <w:tcBorders>
              <w:top w:val="nil"/>
              <w:left w:val="nil"/>
              <w:bottom w:val="nil"/>
              <w:right w:val="nil"/>
            </w:tcBorders>
            <w:shd w:val="clear" w:color="auto" w:fill="auto"/>
            <w:noWrap/>
            <w:vAlign w:val="bottom"/>
            <w:hideMark/>
          </w:tcPr>
          <w:p w14:paraId="4542CB2B"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4.8</w:t>
            </w:r>
          </w:p>
        </w:tc>
        <w:tc>
          <w:tcPr>
            <w:tcW w:w="1472" w:type="dxa"/>
            <w:tcBorders>
              <w:top w:val="nil"/>
              <w:left w:val="nil"/>
              <w:bottom w:val="nil"/>
              <w:right w:val="nil"/>
            </w:tcBorders>
            <w:shd w:val="clear" w:color="auto" w:fill="auto"/>
            <w:noWrap/>
            <w:vAlign w:val="bottom"/>
            <w:hideMark/>
          </w:tcPr>
          <w:p w14:paraId="2E790EF5"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28.59</w:t>
            </w:r>
          </w:p>
        </w:tc>
      </w:tr>
      <w:tr w:rsidR="00CE27E4" w:rsidRPr="00235370" w14:paraId="4368B1B6" w14:textId="77777777" w:rsidTr="00235370">
        <w:trPr>
          <w:trHeight w:val="249"/>
        </w:trPr>
        <w:tc>
          <w:tcPr>
            <w:tcW w:w="1335" w:type="dxa"/>
            <w:tcBorders>
              <w:top w:val="nil"/>
              <w:left w:val="nil"/>
              <w:bottom w:val="nil"/>
              <w:right w:val="nil"/>
            </w:tcBorders>
            <w:shd w:val="clear" w:color="auto" w:fill="auto"/>
            <w:noWrap/>
            <w:vAlign w:val="bottom"/>
            <w:hideMark/>
          </w:tcPr>
          <w:p w14:paraId="2421B2F7"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Denmark</w:t>
            </w:r>
          </w:p>
        </w:tc>
        <w:tc>
          <w:tcPr>
            <w:tcW w:w="2931" w:type="dxa"/>
            <w:tcBorders>
              <w:top w:val="nil"/>
              <w:left w:val="nil"/>
              <w:bottom w:val="nil"/>
              <w:right w:val="nil"/>
            </w:tcBorders>
            <w:shd w:val="clear" w:color="auto" w:fill="auto"/>
            <w:noWrap/>
            <w:vAlign w:val="bottom"/>
            <w:hideMark/>
          </w:tcPr>
          <w:p w14:paraId="3BDB6C25"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Danish People's Party</w:t>
            </w:r>
          </w:p>
        </w:tc>
        <w:tc>
          <w:tcPr>
            <w:tcW w:w="1292" w:type="dxa"/>
            <w:tcBorders>
              <w:top w:val="nil"/>
              <w:left w:val="nil"/>
              <w:bottom w:val="nil"/>
              <w:right w:val="nil"/>
            </w:tcBorders>
            <w:shd w:val="clear" w:color="auto" w:fill="auto"/>
            <w:noWrap/>
            <w:vAlign w:val="bottom"/>
            <w:hideMark/>
          </w:tcPr>
          <w:p w14:paraId="6BD0AD0B"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7.34</w:t>
            </w:r>
          </w:p>
        </w:tc>
        <w:tc>
          <w:tcPr>
            <w:tcW w:w="1409" w:type="dxa"/>
            <w:tcBorders>
              <w:top w:val="nil"/>
              <w:left w:val="nil"/>
              <w:bottom w:val="nil"/>
              <w:right w:val="nil"/>
            </w:tcBorders>
            <w:shd w:val="clear" w:color="auto" w:fill="auto"/>
            <w:noWrap/>
            <w:vAlign w:val="bottom"/>
            <w:hideMark/>
          </w:tcPr>
          <w:p w14:paraId="3F8B6486"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2.14</w:t>
            </w:r>
          </w:p>
        </w:tc>
        <w:tc>
          <w:tcPr>
            <w:tcW w:w="1472" w:type="dxa"/>
            <w:tcBorders>
              <w:top w:val="nil"/>
              <w:left w:val="nil"/>
              <w:bottom w:val="nil"/>
              <w:right w:val="nil"/>
            </w:tcBorders>
            <w:shd w:val="clear" w:color="auto" w:fill="auto"/>
            <w:noWrap/>
            <w:vAlign w:val="bottom"/>
            <w:hideMark/>
          </w:tcPr>
          <w:p w14:paraId="619C4750"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52.61</w:t>
            </w:r>
          </w:p>
        </w:tc>
      </w:tr>
      <w:tr w:rsidR="00CE27E4" w:rsidRPr="00235370" w14:paraId="67B3E864" w14:textId="77777777" w:rsidTr="00235370">
        <w:trPr>
          <w:trHeight w:val="249"/>
        </w:trPr>
        <w:tc>
          <w:tcPr>
            <w:tcW w:w="1335" w:type="dxa"/>
            <w:tcBorders>
              <w:top w:val="nil"/>
              <w:left w:val="nil"/>
              <w:bottom w:val="nil"/>
              <w:right w:val="nil"/>
            </w:tcBorders>
            <w:shd w:val="clear" w:color="auto" w:fill="auto"/>
            <w:noWrap/>
            <w:vAlign w:val="bottom"/>
            <w:hideMark/>
          </w:tcPr>
          <w:p w14:paraId="2276714E"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Denmark</w:t>
            </w:r>
          </w:p>
        </w:tc>
        <w:tc>
          <w:tcPr>
            <w:tcW w:w="2931" w:type="dxa"/>
            <w:tcBorders>
              <w:top w:val="nil"/>
              <w:left w:val="nil"/>
              <w:bottom w:val="nil"/>
              <w:right w:val="nil"/>
            </w:tcBorders>
            <w:shd w:val="clear" w:color="auto" w:fill="auto"/>
            <w:noWrap/>
            <w:vAlign w:val="bottom"/>
            <w:hideMark/>
          </w:tcPr>
          <w:p w14:paraId="34E57D2D"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62FFF7E5"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7.51</w:t>
            </w:r>
          </w:p>
        </w:tc>
        <w:tc>
          <w:tcPr>
            <w:tcW w:w="1409" w:type="dxa"/>
            <w:tcBorders>
              <w:top w:val="nil"/>
              <w:left w:val="nil"/>
              <w:bottom w:val="nil"/>
              <w:right w:val="nil"/>
            </w:tcBorders>
            <w:shd w:val="clear" w:color="auto" w:fill="auto"/>
            <w:noWrap/>
            <w:vAlign w:val="bottom"/>
            <w:hideMark/>
          </w:tcPr>
          <w:p w14:paraId="10D5F026"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3.94</w:t>
            </w:r>
          </w:p>
        </w:tc>
        <w:tc>
          <w:tcPr>
            <w:tcW w:w="1472" w:type="dxa"/>
            <w:tcBorders>
              <w:top w:val="nil"/>
              <w:left w:val="nil"/>
              <w:bottom w:val="nil"/>
              <w:right w:val="nil"/>
            </w:tcBorders>
            <w:shd w:val="clear" w:color="auto" w:fill="auto"/>
            <w:noWrap/>
            <w:vAlign w:val="bottom"/>
            <w:hideMark/>
          </w:tcPr>
          <w:p w14:paraId="7A6AA11E"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55.09</w:t>
            </w:r>
          </w:p>
        </w:tc>
      </w:tr>
      <w:tr w:rsidR="00CE27E4" w:rsidRPr="00235370" w14:paraId="3D4B6876" w14:textId="77777777" w:rsidTr="00235370">
        <w:trPr>
          <w:trHeight w:val="249"/>
        </w:trPr>
        <w:tc>
          <w:tcPr>
            <w:tcW w:w="1335" w:type="dxa"/>
            <w:tcBorders>
              <w:top w:val="nil"/>
              <w:left w:val="nil"/>
              <w:bottom w:val="nil"/>
              <w:right w:val="nil"/>
            </w:tcBorders>
            <w:shd w:val="clear" w:color="auto" w:fill="auto"/>
            <w:noWrap/>
            <w:vAlign w:val="bottom"/>
            <w:hideMark/>
          </w:tcPr>
          <w:p w14:paraId="7BE74520"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Italy</w:t>
            </w:r>
          </w:p>
        </w:tc>
        <w:tc>
          <w:tcPr>
            <w:tcW w:w="2931" w:type="dxa"/>
            <w:tcBorders>
              <w:top w:val="nil"/>
              <w:left w:val="nil"/>
              <w:bottom w:val="nil"/>
              <w:right w:val="nil"/>
            </w:tcBorders>
            <w:shd w:val="clear" w:color="auto" w:fill="auto"/>
            <w:noWrap/>
            <w:vAlign w:val="bottom"/>
            <w:hideMark/>
          </w:tcPr>
          <w:p w14:paraId="7253E60A"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Northern League</w:t>
            </w:r>
          </w:p>
        </w:tc>
        <w:tc>
          <w:tcPr>
            <w:tcW w:w="1292" w:type="dxa"/>
            <w:tcBorders>
              <w:top w:val="nil"/>
              <w:left w:val="nil"/>
              <w:bottom w:val="nil"/>
              <w:right w:val="nil"/>
            </w:tcBorders>
            <w:shd w:val="clear" w:color="auto" w:fill="auto"/>
            <w:noWrap/>
            <w:vAlign w:val="bottom"/>
            <w:hideMark/>
          </w:tcPr>
          <w:p w14:paraId="17AD12EF"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7.7</w:t>
            </w:r>
          </w:p>
        </w:tc>
        <w:tc>
          <w:tcPr>
            <w:tcW w:w="1409" w:type="dxa"/>
            <w:tcBorders>
              <w:top w:val="nil"/>
              <w:left w:val="nil"/>
              <w:bottom w:val="nil"/>
              <w:right w:val="nil"/>
            </w:tcBorders>
            <w:shd w:val="clear" w:color="auto" w:fill="auto"/>
            <w:noWrap/>
            <w:vAlign w:val="bottom"/>
            <w:hideMark/>
          </w:tcPr>
          <w:p w14:paraId="65BC13B1"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0</w:t>
            </w:r>
          </w:p>
        </w:tc>
        <w:tc>
          <w:tcPr>
            <w:tcW w:w="1472" w:type="dxa"/>
            <w:tcBorders>
              <w:top w:val="nil"/>
              <w:left w:val="nil"/>
              <w:bottom w:val="nil"/>
              <w:right w:val="nil"/>
            </w:tcBorders>
            <w:shd w:val="clear" w:color="auto" w:fill="auto"/>
            <w:noWrap/>
            <w:vAlign w:val="bottom"/>
            <w:hideMark/>
          </w:tcPr>
          <w:p w14:paraId="7B4C6854"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53.94</w:t>
            </w:r>
          </w:p>
        </w:tc>
      </w:tr>
      <w:tr w:rsidR="00CE27E4" w:rsidRPr="00235370" w14:paraId="03AC9F34" w14:textId="77777777" w:rsidTr="00235370">
        <w:trPr>
          <w:trHeight w:val="249"/>
        </w:trPr>
        <w:tc>
          <w:tcPr>
            <w:tcW w:w="1335" w:type="dxa"/>
            <w:tcBorders>
              <w:top w:val="nil"/>
              <w:left w:val="nil"/>
              <w:bottom w:val="nil"/>
              <w:right w:val="nil"/>
            </w:tcBorders>
            <w:shd w:val="clear" w:color="auto" w:fill="auto"/>
            <w:noWrap/>
            <w:vAlign w:val="bottom"/>
            <w:hideMark/>
          </w:tcPr>
          <w:p w14:paraId="10F339C8"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Italy</w:t>
            </w:r>
          </w:p>
        </w:tc>
        <w:tc>
          <w:tcPr>
            <w:tcW w:w="2931" w:type="dxa"/>
            <w:tcBorders>
              <w:top w:val="nil"/>
              <w:left w:val="nil"/>
              <w:bottom w:val="nil"/>
              <w:right w:val="nil"/>
            </w:tcBorders>
            <w:shd w:val="clear" w:color="auto" w:fill="auto"/>
            <w:noWrap/>
            <w:vAlign w:val="bottom"/>
            <w:hideMark/>
          </w:tcPr>
          <w:p w14:paraId="5DFC68FF"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3754F972"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7.24</w:t>
            </w:r>
          </w:p>
        </w:tc>
        <w:tc>
          <w:tcPr>
            <w:tcW w:w="1409" w:type="dxa"/>
            <w:tcBorders>
              <w:top w:val="nil"/>
              <w:left w:val="nil"/>
              <w:bottom w:val="nil"/>
              <w:right w:val="nil"/>
            </w:tcBorders>
            <w:shd w:val="clear" w:color="auto" w:fill="auto"/>
            <w:noWrap/>
            <w:vAlign w:val="bottom"/>
            <w:hideMark/>
          </w:tcPr>
          <w:p w14:paraId="51F25917"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6.02</w:t>
            </w:r>
          </w:p>
        </w:tc>
        <w:tc>
          <w:tcPr>
            <w:tcW w:w="1472" w:type="dxa"/>
            <w:tcBorders>
              <w:top w:val="nil"/>
              <w:left w:val="nil"/>
              <w:bottom w:val="nil"/>
              <w:right w:val="nil"/>
            </w:tcBorders>
            <w:shd w:val="clear" w:color="auto" w:fill="auto"/>
            <w:noWrap/>
            <w:vAlign w:val="bottom"/>
            <w:hideMark/>
          </w:tcPr>
          <w:p w14:paraId="5950968E"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51.96</w:t>
            </w:r>
          </w:p>
        </w:tc>
      </w:tr>
      <w:tr w:rsidR="00CE27E4" w:rsidRPr="00235370" w14:paraId="75E05350" w14:textId="77777777" w:rsidTr="00235370">
        <w:trPr>
          <w:trHeight w:val="249"/>
        </w:trPr>
        <w:tc>
          <w:tcPr>
            <w:tcW w:w="1335" w:type="dxa"/>
            <w:tcBorders>
              <w:top w:val="nil"/>
              <w:left w:val="nil"/>
              <w:bottom w:val="nil"/>
              <w:right w:val="nil"/>
            </w:tcBorders>
            <w:shd w:val="clear" w:color="auto" w:fill="auto"/>
            <w:noWrap/>
            <w:vAlign w:val="bottom"/>
            <w:hideMark/>
          </w:tcPr>
          <w:p w14:paraId="10644AA9"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Italy</w:t>
            </w:r>
          </w:p>
        </w:tc>
        <w:tc>
          <w:tcPr>
            <w:tcW w:w="2931" w:type="dxa"/>
            <w:tcBorders>
              <w:top w:val="nil"/>
              <w:left w:val="nil"/>
              <w:bottom w:val="nil"/>
              <w:right w:val="nil"/>
            </w:tcBorders>
            <w:shd w:val="clear" w:color="auto" w:fill="auto"/>
            <w:noWrap/>
            <w:vAlign w:val="bottom"/>
            <w:hideMark/>
          </w:tcPr>
          <w:p w14:paraId="7290F4C8"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Five Star Movement</w:t>
            </w:r>
          </w:p>
        </w:tc>
        <w:tc>
          <w:tcPr>
            <w:tcW w:w="1292" w:type="dxa"/>
            <w:tcBorders>
              <w:top w:val="nil"/>
              <w:left w:val="nil"/>
              <w:bottom w:val="nil"/>
              <w:right w:val="nil"/>
            </w:tcBorders>
            <w:shd w:val="clear" w:color="auto" w:fill="auto"/>
            <w:noWrap/>
            <w:vAlign w:val="bottom"/>
            <w:hideMark/>
          </w:tcPr>
          <w:p w14:paraId="3E0B901F"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4.61</w:t>
            </w:r>
          </w:p>
        </w:tc>
        <w:tc>
          <w:tcPr>
            <w:tcW w:w="1409" w:type="dxa"/>
            <w:tcBorders>
              <w:top w:val="nil"/>
              <w:left w:val="nil"/>
              <w:bottom w:val="nil"/>
              <w:right w:val="nil"/>
            </w:tcBorders>
            <w:shd w:val="clear" w:color="auto" w:fill="auto"/>
            <w:noWrap/>
            <w:vAlign w:val="bottom"/>
            <w:hideMark/>
          </w:tcPr>
          <w:p w14:paraId="5CA4CBA7"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14.43</w:t>
            </w:r>
          </w:p>
        </w:tc>
        <w:tc>
          <w:tcPr>
            <w:tcW w:w="1472" w:type="dxa"/>
            <w:tcBorders>
              <w:top w:val="nil"/>
              <w:left w:val="nil"/>
              <w:bottom w:val="nil"/>
              <w:right w:val="nil"/>
            </w:tcBorders>
            <w:shd w:val="clear" w:color="auto" w:fill="auto"/>
            <w:noWrap/>
            <w:vAlign w:val="bottom"/>
            <w:hideMark/>
          </w:tcPr>
          <w:p w14:paraId="3925B011"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7.21</w:t>
            </w:r>
          </w:p>
        </w:tc>
      </w:tr>
      <w:tr w:rsidR="00CE27E4" w:rsidRPr="00235370" w14:paraId="130957D1" w14:textId="77777777" w:rsidTr="00235370">
        <w:trPr>
          <w:trHeight w:val="249"/>
        </w:trPr>
        <w:tc>
          <w:tcPr>
            <w:tcW w:w="1335" w:type="dxa"/>
            <w:tcBorders>
              <w:top w:val="nil"/>
              <w:left w:val="nil"/>
              <w:bottom w:val="nil"/>
              <w:right w:val="nil"/>
            </w:tcBorders>
            <w:shd w:val="clear" w:color="auto" w:fill="auto"/>
            <w:noWrap/>
            <w:vAlign w:val="bottom"/>
            <w:hideMark/>
          </w:tcPr>
          <w:p w14:paraId="39E92DC8"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Italy</w:t>
            </w:r>
          </w:p>
        </w:tc>
        <w:tc>
          <w:tcPr>
            <w:tcW w:w="2931" w:type="dxa"/>
            <w:tcBorders>
              <w:top w:val="nil"/>
              <w:left w:val="nil"/>
              <w:bottom w:val="nil"/>
              <w:right w:val="nil"/>
            </w:tcBorders>
            <w:shd w:val="clear" w:color="auto" w:fill="auto"/>
            <w:noWrap/>
            <w:vAlign w:val="bottom"/>
            <w:hideMark/>
          </w:tcPr>
          <w:p w14:paraId="418E261A"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05588220"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4.45</w:t>
            </w:r>
          </w:p>
        </w:tc>
        <w:tc>
          <w:tcPr>
            <w:tcW w:w="1409" w:type="dxa"/>
            <w:tcBorders>
              <w:top w:val="nil"/>
              <w:left w:val="nil"/>
              <w:bottom w:val="nil"/>
              <w:right w:val="nil"/>
            </w:tcBorders>
            <w:shd w:val="clear" w:color="auto" w:fill="auto"/>
            <w:noWrap/>
            <w:vAlign w:val="bottom"/>
            <w:hideMark/>
          </w:tcPr>
          <w:p w14:paraId="2F84AE76"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19.51</w:t>
            </w:r>
          </w:p>
        </w:tc>
        <w:tc>
          <w:tcPr>
            <w:tcW w:w="1472" w:type="dxa"/>
            <w:tcBorders>
              <w:top w:val="nil"/>
              <w:left w:val="nil"/>
              <w:bottom w:val="nil"/>
              <w:right w:val="nil"/>
            </w:tcBorders>
            <w:shd w:val="clear" w:color="auto" w:fill="auto"/>
            <w:noWrap/>
            <w:vAlign w:val="bottom"/>
            <w:hideMark/>
          </w:tcPr>
          <w:p w14:paraId="1025BE7C"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7.97</w:t>
            </w:r>
          </w:p>
        </w:tc>
      </w:tr>
      <w:tr w:rsidR="00CE27E4" w:rsidRPr="00235370" w14:paraId="4933A67C" w14:textId="77777777" w:rsidTr="00235370">
        <w:trPr>
          <w:trHeight w:val="249"/>
        </w:trPr>
        <w:tc>
          <w:tcPr>
            <w:tcW w:w="1335" w:type="dxa"/>
            <w:tcBorders>
              <w:top w:val="nil"/>
              <w:left w:val="nil"/>
              <w:bottom w:val="nil"/>
              <w:right w:val="nil"/>
            </w:tcBorders>
            <w:shd w:val="clear" w:color="auto" w:fill="auto"/>
            <w:noWrap/>
            <w:vAlign w:val="bottom"/>
            <w:hideMark/>
          </w:tcPr>
          <w:p w14:paraId="687AAC50"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Spain</w:t>
            </w:r>
          </w:p>
        </w:tc>
        <w:tc>
          <w:tcPr>
            <w:tcW w:w="2931" w:type="dxa"/>
            <w:tcBorders>
              <w:top w:val="nil"/>
              <w:left w:val="nil"/>
              <w:bottom w:val="nil"/>
              <w:right w:val="nil"/>
            </w:tcBorders>
            <w:shd w:val="clear" w:color="auto" w:fill="auto"/>
            <w:noWrap/>
            <w:vAlign w:val="bottom"/>
            <w:hideMark/>
          </w:tcPr>
          <w:p w14:paraId="45316C87"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Podemos (We Can)</w:t>
            </w:r>
          </w:p>
        </w:tc>
        <w:tc>
          <w:tcPr>
            <w:tcW w:w="1292" w:type="dxa"/>
            <w:tcBorders>
              <w:top w:val="nil"/>
              <w:left w:val="nil"/>
              <w:bottom w:val="nil"/>
              <w:right w:val="nil"/>
            </w:tcBorders>
            <w:shd w:val="clear" w:color="auto" w:fill="auto"/>
            <w:noWrap/>
            <w:vAlign w:val="bottom"/>
            <w:hideMark/>
          </w:tcPr>
          <w:p w14:paraId="141D4D5D"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1.91</w:t>
            </w:r>
          </w:p>
        </w:tc>
        <w:tc>
          <w:tcPr>
            <w:tcW w:w="1409" w:type="dxa"/>
            <w:tcBorders>
              <w:top w:val="nil"/>
              <w:left w:val="nil"/>
              <w:bottom w:val="nil"/>
              <w:right w:val="nil"/>
            </w:tcBorders>
            <w:shd w:val="clear" w:color="auto" w:fill="auto"/>
            <w:noWrap/>
            <w:vAlign w:val="bottom"/>
            <w:hideMark/>
          </w:tcPr>
          <w:p w14:paraId="432DA5DA"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67.82</w:t>
            </w:r>
          </w:p>
        </w:tc>
        <w:tc>
          <w:tcPr>
            <w:tcW w:w="1472" w:type="dxa"/>
            <w:tcBorders>
              <w:top w:val="nil"/>
              <w:left w:val="nil"/>
              <w:bottom w:val="nil"/>
              <w:right w:val="nil"/>
            </w:tcBorders>
            <w:shd w:val="clear" w:color="auto" w:fill="auto"/>
            <w:noWrap/>
            <w:vAlign w:val="bottom"/>
            <w:hideMark/>
          </w:tcPr>
          <w:p w14:paraId="49407775"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0</w:t>
            </w:r>
          </w:p>
        </w:tc>
      </w:tr>
      <w:tr w:rsidR="00CE27E4" w:rsidRPr="00235370" w14:paraId="4853588E" w14:textId="77777777" w:rsidTr="00235370">
        <w:trPr>
          <w:trHeight w:val="249"/>
        </w:trPr>
        <w:tc>
          <w:tcPr>
            <w:tcW w:w="1335" w:type="dxa"/>
            <w:tcBorders>
              <w:top w:val="nil"/>
              <w:left w:val="nil"/>
              <w:bottom w:val="nil"/>
              <w:right w:val="nil"/>
            </w:tcBorders>
            <w:shd w:val="clear" w:color="auto" w:fill="auto"/>
            <w:noWrap/>
            <w:vAlign w:val="bottom"/>
            <w:hideMark/>
          </w:tcPr>
          <w:p w14:paraId="5D86BADD"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Spain</w:t>
            </w:r>
          </w:p>
        </w:tc>
        <w:tc>
          <w:tcPr>
            <w:tcW w:w="2931" w:type="dxa"/>
            <w:tcBorders>
              <w:top w:val="nil"/>
              <w:left w:val="nil"/>
              <w:bottom w:val="nil"/>
              <w:right w:val="nil"/>
            </w:tcBorders>
            <w:shd w:val="clear" w:color="auto" w:fill="auto"/>
            <w:noWrap/>
            <w:vAlign w:val="bottom"/>
            <w:hideMark/>
          </w:tcPr>
          <w:p w14:paraId="14BB85A2"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7902470E"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2.04</w:t>
            </w:r>
          </w:p>
        </w:tc>
        <w:tc>
          <w:tcPr>
            <w:tcW w:w="1409" w:type="dxa"/>
            <w:tcBorders>
              <w:top w:val="nil"/>
              <w:left w:val="nil"/>
              <w:bottom w:val="nil"/>
              <w:right w:val="nil"/>
            </w:tcBorders>
            <w:shd w:val="clear" w:color="auto" w:fill="auto"/>
            <w:noWrap/>
            <w:vAlign w:val="bottom"/>
            <w:hideMark/>
          </w:tcPr>
          <w:p w14:paraId="676CCE8F"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62.92</w:t>
            </w:r>
          </w:p>
        </w:tc>
        <w:tc>
          <w:tcPr>
            <w:tcW w:w="1472" w:type="dxa"/>
            <w:tcBorders>
              <w:top w:val="nil"/>
              <w:left w:val="nil"/>
              <w:bottom w:val="nil"/>
              <w:right w:val="nil"/>
            </w:tcBorders>
            <w:shd w:val="clear" w:color="auto" w:fill="auto"/>
            <w:noWrap/>
            <w:vAlign w:val="bottom"/>
            <w:hideMark/>
          </w:tcPr>
          <w:p w14:paraId="543D2222"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0.75</w:t>
            </w:r>
          </w:p>
        </w:tc>
      </w:tr>
      <w:tr w:rsidR="00CE27E4" w:rsidRPr="00235370" w14:paraId="4DF88C68" w14:textId="77777777" w:rsidTr="00235370">
        <w:trPr>
          <w:trHeight w:val="249"/>
        </w:trPr>
        <w:tc>
          <w:tcPr>
            <w:tcW w:w="1335" w:type="dxa"/>
            <w:tcBorders>
              <w:top w:val="nil"/>
              <w:left w:val="nil"/>
              <w:bottom w:val="nil"/>
              <w:right w:val="nil"/>
            </w:tcBorders>
            <w:shd w:val="clear" w:color="auto" w:fill="auto"/>
            <w:noWrap/>
            <w:vAlign w:val="bottom"/>
            <w:hideMark/>
          </w:tcPr>
          <w:p w14:paraId="40791022"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Greece</w:t>
            </w:r>
          </w:p>
        </w:tc>
        <w:tc>
          <w:tcPr>
            <w:tcW w:w="2931" w:type="dxa"/>
            <w:tcBorders>
              <w:top w:val="nil"/>
              <w:left w:val="nil"/>
              <w:bottom w:val="nil"/>
              <w:right w:val="nil"/>
            </w:tcBorders>
            <w:shd w:val="clear" w:color="auto" w:fill="auto"/>
            <w:noWrap/>
            <w:vAlign w:val="bottom"/>
            <w:hideMark/>
          </w:tcPr>
          <w:p w14:paraId="7F6CCC4D" w14:textId="77777777" w:rsidR="00CE27E4" w:rsidRPr="00235370" w:rsidRDefault="00CE27E4" w:rsidP="00CE27E4">
            <w:pPr>
              <w:spacing w:after="0" w:line="240" w:lineRule="auto"/>
              <w:rPr>
                <w:rFonts w:eastAsia="Times New Roman"/>
                <w:color w:val="000000"/>
                <w:sz w:val="20"/>
                <w:lang w:val="en-US" w:eastAsia="es-ES"/>
              </w:rPr>
            </w:pPr>
            <w:r w:rsidRPr="00235370">
              <w:rPr>
                <w:rFonts w:eastAsia="Times New Roman"/>
                <w:color w:val="000000"/>
                <w:sz w:val="20"/>
                <w:lang w:val="en-US" w:eastAsia="es-ES"/>
              </w:rPr>
              <w:t>Coalition of the Radical Left</w:t>
            </w:r>
          </w:p>
        </w:tc>
        <w:tc>
          <w:tcPr>
            <w:tcW w:w="1292" w:type="dxa"/>
            <w:tcBorders>
              <w:top w:val="nil"/>
              <w:left w:val="nil"/>
              <w:bottom w:val="nil"/>
              <w:right w:val="nil"/>
            </w:tcBorders>
            <w:shd w:val="clear" w:color="auto" w:fill="auto"/>
            <w:noWrap/>
            <w:vAlign w:val="bottom"/>
            <w:hideMark/>
          </w:tcPr>
          <w:p w14:paraId="0BE6B204"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3.25</w:t>
            </w:r>
          </w:p>
        </w:tc>
        <w:tc>
          <w:tcPr>
            <w:tcW w:w="1409" w:type="dxa"/>
            <w:tcBorders>
              <w:top w:val="nil"/>
              <w:left w:val="nil"/>
              <w:bottom w:val="nil"/>
              <w:right w:val="nil"/>
            </w:tcBorders>
            <w:shd w:val="clear" w:color="auto" w:fill="auto"/>
            <w:noWrap/>
            <w:vAlign w:val="bottom"/>
            <w:hideMark/>
          </w:tcPr>
          <w:p w14:paraId="2C4809AA"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27.35</w:t>
            </w:r>
          </w:p>
        </w:tc>
        <w:tc>
          <w:tcPr>
            <w:tcW w:w="1472" w:type="dxa"/>
            <w:tcBorders>
              <w:top w:val="nil"/>
              <w:left w:val="nil"/>
              <w:bottom w:val="nil"/>
              <w:right w:val="nil"/>
            </w:tcBorders>
            <w:shd w:val="clear" w:color="auto" w:fill="auto"/>
            <w:noWrap/>
            <w:vAlign w:val="bottom"/>
            <w:hideMark/>
          </w:tcPr>
          <w:p w14:paraId="62A779CD"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0</w:t>
            </w:r>
          </w:p>
        </w:tc>
      </w:tr>
      <w:tr w:rsidR="00CE27E4" w:rsidRPr="00235370" w14:paraId="751C498F" w14:textId="77777777" w:rsidTr="00235370">
        <w:trPr>
          <w:trHeight w:val="249"/>
        </w:trPr>
        <w:tc>
          <w:tcPr>
            <w:tcW w:w="1335" w:type="dxa"/>
            <w:tcBorders>
              <w:top w:val="nil"/>
              <w:left w:val="nil"/>
              <w:bottom w:val="nil"/>
              <w:right w:val="nil"/>
            </w:tcBorders>
            <w:shd w:val="clear" w:color="auto" w:fill="auto"/>
            <w:noWrap/>
            <w:vAlign w:val="bottom"/>
            <w:hideMark/>
          </w:tcPr>
          <w:p w14:paraId="532F50F0"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Greece</w:t>
            </w:r>
          </w:p>
        </w:tc>
        <w:tc>
          <w:tcPr>
            <w:tcW w:w="2931" w:type="dxa"/>
            <w:tcBorders>
              <w:top w:val="nil"/>
              <w:left w:val="nil"/>
              <w:bottom w:val="nil"/>
              <w:right w:val="nil"/>
            </w:tcBorders>
            <w:shd w:val="clear" w:color="auto" w:fill="auto"/>
            <w:noWrap/>
            <w:vAlign w:val="bottom"/>
            <w:hideMark/>
          </w:tcPr>
          <w:p w14:paraId="5940FB40"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2CF3ADF4"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3.11</w:t>
            </w:r>
          </w:p>
        </w:tc>
        <w:tc>
          <w:tcPr>
            <w:tcW w:w="1409" w:type="dxa"/>
            <w:tcBorders>
              <w:top w:val="nil"/>
              <w:left w:val="nil"/>
              <w:bottom w:val="nil"/>
              <w:right w:val="nil"/>
            </w:tcBorders>
            <w:shd w:val="clear" w:color="auto" w:fill="auto"/>
            <w:noWrap/>
            <w:vAlign w:val="bottom"/>
            <w:hideMark/>
          </w:tcPr>
          <w:p w14:paraId="1B652C1B"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34.32</w:t>
            </w:r>
          </w:p>
        </w:tc>
        <w:tc>
          <w:tcPr>
            <w:tcW w:w="1472" w:type="dxa"/>
            <w:tcBorders>
              <w:top w:val="nil"/>
              <w:left w:val="nil"/>
              <w:bottom w:val="nil"/>
              <w:right w:val="nil"/>
            </w:tcBorders>
            <w:shd w:val="clear" w:color="auto" w:fill="auto"/>
            <w:noWrap/>
            <w:vAlign w:val="bottom"/>
            <w:hideMark/>
          </w:tcPr>
          <w:p w14:paraId="1359BFB5"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1.05</w:t>
            </w:r>
          </w:p>
        </w:tc>
      </w:tr>
      <w:tr w:rsidR="00CE27E4" w:rsidRPr="00235370" w14:paraId="4337CBBA" w14:textId="77777777" w:rsidTr="00235370">
        <w:trPr>
          <w:trHeight w:val="249"/>
        </w:trPr>
        <w:tc>
          <w:tcPr>
            <w:tcW w:w="1335" w:type="dxa"/>
            <w:tcBorders>
              <w:top w:val="nil"/>
              <w:left w:val="nil"/>
              <w:bottom w:val="nil"/>
              <w:right w:val="nil"/>
            </w:tcBorders>
            <w:shd w:val="clear" w:color="auto" w:fill="auto"/>
            <w:noWrap/>
            <w:vAlign w:val="bottom"/>
            <w:hideMark/>
          </w:tcPr>
          <w:p w14:paraId="593EE5BD"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Greece</w:t>
            </w:r>
          </w:p>
        </w:tc>
        <w:tc>
          <w:tcPr>
            <w:tcW w:w="2931" w:type="dxa"/>
            <w:tcBorders>
              <w:top w:val="nil"/>
              <w:left w:val="nil"/>
              <w:bottom w:val="nil"/>
              <w:right w:val="nil"/>
            </w:tcBorders>
            <w:shd w:val="clear" w:color="auto" w:fill="auto"/>
            <w:noWrap/>
            <w:vAlign w:val="bottom"/>
            <w:hideMark/>
          </w:tcPr>
          <w:p w14:paraId="5D0067FD"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Golden Dawn</w:t>
            </w:r>
          </w:p>
        </w:tc>
        <w:tc>
          <w:tcPr>
            <w:tcW w:w="1292" w:type="dxa"/>
            <w:tcBorders>
              <w:top w:val="nil"/>
              <w:left w:val="nil"/>
              <w:bottom w:val="nil"/>
              <w:right w:val="nil"/>
            </w:tcBorders>
            <w:shd w:val="clear" w:color="auto" w:fill="auto"/>
            <w:noWrap/>
            <w:vAlign w:val="bottom"/>
            <w:hideMark/>
          </w:tcPr>
          <w:p w14:paraId="73A23710"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9.12</w:t>
            </w:r>
          </w:p>
        </w:tc>
        <w:tc>
          <w:tcPr>
            <w:tcW w:w="1409" w:type="dxa"/>
            <w:tcBorders>
              <w:top w:val="nil"/>
              <w:left w:val="nil"/>
              <w:bottom w:val="nil"/>
              <w:right w:val="nil"/>
            </w:tcBorders>
            <w:shd w:val="clear" w:color="auto" w:fill="auto"/>
            <w:noWrap/>
            <w:vAlign w:val="bottom"/>
            <w:hideMark/>
          </w:tcPr>
          <w:p w14:paraId="31275F11"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0</w:t>
            </w:r>
          </w:p>
        </w:tc>
        <w:tc>
          <w:tcPr>
            <w:tcW w:w="1472" w:type="dxa"/>
            <w:tcBorders>
              <w:top w:val="nil"/>
              <w:left w:val="nil"/>
              <w:bottom w:val="nil"/>
              <w:right w:val="nil"/>
            </w:tcBorders>
            <w:shd w:val="clear" w:color="auto" w:fill="auto"/>
            <w:noWrap/>
            <w:vAlign w:val="bottom"/>
            <w:hideMark/>
          </w:tcPr>
          <w:p w14:paraId="4E76EB90"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92.08</w:t>
            </w:r>
          </w:p>
        </w:tc>
      </w:tr>
      <w:tr w:rsidR="00CE27E4" w:rsidRPr="00235370" w14:paraId="07F7C7E2" w14:textId="77777777" w:rsidTr="00235370">
        <w:trPr>
          <w:trHeight w:val="249"/>
        </w:trPr>
        <w:tc>
          <w:tcPr>
            <w:tcW w:w="1335" w:type="dxa"/>
            <w:tcBorders>
              <w:top w:val="nil"/>
              <w:left w:val="nil"/>
              <w:bottom w:val="nil"/>
              <w:right w:val="nil"/>
            </w:tcBorders>
            <w:shd w:val="clear" w:color="auto" w:fill="auto"/>
            <w:noWrap/>
            <w:vAlign w:val="bottom"/>
            <w:hideMark/>
          </w:tcPr>
          <w:p w14:paraId="4E8F854C"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Greece</w:t>
            </w:r>
          </w:p>
        </w:tc>
        <w:tc>
          <w:tcPr>
            <w:tcW w:w="2931" w:type="dxa"/>
            <w:tcBorders>
              <w:top w:val="nil"/>
              <w:left w:val="nil"/>
              <w:bottom w:val="nil"/>
              <w:right w:val="nil"/>
            </w:tcBorders>
            <w:shd w:val="clear" w:color="auto" w:fill="auto"/>
            <w:noWrap/>
            <w:vAlign w:val="bottom"/>
            <w:hideMark/>
          </w:tcPr>
          <w:p w14:paraId="72F98F92"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6B05C182"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9.52</w:t>
            </w:r>
          </w:p>
        </w:tc>
        <w:tc>
          <w:tcPr>
            <w:tcW w:w="1409" w:type="dxa"/>
            <w:tcBorders>
              <w:top w:val="nil"/>
              <w:left w:val="nil"/>
              <w:bottom w:val="nil"/>
              <w:right w:val="nil"/>
            </w:tcBorders>
            <w:shd w:val="clear" w:color="auto" w:fill="auto"/>
            <w:noWrap/>
            <w:vAlign w:val="bottom"/>
            <w:hideMark/>
          </w:tcPr>
          <w:p w14:paraId="56DD809A"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0.66</w:t>
            </w:r>
          </w:p>
        </w:tc>
        <w:tc>
          <w:tcPr>
            <w:tcW w:w="1472" w:type="dxa"/>
            <w:tcBorders>
              <w:top w:val="nil"/>
              <w:left w:val="nil"/>
              <w:bottom w:val="nil"/>
              <w:right w:val="nil"/>
            </w:tcBorders>
            <w:shd w:val="clear" w:color="auto" w:fill="auto"/>
            <w:noWrap/>
            <w:vAlign w:val="bottom"/>
            <w:hideMark/>
          </w:tcPr>
          <w:p w14:paraId="0A9B6ED6"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94.43</w:t>
            </w:r>
          </w:p>
        </w:tc>
      </w:tr>
      <w:tr w:rsidR="00CE27E4" w:rsidRPr="00235370" w14:paraId="5FECAAE4" w14:textId="77777777" w:rsidTr="00235370">
        <w:trPr>
          <w:trHeight w:val="249"/>
        </w:trPr>
        <w:tc>
          <w:tcPr>
            <w:tcW w:w="1335" w:type="dxa"/>
            <w:tcBorders>
              <w:top w:val="nil"/>
              <w:left w:val="nil"/>
              <w:bottom w:val="nil"/>
              <w:right w:val="nil"/>
            </w:tcBorders>
            <w:shd w:val="clear" w:color="auto" w:fill="auto"/>
            <w:noWrap/>
            <w:vAlign w:val="bottom"/>
            <w:hideMark/>
          </w:tcPr>
          <w:p w14:paraId="47BBEF29"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Poland</w:t>
            </w:r>
          </w:p>
        </w:tc>
        <w:tc>
          <w:tcPr>
            <w:tcW w:w="2931" w:type="dxa"/>
            <w:tcBorders>
              <w:top w:val="nil"/>
              <w:left w:val="nil"/>
              <w:bottom w:val="nil"/>
              <w:right w:val="nil"/>
            </w:tcBorders>
            <w:shd w:val="clear" w:color="auto" w:fill="auto"/>
            <w:noWrap/>
            <w:vAlign w:val="bottom"/>
            <w:hideMark/>
          </w:tcPr>
          <w:p w14:paraId="0FD2CB5E"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Law and Justice</w:t>
            </w:r>
          </w:p>
        </w:tc>
        <w:tc>
          <w:tcPr>
            <w:tcW w:w="1292" w:type="dxa"/>
            <w:tcBorders>
              <w:top w:val="nil"/>
              <w:left w:val="nil"/>
              <w:bottom w:val="nil"/>
              <w:right w:val="nil"/>
            </w:tcBorders>
            <w:shd w:val="clear" w:color="auto" w:fill="auto"/>
            <w:noWrap/>
            <w:vAlign w:val="bottom"/>
            <w:hideMark/>
          </w:tcPr>
          <w:p w14:paraId="24D095F7"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8.19</w:t>
            </w:r>
          </w:p>
        </w:tc>
        <w:tc>
          <w:tcPr>
            <w:tcW w:w="1409" w:type="dxa"/>
            <w:tcBorders>
              <w:top w:val="nil"/>
              <w:left w:val="nil"/>
              <w:bottom w:val="nil"/>
              <w:right w:val="nil"/>
            </w:tcBorders>
            <w:shd w:val="clear" w:color="auto" w:fill="auto"/>
            <w:noWrap/>
            <w:vAlign w:val="bottom"/>
            <w:hideMark/>
          </w:tcPr>
          <w:p w14:paraId="7115DCC6"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4.67</w:t>
            </w:r>
          </w:p>
        </w:tc>
        <w:tc>
          <w:tcPr>
            <w:tcW w:w="1472" w:type="dxa"/>
            <w:tcBorders>
              <w:top w:val="nil"/>
              <w:left w:val="nil"/>
              <w:bottom w:val="nil"/>
              <w:right w:val="nil"/>
            </w:tcBorders>
            <w:shd w:val="clear" w:color="auto" w:fill="auto"/>
            <w:noWrap/>
            <w:vAlign w:val="bottom"/>
            <w:hideMark/>
          </w:tcPr>
          <w:p w14:paraId="6EC39309"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74.24</w:t>
            </w:r>
          </w:p>
        </w:tc>
      </w:tr>
      <w:tr w:rsidR="00CE27E4" w:rsidRPr="00235370" w14:paraId="223F3A7D" w14:textId="77777777" w:rsidTr="00235370">
        <w:trPr>
          <w:trHeight w:val="249"/>
        </w:trPr>
        <w:tc>
          <w:tcPr>
            <w:tcW w:w="1335" w:type="dxa"/>
            <w:tcBorders>
              <w:top w:val="nil"/>
              <w:left w:val="nil"/>
              <w:bottom w:val="nil"/>
              <w:right w:val="nil"/>
            </w:tcBorders>
            <w:shd w:val="clear" w:color="auto" w:fill="auto"/>
            <w:noWrap/>
            <w:vAlign w:val="bottom"/>
            <w:hideMark/>
          </w:tcPr>
          <w:p w14:paraId="1564D8F4"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Poland</w:t>
            </w:r>
          </w:p>
        </w:tc>
        <w:tc>
          <w:tcPr>
            <w:tcW w:w="2931" w:type="dxa"/>
            <w:tcBorders>
              <w:top w:val="nil"/>
              <w:left w:val="nil"/>
              <w:bottom w:val="nil"/>
              <w:right w:val="nil"/>
            </w:tcBorders>
            <w:shd w:val="clear" w:color="auto" w:fill="auto"/>
            <w:noWrap/>
            <w:vAlign w:val="bottom"/>
            <w:hideMark/>
          </w:tcPr>
          <w:p w14:paraId="58E3C03C"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3452B575"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7.38</w:t>
            </w:r>
          </w:p>
        </w:tc>
        <w:tc>
          <w:tcPr>
            <w:tcW w:w="1409" w:type="dxa"/>
            <w:tcBorders>
              <w:top w:val="nil"/>
              <w:left w:val="nil"/>
              <w:bottom w:val="nil"/>
              <w:right w:val="nil"/>
            </w:tcBorders>
            <w:shd w:val="clear" w:color="auto" w:fill="auto"/>
            <w:noWrap/>
            <w:vAlign w:val="bottom"/>
            <w:hideMark/>
          </w:tcPr>
          <w:p w14:paraId="6408266A"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6.65</w:t>
            </w:r>
          </w:p>
        </w:tc>
        <w:tc>
          <w:tcPr>
            <w:tcW w:w="1472" w:type="dxa"/>
            <w:tcBorders>
              <w:top w:val="nil"/>
              <w:left w:val="nil"/>
              <w:bottom w:val="nil"/>
              <w:right w:val="nil"/>
            </w:tcBorders>
            <w:shd w:val="clear" w:color="auto" w:fill="auto"/>
            <w:noWrap/>
            <w:vAlign w:val="bottom"/>
            <w:hideMark/>
          </w:tcPr>
          <w:p w14:paraId="27B69357"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56.15</w:t>
            </w:r>
          </w:p>
        </w:tc>
      </w:tr>
      <w:tr w:rsidR="00CE27E4" w:rsidRPr="00235370" w14:paraId="7BBA765E" w14:textId="77777777" w:rsidTr="00235370">
        <w:trPr>
          <w:trHeight w:val="249"/>
        </w:trPr>
        <w:tc>
          <w:tcPr>
            <w:tcW w:w="1335" w:type="dxa"/>
            <w:tcBorders>
              <w:top w:val="nil"/>
              <w:left w:val="nil"/>
              <w:bottom w:val="nil"/>
              <w:right w:val="nil"/>
            </w:tcBorders>
            <w:shd w:val="clear" w:color="auto" w:fill="auto"/>
            <w:noWrap/>
            <w:vAlign w:val="bottom"/>
            <w:hideMark/>
          </w:tcPr>
          <w:p w14:paraId="6EB384A1"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Czech Rep</w:t>
            </w:r>
          </w:p>
        </w:tc>
        <w:tc>
          <w:tcPr>
            <w:tcW w:w="2931" w:type="dxa"/>
            <w:tcBorders>
              <w:top w:val="nil"/>
              <w:left w:val="nil"/>
              <w:bottom w:val="nil"/>
              <w:right w:val="nil"/>
            </w:tcBorders>
            <w:shd w:val="clear" w:color="auto" w:fill="auto"/>
            <w:noWrap/>
            <w:vAlign w:val="bottom"/>
            <w:hideMark/>
          </w:tcPr>
          <w:p w14:paraId="77F40FAB"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Party of Free Citizens</w:t>
            </w:r>
          </w:p>
        </w:tc>
        <w:tc>
          <w:tcPr>
            <w:tcW w:w="1292" w:type="dxa"/>
            <w:tcBorders>
              <w:top w:val="nil"/>
              <w:left w:val="nil"/>
              <w:bottom w:val="nil"/>
              <w:right w:val="nil"/>
            </w:tcBorders>
            <w:shd w:val="clear" w:color="auto" w:fill="auto"/>
            <w:noWrap/>
            <w:vAlign w:val="bottom"/>
            <w:hideMark/>
          </w:tcPr>
          <w:p w14:paraId="690A04A3"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8.35</w:t>
            </w:r>
          </w:p>
        </w:tc>
        <w:tc>
          <w:tcPr>
            <w:tcW w:w="1409" w:type="dxa"/>
            <w:tcBorders>
              <w:top w:val="nil"/>
              <w:left w:val="nil"/>
              <w:bottom w:val="nil"/>
              <w:right w:val="nil"/>
            </w:tcBorders>
            <w:shd w:val="clear" w:color="auto" w:fill="auto"/>
            <w:noWrap/>
            <w:vAlign w:val="bottom"/>
            <w:hideMark/>
          </w:tcPr>
          <w:p w14:paraId="4060C23F"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0</w:t>
            </w:r>
          </w:p>
        </w:tc>
        <w:tc>
          <w:tcPr>
            <w:tcW w:w="1472" w:type="dxa"/>
            <w:tcBorders>
              <w:top w:val="nil"/>
              <w:left w:val="nil"/>
              <w:bottom w:val="nil"/>
              <w:right w:val="nil"/>
            </w:tcBorders>
            <w:shd w:val="clear" w:color="auto" w:fill="auto"/>
            <w:noWrap/>
            <w:vAlign w:val="bottom"/>
            <w:hideMark/>
          </w:tcPr>
          <w:p w14:paraId="5B08CD57"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69.76</w:t>
            </w:r>
          </w:p>
        </w:tc>
      </w:tr>
      <w:tr w:rsidR="00CE27E4" w:rsidRPr="00235370" w14:paraId="656864D2" w14:textId="77777777" w:rsidTr="00235370">
        <w:trPr>
          <w:trHeight w:val="249"/>
        </w:trPr>
        <w:tc>
          <w:tcPr>
            <w:tcW w:w="1335" w:type="dxa"/>
            <w:tcBorders>
              <w:top w:val="nil"/>
              <w:left w:val="nil"/>
              <w:bottom w:val="nil"/>
              <w:right w:val="nil"/>
            </w:tcBorders>
            <w:shd w:val="clear" w:color="auto" w:fill="auto"/>
            <w:noWrap/>
            <w:vAlign w:val="bottom"/>
            <w:hideMark/>
          </w:tcPr>
          <w:p w14:paraId="3B5BE657"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Czech Rep</w:t>
            </w:r>
          </w:p>
        </w:tc>
        <w:tc>
          <w:tcPr>
            <w:tcW w:w="2931" w:type="dxa"/>
            <w:tcBorders>
              <w:top w:val="nil"/>
              <w:left w:val="nil"/>
              <w:bottom w:val="nil"/>
              <w:right w:val="nil"/>
            </w:tcBorders>
            <w:shd w:val="clear" w:color="auto" w:fill="auto"/>
            <w:noWrap/>
            <w:vAlign w:val="bottom"/>
            <w:hideMark/>
          </w:tcPr>
          <w:p w14:paraId="4FA06A8D"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58247FFC"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5.88</w:t>
            </w:r>
          </w:p>
        </w:tc>
        <w:tc>
          <w:tcPr>
            <w:tcW w:w="1409" w:type="dxa"/>
            <w:tcBorders>
              <w:top w:val="nil"/>
              <w:left w:val="nil"/>
              <w:bottom w:val="nil"/>
              <w:right w:val="nil"/>
            </w:tcBorders>
            <w:shd w:val="clear" w:color="auto" w:fill="auto"/>
            <w:noWrap/>
            <w:vAlign w:val="bottom"/>
            <w:hideMark/>
          </w:tcPr>
          <w:p w14:paraId="0B4EBB72"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5.69</w:t>
            </w:r>
          </w:p>
        </w:tc>
        <w:tc>
          <w:tcPr>
            <w:tcW w:w="1472" w:type="dxa"/>
            <w:tcBorders>
              <w:top w:val="nil"/>
              <w:left w:val="nil"/>
              <w:bottom w:val="nil"/>
              <w:right w:val="nil"/>
            </w:tcBorders>
            <w:shd w:val="clear" w:color="auto" w:fill="auto"/>
            <w:noWrap/>
            <w:vAlign w:val="bottom"/>
            <w:hideMark/>
          </w:tcPr>
          <w:p w14:paraId="6679B02C"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26.45</w:t>
            </w:r>
          </w:p>
        </w:tc>
      </w:tr>
      <w:tr w:rsidR="00CE27E4" w:rsidRPr="00235370" w14:paraId="17A95C3C" w14:textId="77777777" w:rsidTr="00235370">
        <w:trPr>
          <w:trHeight w:val="249"/>
        </w:trPr>
        <w:tc>
          <w:tcPr>
            <w:tcW w:w="1335" w:type="dxa"/>
            <w:tcBorders>
              <w:top w:val="nil"/>
              <w:left w:val="nil"/>
              <w:bottom w:val="nil"/>
              <w:right w:val="nil"/>
            </w:tcBorders>
            <w:shd w:val="clear" w:color="auto" w:fill="auto"/>
            <w:noWrap/>
            <w:vAlign w:val="bottom"/>
            <w:hideMark/>
          </w:tcPr>
          <w:p w14:paraId="70F0A826"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Hungary</w:t>
            </w:r>
          </w:p>
        </w:tc>
        <w:tc>
          <w:tcPr>
            <w:tcW w:w="2931" w:type="dxa"/>
            <w:tcBorders>
              <w:top w:val="nil"/>
              <w:left w:val="nil"/>
              <w:bottom w:val="nil"/>
              <w:right w:val="nil"/>
            </w:tcBorders>
            <w:shd w:val="clear" w:color="auto" w:fill="auto"/>
            <w:noWrap/>
            <w:vAlign w:val="bottom"/>
            <w:hideMark/>
          </w:tcPr>
          <w:p w14:paraId="5B6FAE2B" w14:textId="77777777" w:rsidR="00CE27E4" w:rsidRPr="00235370" w:rsidRDefault="00CE27E4" w:rsidP="00CE27E4">
            <w:pPr>
              <w:spacing w:after="0" w:line="240" w:lineRule="auto"/>
              <w:rPr>
                <w:rFonts w:eastAsia="Times New Roman"/>
                <w:color w:val="000000"/>
                <w:sz w:val="20"/>
                <w:lang w:eastAsia="es-ES"/>
              </w:rPr>
            </w:pPr>
            <w:r w:rsidRPr="00235370">
              <w:rPr>
                <w:rFonts w:eastAsia="Times New Roman"/>
                <w:color w:val="000000"/>
                <w:sz w:val="20"/>
                <w:lang w:eastAsia="es-ES"/>
              </w:rPr>
              <w:t>Jobbik</w:t>
            </w:r>
          </w:p>
        </w:tc>
        <w:tc>
          <w:tcPr>
            <w:tcW w:w="1292" w:type="dxa"/>
            <w:tcBorders>
              <w:top w:val="nil"/>
              <w:left w:val="nil"/>
              <w:bottom w:val="nil"/>
              <w:right w:val="nil"/>
            </w:tcBorders>
            <w:shd w:val="clear" w:color="auto" w:fill="auto"/>
            <w:noWrap/>
            <w:vAlign w:val="bottom"/>
            <w:hideMark/>
          </w:tcPr>
          <w:p w14:paraId="667984E8"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8.85</w:t>
            </w:r>
          </w:p>
        </w:tc>
        <w:tc>
          <w:tcPr>
            <w:tcW w:w="1409" w:type="dxa"/>
            <w:tcBorders>
              <w:top w:val="nil"/>
              <w:left w:val="nil"/>
              <w:bottom w:val="nil"/>
              <w:right w:val="nil"/>
            </w:tcBorders>
            <w:shd w:val="clear" w:color="auto" w:fill="auto"/>
            <w:noWrap/>
            <w:vAlign w:val="bottom"/>
            <w:hideMark/>
          </w:tcPr>
          <w:p w14:paraId="5EEC9797"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0</w:t>
            </w:r>
          </w:p>
        </w:tc>
        <w:tc>
          <w:tcPr>
            <w:tcW w:w="1472" w:type="dxa"/>
            <w:tcBorders>
              <w:top w:val="nil"/>
              <w:left w:val="nil"/>
              <w:bottom w:val="nil"/>
              <w:right w:val="nil"/>
            </w:tcBorders>
            <w:shd w:val="clear" w:color="auto" w:fill="auto"/>
            <w:noWrap/>
            <w:vAlign w:val="bottom"/>
            <w:hideMark/>
          </w:tcPr>
          <w:p w14:paraId="3580577E" w14:textId="77777777" w:rsidR="00CE27E4" w:rsidRPr="00235370" w:rsidRDefault="00CE27E4" w:rsidP="00CE27E4">
            <w:pPr>
              <w:spacing w:after="0" w:line="240" w:lineRule="auto"/>
              <w:jc w:val="right"/>
              <w:rPr>
                <w:rFonts w:eastAsia="Times New Roman"/>
                <w:color w:val="000000"/>
                <w:sz w:val="20"/>
                <w:lang w:eastAsia="es-ES"/>
              </w:rPr>
            </w:pPr>
            <w:r w:rsidRPr="00235370">
              <w:rPr>
                <w:rFonts w:eastAsia="Times New Roman"/>
                <w:color w:val="000000"/>
                <w:sz w:val="20"/>
                <w:lang w:eastAsia="es-ES"/>
              </w:rPr>
              <w:t>83.38</w:t>
            </w:r>
          </w:p>
        </w:tc>
      </w:tr>
      <w:tr w:rsidR="00CE27E4" w:rsidRPr="00235370" w14:paraId="2AA7C30E" w14:textId="77777777" w:rsidTr="00235370">
        <w:trPr>
          <w:trHeight w:val="249"/>
        </w:trPr>
        <w:tc>
          <w:tcPr>
            <w:tcW w:w="1335" w:type="dxa"/>
            <w:tcBorders>
              <w:top w:val="nil"/>
              <w:left w:val="nil"/>
              <w:bottom w:val="nil"/>
              <w:right w:val="nil"/>
            </w:tcBorders>
            <w:shd w:val="clear" w:color="auto" w:fill="auto"/>
            <w:noWrap/>
            <w:vAlign w:val="bottom"/>
            <w:hideMark/>
          </w:tcPr>
          <w:p w14:paraId="57442D02"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Hungary</w:t>
            </w:r>
          </w:p>
        </w:tc>
        <w:tc>
          <w:tcPr>
            <w:tcW w:w="2931" w:type="dxa"/>
            <w:tcBorders>
              <w:top w:val="nil"/>
              <w:left w:val="nil"/>
              <w:bottom w:val="nil"/>
              <w:right w:val="nil"/>
            </w:tcBorders>
            <w:shd w:val="clear" w:color="auto" w:fill="auto"/>
            <w:noWrap/>
            <w:vAlign w:val="bottom"/>
            <w:hideMark/>
          </w:tcPr>
          <w:p w14:paraId="6D7F7CF1" w14:textId="77777777" w:rsidR="00CE27E4" w:rsidRPr="00235370" w:rsidRDefault="00CE27E4" w:rsidP="00CE27E4">
            <w:pPr>
              <w:spacing w:after="0" w:line="240" w:lineRule="auto"/>
              <w:rPr>
                <w:rFonts w:eastAsia="Times New Roman"/>
                <w:color w:val="76923C" w:themeColor="accent3" w:themeShade="BF"/>
                <w:sz w:val="20"/>
                <w:lang w:eastAsia="es-ES"/>
              </w:rPr>
            </w:pPr>
            <w:r w:rsidRPr="00235370">
              <w:rPr>
                <w:rFonts w:eastAsia="Times New Roman"/>
                <w:color w:val="76923C" w:themeColor="accent3" w:themeShade="BF"/>
                <w:sz w:val="20"/>
                <w:lang w:eastAsia="es-ES"/>
              </w:rPr>
              <w:t>All parties</w:t>
            </w:r>
          </w:p>
        </w:tc>
        <w:tc>
          <w:tcPr>
            <w:tcW w:w="1292" w:type="dxa"/>
            <w:tcBorders>
              <w:top w:val="nil"/>
              <w:left w:val="nil"/>
              <w:bottom w:val="nil"/>
              <w:right w:val="nil"/>
            </w:tcBorders>
            <w:shd w:val="clear" w:color="auto" w:fill="auto"/>
            <w:noWrap/>
            <w:vAlign w:val="bottom"/>
            <w:hideMark/>
          </w:tcPr>
          <w:p w14:paraId="4EE913E0"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8.26</w:t>
            </w:r>
          </w:p>
        </w:tc>
        <w:tc>
          <w:tcPr>
            <w:tcW w:w="1409" w:type="dxa"/>
            <w:tcBorders>
              <w:top w:val="nil"/>
              <w:left w:val="nil"/>
              <w:bottom w:val="nil"/>
              <w:right w:val="nil"/>
            </w:tcBorders>
            <w:shd w:val="clear" w:color="auto" w:fill="auto"/>
            <w:noWrap/>
            <w:vAlign w:val="bottom"/>
            <w:hideMark/>
          </w:tcPr>
          <w:p w14:paraId="5EAC489F"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4.66</w:t>
            </w:r>
          </w:p>
        </w:tc>
        <w:tc>
          <w:tcPr>
            <w:tcW w:w="1472" w:type="dxa"/>
            <w:tcBorders>
              <w:top w:val="nil"/>
              <w:left w:val="nil"/>
              <w:bottom w:val="nil"/>
              <w:right w:val="nil"/>
            </w:tcBorders>
            <w:shd w:val="clear" w:color="auto" w:fill="auto"/>
            <w:noWrap/>
            <w:vAlign w:val="bottom"/>
            <w:hideMark/>
          </w:tcPr>
          <w:p w14:paraId="126AEA36" w14:textId="77777777" w:rsidR="00CE27E4" w:rsidRPr="00235370" w:rsidRDefault="00CE27E4" w:rsidP="00CE27E4">
            <w:pPr>
              <w:spacing w:after="0" w:line="240" w:lineRule="auto"/>
              <w:jc w:val="right"/>
              <w:rPr>
                <w:rFonts w:eastAsia="Times New Roman"/>
                <w:color w:val="76923C" w:themeColor="accent3" w:themeShade="BF"/>
                <w:sz w:val="20"/>
                <w:lang w:eastAsia="es-ES"/>
              </w:rPr>
            </w:pPr>
            <w:r w:rsidRPr="00235370">
              <w:rPr>
                <w:rFonts w:eastAsia="Times New Roman"/>
                <w:color w:val="76923C" w:themeColor="accent3" w:themeShade="BF"/>
                <w:sz w:val="20"/>
                <w:lang w:eastAsia="es-ES"/>
              </w:rPr>
              <w:t>75.51</w:t>
            </w:r>
          </w:p>
        </w:tc>
      </w:tr>
    </w:tbl>
    <w:p w14:paraId="00F2B4B9" w14:textId="77777777" w:rsidR="00CE27E4" w:rsidRDefault="00CE27E4" w:rsidP="0044410D">
      <w:pPr>
        <w:spacing w:after="0"/>
        <w:jc w:val="both"/>
        <w:rPr>
          <w:rFonts w:ascii="Verdana" w:hAnsi="Verdana"/>
        </w:rPr>
      </w:pPr>
    </w:p>
    <w:p w14:paraId="7A0BDF5E" w14:textId="77777777" w:rsidR="00CE27E4" w:rsidRPr="00CE27E4" w:rsidRDefault="00CE27E4" w:rsidP="00C26907">
      <w:pPr>
        <w:spacing w:after="120"/>
        <w:jc w:val="both"/>
        <w:rPr>
          <w:rFonts w:asciiTheme="minorHAnsi" w:hAnsiTheme="minorHAnsi"/>
        </w:rPr>
      </w:pPr>
      <w:r w:rsidRPr="00CE27E4">
        <w:rPr>
          <w:rFonts w:asciiTheme="minorHAnsi" w:hAnsiTheme="minorHAnsi"/>
        </w:rPr>
        <w:t>Si atendemos a la ideología media atribuida por parte del conjunto de los votantes a los partidos analizados se sitúan:</w:t>
      </w:r>
    </w:p>
    <w:p w14:paraId="348501E6" w14:textId="25E76763" w:rsidR="00CE27E4" w:rsidRPr="00AF7268" w:rsidRDefault="00CE27E4" w:rsidP="00CE27E4">
      <w:pPr>
        <w:pStyle w:val="Prrafodelista"/>
        <w:numPr>
          <w:ilvl w:val="0"/>
          <w:numId w:val="44"/>
        </w:numPr>
        <w:jc w:val="both"/>
        <w:rPr>
          <w:rFonts w:asciiTheme="minorHAnsi" w:hAnsiTheme="minorHAnsi"/>
        </w:rPr>
      </w:pPr>
      <w:r w:rsidRPr="00CE27E4">
        <w:rPr>
          <w:rFonts w:asciiTheme="minorHAnsi" w:hAnsiTheme="minorHAnsi"/>
          <w:lang w:val="es-ES_tradnl"/>
        </w:rPr>
        <w:t>Posiciones de extrema derecha, más de 8</w:t>
      </w:r>
      <w:r w:rsidRPr="00AF7268">
        <w:rPr>
          <w:rFonts w:asciiTheme="minorHAnsi" w:hAnsiTheme="minorHAnsi"/>
        </w:rPr>
        <w:t xml:space="preserve">: </w:t>
      </w:r>
      <w:r w:rsidR="00AF7268" w:rsidRPr="00AF7268">
        <w:rPr>
          <w:rFonts w:asciiTheme="minorHAnsi" w:hAnsiTheme="minorHAnsi"/>
        </w:rPr>
        <w:t>Interés Flamenco</w:t>
      </w:r>
      <w:r w:rsidRPr="00AF7268">
        <w:rPr>
          <w:rFonts w:asciiTheme="minorHAnsi" w:hAnsiTheme="minorHAnsi"/>
        </w:rPr>
        <w:t xml:space="preserve">, </w:t>
      </w:r>
      <w:r w:rsidR="00AF7268">
        <w:rPr>
          <w:rFonts w:asciiTheme="minorHAnsi" w:hAnsiTheme="minorHAnsi"/>
        </w:rPr>
        <w:t>Frente Nacional</w:t>
      </w:r>
      <w:r w:rsidRPr="00AF7268">
        <w:rPr>
          <w:rFonts w:asciiTheme="minorHAnsi" w:hAnsiTheme="minorHAnsi"/>
        </w:rPr>
        <w:t xml:space="preserve">, </w:t>
      </w:r>
      <w:r w:rsidR="00AF7268">
        <w:rPr>
          <w:rFonts w:asciiTheme="minorHAnsi" w:hAnsiTheme="minorHAnsi"/>
        </w:rPr>
        <w:t>Partido de la Libertad Austriaco</w:t>
      </w:r>
      <w:r w:rsidRPr="00AF7268">
        <w:rPr>
          <w:rFonts w:asciiTheme="minorHAnsi" w:hAnsiTheme="minorHAnsi"/>
        </w:rPr>
        <w:t xml:space="preserve">, </w:t>
      </w:r>
      <w:r w:rsidR="00AF7268">
        <w:rPr>
          <w:rFonts w:asciiTheme="minorHAnsi" w:hAnsiTheme="minorHAnsi"/>
        </w:rPr>
        <w:t>Demócratas Suecos,</w:t>
      </w:r>
      <w:r w:rsidRPr="00AF7268">
        <w:rPr>
          <w:rFonts w:asciiTheme="minorHAnsi" w:hAnsiTheme="minorHAnsi"/>
        </w:rPr>
        <w:t xml:space="preserve"> </w:t>
      </w:r>
      <w:r w:rsidR="00AF7268">
        <w:rPr>
          <w:rFonts w:asciiTheme="minorHAnsi" w:hAnsiTheme="minorHAnsi"/>
        </w:rPr>
        <w:t>Amanecer Dorado</w:t>
      </w:r>
      <w:r w:rsidRPr="00AF7268">
        <w:rPr>
          <w:rFonts w:asciiTheme="minorHAnsi" w:hAnsiTheme="minorHAnsi"/>
        </w:rPr>
        <w:t xml:space="preserve"> y Jobbik</w:t>
      </w:r>
    </w:p>
    <w:p w14:paraId="6DA6B762" w14:textId="0B2AD5A6" w:rsidR="00CE27E4" w:rsidRPr="00AF7268" w:rsidRDefault="00CE27E4" w:rsidP="00CE27E4">
      <w:pPr>
        <w:pStyle w:val="Prrafodelista"/>
        <w:numPr>
          <w:ilvl w:val="0"/>
          <w:numId w:val="44"/>
        </w:numPr>
        <w:jc w:val="both"/>
        <w:rPr>
          <w:rFonts w:asciiTheme="minorHAnsi" w:hAnsiTheme="minorHAnsi"/>
        </w:rPr>
      </w:pPr>
      <w:r w:rsidRPr="00AF7268">
        <w:rPr>
          <w:rFonts w:asciiTheme="minorHAnsi" w:hAnsiTheme="minorHAnsi"/>
          <w:lang w:val="es-ES_tradnl"/>
        </w:rPr>
        <w:t>Posiciones de centro derecha</w:t>
      </w:r>
      <w:r w:rsidRPr="00AF7268">
        <w:rPr>
          <w:rFonts w:asciiTheme="minorHAnsi" w:hAnsiTheme="minorHAnsi"/>
        </w:rPr>
        <w:t xml:space="preserve">, entre 5 y 8: UKIP, </w:t>
      </w:r>
      <w:r w:rsidR="00AF7268" w:rsidRPr="00AF7268">
        <w:rPr>
          <w:rFonts w:asciiTheme="minorHAnsi" w:hAnsiTheme="minorHAnsi"/>
        </w:rPr>
        <w:t>Alternativa para Alemania</w:t>
      </w:r>
      <w:r w:rsidRPr="00AF7268">
        <w:rPr>
          <w:rFonts w:asciiTheme="minorHAnsi" w:hAnsiTheme="minorHAnsi"/>
        </w:rPr>
        <w:t xml:space="preserve">, </w:t>
      </w:r>
      <w:r w:rsidR="00AF7268" w:rsidRPr="00AF7268">
        <w:rPr>
          <w:rFonts w:asciiTheme="minorHAnsi" w:hAnsiTheme="minorHAnsi"/>
        </w:rPr>
        <w:t>Partido de la Libertad</w:t>
      </w:r>
      <w:r w:rsidRPr="00AF7268">
        <w:rPr>
          <w:rFonts w:asciiTheme="minorHAnsi" w:hAnsiTheme="minorHAnsi"/>
        </w:rPr>
        <w:t xml:space="preserve">, </w:t>
      </w:r>
      <w:r w:rsidR="00AF7268" w:rsidRPr="00AF7268">
        <w:rPr>
          <w:rFonts w:asciiTheme="minorHAnsi" w:hAnsiTheme="minorHAnsi"/>
        </w:rPr>
        <w:t>Verdaderos Finlandeses</w:t>
      </w:r>
      <w:r w:rsidRPr="00AF7268">
        <w:rPr>
          <w:rFonts w:asciiTheme="minorHAnsi" w:hAnsiTheme="minorHAnsi"/>
        </w:rPr>
        <w:t xml:space="preserve">, </w:t>
      </w:r>
      <w:r w:rsidR="00AF7268" w:rsidRPr="00AF7268">
        <w:rPr>
          <w:rFonts w:asciiTheme="minorHAnsi" w:hAnsiTheme="minorHAnsi"/>
        </w:rPr>
        <w:t>Partido del Pueblo Dan</w:t>
      </w:r>
      <w:r w:rsidR="00AF7268">
        <w:rPr>
          <w:rFonts w:asciiTheme="minorHAnsi" w:hAnsiTheme="minorHAnsi"/>
        </w:rPr>
        <w:t>és, Liga Norte, Ley y Justicia y Partido de los Ciudadanos Libres</w:t>
      </w:r>
      <w:r w:rsidRPr="00AF7268">
        <w:rPr>
          <w:rFonts w:asciiTheme="minorHAnsi" w:hAnsiTheme="minorHAnsi"/>
        </w:rPr>
        <w:t>.</w:t>
      </w:r>
    </w:p>
    <w:p w14:paraId="2FD61AD8" w14:textId="5ABCDC2C" w:rsidR="00CE27E4" w:rsidRPr="00CE27E4" w:rsidRDefault="00CE27E4" w:rsidP="00CE27E4">
      <w:pPr>
        <w:pStyle w:val="Prrafodelista"/>
        <w:numPr>
          <w:ilvl w:val="0"/>
          <w:numId w:val="44"/>
        </w:numPr>
        <w:jc w:val="both"/>
        <w:rPr>
          <w:rFonts w:asciiTheme="minorHAnsi" w:hAnsiTheme="minorHAnsi"/>
        </w:rPr>
      </w:pPr>
      <w:r w:rsidRPr="00CE27E4">
        <w:rPr>
          <w:rFonts w:asciiTheme="minorHAnsi" w:hAnsiTheme="minorHAnsi"/>
        </w:rPr>
        <w:t xml:space="preserve">Posiciones de centro izquierda, Entre 3 y 5: </w:t>
      </w:r>
      <w:r w:rsidR="00AF7268">
        <w:rPr>
          <w:rFonts w:asciiTheme="minorHAnsi" w:hAnsiTheme="minorHAnsi"/>
        </w:rPr>
        <w:t>Movimiento Cinco Estrellas y Coalición de Izquierda Radical</w:t>
      </w:r>
      <w:r w:rsidRPr="00CE27E4">
        <w:rPr>
          <w:rFonts w:asciiTheme="minorHAnsi" w:hAnsiTheme="minorHAnsi"/>
        </w:rPr>
        <w:t>.</w:t>
      </w:r>
    </w:p>
    <w:p w14:paraId="43D0AE34" w14:textId="77777777" w:rsidR="00CE27E4" w:rsidRPr="00CE27E4" w:rsidRDefault="00CE27E4" w:rsidP="00C26907">
      <w:pPr>
        <w:pStyle w:val="Prrafodelista"/>
        <w:numPr>
          <w:ilvl w:val="0"/>
          <w:numId w:val="44"/>
        </w:numPr>
        <w:spacing w:after="120"/>
        <w:jc w:val="both"/>
        <w:rPr>
          <w:rFonts w:asciiTheme="minorHAnsi" w:hAnsiTheme="minorHAnsi"/>
        </w:rPr>
      </w:pPr>
      <w:r w:rsidRPr="00CE27E4">
        <w:rPr>
          <w:rFonts w:asciiTheme="minorHAnsi" w:hAnsiTheme="minorHAnsi"/>
        </w:rPr>
        <w:t xml:space="preserve">Posiciones de extrema izquierda, 2 o menos: Podemos </w:t>
      </w:r>
    </w:p>
    <w:p w14:paraId="37B7E3A6" w14:textId="260A6A11" w:rsidR="00CE27E4" w:rsidRPr="00CE27E4" w:rsidRDefault="00CE27E4" w:rsidP="00C26907">
      <w:pPr>
        <w:spacing w:after="120"/>
        <w:jc w:val="both"/>
        <w:rPr>
          <w:rFonts w:asciiTheme="minorHAnsi" w:hAnsiTheme="minorHAnsi"/>
        </w:rPr>
      </w:pPr>
      <w:r w:rsidRPr="00CE27E4">
        <w:rPr>
          <w:rFonts w:asciiTheme="minorHAnsi" w:hAnsiTheme="minorHAnsi"/>
        </w:rPr>
        <w:lastRenderedPageBreak/>
        <w:t>Esta gradación que modera en gran parte las percepciones sobre partidos considerados generalmente en l</w:t>
      </w:r>
      <w:r w:rsidR="00AF7268">
        <w:rPr>
          <w:rFonts w:asciiTheme="minorHAnsi" w:hAnsiTheme="minorHAnsi"/>
        </w:rPr>
        <w:t>os extremos del arco ideológico</w:t>
      </w:r>
      <w:r w:rsidRPr="00CE27E4">
        <w:rPr>
          <w:rFonts w:asciiTheme="minorHAnsi" w:hAnsiTheme="minorHAnsi"/>
        </w:rPr>
        <w:t xml:space="preserve"> se ve corregida si atendemos al porcentaje de población que considera a unos u otros partidos de extrema derecha o de extrema izquierda. Así:</w:t>
      </w:r>
    </w:p>
    <w:p w14:paraId="24A51A38" w14:textId="242DA435" w:rsidR="00CE27E4" w:rsidRPr="00CE27E4" w:rsidRDefault="00CE27E4" w:rsidP="00C26907">
      <w:pPr>
        <w:pStyle w:val="Prrafodelista"/>
        <w:numPr>
          <w:ilvl w:val="0"/>
          <w:numId w:val="48"/>
        </w:numPr>
        <w:spacing w:after="120"/>
        <w:jc w:val="both"/>
        <w:rPr>
          <w:rFonts w:asciiTheme="minorHAnsi" w:hAnsiTheme="minorHAnsi"/>
        </w:rPr>
      </w:pPr>
      <w:r w:rsidRPr="00CE27E4">
        <w:rPr>
          <w:rFonts w:asciiTheme="minorHAnsi" w:hAnsiTheme="minorHAnsi"/>
        </w:rPr>
        <w:t xml:space="preserve">Más del 50% de los encuestados ubican en sus respectivos países en la extrema derecha a los siguientes partidos: UKIP, </w:t>
      </w:r>
      <w:r w:rsidR="00AF7268">
        <w:rPr>
          <w:rFonts w:asciiTheme="minorHAnsi" w:hAnsiTheme="minorHAnsi"/>
        </w:rPr>
        <w:t>Alternativa para Alemania</w:t>
      </w:r>
      <w:r w:rsidRPr="00CE27E4">
        <w:rPr>
          <w:rFonts w:asciiTheme="minorHAnsi" w:hAnsiTheme="minorHAnsi"/>
        </w:rPr>
        <w:t xml:space="preserve"> (le faltan tres décimas), </w:t>
      </w:r>
      <w:r w:rsidR="00AF7268">
        <w:rPr>
          <w:rFonts w:asciiTheme="minorHAnsi" w:hAnsiTheme="minorHAnsi"/>
        </w:rPr>
        <w:t>Interés Flamenco, Frente Nacional, Partido de la Libertad Austriaco</w:t>
      </w:r>
      <w:r w:rsidRPr="00CE27E4">
        <w:rPr>
          <w:rFonts w:asciiTheme="minorHAnsi" w:hAnsiTheme="minorHAnsi"/>
        </w:rPr>
        <w:t xml:space="preserve">, </w:t>
      </w:r>
      <w:r w:rsidR="00AF7268">
        <w:rPr>
          <w:rFonts w:asciiTheme="minorHAnsi" w:hAnsiTheme="minorHAnsi"/>
        </w:rPr>
        <w:t>Partido de la Libertad, Demócratas Suecos, Partido del Pueblo Danés, Liga Norte, Amanecer Dorado, Ley y Justicia</w:t>
      </w:r>
      <w:r w:rsidRPr="00CE27E4">
        <w:rPr>
          <w:rFonts w:asciiTheme="minorHAnsi" w:hAnsiTheme="minorHAnsi"/>
        </w:rPr>
        <w:t xml:space="preserve"> y Jobbik.</w:t>
      </w:r>
    </w:p>
    <w:p w14:paraId="6CEB91AF" w14:textId="77777777" w:rsidR="00CE27E4" w:rsidRPr="00CE27E4" w:rsidRDefault="00CE27E4" w:rsidP="00C26907">
      <w:pPr>
        <w:pStyle w:val="Prrafodelista"/>
        <w:numPr>
          <w:ilvl w:val="0"/>
          <w:numId w:val="48"/>
        </w:numPr>
        <w:spacing w:after="120"/>
        <w:jc w:val="both"/>
        <w:rPr>
          <w:rFonts w:asciiTheme="minorHAnsi" w:hAnsiTheme="minorHAnsi"/>
        </w:rPr>
      </w:pPr>
      <w:r w:rsidRPr="00CE27E4">
        <w:rPr>
          <w:rFonts w:asciiTheme="minorHAnsi" w:hAnsiTheme="minorHAnsi"/>
        </w:rPr>
        <w:t>También más de un 50% del conjunto de los encuestados ubican en la extrema izquierda a Podemos.</w:t>
      </w:r>
    </w:p>
    <w:p w14:paraId="2440E162" w14:textId="34BAB915" w:rsidR="00CE27E4" w:rsidRPr="00CE27E4" w:rsidRDefault="00CE27E4" w:rsidP="00C26907">
      <w:pPr>
        <w:pStyle w:val="Prrafodelista"/>
        <w:numPr>
          <w:ilvl w:val="0"/>
          <w:numId w:val="48"/>
        </w:numPr>
        <w:spacing w:after="120"/>
        <w:jc w:val="both"/>
        <w:rPr>
          <w:rFonts w:asciiTheme="minorHAnsi" w:hAnsiTheme="minorHAnsi"/>
        </w:rPr>
      </w:pPr>
      <w:r w:rsidRPr="00CE27E4">
        <w:rPr>
          <w:rFonts w:asciiTheme="minorHAnsi" w:hAnsiTheme="minorHAnsi"/>
        </w:rPr>
        <w:t xml:space="preserve">Quedan lejos de estos porcentajes: </w:t>
      </w:r>
      <w:r w:rsidR="00AF7268">
        <w:rPr>
          <w:rFonts w:asciiTheme="minorHAnsi" w:hAnsiTheme="minorHAnsi"/>
        </w:rPr>
        <w:t>Verdaderos Finlandeses, Movimiento Cinco Estrellas, Coalición de Izquierda Radical y Partido de los Ciudadanos Libres (</w:t>
      </w:r>
      <w:r w:rsidRPr="00CE27E4">
        <w:rPr>
          <w:rFonts w:asciiTheme="minorHAnsi" w:hAnsiTheme="minorHAnsi"/>
          <w:lang w:val="es-ES_tradnl"/>
        </w:rPr>
        <w:t>que, sin embargo, es situado en la extrema derecha por casi un 70% de sus propios votantes</w:t>
      </w:r>
      <w:r w:rsidRPr="00CE27E4">
        <w:rPr>
          <w:rFonts w:asciiTheme="minorHAnsi" w:hAnsiTheme="minorHAnsi"/>
        </w:rPr>
        <w:t>).</w:t>
      </w:r>
    </w:p>
    <w:p w14:paraId="68133B59" w14:textId="738AC48F" w:rsidR="00CE27E4" w:rsidRPr="0082779D" w:rsidRDefault="00CE27E4" w:rsidP="0044410D">
      <w:pPr>
        <w:spacing w:after="240"/>
        <w:jc w:val="both"/>
        <w:rPr>
          <w:rFonts w:asciiTheme="minorHAnsi" w:hAnsiTheme="minorHAnsi"/>
        </w:rPr>
      </w:pPr>
      <w:r w:rsidRPr="0082779D">
        <w:rPr>
          <w:rFonts w:asciiTheme="minorHAnsi" w:hAnsiTheme="minorHAnsi"/>
        </w:rPr>
        <w:t xml:space="preserve">Si atendemos a la percepción de sus propios votantes, la gradación de extrema derecha a extrema izquierda sería: </w:t>
      </w:r>
      <w:r w:rsidR="00AF7268" w:rsidRPr="0082779D">
        <w:rPr>
          <w:rFonts w:asciiTheme="minorHAnsi" w:hAnsiTheme="minorHAnsi"/>
        </w:rPr>
        <w:t xml:space="preserve">Amanecer Dorado </w:t>
      </w:r>
      <w:r w:rsidRPr="0082779D">
        <w:rPr>
          <w:rFonts w:asciiTheme="minorHAnsi" w:hAnsiTheme="minorHAnsi"/>
        </w:rPr>
        <w:t xml:space="preserve">(9,12); Jobbik (8,85); </w:t>
      </w:r>
      <w:r w:rsidR="00AF7268" w:rsidRPr="0082779D">
        <w:rPr>
          <w:rFonts w:asciiTheme="minorHAnsi" w:hAnsiTheme="minorHAnsi"/>
        </w:rPr>
        <w:t>Interés Flamenco</w:t>
      </w:r>
      <w:r w:rsidRPr="0082779D">
        <w:rPr>
          <w:rFonts w:asciiTheme="minorHAnsi" w:hAnsiTheme="minorHAnsi"/>
        </w:rPr>
        <w:t xml:space="preserve"> (8,66); </w:t>
      </w:r>
      <w:r w:rsidR="00AF7268" w:rsidRPr="0082779D">
        <w:rPr>
          <w:rFonts w:asciiTheme="minorHAnsi" w:hAnsiTheme="minorHAnsi"/>
        </w:rPr>
        <w:t>Partido de los Ciudadanos Libres</w:t>
      </w:r>
      <w:r w:rsidRPr="0082779D">
        <w:rPr>
          <w:rFonts w:asciiTheme="minorHAnsi" w:hAnsiTheme="minorHAnsi"/>
        </w:rPr>
        <w:t xml:space="preserve"> (8,35); </w:t>
      </w:r>
      <w:r w:rsidR="00AF7268" w:rsidRPr="0082779D">
        <w:rPr>
          <w:rFonts w:asciiTheme="minorHAnsi" w:hAnsiTheme="minorHAnsi"/>
        </w:rPr>
        <w:t>Frente Nacional</w:t>
      </w:r>
      <w:r w:rsidRPr="0082779D">
        <w:rPr>
          <w:rFonts w:asciiTheme="minorHAnsi" w:hAnsiTheme="minorHAnsi"/>
        </w:rPr>
        <w:t xml:space="preserve"> (8,32); </w:t>
      </w:r>
      <w:r w:rsidR="00AF7268" w:rsidRPr="0082779D">
        <w:rPr>
          <w:rFonts w:asciiTheme="minorHAnsi" w:hAnsiTheme="minorHAnsi"/>
        </w:rPr>
        <w:t>Ley y Justicia</w:t>
      </w:r>
      <w:r w:rsidRPr="0082779D">
        <w:rPr>
          <w:rFonts w:asciiTheme="minorHAnsi" w:hAnsiTheme="minorHAnsi"/>
        </w:rPr>
        <w:t xml:space="preserve"> (8,19); </w:t>
      </w:r>
      <w:r w:rsidR="0082779D" w:rsidRPr="0082779D">
        <w:rPr>
          <w:rFonts w:asciiTheme="minorHAnsi" w:hAnsiTheme="minorHAnsi"/>
        </w:rPr>
        <w:t>Partido de la Libertad Austriaco</w:t>
      </w:r>
      <w:r w:rsidRPr="0082779D">
        <w:rPr>
          <w:rFonts w:asciiTheme="minorHAnsi" w:hAnsiTheme="minorHAnsi"/>
        </w:rPr>
        <w:t xml:space="preserve"> (8,1); </w:t>
      </w:r>
      <w:r w:rsidR="0082779D" w:rsidRPr="0082779D">
        <w:rPr>
          <w:rFonts w:asciiTheme="minorHAnsi" w:hAnsiTheme="minorHAnsi"/>
        </w:rPr>
        <w:t>Liga Norte</w:t>
      </w:r>
      <w:r w:rsidRPr="0082779D">
        <w:rPr>
          <w:rFonts w:asciiTheme="minorHAnsi" w:hAnsiTheme="minorHAnsi"/>
        </w:rPr>
        <w:t xml:space="preserve"> (7,7); </w:t>
      </w:r>
      <w:r w:rsidR="0082779D" w:rsidRPr="0082779D">
        <w:rPr>
          <w:rFonts w:asciiTheme="minorHAnsi" w:hAnsiTheme="minorHAnsi"/>
        </w:rPr>
        <w:t>Partido del Pueblo Dan</w:t>
      </w:r>
      <w:r w:rsidR="0082779D">
        <w:rPr>
          <w:rFonts w:asciiTheme="minorHAnsi" w:hAnsiTheme="minorHAnsi"/>
        </w:rPr>
        <w:t>és</w:t>
      </w:r>
      <w:r w:rsidRPr="0082779D">
        <w:rPr>
          <w:rFonts w:asciiTheme="minorHAnsi" w:hAnsiTheme="minorHAnsi"/>
        </w:rPr>
        <w:t xml:space="preserve"> (7,34); </w:t>
      </w:r>
      <w:r w:rsidR="0082779D">
        <w:rPr>
          <w:rFonts w:asciiTheme="minorHAnsi" w:hAnsiTheme="minorHAnsi"/>
        </w:rPr>
        <w:t>Demócratas Suecos</w:t>
      </w:r>
      <w:r w:rsidRPr="0082779D">
        <w:rPr>
          <w:rFonts w:asciiTheme="minorHAnsi" w:hAnsiTheme="minorHAnsi"/>
        </w:rPr>
        <w:t xml:space="preserve"> (7,03); </w:t>
      </w:r>
      <w:r w:rsidR="0082779D">
        <w:rPr>
          <w:rFonts w:asciiTheme="minorHAnsi" w:hAnsiTheme="minorHAnsi"/>
        </w:rPr>
        <w:t>Partido de la Libertad</w:t>
      </w:r>
      <w:r w:rsidRPr="0082779D">
        <w:rPr>
          <w:rFonts w:asciiTheme="minorHAnsi" w:hAnsiTheme="minorHAnsi"/>
        </w:rPr>
        <w:t xml:space="preserve"> (6,63); UKIP (6,58); </w:t>
      </w:r>
      <w:r w:rsidR="0082779D">
        <w:rPr>
          <w:rFonts w:asciiTheme="minorHAnsi" w:hAnsiTheme="minorHAnsi"/>
        </w:rPr>
        <w:t>Verdaderos Finlandeses</w:t>
      </w:r>
      <w:r w:rsidRPr="0082779D">
        <w:rPr>
          <w:rFonts w:asciiTheme="minorHAnsi" w:hAnsiTheme="minorHAnsi"/>
        </w:rPr>
        <w:t xml:space="preserve"> (5,67);</w:t>
      </w:r>
      <w:r w:rsidR="0082779D">
        <w:rPr>
          <w:rFonts w:asciiTheme="minorHAnsi" w:hAnsiTheme="minorHAnsi"/>
        </w:rPr>
        <w:t xml:space="preserve"> Alternativa para Alemania</w:t>
      </w:r>
      <w:r w:rsidRPr="0082779D">
        <w:rPr>
          <w:rFonts w:asciiTheme="minorHAnsi" w:hAnsiTheme="minorHAnsi"/>
        </w:rPr>
        <w:t xml:space="preserve"> (5,58); </w:t>
      </w:r>
      <w:r w:rsidR="0082779D">
        <w:rPr>
          <w:rFonts w:asciiTheme="minorHAnsi" w:hAnsiTheme="minorHAnsi"/>
        </w:rPr>
        <w:t>Movimiento Cinco Estrellas</w:t>
      </w:r>
      <w:r w:rsidRPr="0082779D">
        <w:rPr>
          <w:rFonts w:asciiTheme="minorHAnsi" w:hAnsiTheme="minorHAnsi"/>
        </w:rPr>
        <w:t xml:space="preserve"> (4,61); </w:t>
      </w:r>
      <w:r w:rsidR="0082779D">
        <w:rPr>
          <w:rFonts w:asciiTheme="minorHAnsi" w:hAnsiTheme="minorHAnsi"/>
        </w:rPr>
        <w:t>Coalición de Izquierda radical</w:t>
      </w:r>
      <w:r w:rsidRPr="0082779D">
        <w:rPr>
          <w:rFonts w:asciiTheme="minorHAnsi" w:hAnsiTheme="minorHAnsi"/>
        </w:rPr>
        <w:t xml:space="preserve"> (3,25); y Podemos (1,91).</w:t>
      </w:r>
    </w:p>
    <w:p w14:paraId="70F09167" w14:textId="77777777" w:rsidR="00583B4C" w:rsidRPr="00C36FA7" w:rsidRDefault="00583B4C" w:rsidP="00583B4C">
      <w:pPr>
        <w:pBdr>
          <w:top w:val="single" w:sz="4" w:space="1" w:color="auto"/>
          <w:left w:val="single" w:sz="4" w:space="4" w:color="auto"/>
          <w:bottom w:val="single" w:sz="4" w:space="1" w:color="auto"/>
          <w:right w:val="single" w:sz="4" w:space="4" w:color="auto"/>
        </w:pBdr>
        <w:rPr>
          <w:b/>
          <w:sz w:val="18"/>
          <w:szCs w:val="18"/>
        </w:rPr>
      </w:pPr>
      <w:r w:rsidRPr="00C36FA7">
        <w:rPr>
          <w:b/>
          <w:sz w:val="18"/>
          <w:szCs w:val="18"/>
        </w:rPr>
        <w:t>RASGOS SOCIODEMOGRÁFICOS</w:t>
      </w:r>
    </w:p>
    <w:p w14:paraId="5807023F" w14:textId="77777777" w:rsidR="00583B4C" w:rsidRPr="002B291D" w:rsidRDefault="00583B4C" w:rsidP="00C26907">
      <w:pPr>
        <w:spacing w:after="120"/>
        <w:rPr>
          <w:b/>
        </w:rPr>
      </w:pPr>
      <w:r w:rsidRPr="002B291D">
        <w:rPr>
          <w:b/>
        </w:rPr>
        <w:t>Sexo</w:t>
      </w:r>
    </w:p>
    <w:p w14:paraId="1DBA57B8" w14:textId="6119829E" w:rsidR="00B23984" w:rsidRDefault="00583B4C" w:rsidP="00C26907">
      <w:pPr>
        <w:autoSpaceDE w:val="0"/>
        <w:autoSpaceDN w:val="0"/>
        <w:adjustRightInd w:val="0"/>
        <w:spacing w:after="120"/>
        <w:jc w:val="both"/>
        <w:rPr>
          <w:rFonts w:asciiTheme="minorHAnsi" w:hAnsiTheme="minorHAnsi" w:cs="Arial"/>
        </w:rPr>
      </w:pPr>
      <w:r w:rsidRPr="00CE27E4">
        <w:rPr>
          <w:rFonts w:asciiTheme="minorHAnsi" w:hAnsiTheme="minorHAnsi" w:cs="Arial"/>
        </w:rPr>
        <w:t xml:space="preserve">El votante populista es, fundamentalmente, varón. </w:t>
      </w:r>
      <w:r w:rsidR="00B23984">
        <w:rPr>
          <w:rFonts w:asciiTheme="minorHAnsi" w:hAnsiTheme="minorHAnsi" w:cs="Arial"/>
        </w:rPr>
        <w:t>Excepto los casos de la Liga Norte (59,56% de sus votantes son mujeres) y  la Coalición de Izquierda Radical (54,46%, mujeres), el resto de los partidos populistas reciben más votos de hombres que de mujeres. La diferencia es especialmente significativa en los casos de Alternativa por Alemania (81,</w:t>
      </w:r>
      <w:r w:rsidR="0082779D">
        <w:rPr>
          <w:rFonts w:asciiTheme="minorHAnsi" w:hAnsiTheme="minorHAnsi" w:cs="Arial"/>
        </w:rPr>
        <w:t>59% de sus votantes son hombres</w:t>
      </w:r>
      <w:r w:rsidR="00B23984">
        <w:rPr>
          <w:rFonts w:asciiTheme="minorHAnsi" w:hAnsiTheme="minorHAnsi" w:cs="Arial"/>
        </w:rPr>
        <w:t>), Verdaderos Finlandeses (73,77%), Jobbik (68,85%), Interés Flamenco (65,16%), Frente Nacional (63,79%), Amanecer Dorado (62,42%) o Podemos (60,66%).</w:t>
      </w:r>
    </w:p>
    <w:p w14:paraId="0C2AD3D4" w14:textId="2AB4D40C" w:rsidR="00583B4C" w:rsidRPr="00CE27E4" w:rsidRDefault="00B23984" w:rsidP="00C26907">
      <w:pPr>
        <w:autoSpaceDE w:val="0"/>
        <w:autoSpaceDN w:val="0"/>
        <w:adjustRightInd w:val="0"/>
        <w:spacing w:after="120"/>
        <w:jc w:val="both"/>
        <w:rPr>
          <w:rFonts w:asciiTheme="minorHAnsi" w:hAnsiTheme="minorHAnsi" w:cs="Arial"/>
        </w:rPr>
      </w:pPr>
      <w:r>
        <w:rPr>
          <w:rFonts w:asciiTheme="minorHAnsi" w:hAnsiTheme="minorHAnsi" w:cs="Arial"/>
        </w:rPr>
        <w:t>La</w:t>
      </w:r>
      <w:r w:rsidR="00583B4C" w:rsidRPr="00CE27E4">
        <w:rPr>
          <w:rFonts w:asciiTheme="minorHAnsi" w:hAnsiTheme="minorHAnsi" w:cs="Arial"/>
        </w:rPr>
        <w:t xml:space="preserve"> diferencia entre los porcentajes de hombres que votan populista y el conjunto de votantes es del 29’27 a favor de aquéllos. Por el contrario, hay porcentualmente más mujeres en el conjunto de votantes que </w:t>
      </w:r>
      <w:r w:rsidR="002B291D" w:rsidRPr="00CE27E4">
        <w:rPr>
          <w:rFonts w:asciiTheme="minorHAnsi" w:hAnsiTheme="minorHAnsi" w:cs="Arial"/>
        </w:rPr>
        <w:t xml:space="preserve">entre los </w:t>
      </w:r>
      <w:r w:rsidR="00583B4C" w:rsidRPr="00CE27E4">
        <w:rPr>
          <w:rFonts w:asciiTheme="minorHAnsi" w:hAnsiTheme="minorHAnsi" w:cs="Arial"/>
        </w:rPr>
        <w:t>votantes populistas, con una diferencia entre porcentajes medios del -8’18% en detrimento de éstas.</w:t>
      </w:r>
    </w:p>
    <w:p w14:paraId="6DF7C923" w14:textId="7637925E" w:rsidR="00CE27E4" w:rsidRDefault="002B291D" w:rsidP="00C26907">
      <w:pPr>
        <w:autoSpaceDE w:val="0"/>
        <w:autoSpaceDN w:val="0"/>
        <w:adjustRightInd w:val="0"/>
        <w:spacing w:after="120"/>
        <w:jc w:val="both"/>
        <w:rPr>
          <w:rFonts w:asciiTheme="minorHAnsi" w:hAnsiTheme="minorHAnsi" w:cs="Arial"/>
        </w:rPr>
      </w:pPr>
      <w:r w:rsidRPr="00CE27E4">
        <w:rPr>
          <w:rFonts w:asciiTheme="minorHAnsi" w:hAnsiTheme="minorHAnsi" w:cs="Arial"/>
        </w:rPr>
        <w:t>Sin embargo, algunos</w:t>
      </w:r>
      <w:r w:rsidR="00583B4C" w:rsidRPr="00CE27E4">
        <w:rPr>
          <w:rFonts w:asciiTheme="minorHAnsi" w:hAnsiTheme="minorHAnsi" w:cs="Arial"/>
        </w:rPr>
        <w:t xml:space="preserve"> partidos </w:t>
      </w:r>
      <w:r w:rsidRPr="00CE27E4">
        <w:rPr>
          <w:rFonts w:asciiTheme="minorHAnsi" w:hAnsiTheme="minorHAnsi" w:cs="Arial"/>
        </w:rPr>
        <w:t xml:space="preserve">populistas </w:t>
      </w:r>
      <w:r w:rsidR="00583B4C" w:rsidRPr="00CE27E4">
        <w:rPr>
          <w:rFonts w:asciiTheme="minorHAnsi" w:hAnsiTheme="minorHAnsi" w:cs="Arial"/>
        </w:rPr>
        <w:t>tienen un comportamiento distinto al del conjunto de votantes europeos</w:t>
      </w:r>
      <w:r w:rsidRPr="00CE27E4">
        <w:rPr>
          <w:rFonts w:asciiTheme="minorHAnsi" w:hAnsiTheme="minorHAnsi" w:cs="Arial"/>
        </w:rPr>
        <w:t xml:space="preserve"> predominando el voto de las mujeres entre su electorado</w:t>
      </w:r>
      <w:r w:rsidR="00583B4C" w:rsidRPr="00CE27E4">
        <w:rPr>
          <w:rFonts w:asciiTheme="minorHAnsi" w:hAnsiTheme="minorHAnsi" w:cs="Arial"/>
        </w:rPr>
        <w:t xml:space="preserve">: Liga Norte, Coalición Radical de Izquierdas, Ley y Justicia (Polonia) y Ciudadanos Libres (Chequia). </w:t>
      </w:r>
    </w:p>
    <w:p w14:paraId="4A44A082" w14:textId="6284DDF8" w:rsidR="00583B4C" w:rsidRPr="00C26907" w:rsidRDefault="002B291D" w:rsidP="00C26907">
      <w:pPr>
        <w:autoSpaceDE w:val="0"/>
        <w:autoSpaceDN w:val="0"/>
        <w:adjustRightInd w:val="0"/>
        <w:spacing w:after="120"/>
        <w:jc w:val="both"/>
        <w:rPr>
          <w:rFonts w:asciiTheme="minorHAnsi" w:hAnsiTheme="minorHAnsi" w:cs="Arial"/>
        </w:rPr>
      </w:pPr>
      <w:r w:rsidRPr="00CE27E4">
        <w:rPr>
          <w:rFonts w:asciiTheme="minorHAnsi" w:hAnsiTheme="minorHAnsi" w:cs="Arial"/>
        </w:rPr>
        <w:t xml:space="preserve">Son significativas las diferencias a favor de un voto masculino en los casos de Alternativa por Alemania (29,7), </w:t>
      </w:r>
      <w:r w:rsidR="00186D15" w:rsidRPr="00CE27E4">
        <w:rPr>
          <w:rFonts w:asciiTheme="minorHAnsi" w:hAnsiTheme="minorHAnsi" w:cs="Arial"/>
        </w:rPr>
        <w:t>Verdaderos Finlande</w:t>
      </w:r>
      <w:r w:rsidRPr="00CE27E4">
        <w:rPr>
          <w:rFonts w:asciiTheme="minorHAnsi" w:hAnsiTheme="minorHAnsi" w:cs="Arial"/>
        </w:rPr>
        <w:t xml:space="preserve">ses (21,97), Flemish Interest (16,52), Amanecer Dorado (13,36), Demócratas Suecos (12,28) y Podemos (11,23); mientras que a favor de un voto femenino sólo es significativa la diferencia de la Liga Norte (10,1); siendo las diferencias poco significativas en el retos de los casos: Partido del Pueblo Danés (6,44), Partido de los </w:t>
      </w:r>
      <w:r w:rsidRPr="00CE27E4">
        <w:rPr>
          <w:rFonts w:asciiTheme="minorHAnsi" w:hAnsiTheme="minorHAnsi" w:cs="Arial"/>
        </w:rPr>
        <w:lastRenderedPageBreak/>
        <w:t>Ciudadanos Libre checo (5,77), Movimiento Cinco Estrellas (4,99), Partido de la Libertad holandés (4,84), Coalición de Izquierda radical griego (3,52), Ley y Justicia polaco (3,18) y UKIP (3,1)</w:t>
      </w:r>
    </w:p>
    <w:tbl>
      <w:tblPr>
        <w:tblW w:w="7386" w:type="dxa"/>
        <w:tblInd w:w="55" w:type="dxa"/>
        <w:tblLayout w:type="fixed"/>
        <w:tblCellMar>
          <w:left w:w="70" w:type="dxa"/>
          <w:right w:w="70" w:type="dxa"/>
        </w:tblCellMar>
        <w:tblLook w:val="04A0" w:firstRow="1" w:lastRow="0" w:firstColumn="1" w:lastColumn="0" w:noHBand="0" w:noVBand="1"/>
      </w:tblPr>
      <w:tblGrid>
        <w:gridCol w:w="1647"/>
        <w:gridCol w:w="3625"/>
        <w:gridCol w:w="980"/>
        <w:gridCol w:w="1134"/>
      </w:tblGrid>
      <w:tr w:rsidR="00583B4C" w:rsidRPr="00143F48" w14:paraId="57185B1A" w14:textId="77777777" w:rsidTr="002B291D">
        <w:trPr>
          <w:trHeight w:val="300"/>
        </w:trPr>
        <w:tc>
          <w:tcPr>
            <w:tcW w:w="1647" w:type="dxa"/>
            <w:tcBorders>
              <w:top w:val="nil"/>
              <w:left w:val="nil"/>
              <w:bottom w:val="nil"/>
              <w:right w:val="nil"/>
            </w:tcBorders>
            <w:shd w:val="clear" w:color="auto" w:fill="auto"/>
            <w:noWrap/>
            <w:vAlign w:val="bottom"/>
            <w:hideMark/>
          </w:tcPr>
          <w:p w14:paraId="45CE74C4" w14:textId="77777777" w:rsidR="00583B4C" w:rsidRPr="00143F48" w:rsidRDefault="00583B4C" w:rsidP="002B291D">
            <w:pPr>
              <w:spacing w:after="0" w:line="240" w:lineRule="auto"/>
              <w:rPr>
                <w:rFonts w:eastAsia="Times New Roman"/>
                <w:b/>
                <w:color w:val="000000"/>
                <w:szCs w:val="24"/>
                <w:lang w:eastAsia="es-ES"/>
              </w:rPr>
            </w:pPr>
            <w:r w:rsidRPr="00143F48">
              <w:rPr>
                <w:rFonts w:eastAsia="Times New Roman"/>
                <w:b/>
                <w:color w:val="000000"/>
                <w:szCs w:val="24"/>
                <w:lang w:eastAsia="es-ES"/>
              </w:rPr>
              <w:t xml:space="preserve">       Pais</w:t>
            </w:r>
          </w:p>
        </w:tc>
        <w:tc>
          <w:tcPr>
            <w:tcW w:w="3625" w:type="dxa"/>
            <w:tcBorders>
              <w:top w:val="nil"/>
              <w:left w:val="nil"/>
              <w:bottom w:val="nil"/>
              <w:right w:val="nil"/>
            </w:tcBorders>
            <w:shd w:val="clear" w:color="auto" w:fill="auto"/>
            <w:noWrap/>
            <w:vAlign w:val="bottom"/>
            <w:hideMark/>
          </w:tcPr>
          <w:p w14:paraId="1C625F5E" w14:textId="77777777" w:rsidR="00583B4C" w:rsidRPr="00143F48" w:rsidRDefault="00583B4C" w:rsidP="002B291D">
            <w:pPr>
              <w:spacing w:after="0" w:line="240" w:lineRule="auto"/>
              <w:rPr>
                <w:rFonts w:eastAsia="Times New Roman"/>
                <w:b/>
                <w:color w:val="000000"/>
                <w:szCs w:val="24"/>
                <w:lang w:eastAsia="es-ES"/>
              </w:rPr>
            </w:pPr>
            <w:r w:rsidRPr="00143F48">
              <w:rPr>
                <w:rFonts w:eastAsia="Times New Roman"/>
                <w:b/>
                <w:color w:val="000000"/>
                <w:szCs w:val="24"/>
                <w:lang w:eastAsia="es-ES"/>
              </w:rPr>
              <w:t xml:space="preserve">          Partido</w:t>
            </w:r>
          </w:p>
        </w:tc>
        <w:tc>
          <w:tcPr>
            <w:tcW w:w="980" w:type="dxa"/>
            <w:tcBorders>
              <w:top w:val="nil"/>
              <w:left w:val="nil"/>
              <w:bottom w:val="nil"/>
              <w:right w:val="nil"/>
            </w:tcBorders>
            <w:shd w:val="clear" w:color="auto" w:fill="auto"/>
            <w:noWrap/>
            <w:vAlign w:val="bottom"/>
            <w:hideMark/>
          </w:tcPr>
          <w:p w14:paraId="04F15CAA" w14:textId="38ECB1EC" w:rsidR="00583B4C" w:rsidRPr="00143F48" w:rsidRDefault="00583B4C" w:rsidP="002B291D">
            <w:pPr>
              <w:spacing w:after="0" w:line="240" w:lineRule="auto"/>
              <w:rPr>
                <w:rFonts w:eastAsia="Times New Roman"/>
                <w:b/>
                <w:color w:val="000000"/>
                <w:szCs w:val="24"/>
                <w:lang w:eastAsia="es-ES"/>
              </w:rPr>
            </w:pPr>
            <w:r w:rsidRPr="00143F48">
              <w:rPr>
                <w:rFonts w:eastAsia="Times New Roman"/>
                <w:b/>
                <w:color w:val="000000"/>
                <w:szCs w:val="24"/>
                <w:lang w:eastAsia="es-ES"/>
              </w:rPr>
              <w:t xml:space="preserve"> </w:t>
            </w:r>
            <w:r w:rsidR="005F5479">
              <w:rPr>
                <w:rFonts w:eastAsia="Times New Roman"/>
                <w:b/>
                <w:color w:val="000000"/>
                <w:szCs w:val="24"/>
                <w:lang w:eastAsia="es-ES"/>
              </w:rPr>
              <w:t xml:space="preserve">  </w:t>
            </w:r>
            <w:r w:rsidRPr="00143F48">
              <w:rPr>
                <w:rFonts w:eastAsia="Times New Roman"/>
                <w:b/>
                <w:color w:val="000000"/>
                <w:szCs w:val="24"/>
                <w:lang w:eastAsia="es-ES"/>
              </w:rPr>
              <w:t>Female</w:t>
            </w:r>
          </w:p>
        </w:tc>
        <w:tc>
          <w:tcPr>
            <w:tcW w:w="1134" w:type="dxa"/>
            <w:tcBorders>
              <w:top w:val="nil"/>
              <w:left w:val="nil"/>
              <w:bottom w:val="nil"/>
              <w:right w:val="nil"/>
            </w:tcBorders>
            <w:shd w:val="clear" w:color="auto" w:fill="auto"/>
            <w:noWrap/>
            <w:vAlign w:val="bottom"/>
            <w:hideMark/>
          </w:tcPr>
          <w:p w14:paraId="3A7C8C1F" w14:textId="6B7274B0" w:rsidR="00583B4C" w:rsidRPr="00143F48" w:rsidRDefault="00583B4C" w:rsidP="002B291D">
            <w:pPr>
              <w:spacing w:after="0" w:line="240" w:lineRule="auto"/>
              <w:rPr>
                <w:rFonts w:eastAsia="Times New Roman"/>
                <w:b/>
                <w:color w:val="000000"/>
                <w:szCs w:val="24"/>
                <w:lang w:eastAsia="es-ES"/>
              </w:rPr>
            </w:pPr>
            <w:r w:rsidRPr="00143F48">
              <w:rPr>
                <w:rFonts w:eastAsia="Times New Roman"/>
                <w:b/>
                <w:color w:val="000000"/>
                <w:szCs w:val="24"/>
                <w:lang w:eastAsia="es-ES"/>
              </w:rPr>
              <w:t xml:space="preserve">       </w:t>
            </w:r>
            <w:r w:rsidR="005F5479">
              <w:rPr>
                <w:rFonts w:eastAsia="Times New Roman"/>
                <w:b/>
                <w:color w:val="000000"/>
                <w:szCs w:val="24"/>
                <w:lang w:eastAsia="es-ES"/>
              </w:rPr>
              <w:t xml:space="preserve">   </w:t>
            </w:r>
            <w:r w:rsidRPr="00143F48">
              <w:rPr>
                <w:rFonts w:eastAsia="Times New Roman"/>
                <w:b/>
                <w:color w:val="000000"/>
                <w:szCs w:val="24"/>
                <w:lang w:eastAsia="es-ES"/>
              </w:rPr>
              <w:t>Male</w:t>
            </w:r>
          </w:p>
        </w:tc>
      </w:tr>
      <w:tr w:rsidR="00583B4C" w:rsidRPr="00235370" w14:paraId="677B6413" w14:textId="77777777" w:rsidTr="002B291D">
        <w:trPr>
          <w:trHeight w:val="300"/>
        </w:trPr>
        <w:tc>
          <w:tcPr>
            <w:tcW w:w="1647" w:type="dxa"/>
            <w:tcBorders>
              <w:top w:val="nil"/>
              <w:left w:val="nil"/>
              <w:bottom w:val="nil"/>
              <w:right w:val="nil"/>
            </w:tcBorders>
            <w:shd w:val="clear" w:color="auto" w:fill="auto"/>
            <w:noWrap/>
            <w:vAlign w:val="bottom"/>
            <w:hideMark/>
          </w:tcPr>
          <w:p w14:paraId="5C6BC61E"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U. Kingdom</w:t>
            </w:r>
          </w:p>
        </w:tc>
        <w:tc>
          <w:tcPr>
            <w:tcW w:w="3625" w:type="dxa"/>
            <w:tcBorders>
              <w:top w:val="nil"/>
              <w:left w:val="nil"/>
              <w:bottom w:val="nil"/>
              <w:right w:val="nil"/>
            </w:tcBorders>
            <w:shd w:val="clear" w:color="auto" w:fill="auto"/>
            <w:noWrap/>
            <w:vAlign w:val="bottom"/>
            <w:hideMark/>
          </w:tcPr>
          <w:p w14:paraId="2D9C464A"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UKIP</w:t>
            </w:r>
          </w:p>
        </w:tc>
        <w:tc>
          <w:tcPr>
            <w:tcW w:w="980" w:type="dxa"/>
            <w:tcBorders>
              <w:top w:val="nil"/>
              <w:left w:val="nil"/>
              <w:bottom w:val="nil"/>
              <w:right w:val="nil"/>
            </w:tcBorders>
            <w:shd w:val="clear" w:color="auto" w:fill="auto"/>
            <w:noWrap/>
            <w:vAlign w:val="bottom"/>
            <w:hideMark/>
          </w:tcPr>
          <w:p w14:paraId="5F41531B"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-3,1</w:t>
            </w:r>
          </w:p>
        </w:tc>
        <w:tc>
          <w:tcPr>
            <w:tcW w:w="1134" w:type="dxa"/>
            <w:tcBorders>
              <w:top w:val="nil"/>
              <w:left w:val="nil"/>
              <w:bottom w:val="nil"/>
              <w:right w:val="nil"/>
            </w:tcBorders>
            <w:shd w:val="clear" w:color="auto" w:fill="auto"/>
            <w:noWrap/>
            <w:vAlign w:val="bottom"/>
            <w:hideMark/>
          </w:tcPr>
          <w:p w14:paraId="681E24EC"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3,1</w:t>
            </w:r>
          </w:p>
        </w:tc>
      </w:tr>
      <w:tr w:rsidR="00583B4C" w:rsidRPr="00235370" w14:paraId="618A5680" w14:textId="77777777" w:rsidTr="002B291D">
        <w:trPr>
          <w:trHeight w:val="300"/>
        </w:trPr>
        <w:tc>
          <w:tcPr>
            <w:tcW w:w="1647" w:type="dxa"/>
            <w:tcBorders>
              <w:top w:val="nil"/>
              <w:left w:val="nil"/>
              <w:bottom w:val="nil"/>
              <w:right w:val="nil"/>
            </w:tcBorders>
            <w:shd w:val="clear" w:color="auto" w:fill="auto"/>
            <w:noWrap/>
            <w:vAlign w:val="bottom"/>
            <w:hideMark/>
          </w:tcPr>
          <w:p w14:paraId="03BB0DCA"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Germany</w:t>
            </w:r>
          </w:p>
        </w:tc>
        <w:tc>
          <w:tcPr>
            <w:tcW w:w="3625" w:type="dxa"/>
            <w:tcBorders>
              <w:top w:val="nil"/>
              <w:left w:val="nil"/>
              <w:bottom w:val="nil"/>
              <w:right w:val="nil"/>
            </w:tcBorders>
            <w:shd w:val="clear" w:color="auto" w:fill="auto"/>
            <w:noWrap/>
            <w:vAlign w:val="bottom"/>
            <w:hideMark/>
          </w:tcPr>
          <w:p w14:paraId="3A0CAC8A"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Alternative for Germany</w:t>
            </w:r>
          </w:p>
        </w:tc>
        <w:tc>
          <w:tcPr>
            <w:tcW w:w="980" w:type="dxa"/>
            <w:tcBorders>
              <w:top w:val="nil"/>
              <w:left w:val="nil"/>
              <w:bottom w:val="nil"/>
              <w:right w:val="nil"/>
            </w:tcBorders>
            <w:shd w:val="clear" w:color="auto" w:fill="auto"/>
            <w:noWrap/>
            <w:vAlign w:val="bottom"/>
            <w:hideMark/>
          </w:tcPr>
          <w:p w14:paraId="1343FFC7"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-29,27</w:t>
            </w:r>
          </w:p>
        </w:tc>
        <w:tc>
          <w:tcPr>
            <w:tcW w:w="1134" w:type="dxa"/>
            <w:tcBorders>
              <w:top w:val="nil"/>
              <w:left w:val="nil"/>
              <w:bottom w:val="nil"/>
              <w:right w:val="nil"/>
            </w:tcBorders>
            <w:shd w:val="clear" w:color="auto" w:fill="auto"/>
            <w:noWrap/>
            <w:vAlign w:val="bottom"/>
            <w:hideMark/>
          </w:tcPr>
          <w:p w14:paraId="32B8405F" w14:textId="77777777" w:rsidR="00583B4C" w:rsidRPr="00235370" w:rsidRDefault="00583B4C" w:rsidP="002B291D">
            <w:pPr>
              <w:spacing w:after="0" w:line="240" w:lineRule="auto"/>
              <w:jc w:val="right"/>
              <w:rPr>
                <w:rFonts w:eastAsia="Times New Roman"/>
                <w:color w:val="3366FF"/>
                <w:szCs w:val="24"/>
                <w:lang w:eastAsia="es-ES"/>
              </w:rPr>
            </w:pPr>
            <w:r w:rsidRPr="00235370">
              <w:rPr>
                <w:rFonts w:eastAsia="Times New Roman"/>
                <w:color w:val="3366FF"/>
                <w:szCs w:val="24"/>
                <w:lang w:eastAsia="es-ES"/>
              </w:rPr>
              <w:t>29,27</w:t>
            </w:r>
          </w:p>
        </w:tc>
      </w:tr>
      <w:tr w:rsidR="00583B4C" w:rsidRPr="00235370" w14:paraId="5DD08423" w14:textId="77777777" w:rsidTr="002B291D">
        <w:trPr>
          <w:trHeight w:val="300"/>
        </w:trPr>
        <w:tc>
          <w:tcPr>
            <w:tcW w:w="1647" w:type="dxa"/>
            <w:tcBorders>
              <w:top w:val="nil"/>
              <w:left w:val="nil"/>
              <w:bottom w:val="nil"/>
              <w:right w:val="nil"/>
            </w:tcBorders>
            <w:shd w:val="clear" w:color="auto" w:fill="auto"/>
            <w:noWrap/>
            <w:vAlign w:val="bottom"/>
            <w:hideMark/>
          </w:tcPr>
          <w:p w14:paraId="13254C1D"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Belgium</w:t>
            </w:r>
          </w:p>
        </w:tc>
        <w:tc>
          <w:tcPr>
            <w:tcW w:w="3625" w:type="dxa"/>
            <w:tcBorders>
              <w:top w:val="nil"/>
              <w:left w:val="nil"/>
              <w:bottom w:val="nil"/>
              <w:right w:val="nil"/>
            </w:tcBorders>
            <w:shd w:val="clear" w:color="auto" w:fill="auto"/>
            <w:noWrap/>
            <w:vAlign w:val="bottom"/>
            <w:hideMark/>
          </w:tcPr>
          <w:p w14:paraId="18E59F52"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Flemish Interest</w:t>
            </w:r>
          </w:p>
        </w:tc>
        <w:tc>
          <w:tcPr>
            <w:tcW w:w="980" w:type="dxa"/>
            <w:tcBorders>
              <w:top w:val="nil"/>
              <w:left w:val="nil"/>
              <w:bottom w:val="nil"/>
              <w:right w:val="nil"/>
            </w:tcBorders>
            <w:shd w:val="clear" w:color="auto" w:fill="auto"/>
            <w:noWrap/>
            <w:vAlign w:val="bottom"/>
            <w:hideMark/>
          </w:tcPr>
          <w:p w14:paraId="3C1DDBC4"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-16,52</w:t>
            </w:r>
          </w:p>
        </w:tc>
        <w:tc>
          <w:tcPr>
            <w:tcW w:w="1134" w:type="dxa"/>
            <w:tcBorders>
              <w:top w:val="nil"/>
              <w:left w:val="nil"/>
              <w:bottom w:val="nil"/>
              <w:right w:val="nil"/>
            </w:tcBorders>
            <w:shd w:val="clear" w:color="auto" w:fill="auto"/>
            <w:noWrap/>
            <w:vAlign w:val="bottom"/>
            <w:hideMark/>
          </w:tcPr>
          <w:p w14:paraId="6084B2E9" w14:textId="77777777" w:rsidR="00583B4C" w:rsidRPr="00235370" w:rsidRDefault="00583B4C" w:rsidP="002B291D">
            <w:pPr>
              <w:spacing w:after="0" w:line="240" w:lineRule="auto"/>
              <w:jc w:val="right"/>
              <w:rPr>
                <w:rFonts w:eastAsia="Times New Roman"/>
                <w:color w:val="3366FF"/>
                <w:szCs w:val="24"/>
                <w:lang w:eastAsia="es-ES"/>
              </w:rPr>
            </w:pPr>
            <w:r w:rsidRPr="00235370">
              <w:rPr>
                <w:rFonts w:eastAsia="Times New Roman"/>
                <w:color w:val="3366FF"/>
                <w:szCs w:val="24"/>
                <w:lang w:eastAsia="es-ES"/>
              </w:rPr>
              <w:t>16,52</w:t>
            </w:r>
          </w:p>
        </w:tc>
      </w:tr>
      <w:tr w:rsidR="00A61490" w:rsidRPr="00235370" w14:paraId="2ED4D7F5" w14:textId="77777777" w:rsidTr="002B291D">
        <w:trPr>
          <w:trHeight w:val="300"/>
        </w:trPr>
        <w:tc>
          <w:tcPr>
            <w:tcW w:w="1647" w:type="dxa"/>
            <w:tcBorders>
              <w:top w:val="nil"/>
              <w:left w:val="nil"/>
              <w:bottom w:val="nil"/>
              <w:right w:val="nil"/>
            </w:tcBorders>
            <w:shd w:val="clear" w:color="auto" w:fill="auto"/>
            <w:noWrap/>
            <w:vAlign w:val="bottom"/>
          </w:tcPr>
          <w:p w14:paraId="76CD2450" w14:textId="366D9DE8" w:rsidR="00A61490" w:rsidRPr="00235370" w:rsidRDefault="00A61490" w:rsidP="002B291D">
            <w:pPr>
              <w:spacing w:after="0" w:line="240" w:lineRule="auto"/>
              <w:rPr>
                <w:rFonts w:eastAsia="Times New Roman"/>
                <w:color w:val="000000"/>
                <w:szCs w:val="24"/>
                <w:lang w:eastAsia="es-ES"/>
              </w:rPr>
            </w:pPr>
            <w:r>
              <w:rPr>
                <w:rFonts w:eastAsia="Times New Roman"/>
                <w:color w:val="000000"/>
                <w:szCs w:val="24"/>
                <w:lang w:eastAsia="es-ES"/>
              </w:rPr>
              <w:t>France</w:t>
            </w:r>
          </w:p>
        </w:tc>
        <w:tc>
          <w:tcPr>
            <w:tcW w:w="3625" w:type="dxa"/>
            <w:tcBorders>
              <w:top w:val="nil"/>
              <w:left w:val="nil"/>
              <w:bottom w:val="nil"/>
              <w:right w:val="nil"/>
            </w:tcBorders>
            <w:shd w:val="clear" w:color="auto" w:fill="auto"/>
            <w:noWrap/>
            <w:vAlign w:val="bottom"/>
          </w:tcPr>
          <w:p w14:paraId="36F701C1" w14:textId="264FA732" w:rsidR="00A61490" w:rsidRPr="00235370" w:rsidRDefault="00A61490" w:rsidP="002B291D">
            <w:pPr>
              <w:spacing w:after="0" w:line="240" w:lineRule="auto"/>
              <w:rPr>
                <w:rFonts w:eastAsia="Times New Roman"/>
                <w:color w:val="000000"/>
                <w:szCs w:val="24"/>
                <w:lang w:eastAsia="es-ES"/>
              </w:rPr>
            </w:pPr>
            <w:r>
              <w:rPr>
                <w:rFonts w:eastAsia="Times New Roman"/>
                <w:color w:val="000000"/>
                <w:szCs w:val="24"/>
                <w:lang w:eastAsia="es-ES"/>
              </w:rPr>
              <w:t>Front Nacionale</w:t>
            </w:r>
          </w:p>
        </w:tc>
        <w:tc>
          <w:tcPr>
            <w:tcW w:w="980" w:type="dxa"/>
            <w:tcBorders>
              <w:top w:val="nil"/>
              <w:left w:val="nil"/>
              <w:bottom w:val="nil"/>
              <w:right w:val="nil"/>
            </w:tcBorders>
            <w:shd w:val="clear" w:color="auto" w:fill="auto"/>
            <w:noWrap/>
            <w:vAlign w:val="bottom"/>
          </w:tcPr>
          <w:p w14:paraId="3D0B2A25" w14:textId="58CE01CE" w:rsidR="00A61490" w:rsidRPr="00235370" w:rsidRDefault="00A61490" w:rsidP="002B291D">
            <w:pPr>
              <w:spacing w:after="0" w:line="240" w:lineRule="auto"/>
              <w:jc w:val="right"/>
              <w:rPr>
                <w:rFonts w:eastAsia="Times New Roman"/>
                <w:color w:val="000000"/>
                <w:szCs w:val="24"/>
                <w:lang w:eastAsia="es-ES"/>
              </w:rPr>
            </w:pPr>
            <w:r>
              <w:rPr>
                <w:rFonts w:eastAsia="Times New Roman"/>
                <w:color w:val="000000"/>
                <w:szCs w:val="24"/>
                <w:lang w:eastAsia="es-ES"/>
              </w:rPr>
              <w:t>-9,44</w:t>
            </w:r>
          </w:p>
        </w:tc>
        <w:tc>
          <w:tcPr>
            <w:tcW w:w="1134" w:type="dxa"/>
            <w:tcBorders>
              <w:top w:val="nil"/>
              <w:left w:val="nil"/>
              <w:bottom w:val="nil"/>
              <w:right w:val="nil"/>
            </w:tcBorders>
            <w:shd w:val="clear" w:color="auto" w:fill="auto"/>
            <w:noWrap/>
            <w:vAlign w:val="bottom"/>
          </w:tcPr>
          <w:p w14:paraId="705CAFE5" w14:textId="7228111A" w:rsidR="00A61490" w:rsidRPr="00235370" w:rsidRDefault="00A61490" w:rsidP="002B291D">
            <w:pPr>
              <w:spacing w:after="0" w:line="240" w:lineRule="auto"/>
              <w:jc w:val="right"/>
              <w:rPr>
                <w:rFonts w:eastAsia="Times New Roman"/>
                <w:color w:val="3366FF"/>
                <w:szCs w:val="24"/>
                <w:lang w:eastAsia="es-ES"/>
              </w:rPr>
            </w:pPr>
            <w:r>
              <w:rPr>
                <w:rFonts w:eastAsia="Times New Roman"/>
                <w:color w:val="3366FF"/>
                <w:szCs w:val="24"/>
                <w:lang w:eastAsia="es-ES"/>
              </w:rPr>
              <w:t>9,44</w:t>
            </w:r>
          </w:p>
        </w:tc>
      </w:tr>
      <w:tr w:rsidR="00583B4C" w:rsidRPr="00235370" w14:paraId="182ED5C4" w14:textId="77777777" w:rsidTr="002B291D">
        <w:trPr>
          <w:trHeight w:val="300"/>
        </w:trPr>
        <w:tc>
          <w:tcPr>
            <w:tcW w:w="1647" w:type="dxa"/>
            <w:tcBorders>
              <w:top w:val="nil"/>
              <w:left w:val="nil"/>
              <w:bottom w:val="nil"/>
              <w:right w:val="nil"/>
            </w:tcBorders>
            <w:shd w:val="clear" w:color="auto" w:fill="auto"/>
            <w:noWrap/>
            <w:vAlign w:val="bottom"/>
            <w:hideMark/>
          </w:tcPr>
          <w:p w14:paraId="236A1758"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Austria</w:t>
            </w:r>
          </w:p>
        </w:tc>
        <w:tc>
          <w:tcPr>
            <w:tcW w:w="3625" w:type="dxa"/>
            <w:tcBorders>
              <w:top w:val="nil"/>
              <w:left w:val="nil"/>
              <w:bottom w:val="nil"/>
              <w:right w:val="nil"/>
            </w:tcBorders>
            <w:shd w:val="clear" w:color="auto" w:fill="auto"/>
            <w:noWrap/>
            <w:vAlign w:val="bottom"/>
            <w:hideMark/>
          </w:tcPr>
          <w:p w14:paraId="380E62A3"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Austrian Freedom Party</w:t>
            </w:r>
          </w:p>
        </w:tc>
        <w:tc>
          <w:tcPr>
            <w:tcW w:w="980" w:type="dxa"/>
            <w:tcBorders>
              <w:top w:val="nil"/>
              <w:left w:val="nil"/>
              <w:bottom w:val="nil"/>
              <w:right w:val="nil"/>
            </w:tcBorders>
            <w:shd w:val="clear" w:color="auto" w:fill="auto"/>
            <w:noWrap/>
            <w:vAlign w:val="bottom"/>
            <w:hideMark/>
          </w:tcPr>
          <w:p w14:paraId="1AEACEA0"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-8,32</w:t>
            </w:r>
          </w:p>
        </w:tc>
        <w:tc>
          <w:tcPr>
            <w:tcW w:w="1134" w:type="dxa"/>
            <w:tcBorders>
              <w:top w:val="nil"/>
              <w:left w:val="nil"/>
              <w:bottom w:val="nil"/>
              <w:right w:val="nil"/>
            </w:tcBorders>
            <w:shd w:val="clear" w:color="auto" w:fill="auto"/>
            <w:noWrap/>
            <w:vAlign w:val="bottom"/>
            <w:hideMark/>
          </w:tcPr>
          <w:p w14:paraId="3D058793" w14:textId="77777777" w:rsidR="00583B4C" w:rsidRPr="00235370" w:rsidRDefault="00583B4C" w:rsidP="002B291D">
            <w:pPr>
              <w:spacing w:after="0" w:line="240" w:lineRule="auto"/>
              <w:jc w:val="right"/>
              <w:rPr>
                <w:rFonts w:eastAsia="Times New Roman"/>
                <w:color w:val="3366FF"/>
                <w:szCs w:val="24"/>
                <w:lang w:eastAsia="es-ES"/>
              </w:rPr>
            </w:pPr>
            <w:r w:rsidRPr="00235370">
              <w:rPr>
                <w:rFonts w:eastAsia="Times New Roman"/>
                <w:color w:val="3366FF"/>
                <w:szCs w:val="24"/>
                <w:lang w:eastAsia="es-ES"/>
              </w:rPr>
              <w:t>8,32</w:t>
            </w:r>
          </w:p>
        </w:tc>
      </w:tr>
      <w:tr w:rsidR="00583B4C" w:rsidRPr="00235370" w14:paraId="2E97CA79" w14:textId="77777777" w:rsidTr="002B291D">
        <w:trPr>
          <w:trHeight w:val="300"/>
        </w:trPr>
        <w:tc>
          <w:tcPr>
            <w:tcW w:w="1647" w:type="dxa"/>
            <w:tcBorders>
              <w:top w:val="nil"/>
              <w:left w:val="nil"/>
              <w:bottom w:val="nil"/>
              <w:right w:val="nil"/>
            </w:tcBorders>
            <w:shd w:val="clear" w:color="auto" w:fill="auto"/>
            <w:noWrap/>
            <w:vAlign w:val="bottom"/>
            <w:hideMark/>
          </w:tcPr>
          <w:p w14:paraId="57CB7EFE"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Netherlands</w:t>
            </w:r>
          </w:p>
        </w:tc>
        <w:tc>
          <w:tcPr>
            <w:tcW w:w="3625" w:type="dxa"/>
            <w:tcBorders>
              <w:top w:val="nil"/>
              <w:left w:val="nil"/>
              <w:bottom w:val="nil"/>
              <w:right w:val="nil"/>
            </w:tcBorders>
            <w:shd w:val="clear" w:color="auto" w:fill="auto"/>
            <w:noWrap/>
            <w:vAlign w:val="bottom"/>
            <w:hideMark/>
          </w:tcPr>
          <w:p w14:paraId="34D3B85B"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Party of Freedom</w:t>
            </w:r>
          </w:p>
        </w:tc>
        <w:tc>
          <w:tcPr>
            <w:tcW w:w="980" w:type="dxa"/>
            <w:tcBorders>
              <w:top w:val="nil"/>
              <w:left w:val="nil"/>
              <w:bottom w:val="nil"/>
              <w:right w:val="nil"/>
            </w:tcBorders>
            <w:shd w:val="clear" w:color="auto" w:fill="auto"/>
            <w:noWrap/>
            <w:vAlign w:val="bottom"/>
            <w:hideMark/>
          </w:tcPr>
          <w:p w14:paraId="39544BFB"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-4,84</w:t>
            </w:r>
          </w:p>
        </w:tc>
        <w:tc>
          <w:tcPr>
            <w:tcW w:w="1134" w:type="dxa"/>
            <w:tcBorders>
              <w:top w:val="nil"/>
              <w:left w:val="nil"/>
              <w:bottom w:val="nil"/>
              <w:right w:val="nil"/>
            </w:tcBorders>
            <w:shd w:val="clear" w:color="auto" w:fill="auto"/>
            <w:noWrap/>
            <w:vAlign w:val="bottom"/>
            <w:hideMark/>
          </w:tcPr>
          <w:p w14:paraId="71F3BC9D"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4,84</w:t>
            </w:r>
          </w:p>
        </w:tc>
      </w:tr>
      <w:tr w:rsidR="00583B4C" w:rsidRPr="00235370" w14:paraId="06066B2A" w14:textId="77777777" w:rsidTr="002B291D">
        <w:trPr>
          <w:trHeight w:val="300"/>
        </w:trPr>
        <w:tc>
          <w:tcPr>
            <w:tcW w:w="1647" w:type="dxa"/>
            <w:tcBorders>
              <w:top w:val="nil"/>
              <w:left w:val="nil"/>
              <w:bottom w:val="nil"/>
              <w:right w:val="nil"/>
            </w:tcBorders>
            <w:shd w:val="clear" w:color="auto" w:fill="auto"/>
            <w:noWrap/>
            <w:vAlign w:val="bottom"/>
            <w:hideMark/>
          </w:tcPr>
          <w:p w14:paraId="103F4C1E"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Sweden</w:t>
            </w:r>
          </w:p>
        </w:tc>
        <w:tc>
          <w:tcPr>
            <w:tcW w:w="3625" w:type="dxa"/>
            <w:tcBorders>
              <w:top w:val="nil"/>
              <w:left w:val="nil"/>
              <w:bottom w:val="nil"/>
              <w:right w:val="nil"/>
            </w:tcBorders>
            <w:shd w:val="clear" w:color="auto" w:fill="auto"/>
            <w:noWrap/>
            <w:vAlign w:val="bottom"/>
            <w:hideMark/>
          </w:tcPr>
          <w:p w14:paraId="6757CB4D"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Sweden Democrats</w:t>
            </w:r>
          </w:p>
        </w:tc>
        <w:tc>
          <w:tcPr>
            <w:tcW w:w="980" w:type="dxa"/>
            <w:tcBorders>
              <w:top w:val="nil"/>
              <w:left w:val="nil"/>
              <w:bottom w:val="nil"/>
              <w:right w:val="nil"/>
            </w:tcBorders>
            <w:shd w:val="clear" w:color="auto" w:fill="auto"/>
            <w:noWrap/>
            <w:vAlign w:val="bottom"/>
            <w:hideMark/>
          </w:tcPr>
          <w:p w14:paraId="2E1F2FDA"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-12,28</w:t>
            </w:r>
          </w:p>
        </w:tc>
        <w:tc>
          <w:tcPr>
            <w:tcW w:w="1134" w:type="dxa"/>
            <w:tcBorders>
              <w:top w:val="nil"/>
              <w:left w:val="nil"/>
              <w:bottom w:val="nil"/>
              <w:right w:val="nil"/>
            </w:tcBorders>
            <w:shd w:val="clear" w:color="auto" w:fill="auto"/>
            <w:noWrap/>
            <w:vAlign w:val="bottom"/>
            <w:hideMark/>
          </w:tcPr>
          <w:p w14:paraId="7D7B80BA" w14:textId="77777777" w:rsidR="00583B4C" w:rsidRPr="00235370" w:rsidRDefault="00583B4C" w:rsidP="002B291D">
            <w:pPr>
              <w:spacing w:after="0" w:line="240" w:lineRule="auto"/>
              <w:jc w:val="right"/>
              <w:rPr>
                <w:rFonts w:eastAsia="Times New Roman"/>
                <w:color w:val="3366FF"/>
                <w:szCs w:val="24"/>
                <w:lang w:eastAsia="es-ES"/>
              </w:rPr>
            </w:pPr>
            <w:r w:rsidRPr="00235370">
              <w:rPr>
                <w:rFonts w:eastAsia="Times New Roman"/>
                <w:color w:val="3366FF"/>
                <w:szCs w:val="24"/>
                <w:lang w:eastAsia="es-ES"/>
              </w:rPr>
              <w:t>12,28</w:t>
            </w:r>
          </w:p>
        </w:tc>
      </w:tr>
      <w:tr w:rsidR="00583B4C" w:rsidRPr="00235370" w14:paraId="01849876" w14:textId="77777777" w:rsidTr="002B291D">
        <w:trPr>
          <w:trHeight w:val="300"/>
        </w:trPr>
        <w:tc>
          <w:tcPr>
            <w:tcW w:w="1647" w:type="dxa"/>
            <w:tcBorders>
              <w:top w:val="nil"/>
              <w:left w:val="nil"/>
              <w:bottom w:val="nil"/>
              <w:right w:val="nil"/>
            </w:tcBorders>
            <w:shd w:val="clear" w:color="auto" w:fill="auto"/>
            <w:noWrap/>
            <w:vAlign w:val="bottom"/>
            <w:hideMark/>
          </w:tcPr>
          <w:p w14:paraId="3F49ED05"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Finland</w:t>
            </w:r>
          </w:p>
        </w:tc>
        <w:tc>
          <w:tcPr>
            <w:tcW w:w="3625" w:type="dxa"/>
            <w:tcBorders>
              <w:top w:val="nil"/>
              <w:left w:val="nil"/>
              <w:bottom w:val="nil"/>
              <w:right w:val="nil"/>
            </w:tcBorders>
            <w:shd w:val="clear" w:color="auto" w:fill="auto"/>
            <w:noWrap/>
            <w:vAlign w:val="bottom"/>
            <w:hideMark/>
          </w:tcPr>
          <w:p w14:paraId="1216AC97"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True Finns</w:t>
            </w:r>
          </w:p>
        </w:tc>
        <w:tc>
          <w:tcPr>
            <w:tcW w:w="980" w:type="dxa"/>
            <w:tcBorders>
              <w:top w:val="nil"/>
              <w:left w:val="nil"/>
              <w:bottom w:val="nil"/>
              <w:right w:val="nil"/>
            </w:tcBorders>
            <w:shd w:val="clear" w:color="auto" w:fill="auto"/>
            <w:noWrap/>
            <w:vAlign w:val="bottom"/>
            <w:hideMark/>
          </w:tcPr>
          <w:p w14:paraId="0AE7D32F"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-21,97</w:t>
            </w:r>
          </w:p>
        </w:tc>
        <w:tc>
          <w:tcPr>
            <w:tcW w:w="1134" w:type="dxa"/>
            <w:tcBorders>
              <w:top w:val="nil"/>
              <w:left w:val="nil"/>
              <w:bottom w:val="nil"/>
              <w:right w:val="nil"/>
            </w:tcBorders>
            <w:shd w:val="clear" w:color="auto" w:fill="auto"/>
            <w:noWrap/>
            <w:vAlign w:val="bottom"/>
            <w:hideMark/>
          </w:tcPr>
          <w:p w14:paraId="7A9D59A2" w14:textId="77777777" w:rsidR="00583B4C" w:rsidRPr="00235370" w:rsidRDefault="00583B4C" w:rsidP="002B291D">
            <w:pPr>
              <w:spacing w:after="0" w:line="240" w:lineRule="auto"/>
              <w:jc w:val="right"/>
              <w:rPr>
                <w:rFonts w:eastAsia="Times New Roman"/>
                <w:color w:val="3366FF"/>
                <w:szCs w:val="24"/>
                <w:lang w:eastAsia="es-ES"/>
              </w:rPr>
            </w:pPr>
            <w:r w:rsidRPr="00235370">
              <w:rPr>
                <w:rFonts w:eastAsia="Times New Roman"/>
                <w:color w:val="3366FF"/>
                <w:szCs w:val="24"/>
                <w:lang w:eastAsia="es-ES"/>
              </w:rPr>
              <w:t>21,97</w:t>
            </w:r>
          </w:p>
        </w:tc>
      </w:tr>
      <w:tr w:rsidR="00583B4C" w:rsidRPr="00235370" w14:paraId="22CE0AD7" w14:textId="77777777" w:rsidTr="002B291D">
        <w:trPr>
          <w:trHeight w:val="300"/>
        </w:trPr>
        <w:tc>
          <w:tcPr>
            <w:tcW w:w="1647" w:type="dxa"/>
            <w:tcBorders>
              <w:top w:val="nil"/>
              <w:left w:val="nil"/>
              <w:bottom w:val="nil"/>
              <w:right w:val="nil"/>
            </w:tcBorders>
            <w:shd w:val="clear" w:color="auto" w:fill="auto"/>
            <w:noWrap/>
            <w:vAlign w:val="bottom"/>
            <w:hideMark/>
          </w:tcPr>
          <w:p w14:paraId="56D99D0A"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Denmark</w:t>
            </w:r>
          </w:p>
        </w:tc>
        <w:tc>
          <w:tcPr>
            <w:tcW w:w="3625" w:type="dxa"/>
            <w:tcBorders>
              <w:top w:val="nil"/>
              <w:left w:val="nil"/>
              <w:bottom w:val="nil"/>
              <w:right w:val="nil"/>
            </w:tcBorders>
            <w:shd w:val="clear" w:color="auto" w:fill="auto"/>
            <w:noWrap/>
            <w:vAlign w:val="bottom"/>
            <w:hideMark/>
          </w:tcPr>
          <w:p w14:paraId="756A6EFC"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Danish People's Party</w:t>
            </w:r>
          </w:p>
        </w:tc>
        <w:tc>
          <w:tcPr>
            <w:tcW w:w="980" w:type="dxa"/>
            <w:tcBorders>
              <w:top w:val="nil"/>
              <w:left w:val="nil"/>
              <w:bottom w:val="nil"/>
              <w:right w:val="nil"/>
            </w:tcBorders>
            <w:shd w:val="clear" w:color="auto" w:fill="auto"/>
            <w:noWrap/>
            <w:vAlign w:val="bottom"/>
            <w:hideMark/>
          </w:tcPr>
          <w:p w14:paraId="0F30A380"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-6,44</w:t>
            </w:r>
          </w:p>
        </w:tc>
        <w:tc>
          <w:tcPr>
            <w:tcW w:w="1134" w:type="dxa"/>
            <w:tcBorders>
              <w:top w:val="nil"/>
              <w:left w:val="nil"/>
              <w:bottom w:val="nil"/>
              <w:right w:val="nil"/>
            </w:tcBorders>
            <w:shd w:val="clear" w:color="auto" w:fill="auto"/>
            <w:noWrap/>
            <w:vAlign w:val="bottom"/>
            <w:hideMark/>
          </w:tcPr>
          <w:p w14:paraId="57FD12FB"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6,44</w:t>
            </w:r>
          </w:p>
        </w:tc>
      </w:tr>
      <w:tr w:rsidR="00583B4C" w:rsidRPr="00235370" w14:paraId="233B8C4E" w14:textId="77777777" w:rsidTr="002B291D">
        <w:trPr>
          <w:trHeight w:val="300"/>
        </w:trPr>
        <w:tc>
          <w:tcPr>
            <w:tcW w:w="1647" w:type="dxa"/>
            <w:tcBorders>
              <w:top w:val="nil"/>
              <w:left w:val="nil"/>
              <w:bottom w:val="nil"/>
              <w:right w:val="nil"/>
            </w:tcBorders>
            <w:shd w:val="clear" w:color="auto" w:fill="auto"/>
            <w:noWrap/>
            <w:vAlign w:val="bottom"/>
            <w:hideMark/>
          </w:tcPr>
          <w:p w14:paraId="5582A3E9"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Italy</w:t>
            </w:r>
          </w:p>
        </w:tc>
        <w:tc>
          <w:tcPr>
            <w:tcW w:w="3625" w:type="dxa"/>
            <w:tcBorders>
              <w:top w:val="nil"/>
              <w:left w:val="nil"/>
              <w:bottom w:val="nil"/>
              <w:right w:val="nil"/>
            </w:tcBorders>
            <w:shd w:val="clear" w:color="auto" w:fill="auto"/>
            <w:noWrap/>
            <w:vAlign w:val="bottom"/>
            <w:hideMark/>
          </w:tcPr>
          <w:p w14:paraId="0FD6F844"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Five Star Movement</w:t>
            </w:r>
          </w:p>
        </w:tc>
        <w:tc>
          <w:tcPr>
            <w:tcW w:w="980" w:type="dxa"/>
            <w:tcBorders>
              <w:top w:val="nil"/>
              <w:left w:val="nil"/>
              <w:bottom w:val="nil"/>
              <w:right w:val="nil"/>
            </w:tcBorders>
            <w:shd w:val="clear" w:color="auto" w:fill="auto"/>
            <w:noWrap/>
            <w:vAlign w:val="bottom"/>
            <w:hideMark/>
          </w:tcPr>
          <w:p w14:paraId="44FEFB48"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-4,99</w:t>
            </w:r>
          </w:p>
        </w:tc>
        <w:tc>
          <w:tcPr>
            <w:tcW w:w="1134" w:type="dxa"/>
            <w:tcBorders>
              <w:top w:val="nil"/>
              <w:left w:val="nil"/>
              <w:bottom w:val="nil"/>
              <w:right w:val="nil"/>
            </w:tcBorders>
            <w:shd w:val="clear" w:color="auto" w:fill="auto"/>
            <w:noWrap/>
            <w:vAlign w:val="bottom"/>
            <w:hideMark/>
          </w:tcPr>
          <w:p w14:paraId="04FAC3F0"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4,99</w:t>
            </w:r>
          </w:p>
        </w:tc>
      </w:tr>
      <w:tr w:rsidR="00583B4C" w:rsidRPr="00235370" w14:paraId="22F0F41B" w14:textId="77777777" w:rsidTr="002B291D">
        <w:trPr>
          <w:trHeight w:val="300"/>
        </w:trPr>
        <w:tc>
          <w:tcPr>
            <w:tcW w:w="1647" w:type="dxa"/>
            <w:tcBorders>
              <w:top w:val="nil"/>
              <w:left w:val="nil"/>
              <w:bottom w:val="nil"/>
              <w:right w:val="nil"/>
            </w:tcBorders>
            <w:shd w:val="clear" w:color="auto" w:fill="auto"/>
            <w:noWrap/>
            <w:vAlign w:val="bottom"/>
            <w:hideMark/>
          </w:tcPr>
          <w:p w14:paraId="3E825611"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Italy</w:t>
            </w:r>
          </w:p>
        </w:tc>
        <w:tc>
          <w:tcPr>
            <w:tcW w:w="3625" w:type="dxa"/>
            <w:tcBorders>
              <w:top w:val="nil"/>
              <w:left w:val="nil"/>
              <w:bottom w:val="nil"/>
              <w:right w:val="nil"/>
            </w:tcBorders>
            <w:shd w:val="clear" w:color="auto" w:fill="auto"/>
            <w:noWrap/>
            <w:vAlign w:val="bottom"/>
            <w:hideMark/>
          </w:tcPr>
          <w:p w14:paraId="292C99D4"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Northern League</w:t>
            </w:r>
          </w:p>
        </w:tc>
        <w:tc>
          <w:tcPr>
            <w:tcW w:w="980" w:type="dxa"/>
            <w:tcBorders>
              <w:top w:val="nil"/>
              <w:left w:val="nil"/>
              <w:bottom w:val="nil"/>
              <w:right w:val="nil"/>
            </w:tcBorders>
            <w:shd w:val="clear" w:color="auto" w:fill="auto"/>
            <w:noWrap/>
            <w:vAlign w:val="bottom"/>
            <w:hideMark/>
          </w:tcPr>
          <w:p w14:paraId="2F1610B7" w14:textId="77777777" w:rsidR="00583B4C" w:rsidRPr="00235370" w:rsidRDefault="00583B4C" w:rsidP="002B291D">
            <w:pPr>
              <w:spacing w:after="0" w:line="240" w:lineRule="auto"/>
              <w:jc w:val="right"/>
              <w:rPr>
                <w:rFonts w:eastAsia="Times New Roman"/>
                <w:color w:val="FF0000"/>
                <w:szCs w:val="24"/>
                <w:lang w:eastAsia="es-ES"/>
              </w:rPr>
            </w:pPr>
            <w:r w:rsidRPr="00235370">
              <w:rPr>
                <w:rFonts w:eastAsia="Times New Roman"/>
                <w:color w:val="FF0000"/>
                <w:szCs w:val="24"/>
                <w:lang w:eastAsia="es-ES"/>
              </w:rPr>
              <w:t>10,01</w:t>
            </w:r>
          </w:p>
        </w:tc>
        <w:tc>
          <w:tcPr>
            <w:tcW w:w="1134" w:type="dxa"/>
            <w:tcBorders>
              <w:top w:val="nil"/>
              <w:left w:val="nil"/>
              <w:bottom w:val="nil"/>
              <w:right w:val="nil"/>
            </w:tcBorders>
            <w:shd w:val="clear" w:color="auto" w:fill="auto"/>
            <w:noWrap/>
            <w:vAlign w:val="bottom"/>
            <w:hideMark/>
          </w:tcPr>
          <w:p w14:paraId="7C8C06E2"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-10,01</w:t>
            </w:r>
          </w:p>
        </w:tc>
      </w:tr>
      <w:tr w:rsidR="00583B4C" w:rsidRPr="00235370" w14:paraId="0D8B3670" w14:textId="77777777" w:rsidTr="002B291D">
        <w:trPr>
          <w:trHeight w:val="300"/>
        </w:trPr>
        <w:tc>
          <w:tcPr>
            <w:tcW w:w="1647" w:type="dxa"/>
            <w:tcBorders>
              <w:top w:val="nil"/>
              <w:left w:val="nil"/>
              <w:bottom w:val="nil"/>
              <w:right w:val="nil"/>
            </w:tcBorders>
            <w:shd w:val="clear" w:color="auto" w:fill="auto"/>
            <w:noWrap/>
            <w:vAlign w:val="bottom"/>
            <w:hideMark/>
          </w:tcPr>
          <w:p w14:paraId="10D167C9"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Spain</w:t>
            </w:r>
          </w:p>
        </w:tc>
        <w:tc>
          <w:tcPr>
            <w:tcW w:w="3625" w:type="dxa"/>
            <w:tcBorders>
              <w:top w:val="nil"/>
              <w:left w:val="nil"/>
              <w:bottom w:val="nil"/>
              <w:right w:val="nil"/>
            </w:tcBorders>
            <w:shd w:val="clear" w:color="auto" w:fill="auto"/>
            <w:noWrap/>
            <w:vAlign w:val="bottom"/>
            <w:hideMark/>
          </w:tcPr>
          <w:p w14:paraId="4C87316E"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Podemos (We Can)</w:t>
            </w:r>
          </w:p>
        </w:tc>
        <w:tc>
          <w:tcPr>
            <w:tcW w:w="980" w:type="dxa"/>
            <w:tcBorders>
              <w:top w:val="nil"/>
              <w:left w:val="nil"/>
              <w:bottom w:val="nil"/>
              <w:right w:val="nil"/>
            </w:tcBorders>
            <w:shd w:val="clear" w:color="auto" w:fill="auto"/>
            <w:noWrap/>
            <w:vAlign w:val="bottom"/>
            <w:hideMark/>
          </w:tcPr>
          <w:p w14:paraId="798037A0"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-11,23</w:t>
            </w:r>
          </w:p>
        </w:tc>
        <w:tc>
          <w:tcPr>
            <w:tcW w:w="1134" w:type="dxa"/>
            <w:tcBorders>
              <w:top w:val="nil"/>
              <w:left w:val="nil"/>
              <w:bottom w:val="nil"/>
              <w:right w:val="nil"/>
            </w:tcBorders>
            <w:shd w:val="clear" w:color="auto" w:fill="auto"/>
            <w:noWrap/>
            <w:vAlign w:val="bottom"/>
            <w:hideMark/>
          </w:tcPr>
          <w:p w14:paraId="46E30031" w14:textId="77777777" w:rsidR="00583B4C" w:rsidRPr="00235370" w:rsidRDefault="00583B4C" w:rsidP="002B291D">
            <w:pPr>
              <w:spacing w:after="0" w:line="240" w:lineRule="auto"/>
              <w:jc w:val="right"/>
              <w:rPr>
                <w:rFonts w:eastAsia="Times New Roman"/>
                <w:color w:val="3366FF"/>
                <w:szCs w:val="24"/>
                <w:lang w:eastAsia="es-ES"/>
              </w:rPr>
            </w:pPr>
            <w:r w:rsidRPr="00235370">
              <w:rPr>
                <w:rFonts w:eastAsia="Times New Roman"/>
                <w:color w:val="3366FF"/>
                <w:szCs w:val="24"/>
                <w:lang w:eastAsia="es-ES"/>
              </w:rPr>
              <w:t>11,23</w:t>
            </w:r>
          </w:p>
        </w:tc>
      </w:tr>
      <w:tr w:rsidR="00583B4C" w:rsidRPr="00235370" w14:paraId="1AB613D9" w14:textId="77777777" w:rsidTr="002B291D">
        <w:trPr>
          <w:trHeight w:val="300"/>
        </w:trPr>
        <w:tc>
          <w:tcPr>
            <w:tcW w:w="1647" w:type="dxa"/>
            <w:tcBorders>
              <w:top w:val="nil"/>
              <w:left w:val="nil"/>
              <w:bottom w:val="nil"/>
              <w:right w:val="nil"/>
            </w:tcBorders>
            <w:shd w:val="clear" w:color="auto" w:fill="auto"/>
            <w:noWrap/>
            <w:vAlign w:val="bottom"/>
            <w:hideMark/>
          </w:tcPr>
          <w:p w14:paraId="30B429F9"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Greece</w:t>
            </w:r>
          </w:p>
        </w:tc>
        <w:tc>
          <w:tcPr>
            <w:tcW w:w="3625" w:type="dxa"/>
            <w:tcBorders>
              <w:top w:val="nil"/>
              <w:left w:val="nil"/>
              <w:bottom w:val="nil"/>
              <w:right w:val="nil"/>
            </w:tcBorders>
            <w:shd w:val="clear" w:color="auto" w:fill="auto"/>
            <w:noWrap/>
            <w:vAlign w:val="bottom"/>
            <w:hideMark/>
          </w:tcPr>
          <w:p w14:paraId="0ABB13A5"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Golden Dawn</w:t>
            </w:r>
          </w:p>
        </w:tc>
        <w:tc>
          <w:tcPr>
            <w:tcW w:w="980" w:type="dxa"/>
            <w:tcBorders>
              <w:top w:val="nil"/>
              <w:left w:val="nil"/>
              <w:bottom w:val="nil"/>
              <w:right w:val="nil"/>
            </w:tcBorders>
            <w:shd w:val="clear" w:color="auto" w:fill="auto"/>
            <w:noWrap/>
            <w:vAlign w:val="bottom"/>
            <w:hideMark/>
          </w:tcPr>
          <w:p w14:paraId="45ED60C8"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-13,36</w:t>
            </w:r>
          </w:p>
        </w:tc>
        <w:tc>
          <w:tcPr>
            <w:tcW w:w="1134" w:type="dxa"/>
            <w:tcBorders>
              <w:top w:val="nil"/>
              <w:left w:val="nil"/>
              <w:bottom w:val="nil"/>
              <w:right w:val="nil"/>
            </w:tcBorders>
            <w:shd w:val="clear" w:color="auto" w:fill="auto"/>
            <w:noWrap/>
            <w:vAlign w:val="bottom"/>
            <w:hideMark/>
          </w:tcPr>
          <w:p w14:paraId="3EA6A934" w14:textId="77777777" w:rsidR="00583B4C" w:rsidRPr="00235370" w:rsidRDefault="00583B4C" w:rsidP="002B291D">
            <w:pPr>
              <w:spacing w:after="0" w:line="240" w:lineRule="auto"/>
              <w:jc w:val="right"/>
              <w:rPr>
                <w:rFonts w:eastAsia="Times New Roman"/>
                <w:color w:val="3366FF"/>
                <w:szCs w:val="24"/>
                <w:lang w:eastAsia="es-ES"/>
              </w:rPr>
            </w:pPr>
            <w:r w:rsidRPr="00235370">
              <w:rPr>
                <w:rFonts w:eastAsia="Times New Roman"/>
                <w:color w:val="3366FF"/>
                <w:szCs w:val="24"/>
                <w:lang w:eastAsia="es-ES"/>
              </w:rPr>
              <w:t>13,36</w:t>
            </w:r>
          </w:p>
        </w:tc>
      </w:tr>
      <w:tr w:rsidR="00583B4C" w:rsidRPr="00235370" w14:paraId="0D0F9380" w14:textId="77777777" w:rsidTr="002B291D">
        <w:trPr>
          <w:trHeight w:val="300"/>
        </w:trPr>
        <w:tc>
          <w:tcPr>
            <w:tcW w:w="1647" w:type="dxa"/>
            <w:tcBorders>
              <w:top w:val="nil"/>
              <w:left w:val="nil"/>
              <w:bottom w:val="nil"/>
              <w:right w:val="nil"/>
            </w:tcBorders>
            <w:shd w:val="clear" w:color="auto" w:fill="auto"/>
            <w:noWrap/>
            <w:vAlign w:val="bottom"/>
            <w:hideMark/>
          </w:tcPr>
          <w:p w14:paraId="56242B25"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Greece</w:t>
            </w:r>
          </w:p>
        </w:tc>
        <w:tc>
          <w:tcPr>
            <w:tcW w:w="3625" w:type="dxa"/>
            <w:tcBorders>
              <w:top w:val="nil"/>
              <w:left w:val="nil"/>
              <w:bottom w:val="nil"/>
              <w:right w:val="nil"/>
            </w:tcBorders>
            <w:shd w:val="clear" w:color="auto" w:fill="auto"/>
            <w:noWrap/>
            <w:vAlign w:val="bottom"/>
            <w:hideMark/>
          </w:tcPr>
          <w:p w14:paraId="449816F0" w14:textId="77777777" w:rsidR="00583B4C" w:rsidRPr="00235370" w:rsidRDefault="00583B4C" w:rsidP="002B291D">
            <w:pPr>
              <w:spacing w:after="0" w:line="240" w:lineRule="auto"/>
              <w:rPr>
                <w:rFonts w:eastAsia="Times New Roman"/>
                <w:color w:val="000000"/>
                <w:szCs w:val="24"/>
                <w:lang w:val="en-US" w:eastAsia="es-ES"/>
              </w:rPr>
            </w:pPr>
            <w:r w:rsidRPr="00235370">
              <w:rPr>
                <w:rFonts w:eastAsia="Times New Roman"/>
                <w:color w:val="000000"/>
                <w:szCs w:val="24"/>
                <w:lang w:val="en-US" w:eastAsia="es-ES"/>
              </w:rPr>
              <w:t>Coalition of the Radical Left</w:t>
            </w:r>
          </w:p>
        </w:tc>
        <w:tc>
          <w:tcPr>
            <w:tcW w:w="980" w:type="dxa"/>
            <w:tcBorders>
              <w:top w:val="nil"/>
              <w:left w:val="nil"/>
              <w:bottom w:val="nil"/>
              <w:right w:val="nil"/>
            </w:tcBorders>
            <w:shd w:val="clear" w:color="auto" w:fill="auto"/>
            <w:noWrap/>
            <w:vAlign w:val="bottom"/>
            <w:hideMark/>
          </w:tcPr>
          <w:p w14:paraId="19B4CFA1"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3,52</w:t>
            </w:r>
          </w:p>
        </w:tc>
        <w:tc>
          <w:tcPr>
            <w:tcW w:w="1134" w:type="dxa"/>
            <w:tcBorders>
              <w:top w:val="nil"/>
              <w:left w:val="nil"/>
              <w:bottom w:val="nil"/>
              <w:right w:val="nil"/>
            </w:tcBorders>
            <w:shd w:val="clear" w:color="auto" w:fill="auto"/>
            <w:noWrap/>
            <w:vAlign w:val="bottom"/>
            <w:hideMark/>
          </w:tcPr>
          <w:p w14:paraId="488E102E"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-3,52</w:t>
            </w:r>
          </w:p>
        </w:tc>
      </w:tr>
      <w:tr w:rsidR="00583B4C" w:rsidRPr="00235370" w14:paraId="3CA5B95E" w14:textId="77777777" w:rsidTr="002B291D">
        <w:trPr>
          <w:trHeight w:val="300"/>
        </w:trPr>
        <w:tc>
          <w:tcPr>
            <w:tcW w:w="1647" w:type="dxa"/>
            <w:tcBorders>
              <w:top w:val="nil"/>
              <w:left w:val="nil"/>
              <w:bottom w:val="nil"/>
              <w:right w:val="nil"/>
            </w:tcBorders>
            <w:shd w:val="clear" w:color="auto" w:fill="auto"/>
            <w:noWrap/>
            <w:vAlign w:val="bottom"/>
            <w:hideMark/>
          </w:tcPr>
          <w:p w14:paraId="299A405C"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Poland</w:t>
            </w:r>
          </w:p>
        </w:tc>
        <w:tc>
          <w:tcPr>
            <w:tcW w:w="3625" w:type="dxa"/>
            <w:tcBorders>
              <w:top w:val="nil"/>
              <w:left w:val="nil"/>
              <w:bottom w:val="nil"/>
              <w:right w:val="nil"/>
            </w:tcBorders>
            <w:shd w:val="clear" w:color="auto" w:fill="auto"/>
            <w:noWrap/>
            <w:vAlign w:val="bottom"/>
            <w:hideMark/>
          </w:tcPr>
          <w:p w14:paraId="1DA3DF5E"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Law and Justice</w:t>
            </w:r>
          </w:p>
        </w:tc>
        <w:tc>
          <w:tcPr>
            <w:tcW w:w="980" w:type="dxa"/>
            <w:tcBorders>
              <w:top w:val="nil"/>
              <w:left w:val="nil"/>
              <w:bottom w:val="nil"/>
              <w:right w:val="nil"/>
            </w:tcBorders>
            <w:shd w:val="clear" w:color="auto" w:fill="auto"/>
            <w:noWrap/>
            <w:vAlign w:val="bottom"/>
            <w:hideMark/>
          </w:tcPr>
          <w:p w14:paraId="32BCD9BD"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3,18</w:t>
            </w:r>
          </w:p>
        </w:tc>
        <w:tc>
          <w:tcPr>
            <w:tcW w:w="1134" w:type="dxa"/>
            <w:tcBorders>
              <w:top w:val="nil"/>
              <w:left w:val="nil"/>
              <w:bottom w:val="nil"/>
              <w:right w:val="nil"/>
            </w:tcBorders>
            <w:shd w:val="clear" w:color="auto" w:fill="auto"/>
            <w:noWrap/>
            <w:vAlign w:val="bottom"/>
            <w:hideMark/>
          </w:tcPr>
          <w:p w14:paraId="11F9F12B"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-3,18</w:t>
            </w:r>
          </w:p>
        </w:tc>
      </w:tr>
      <w:tr w:rsidR="00583B4C" w:rsidRPr="00235370" w14:paraId="064C6BF3" w14:textId="77777777" w:rsidTr="002B291D">
        <w:trPr>
          <w:trHeight w:val="300"/>
        </w:trPr>
        <w:tc>
          <w:tcPr>
            <w:tcW w:w="1647" w:type="dxa"/>
            <w:tcBorders>
              <w:top w:val="nil"/>
              <w:left w:val="nil"/>
              <w:bottom w:val="nil"/>
              <w:right w:val="nil"/>
            </w:tcBorders>
            <w:shd w:val="clear" w:color="auto" w:fill="auto"/>
            <w:noWrap/>
            <w:vAlign w:val="bottom"/>
            <w:hideMark/>
          </w:tcPr>
          <w:p w14:paraId="3CC50E36"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Czech Rep</w:t>
            </w:r>
          </w:p>
        </w:tc>
        <w:tc>
          <w:tcPr>
            <w:tcW w:w="3625" w:type="dxa"/>
            <w:tcBorders>
              <w:top w:val="nil"/>
              <w:left w:val="nil"/>
              <w:bottom w:val="nil"/>
              <w:right w:val="nil"/>
            </w:tcBorders>
            <w:shd w:val="clear" w:color="auto" w:fill="auto"/>
            <w:noWrap/>
            <w:vAlign w:val="bottom"/>
            <w:hideMark/>
          </w:tcPr>
          <w:p w14:paraId="6EBEF6E5"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Party of Free Citizens</w:t>
            </w:r>
          </w:p>
        </w:tc>
        <w:tc>
          <w:tcPr>
            <w:tcW w:w="980" w:type="dxa"/>
            <w:tcBorders>
              <w:top w:val="nil"/>
              <w:left w:val="nil"/>
              <w:bottom w:val="nil"/>
              <w:right w:val="nil"/>
            </w:tcBorders>
            <w:shd w:val="clear" w:color="auto" w:fill="auto"/>
            <w:noWrap/>
            <w:vAlign w:val="bottom"/>
            <w:hideMark/>
          </w:tcPr>
          <w:p w14:paraId="2F12A1C2"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5,77</w:t>
            </w:r>
          </w:p>
        </w:tc>
        <w:tc>
          <w:tcPr>
            <w:tcW w:w="1134" w:type="dxa"/>
            <w:tcBorders>
              <w:top w:val="nil"/>
              <w:left w:val="nil"/>
              <w:bottom w:val="nil"/>
              <w:right w:val="nil"/>
            </w:tcBorders>
            <w:shd w:val="clear" w:color="auto" w:fill="auto"/>
            <w:noWrap/>
            <w:vAlign w:val="bottom"/>
            <w:hideMark/>
          </w:tcPr>
          <w:p w14:paraId="78D45EF9"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-5,77</w:t>
            </w:r>
          </w:p>
        </w:tc>
      </w:tr>
      <w:tr w:rsidR="00583B4C" w:rsidRPr="00235370" w14:paraId="780B6BB5" w14:textId="77777777" w:rsidTr="002B291D">
        <w:trPr>
          <w:trHeight w:val="300"/>
        </w:trPr>
        <w:tc>
          <w:tcPr>
            <w:tcW w:w="1647" w:type="dxa"/>
            <w:tcBorders>
              <w:top w:val="nil"/>
              <w:left w:val="nil"/>
              <w:bottom w:val="nil"/>
              <w:right w:val="nil"/>
            </w:tcBorders>
            <w:shd w:val="clear" w:color="auto" w:fill="auto"/>
            <w:noWrap/>
            <w:vAlign w:val="bottom"/>
            <w:hideMark/>
          </w:tcPr>
          <w:p w14:paraId="3CD5F58F"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Hungary</w:t>
            </w:r>
          </w:p>
        </w:tc>
        <w:tc>
          <w:tcPr>
            <w:tcW w:w="3625" w:type="dxa"/>
            <w:tcBorders>
              <w:top w:val="nil"/>
              <w:left w:val="nil"/>
              <w:bottom w:val="nil"/>
              <w:right w:val="nil"/>
            </w:tcBorders>
            <w:shd w:val="clear" w:color="auto" w:fill="auto"/>
            <w:noWrap/>
            <w:vAlign w:val="bottom"/>
            <w:hideMark/>
          </w:tcPr>
          <w:p w14:paraId="773A5633" w14:textId="77777777" w:rsidR="00583B4C" w:rsidRPr="00235370" w:rsidRDefault="00583B4C" w:rsidP="002B291D">
            <w:pPr>
              <w:spacing w:after="0" w:line="240" w:lineRule="auto"/>
              <w:rPr>
                <w:rFonts w:eastAsia="Times New Roman"/>
                <w:color w:val="000000"/>
                <w:szCs w:val="24"/>
                <w:lang w:eastAsia="es-ES"/>
              </w:rPr>
            </w:pPr>
            <w:r w:rsidRPr="00235370">
              <w:rPr>
                <w:rFonts w:eastAsia="Times New Roman"/>
                <w:color w:val="000000"/>
                <w:szCs w:val="24"/>
                <w:lang w:eastAsia="es-ES"/>
              </w:rPr>
              <w:t>Jobbik</w:t>
            </w:r>
          </w:p>
        </w:tc>
        <w:tc>
          <w:tcPr>
            <w:tcW w:w="980" w:type="dxa"/>
            <w:tcBorders>
              <w:top w:val="nil"/>
              <w:left w:val="nil"/>
              <w:bottom w:val="nil"/>
              <w:right w:val="nil"/>
            </w:tcBorders>
            <w:shd w:val="clear" w:color="auto" w:fill="auto"/>
            <w:noWrap/>
            <w:vAlign w:val="bottom"/>
            <w:hideMark/>
          </w:tcPr>
          <w:p w14:paraId="1409C7E9"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-21,18</w:t>
            </w:r>
          </w:p>
        </w:tc>
        <w:tc>
          <w:tcPr>
            <w:tcW w:w="1134" w:type="dxa"/>
            <w:tcBorders>
              <w:top w:val="nil"/>
              <w:left w:val="nil"/>
              <w:bottom w:val="nil"/>
              <w:right w:val="nil"/>
            </w:tcBorders>
            <w:shd w:val="clear" w:color="auto" w:fill="auto"/>
            <w:noWrap/>
            <w:vAlign w:val="bottom"/>
            <w:hideMark/>
          </w:tcPr>
          <w:p w14:paraId="5646DFFA" w14:textId="77777777" w:rsidR="00583B4C" w:rsidRPr="00235370" w:rsidRDefault="00583B4C" w:rsidP="002B291D">
            <w:pPr>
              <w:spacing w:after="0" w:line="240" w:lineRule="auto"/>
              <w:jc w:val="right"/>
              <w:rPr>
                <w:rFonts w:eastAsia="Times New Roman"/>
                <w:color w:val="000000"/>
                <w:szCs w:val="24"/>
                <w:lang w:eastAsia="es-ES"/>
              </w:rPr>
            </w:pPr>
            <w:r w:rsidRPr="00235370">
              <w:rPr>
                <w:rFonts w:eastAsia="Times New Roman"/>
                <w:color w:val="000000"/>
                <w:szCs w:val="24"/>
                <w:lang w:eastAsia="es-ES"/>
              </w:rPr>
              <w:t>21,18</w:t>
            </w:r>
          </w:p>
        </w:tc>
      </w:tr>
    </w:tbl>
    <w:p w14:paraId="71DEC88A" w14:textId="77777777" w:rsidR="00583B4C" w:rsidRDefault="00583B4C" w:rsidP="00583B4C">
      <w:pPr>
        <w:rPr>
          <w:sz w:val="18"/>
          <w:szCs w:val="18"/>
        </w:rPr>
      </w:pPr>
    </w:p>
    <w:p w14:paraId="0AC056DD" w14:textId="77777777" w:rsidR="00583B4C" w:rsidRPr="00CE27E4" w:rsidRDefault="00583B4C" w:rsidP="0044410D">
      <w:pPr>
        <w:spacing w:after="120"/>
        <w:rPr>
          <w:rFonts w:asciiTheme="minorHAnsi" w:hAnsiTheme="minorHAnsi"/>
          <w:b/>
        </w:rPr>
      </w:pPr>
      <w:r w:rsidRPr="00CE27E4">
        <w:rPr>
          <w:rFonts w:asciiTheme="minorHAnsi" w:hAnsiTheme="minorHAnsi"/>
          <w:b/>
        </w:rPr>
        <w:t>Edad</w:t>
      </w:r>
    </w:p>
    <w:p w14:paraId="75473244" w14:textId="53FD62CA" w:rsidR="0082779D" w:rsidRDefault="00583B4C" w:rsidP="0044410D">
      <w:pPr>
        <w:autoSpaceDE w:val="0"/>
        <w:autoSpaceDN w:val="0"/>
        <w:adjustRightInd w:val="0"/>
        <w:spacing w:after="120"/>
        <w:jc w:val="both"/>
        <w:rPr>
          <w:rFonts w:asciiTheme="minorHAnsi" w:hAnsiTheme="minorHAnsi" w:cs="Arial"/>
        </w:rPr>
      </w:pPr>
      <w:r w:rsidRPr="00CE27E4">
        <w:rPr>
          <w:rFonts w:asciiTheme="minorHAnsi" w:hAnsiTheme="minorHAnsi" w:cs="Arial"/>
        </w:rPr>
        <w:t xml:space="preserve">Consideramos tres grupos de edad: para los votantes de 18 a 34; de 35 a 55; 56 y más. Nos referiremos a ellos como JOVENES, MADUROS y MAYORES, respectivamente. </w:t>
      </w:r>
    </w:p>
    <w:p w14:paraId="04D5E8E7" w14:textId="4DF55FC4" w:rsidR="00583B4C" w:rsidRPr="00CE27E4" w:rsidRDefault="000659EB" w:rsidP="0044410D">
      <w:pPr>
        <w:autoSpaceDE w:val="0"/>
        <w:autoSpaceDN w:val="0"/>
        <w:adjustRightInd w:val="0"/>
        <w:spacing w:after="120"/>
        <w:jc w:val="both"/>
        <w:rPr>
          <w:rFonts w:asciiTheme="minorHAnsi" w:hAnsiTheme="minorHAnsi" w:cs="Arial"/>
        </w:rPr>
      </w:pPr>
      <w:r>
        <w:rPr>
          <w:rFonts w:asciiTheme="minorHAnsi" w:hAnsiTheme="minorHAnsi" w:cs="Arial"/>
        </w:rPr>
        <w:t>Los partidos populistas distribuyen sus apoyos por todos los tramos de edad, si bien hay algunos partidos que tienen una especial incidencia en los apoyos que reciben de las personas mayores de 56 años como son los casos de UKIP (63,1% de sus votantes), Demócratas Suecos (55,07%), Ley y Justicia (52,29%), Liga Norte (52,21%), Partido de los Ciudadanos Libres (49,74%) y Partido del Pueblo Danés (44,13%). Entre los jóvenes son significat</w:t>
      </w:r>
      <w:r w:rsidR="00245E67">
        <w:rPr>
          <w:rFonts w:asciiTheme="minorHAnsi" w:hAnsiTheme="minorHAnsi" w:cs="Arial"/>
        </w:rPr>
        <w:t>ivos los apoyos en los casos del Movimiento Cinco Estrellas (34,51%), Partido de los Ciudadanos Libres (31,8%), el Partido de la Libertad Austriaco (31,25%) y Podemos (28,16%).</w:t>
      </w:r>
    </w:p>
    <w:p w14:paraId="4FCD1D8A" w14:textId="16AEE0DE" w:rsidR="00583B4C" w:rsidRPr="00CE27E4" w:rsidRDefault="00F353B9" w:rsidP="0044410D">
      <w:pPr>
        <w:autoSpaceDE w:val="0"/>
        <w:autoSpaceDN w:val="0"/>
        <w:adjustRightInd w:val="0"/>
        <w:spacing w:after="120"/>
        <w:jc w:val="both"/>
        <w:rPr>
          <w:rFonts w:asciiTheme="minorHAnsi" w:hAnsiTheme="minorHAnsi" w:cs="Arial"/>
        </w:rPr>
      </w:pPr>
      <w:r w:rsidRPr="00CE27E4">
        <w:rPr>
          <w:rFonts w:asciiTheme="minorHAnsi" w:hAnsiTheme="minorHAnsi" w:cs="Arial"/>
        </w:rPr>
        <w:t xml:space="preserve">En general, por edad se aprecian diferencias poco significativas entre los votantes populistas y los votantes en general. </w:t>
      </w:r>
      <w:r w:rsidR="00583B4C" w:rsidRPr="00CE27E4">
        <w:rPr>
          <w:rFonts w:asciiTheme="minorHAnsi" w:hAnsiTheme="minorHAnsi" w:cs="Arial"/>
        </w:rPr>
        <w:t xml:space="preserve">El votante populista es, fundamentalmente, maduro (pues la diferencia entre porcentajes medios a favor de los populistas es del 2’55%), prácticamente igual entre los jóvenes (diferencia 0’01%). En cambio hay menos votantes populistas mayores respecto al del conjunto de votantes, con una diferencia media entre sus porcentajes de votantes </w:t>
      </w:r>
      <w:r w:rsidR="00A63FBC">
        <w:rPr>
          <w:rFonts w:asciiTheme="minorHAnsi" w:hAnsiTheme="minorHAnsi" w:cs="Arial"/>
        </w:rPr>
        <w:t>de -2’57% a favor del conjunto.</w:t>
      </w:r>
    </w:p>
    <w:p w14:paraId="728BFB03" w14:textId="2C5B3FAD" w:rsidR="00583B4C" w:rsidRPr="0044410D" w:rsidRDefault="00F353B9" w:rsidP="0044410D">
      <w:pPr>
        <w:autoSpaceDE w:val="0"/>
        <w:autoSpaceDN w:val="0"/>
        <w:adjustRightInd w:val="0"/>
        <w:spacing w:after="120"/>
        <w:jc w:val="both"/>
        <w:rPr>
          <w:rFonts w:asciiTheme="minorHAnsi" w:hAnsiTheme="minorHAnsi" w:cs="Arial"/>
        </w:rPr>
      </w:pPr>
      <w:r w:rsidRPr="00CE27E4">
        <w:rPr>
          <w:rFonts w:asciiTheme="minorHAnsi" w:hAnsiTheme="minorHAnsi" w:cs="Arial"/>
        </w:rPr>
        <w:t>Sin embargo, esa aparente mimetización con el comportamiento global de los electores se ve desmentida si atendemos a cada caso concreto. Los votantes mayores de 65 año</w:t>
      </w:r>
      <w:r w:rsidR="00583B4C" w:rsidRPr="00CE27E4">
        <w:rPr>
          <w:rFonts w:asciiTheme="minorHAnsi" w:hAnsiTheme="minorHAnsi" w:cs="Arial"/>
        </w:rPr>
        <w:t xml:space="preserve">s </w:t>
      </w:r>
      <w:r w:rsidRPr="00CE27E4">
        <w:rPr>
          <w:rFonts w:asciiTheme="minorHAnsi" w:hAnsiTheme="minorHAnsi" w:cs="Arial"/>
        </w:rPr>
        <w:t>tienen más peso en los siguientes casos</w:t>
      </w:r>
      <w:r w:rsidR="00583B4C" w:rsidRPr="00CE27E4">
        <w:rPr>
          <w:rFonts w:asciiTheme="minorHAnsi" w:hAnsiTheme="minorHAnsi" w:cs="Arial"/>
        </w:rPr>
        <w:t>: Independientes del RU, Demócratas Suecos, Liga Norte, Ley y Justicia (Polonia) y Ciudadanos Libres (Chequia).</w:t>
      </w:r>
      <w:r w:rsidRPr="00CE27E4">
        <w:rPr>
          <w:rFonts w:asciiTheme="minorHAnsi" w:hAnsiTheme="minorHAnsi" w:cs="Arial"/>
        </w:rPr>
        <w:t xml:space="preserve"> Los votantes maduros entre 35 y 55 se imponen en los casos de Alternativa por Alemania, </w:t>
      </w:r>
      <w:r w:rsidR="0082779D">
        <w:rPr>
          <w:rFonts w:asciiTheme="minorHAnsi" w:hAnsiTheme="minorHAnsi" w:cs="Arial"/>
        </w:rPr>
        <w:t>Interés Flamenco, Verdaderos F</w:t>
      </w:r>
      <w:r w:rsidRPr="00CE27E4">
        <w:rPr>
          <w:rFonts w:asciiTheme="minorHAnsi" w:hAnsiTheme="minorHAnsi" w:cs="Arial"/>
        </w:rPr>
        <w:t xml:space="preserve">inlandeses, </w:t>
      </w:r>
      <w:r w:rsidRPr="00CE27E4">
        <w:rPr>
          <w:rFonts w:asciiTheme="minorHAnsi" w:hAnsiTheme="minorHAnsi" w:cs="Arial"/>
        </w:rPr>
        <w:lastRenderedPageBreak/>
        <w:t>Podemos y Jobbik. Finalmente, hay una impronta de los Jóvenes en los casos del Partido de la Libertad de Austria, el Movimiento Cinco Estrellas, otra vez Podemos, el Partido de los Ciudadanos Libres checo. De los datos no se deduce, por tanto, un patrón claro de distribución.</w:t>
      </w:r>
    </w:p>
    <w:tbl>
      <w:tblPr>
        <w:tblW w:w="7953" w:type="dxa"/>
        <w:tblInd w:w="55" w:type="dxa"/>
        <w:tblLayout w:type="fixed"/>
        <w:tblCellMar>
          <w:left w:w="70" w:type="dxa"/>
          <w:right w:w="70" w:type="dxa"/>
        </w:tblCellMar>
        <w:tblLook w:val="04A0" w:firstRow="1" w:lastRow="0" w:firstColumn="1" w:lastColumn="0" w:noHBand="0" w:noVBand="1"/>
      </w:tblPr>
      <w:tblGrid>
        <w:gridCol w:w="1593"/>
        <w:gridCol w:w="3504"/>
        <w:gridCol w:w="872"/>
        <w:gridCol w:w="1134"/>
        <w:gridCol w:w="850"/>
      </w:tblGrid>
      <w:tr w:rsidR="00583B4C" w:rsidRPr="00143F48" w14:paraId="7ED31D67" w14:textId="77777777" w:rsidTr="002B291D">
        <w:trPr>
          <w:trHeight w:val="300"/>
        </w:trPr>
        <w:tc>
          <w:tcPr>
            <w:tcW w:w="1593" w:type="dxa"/>
            <w:tcBorders>
              <w:top w:val="nil"/>
              <w:left w:val="nil"/>
              <w:bottom w:val="nil"/>
              <w:right w:val="nil"/>
            </w:tcBorders>
            <w:shd w:val="clear" w:color="auto" w:fill="auto"/>
            <w:noWrap/>
            <w:vAlign w:val="bottom"/>
            <w:hideMark/>
          </w:tcPr>
          <w:p w14:paraId="7F298DC2" w14:textId="77777777" w:rsidR="00583B4C" w:rsidRPr="00143F48" w:rsidRDefault="00583B4C" w:rsidP="002B291D">
            <w:pPr>
              <w:spacing w:after="0" w:line="240" w:lineRule="auto"/>
              <w:rPr>
                <w:rFonts w:eastAsia="Times New Roman"/>
                <w:b/>
                <w:color w:val="000000"/>
                <w:szCs w:val="24"/>
                <w:lang w:eastAsia="es-ES"/>
              </w:rPr>
            </w:pPr>
            <w:r w:rsidRPr="00143F48">
              <w:rPr>
                <w:rFonts w:eastAsia="Times New Roman"/>
                <w:b/>
                <w:color w:val="000000"/>
                <w:szCs w:val="24"/>
                <w:lang w:eastAsia="es-ES"/>
              </w:rPr>
              <w:t xml:space="preserve">   Pais</w:t>
            </w:r>
          </w:p>
        </w:tc>
        <w:tc>
          <w:tcPr>
            <w:tcW w:w="3504" w:type="dxa"/>
            <w:tcBorders>
              <w:top w:val="nil"/>
              <w:left w:val="nil"/>
              <w:bottom w:val="nil"/>
              <w:right w:val="nil"/>
            </w:tcBorders>
            <w:shd w:val="clear" w:color="auto" w:fill="auto"/>
            <w:noWrap/>
            <w:vAlign w:val="bottom"/>
            <w:hideMark/>
          </w:tcPr>
          <w:p w14:paraId="78304C6D" w14:textId="77777777" w:rsidR="00583B4C" w:rsidRPr="00143F48" w:rsidRDefault="00583B4C" w:rsidP="002B291D">
            <w:pPr>
              <w:spacing w:after="0" w:line="240" w:lineRule="auto"/>
              <w:rPr>
                <w:rFonts w:eastAsia="Times New Roman"/>
                <w:b/>
                <w:color w:val="000000"/>
                <w:szCs w:val="24"/>
                <w:lang w:eastAsia="es-ES"/>
              </w:rPr>
            </w:pPr>
            <w:r w:rsidRPr="00143F48">
              <w:rPr>
                <w:rFonts w:eastAsia="Times New Roman"/>
                <w:b/>
                <w:color w:val="000000"/>
                <w:szCs w:val="24"/>
                <w:lang w:eastAsia="es-ES"/>
              </w:rPr>
              <w:t xml:space="preserve">                Partido</w:t>
            </w:r>
          </w:p>
        </w:tc>
        <w:tc>
          <w:tcPr>
            <w:tcW w:w="872" w:type="dxa"/>
            <w:tcBorders>
              <w:top w:val="nil"/>
              <w:left w:val="nil"/>
              <w:bottom w:val="nil"/>
              <w:right w:val="nil"/>
            </w:tcBorders>
            <w:shd w:val="clear" w:color="auto" w:fill="auto"/>
            <w:noWrap/>
            <w:vAlign w:val="bottom"/>
            <w:hideMark/>
          </w:tcPr>
          <w:p w14:paraId="6FF0E2A9" w14:textId="77777777" w:rsidR="00583B4C" w:rsidRPr="00143F48" w:rsidRDefault="00583B4C" w:rsidP="002B291D">
            <w:pPr>
              <w:spacing w:after="0" w:line="240" w:lineRule="auto"/>
              <w:rPr>
                <w:rFonts w:eastAsia="Times New Roman"/>
                <w:b/>
                <w:color w:val="000000"/>
                <w:szCs w:val="24"/>
                <w:lang w:eastAsia="es-ES"/>
              </w:rPr>
            </w:pPr>
            <w:r w:rsidRPr="00143F48">
              <w:rPr>
                <w:rFonts w:eastAsia="Times New Roman"/>
                <w:b/>
                <w:color w:val="000000"/>
                <w:szCs w:val="24"/>
                <w:lang w:eastAsia="es-ES"/>
              </w:rPr>
              <w:t xml:space="preserve">   18-34</w:t>
            </w:r>
          </w:p>
        </w:tc>
        <w:tc>
          <w:tcPr>
            <w:tcW w:w="1134" w:type="dxa"/>
            <w:tcBorders>
              <w:top w:val="nil"/>
              <w:left w:val="nil"/>
              <w:bottom w:val="nil"/>
              <w:right w:val="nil"/>
            </w:tcBorders>
            <w:shd w:val="clear" w:color="auto" w:fill="auto"/>
            <w:noWrap/>
            <w:vAlign w:val="bottom"/>
            <w:hideMark/>
          </w:tcPr>
          <w:p w14:paraId="07347159" w14:textId="11AFD767" w:rsidR="00583B4C" w:rsidRPr="00143F48" w:rsidRDefault="00583B4C" w:rsidP="002B291D">
            <w:pPr>
              <w:spacing w:after="0" w:line="240" w:lineRule="auto"/>
              <w:rPr>
                <w:rFonts w:eastAsia="Times New Roman"/>
                <w:b/>
                <w:color w:val="000000"/>
                <w:szCs w:val="24"/>
                <w:lang w:eastAsia="es-ES"/>
              </w:rPr>
            </w:pPr>
            <w:r w:rsidRPr="00143F48">
              <w:rPr>
                <w:rFonts w:eastAsia="Times New Roman"/>
                <w:b/>
                <w:color w:val="000000"/>
                <w:szCs w:val="24"/>
                <w:lang w:eastAsia="es-ES"/>
              </w:rPr>
              <w:t xml:space="preserve">       </w:t>
            </w:r>
            <w:r w:rsidR="005F5479">
              <w:rPr>
                <w:rFonts w:eastAsia="Times New Roman"/>
                <w:b/>
                <w:color w:val="000000"/>
                <w:szCs w:val="24"/>
                <w:lang w:eastAsia="es-ES"/>
              </w:rPr>
              <w:t xml:space="preserve">  </w:t>
            </w:r>
            <w:r w:rsidRPr="00143F48">
              <w:rPr>
                <w:rFonts w:eastAsia="Times New Roman"/>
                <w:b/>
                <w:color w:val="000000"/>
                <w:szCs w:val="24"/>
                <w:lang w:eastAsia="es-ES"/>
              </w:rPr>
              <w:t>35-55</w:t>
            </w:r>
          </w:p>
        </w:tc>
        <w:tc>
          <w:tcPr>
            <w:tcW w:w="850" w:type="dxa"/>
            <w:tcBorders>
              <w:top w:val="nil"/>
              <w:left w:val="nil"/>
              <w:bottom w:val="nil"/>
              <w:right w:val="nil"/>
            </w:tcBorders>
            <w:shd w:val="clear" w:color="auto" w:fill="auto"/>
            <w:noWrap/>
            <w:vAlign w:val="bottom"/>
            <w:hideMark/>
          </w:tcPr>
          <w:p w14:paraId="01ED11DE" w14:textId="05A7CEA9" w:rsidR="00583B4C" w:rsidRPr="00143F48" w:rsidRDefault="00583B4C" w:rsidP="002B291D">
            <w:pPr>
              <w:spacing w:after="0" w:line="240" w:lineRule="auto"/>
              <w:rPr>
                <w:rFonts w:eastAsia="Times New Roman"/>
                <w:b/>
                <w:color w:val="000000"/>
                <w:szCs w:val="24"/>
                <w:lang w:eastAsia="es-ES"/>
              </w:rPr>
            </w:pPr>
            <w:r w:rsidRPr="00143F48">
              <w:rPr>
                <w:rFonts w:eastAsia="Times New Roman"/>
                <w:b/>
                <w:color w:val="000000"/>
                <w:szCs w:val="24"/>
                <w:lang w:eastAsia="es-ES"/>
              </w:rPr>
              <w:t xml:space="preserve">     </w:t>
            </w:r>
            <w:r w:rsidR="005F5479">
              <w:rPr>
                <w:rFonts w:eastAsia="Times New Roman"/>
                <w:b/>
                <w:color w:val="000000"/>
                <w:szCs w:val="24"/>
                <w:lang w:eastAsia="es-ES"/>
              </w:rPr>
              <w:t xml:space="preserve"> </w:t>
            </w:r>
            <w:r w:rsidRPr="00143F48">
              <w:rPr>
                <w:rFonts w:eastAsia="Times New Roman"/>
                <w:b/>
                <w:color w:val="000000"/>
                <w:szCs w:val="24"/>
                <w:lang w:eastAsia="es-ES"/>
              </w:rPr>
              <w:t>+56</w:t>
            </w:r>
          </w:p>
        </w:tc>
      </w:tr>
      <w:tr w:rsidR="00583B4C" w:rsidRPr="00143F48" w14:paraId="53C49EBE" w14:textId="77777777" w:rsidTr="002B291D">
        <w:trPr>
          <w:trHeight w:val="300"/>
        </w:trPr>
        <w:tc>
          <w:tcPr>
            <w:tcW w:w="1593" w:type="dxa"/>
            <w:tcBorders>
              <w:top w:val="nil"/>
              <w:left w:val="nil"/>
              <w:bottom w:val="nil"/>
              <w:right w:val="nil"/>
            </w:tcBorders>
            <w:shd w:val="clear" w:color="auto" w:fill="auto"/>
            <w:noWrap/>
            <w:vAlign w:val="bottom"/>
            <w:hideMark/>
          </w:tcPr>
          <w:p w14:paraId="041BFBA0"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U. Kingdom</w:t>
            </w:r>
          </w:p>
        </w:tc>
        <w:tc>
          <w:tcPr>
            <w:tcW w:w="3504" w:type="dxa"/>
            <w:tcBorders>
              <w:top w:val="nil"/>
              <w:left w:val="nil"/>
              <w:bottom w:val="nil"/>
              <w:right w:val="nil"/>
            </w:tcBorders>
            <w:shd w:val="clear" w:color="auto" w:fill="auto"/>
            <w:noWrap/>
            <w:vAlign w:val="bottom"/>
            <w:hideMark/>
          </w:tcPr>
          <w:p w14:paraId="4090CF44"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UKIP</w:t>
            </w:r>
          </w:p>
        </w:tc>
        <w:tc>
          <w:tcPr>
            <w:tcW w:w="872" w:type="dxa"/>
            <w:tcBorders>
              <w:top w:val="nil"/>
              <w:left w:val="nil"/>
              <w:bottom w:val="nil"/>
              <w:right w:val="nil"/>
            </w:tcBorders>
            <w:shd w:val="clear" w:color="auto" w:fill="auto"/>
            <w:noWrap/>
            <w:vAlign w:val="bottom"/>
            <w:hideMark/>
          </w:tcPr>
          <w:p w14:paraId="0E6C28A4"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-7,37</w:t>
            </w:r>
          </w:p>
        </w:tc>
        <w:tc>
          <w:tcPr>
            <w:tcW w:w="1134" w:type="dxa"/>
            <w:tcBorders>
              <w:top w:val="nil"/>
              <w:left w:val="nil"/>
              <w:bottom w:val="nil"/>
              <w:right w:val="nil"/>
            </w:tcBorders>
            <w:shd w:val="clear" w:color="auto" w:fill="auto"/>
            <w:noWrap/>
            <w:vAlign w:val="bottom"/>
            <w:hideMark/>
          </w:tcPr>
          <w:p w14:paraId="665FD33F"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-2,7</w:t>
            </w:r>
          </w:p>
        </w:tc>
        <w:tc>
          <w:tcPr>
            <w:tcW w:w="850" w:type="dxa"/>
            <w:tcBorders>
              <w:top w:val="nil"/>
              <w:left w:val="nil"/>
              <w:bottom w:val="nil"/>
              <w:right w:val="nil"/>
            </w:tcBorders>
            <w:shd w:val="clear" w:color="auto" w:fill="auto"/>
            <w:noWrap/>
            <w:vAlign w:val="bottom"/>
            <w:hideMark/>
          </w:tcPr>
          <w:p w14:paraId="05381685" w14:textId="77777777" w:rsidR="00583B4C" w:rsidRPr="00143F48" w:rsidRDefault="00583B4C" w:rsidP="002B291D">
            <w:pPr>
              <w:spacing w:after="0" w:line="240" w:lineRule="auto"/>
              <w:jc w:val="right"/>
              <w:rPr>
                <w:rFonts w:eastAsia="Times New Roman"/>
                <w:color w:val="FF6600"/>
                <w:szCs w:val="24"/>
                <w:lang w:eastAsia="es-ES"/>
              </w:rPr>
            </w:pPr>
            <w:r w:rsidRPr="00143F48">
              <w:rPr>
                <w:rFonts w:eastAsia="Times New Roman"/>
                <w:color w:val="FF6600"/>
                <w:szCs w:val="24"/>
                <w:lang w:eastAsia="es-ES"/>
              </w:rPr>
              <w:t>10,07</w:t>
            </w:r>
          </w:p>
        </w:tc>
      </w:tr>
      <w:tr w:rsidR="00583B4C" w:rsidRPr="00143F48" w14:paraId="05BCE4B1" w14:textId="77777777" w:rsidTr="002B291D">
        <w:trPr>
          <w:trHeight w:val="300"/>
        </w:trPr>
        <w:tc>
          <w:tcPr>
            <w:tcW w:w="1593" w:type="dxa"/>
            <w:tcBorders>
              <w:top w:val="nil"/>
              <w:left w:val="nil"/>
              <w:bottom w:val="nil"/>
              <w:right w:val="nil"/>
            </w:tcBorders>
            <w:shd w:val="clear" w:color="auto" w:fill="auto"/>
            <w:noWrap/>
            <w:vAlign w:val="bottom"/>
            <w:hideMark/>
          </w:tcPr>
          <w:p w14:paraId="390AC23B"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Germany</w:t>
            </w:r>
          </w:p>
        </w:tc>
        <w:tc>
          <w:tcPr>
            <w:tcW w:w="3504" w:type="dxa"/>
            <w:tcBorders>
              <w:top w:val="nil"/>
              <w:left w:val="nil"/>
              <w:bottom w:val="nil"/>
              <w:right w:val="nil"/>
            </w:tcBorders>
            <w:shd w:val="clear" w:color="auto" w:fill="auto"/>
            <w:noWrap/>
            <w:vAlign w:val="bottom"/>
            <w:hideMark/>
          </w:tcPr>
          <w:p w14:paraId="6CCA17CA"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Alternative for Germany</w:t>
            </w:r>
          </w:p>
        </w:tc>
        <w:tc>
          <w:tcPr>
            <w:tcW w:w="872" w:type="dxa"/>
            <w:tcBorders>
              <w:top w:val="nil"/>
              <w:left w:val="nil"/>
              <w:bottom w:val="nil"/>
              <w:right w:val="nil"/>
            </w:tcBorders>
            <w:shd w:val="clear" w:color="auto" w:fill="auto"/>
            <w:noWrap/>
            <w:vAlign w:val="bottom"/>
            <w:hideMark/>
          </w:tcPr>
          <w:p w14:paraId="1FFF8FBB"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-1,97</w:t>
            </w:r>
          </w:p>
        </w:tc>
        <w:tc>
          <w:tcPr>
            <w:tcW w:w="1134" w:type="dxa"/>
            <w:tcBorders>
              <w:top w:val="nil"/>
              <w:left w:val="nil"/>
              <w:bottom w:val="nil"/>
              <w:right w:val="nil"/>
            </w:tcBorders>
            <w:shd w:val="clear" w:color="auto" w:fill="auto"/>
            <w:noWrap/>
            <w:vAlign w:val="bottom"/>
            <w:hideMark/>
          </w:tcPr>
          <w:p w14:paraId="2A39A96A" w14:textId="77777777" w:rsidR="00583B4C" w:rsidRPr="00143F48" w:rsidRDefault="00583B4C" w:rsidP="002B291D">
            <w:pPr>
              <w:spacing w:after="0" w:line="240" w:lineRule="auto"/>
              <w:jc w:val="right"/>
              <w:rPr>
                <w:rFonts w:eastAsia="Times New Roman"/>
                <w:color w:val="3366FF"/>
                <w:szCs w:val="24"/>
                <w:lang w:eastAsia="es-ES"/>
              </w:rPr>
            </w:pPr>
            <w:r w:rsidRPr="00143F48">
              <w:rPr>
                <w:rFonts w:eastAsia="Times New Roman"/>
                <w:color w:val="3366FF"/>
                <w:szCs w:val="24"/>
                <w:lang w:eastAsia="es-ES"/>
              </w:rPr>
              <w:t>10,42</w:t>
            </w:r>
          </w:p>
        </w:tc>
        <w:tc>
          <w:tcPr>
            <w:tcW w:w="850" w:type="dxa"/>
            <w:tcBorders>
              <w:top w:val="nil"/>
              <w:left w:val="nil"/>
              <w:bottom w:val="nil"/>
              <w:right w:val="nil"/>
            </w:tcBorders>
            <w:shd w:val="clear" w:color="auto" w:fill="auto"/>
            <w:noWrap/>
            <w:vAlign w:val="bottom"/>
            <w:hideMark/>
          </w:tcPr>
          <w:p w14:paraId="01250EFE"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-8,45</w:t>
            </w:r>
          </w:p>
        </w:tc>
      </w:tr>
      <w:tr w:rsidR="00583B4C" w:rsidRPr="00143F48" w14:paraId="50D4D14A" w14:textId="77777777" w:rsidTr="002B291D">
        <w:trPr>
          <w:trHeight w:val="300"/>
        </w:trPr>
        <w:tc>
          <w:tcPr>
            <w:tcW w:w="1593" w:type="dxa"/>
            <w:tcBorders>
              <w:top w:val="nil"/>
              <w:left w:val="nil"/>
              <w:bottom w:val="nil"/>
              <w:right w:val="nil"/>
            </w:tcBorders>
            <w:shd w:val="clear" w:color="auto" w:fill="auto"/>
            <w:noWrap/>
            <w:vAlign w:val="bottom"/>
            <w:hideMark/>
          </w:tcPr>
          <w:p w14:paraId="3A9E198B"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Belgium</w:t>
            </w:r>
          </w:p>
        </w:tc>
        <w:tc>
          <w:tcPr>
            <w:tcW w:w="3504" w:type="dxa"/>
            <w:tcBorders>
              <w:top w:val="nil"/>
              <w:left w:val="nil"/>
              <w:bottom w:val="nil"/>
              <w:right w:val="nil"/>
            </w:tcBorders>
            <w:shd w:val="clear" w:color="auto" w:fill="auto"/>
            <w:noWrap/>
            <w:vAlign w:val="bottom"/>
            <w:hideMark/>
          </w:tcPr>
          <w:p w14:paraId="5E46B428"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Flemish Interest</w:t>
            </w:r>
          </w:p>
        </w:tc>
        <w:tc>
          <w:tcPr>
            <w:tcW w:w="872" w:type="dxa"/>
            <w:tcBorders>
              <w:top w:val="nil"/>
              <w:left w:val="nil"/>
              <w:bottom w:val="nil"/>
              <w:right w:val="nil"/>
            </w:tcBorders>
            <w:shd w:val="clear" w:color="auto" w:fill="auto"/>
            <w:noWrap/>
            <w:vAlign w:val="bottom"/>
            <w:hideMark/>
          </w:tcPr>
          <w:p w14:paraId="597A4822"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-12,61</w:t>
            </w:r>
          </w:p>
        </w:tc>
        <w:tc>
          <w:tcPr>
            <w:tcW w:w="1134" w:type="dxa"/>
            <w:tcBorders>
              <w:top w:val="nil"/>
              <w:left w:val="nil"/>
              <w:bottom w:val="nil"/>
              <w:right w:val="nil"/>
            </w:tcBorders>
            <w:shd w:val="clear" w:color="auto" w:fill="auto"/>
            <w:noWrap/>
            <w:vAlign w:val="bottom"/>
            <w:hideMark/>
          </w:tcPr>
          <w:p w14:paraId="432E25E1" w14:textId="77777777" w:rsidR="00583B4C" w:rsidRPr="00143F48" w:rsidRDefault="00583B4C" w:rsidP="002B291D">
            <w:pPr>
              <w:spacing w:after="0" w:line="240" w:lineRule="auto"/>
              <w:jc w:val="right"/>
              <w:rPr>
                <w:rFonts w:eastAsia="Times New Roman"/>
                <w:color w:val="3366FF"/>
                <w:szCs w:val="24"/>
                <w:lang w:eastAsia="es-ES"/>
              </w:rPr>
            </w:pPr>
            <w:r w:rsidRPr="00143F48">
              <w:rPr>
                <w:rFonts w:eastAsia="Times New Roman"/>
                <w:color w:val="3366FF"/>
                <w:szCs w:val="24"/>
                <w:lang w:eastAsia="es-ES"/>
              </w:rPr>
              <w:t>20,92</w:t>
            </w:r>
          </w:p>
        </w:tc>
        <w:tc>
          <w:tcPr>
            <w:tcW w:w="850" w:type="dxa"/>
            <w:tcBorders>
              <w:top w:val="nil"/>
              <w:left w:val="nil"/>
              <w:bottom w:val="nil"/>
              <w:right w:val="nil"/>
            </w:tcBorders>
            <w:shd w:val="clear" w:color="auto" w:fill="auto"/>
            <w:noWrap/>
            <w:vAlign w:val="bottom"/>
            <w:hideMark/>
          </w:tcPr>
          <w:p w14:paraId="5C70074C"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-8,31</w:t>
            </w:r>
          </w:p>
        </w:tc>
      </w:tr>
      <w:tr w:rsidR="00A61490" w:rsidRPr="00143F48" w14:paraId="7AE12879" w14:textId="77777777" w:rsidTr="002B291D">
        <w:trPr>
          <w:trHeight w:val="300"/>
        </w:trPr>
        <w:tc>
          <w:tcPr>
            <w:tcW w:w="1593" w:type="dxa"/>
            <w:tcBorders>
              <w:top w:val="nil"/>
              <w:left w:val="nil"/>
              <w:bottom w:val="nil"/>
              <w:right w:val="nil"/>
            </w:tcBorders>
            <w:shd w:val="clear" w:color="auto" w:fill="auto"/>
            <w:noWrap/>
            <w:vAlign w:val="bottom"/>
          </w:tcPr>
          <w:p w14:paraId="34E9C417" w14:textId="2ADAAAC3" w:rsidR="00A61490" w:rsidRPr="00143F48" w:rsidRDefault="00A61490" w:rsidP="002B291D">
            <w:pPr>
              <w:spacing w:after="0" w:line="240" w:lineRule="auto"/>
              <w:rPr>
                <w:rFonts w:eastAsia="Times New Roman"/>
                <w:color w:val="000000"/>
                <w:szCs w:val="24"/>
                <w:lang w:eastAsia="es-ES"/>
              </w:rPr>
            </w:pPr>
            <w:r>
              <w:rPr>
                <w:rFonts w:eastAsia="Times New Roman"/>
                <w:color w:val="000000"/>
                <w:szCs w:val="24"/>
                <w:lang w:eastAsia="es-ES"/>
              </w:rPr>
              <w:t>France</w:t>
            </w:r>
          </w:p>
        </w:tc>
        <w:tc>
          <w:tcPr>
            <w:tcW w:w="3504" w:type="dxa"/>
            <w:tcBorders>
              <w:top w:val="nil"/>
              <w:left w:val="nil"/>
              <w:bottom w:val="nil"/>
              <w:right w:val="nil"/>
            </w:tcBorders>
            <w:shd w:val="clear" w:color="auto" w:fill="auto"/>
            <w:noWrap/>
            <w:vAlign w:val="bottom"/>
          </w:tcPr>
          <w:p w14:paraId="07146633" w14:textId="21D5B79C" w:rsidR="00A61490" w:rsidRPr="00143F48" w:rsidRDefault="00A61490" w:rsidP="002B291D">
            <w:pPr>
              <w:spacing w:after="0" w:line="240" w:lineRule="auto"/>
              <w:rPr>
                <w:rFonts w:eastAsia="Times New Roman"/>
                <w:color w:val="000000"/>
                <w:szCs w:val="24"/>
                <w:lang w:eastAsia="es-ES"/>
              </w:rPr>
            </w:pPr>
            <w:r>
              <w:rPr>
                <w:rFonts w:eastAsia="Times New Roman"/>
                <w:color w:val="000000"/>
                <w:szCs w:val="24"/>
                <w:lang w:eastAsia="es-ES"/>
              </w:rPr>
              <w:t>Front Nacionale</w:t>
            </w:r>
          </w:p>
        </w:tc>
        <w:tc>
          <w:tcPr>
            <w:tcW w:w="872" w:type="dxa"/>
            <w:tcBorders>
              <w:top w:val="nil"/>
              <w:left w:val="nil"/>
              <w:bottom w:val="nil"/>
              <w:right w:val="nil"/>
            </w:tcBorders>
            <w:shd w:val="clear" w:color="auto" w:fill="auto"/>
            <w:noWrap/>
            <w:vAlign w:val="bottom"/>
          </w:tcPr>
          <w:p w14:paraId="34A15CB7" w14:textId="1EF19B10" w:rsidR="00A61490" w:rsidRPr="00143F48" w:rsidRDefault="00A61490" w:rsidP="002B291D">
            <w:pPr>
              <w:spacing w:after="0" w:line="240" w:lineRule="auto"/>
              <w:jc w:val="right"/>
              <w:rPr>
                <w:rFonts w:eastAsia="Times New Roman"/>
                <w:color w:val="000000"/>
                <w:szCs w:val="24"/>
                <w:lang w:eastAsia="es-ES"/>
              </w:rPr>
            </w:pPr>
            <w:r>
              <w:rPr>
                <w:rFonts w:eastAsia="Times New Roman"/>
                <w:color w:val="000000"/>
                <w:szCs w:val="24"/>
                <w:lang w:eastAsia="es-ES"/>
              </w:rPr>
              <w:t>-3,75</w:t>
            </w:r>
          </w:p>
        </w:tc>
        <w:tc>
          <w:tcPr>
            <w:tcW w:w="1134" w:type="dxa"/>
            <w:tcBorders>
              <w:top w:val="nil"/>
              <w:left w:val="nil"/>
              <w:bottom w:val="nil"/>
              <w:right w:val="nil"/>
            </w:tcBorders>
            <w:shd w:val="clear" w:color="auto" w:fill="auto"/>
            <w:noWrap/>
            <w:vAlign w:val="bottom"/>
          </w:tcPr>
          <w:p w14:paraId="2D6E9613" w14:textId="35D681EA" w:rsidR="00A61490" w:rsidRPr="00143F48" w:rsidRDefault="00A61490" w:rsidP="002B291D">
            <w:pPr>
              <w:spacing w:after="0" w:line="240" w:lineRule="auto"/>
              <w:jc w:val="right"/>
              <w:rPr>
                <w:rFonts w:eastAsia="Times New Roman"/>
                <w:color w:val="3366FF"/>
                <w:szCs w:val="24"/>
                <w:lang w:eastAsia="es-ES"/>
              </w:rPr>
            </w:pPr>
            <w:r>
              <w:rPr>
                <w:rFonts w:eastAsia="Times New Roman"/>
                <w:color w:val="3366FF"/>
                <w:szCs w:val="24"/>
                <w:lang w:eastAsia="es-ES"/>
              </w:rPr>
              <w:t>14,38</w:t>
            </w:r>
          </w:p>
        </w:tc>
        <w:tc>
          <w:tcPr>
            <w:tcW w:w="850" w:type="dxa"/>
            <w:tcBorders>
              <w:top w:val="nil"/>
              <w:left w:val="nil"/>
              <w:bottom w:val="nil"/>
              <w:right w:val="nil"/>
            </w:tcBorders>
            <w:shd w:val="clear" w:color="auto" w:fill="auto"/>
            <w:noWrap/>
            <w:vAlign w:val="bottom"/>
          </w:tcPr>
          <w:p w14:paraId="06801638" w14:textId="0142C454" w:rsidR="00A61490" w:rsidRPr="00143F48" w:rsidRDefault="00A61490" w:rsidP="002B291D">
            <w:pPr>
              <w:spacing w:after="0" w:line="240" w:lineRule="auto"/>
              <w:jc w:val="right"/>
              <w:rPr>
                <w:rFonts w:eastAsia="Times New Roman"/>
                <w:color w:val="000000"/>
                <w:szCs w:val="24"/>
                <w:lang w:eastAsia="es-ES"/>
              </w:rPr>
            </w:pPr>
            <w:r>
              <w:rPr>
                <w:rFonts w:eastAsia="Times New Roman"/>
                <w:color w:val="000000"/>
                <w:szCs w:val="24"/>
                <w:lang w:eastAsia="es-ES"/>
              </w:rPr>
              <w:t>-10,63</w:t>
            </w:r>
          </w:p>
        </w:tc>
      </w:tr>
      <w:tr w:rsidR="00583B4C" w:rsidRPr="00143F48" w14:paraId="76C79DB3" w14:textId="77777777" w:rsidTr="002B291D">
        <w:trPr>
          <w:trHeight w:val="300"/>
        </w:trPr>
        <w:tc>
          <w:tcPr>
            <w:tcW w:w="1593" w:type="dxa"/>
            <w:tcBorders>
              <w:top w:val="nil"/>
              <w:left w:val="nil"/>
              <w:bottom w:val="nil"/>
              <w:right w:val="nil"/>
            </w:tcBorders>
            <w:shd w:val="clear" w:color="auto" w:fill="auto"/>
            <w:noWrap/>
            <w:vAlign w:val="bottom"/>
            <w:hideMark/>
          </w:tcPr>
          <w:p w14:paraId="0F6DE631"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Austria</w:t>
            </w:r>
          </w:p>
        </w:tc>
        <w:tc>
          <w:tcPr>
            <w:tcW w:w="3504" w:type="dxa"/>
            <w:tcBorders>
              <w:top w:val="nil"/>
              <w:left w:val="nil"/>
              <w:bottom w:val="nil"/>
              <w:right w:val="nil"/>
            </w:tcBorders>
            <w:shd w:val="clear" w:color="auto" w:fill="auto"/>
            <w:noWrap/>
            <w:vAlign w:val="bottom"/>
            <w:hideMark/>
          </w:tcPr>
          <w:p w14:paraId="0624A545"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Austrian Freedom Party</w:t>
            </w:r>
          </w:p>
        </w:tc>
        <w:tc>
          <w:tcPr>
            <w:tcW w:w="872" w:type="dxa"/>
            <w:tcBorders>
              <w:top w:val="nil"/>
              <w:left w:val="nil"/>
              <w:bottom w:val="nil"/>
              <w:right w:val="nil"/>
            </w:tcBorders>
            <w:shd w:val="clear" w:color="auto" w:fill="auto"/>
            <w:noWrap/>
            <w:vAlign w:val="bottom"/>
            <w:hideMark/>
          </w:tcPr>
          <w:p w14:paraId="46E4F5C6" w14:textId="77777777" w:rsidR="00583B4C" w:rsidRPr="00143F48" w:rsidRDefault="00583B4C" w:rsidP="002B291D">
            <w:pPr>
              <w:spacing w:after="0" w:line="240" w:lineRule="auto"/>
              <w:jc w:val="right"/>
              <w:rPr>
                <w:rFonts w:eastAsia="Times New Roman"/>
                <w:color w:val="FF0000"/>
                <w:szCs w:val="24"/>
                <w:lang w:eastAsia="es-ES"/>
              </w:rPr>
            </w:pPr>
            <w:r w:rsidRPr="00143F48">
              <w:rPr>
                <w:rFonts w:eastAsia="Times New Roman"/>
                <w:color w:val="FF0000"/>
                <w:szCs w:val="24"/>
                <w:lang w:eastAsia="es-ES"/>
              </w:rPr>
              <w:t>9,61</w:t>
            </w:r>
          </w:p>
        </w:tc>
        <w:tc>
          <w:tcPr>
            <w:tcW w:w="1134" w:type="dxa"/>
            <w:tcBorders>
              <w:top w:val="nil"/>
              <w:left w:val="nil"/>
              <w:bottom w:val="nil"/>
              <w:right w:val="nil"/>
            </w:tcBorders>
            <w:shd w:val="clear" w:color="auto" w:fill="auto"/>
            <w:noWrap/>
            <w:vAlign w:val="bottom"/>
            <w:hideMark/>
          </w:tcPr>
          <w:p w14:paraId="58B57F20"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0,73</w:t>
            </w:r>
          </w:p>
        </w:tc>
        <w:tc>
          <w:tcPr>
            <w:tcW w:w="850" w:type="dxa"/>
            <w:tcBorders>
              <w:top w:val="nil"/>
              <w:left w:val="nil"/>
              <w:bottom w:val="nil"/>
              <w:right w:val="nil"/>
            </w:tcBorders>
            <w:shd w:val="clear" w:color="auto" w:fill="auto"/>
            <w:noWrap/>
            <w:vAlign w:val="bottom"/>
            <w:hideMark/>
          </w:tcPr>
          <w:p w14:paraId="45DAD26E"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-10,34</w:t>
            </w:r>
          </w:p>
        </w:tc>
      </w:tr>
      <w:tr w:rsidR="00583B4C" w:rsidRPr="00143F48" w14:paraId="6FA5DDAD" w14:textId="77777777" w:rsidTr="002B291D">
        <w:trPr>
          <w:trHeight w:val="300"/>
        </w:trPr>
        <w:tc>
          <w:tcPr>
            <w:tcW w:w="1593" w:type="dxa"/>
            <w:tcBorders>
              <w:top w:val="nil"/>
              <w:left w:val="nil"/>
              <w:bottom w:val="nil"/>
              <w:right w:val="nil"/>
            </w:tcBorders>
            <w:shd w:val="clear" w:color="auto" w:fill="auto"/>
            <w:noWrap/>
            <w:vAlign w:val="bottom"/>
            <w:hideMark/>
          </w:tcPr>
          <w:p w14:paraId="62F9D0C4"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Netherlands</w:t>
            </w:r>
          </w:p>
        </w:tc>
        <w:tc>
          <w:tcPr>
            <w:tcW w:w="3504" w:type="dxa"/>
            <w:tcBorders>
              <w:top w:val="nil"/>
              <w:left w:val="nil"/>
              <w:bottom w:val="nil"/>
              <w:right w:val="nil"/>
            </w:tcBorders>
            <w:shd w:val="clear" w:color="auto" w:fill="auto"/>
            <w:noWrap/>
            <w:vAlign w:val="bottom"/>
            <w:hideMark/>
          </w:tcPr>
          <w:p w14:paraId="24CAC90B"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Party of Freedom</w:t>
            </w:r>
          </w:p>
        </w:tc>
        <w:tc>
          <w:tcPr>
            <w:tcW w:w="872" w:type="dxa"/>
            <w:tcBorders>
              <w:top w:val="nil"/>
              <w:left w:val="nil"/>
              <w:bottom w:val="nil"/>
              <w:right w:val="nil"/>
            </w:tcBorders>
            <w:shd w:val="clear" w:color="auto" w:fill="auto"/>
            <w:noWrap/>
            <w:vAlign w:val="bottom"/>
            <w:hideMark/>
          </w:tcPr>
          <w:p w14:paraId="128F7CAC"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1,93</w:t>
            </w:r>
          </w:p>
        </w:tc>
        <w:tc>
          <w:tcPr>
            <w:tcW w:w="1134" w:type="dxa"/>
            <w:tcBorders>
              <w:top w:val="nil"/>
              <w:left w:val="nil"/>
              <w:bottom w:val="nil"/>
              <w:right w:val="nil"/>
            </w:tcBorders>
            <w:shd w:val="clear" w:color="auto" w:fill="auto"/>
            <w:noWrap/>
            <w:vAlign w:val="bottom"/>
            <w:hideMark/>
          </w:tcPr>
          <w:p w14:paraId="25AE8583" w14:textId="77777777" w:rsidR="00583B4C" w:rsidRPr="00143F48" w:rsidRDefault="00583B4C" w:rsidP="002B291D">
            <w:pPr>
              <w:spacing w:after="0" w:line="240" w:lineRule="auto"/>
              <w:jc w:val="right"/>
              <w:rPr>
                <w:rFonts w:eastAsia="Times New Roman"/>
                <w:szCs w:val="24"/>
                <w:lang w:eastAsia="es-ES"/>
              </w:rPr>
            </w:pPr>
            <w:r w:rsidRPr="00143F48">
              <w:rPr>
                <w:rFonts w:eastAsia="Times New Roman"/>
                <w:szCs w:val="24"/>
                <w:lang w:eastAsia="es-ES"/>
              </w:rPr>
              <w:t>6,97</w:t>
            </w:r>
          </w:p>
        </w:tc>
        <w:tc>
          <w:tcPr>
            <w:tcW w:w="850" w:type="dxa"/>
            <w:tcBorders>
              <w:top w:val="nil"/>
              <w:left w:val="nil"/>
              <w:bottom w:val="nil"/>
              <w:right w:val="nil"/>
            </w:tcBorders>
            <w:shd w:val="clear" w:color="auto" w:fill="auto"/>
            <w:noWrap/>
            <w:vAlign w:val="bottom"/>
            <w:hideMark/>
          </w:tcPr>
          <w:p w14:paraId="3344C0D1"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-8,9</w:t>
            </w:r>
          </w:p>
        </w:tc>
      </w:tr>
      <w:tr w:rsidR="00583B4C" w:rsidRPr="00143F48" w14:paraId="396EE016" w14:textId="77777777" w:rsidTr="002B291D">
        <w:trPr>
          <w:trHeight w:val="300"/>
        </w:trPr>
        <w:tc>
          <w:tcPr>
            <w:tcW w:w="1593" w:type="dxa"/>
            <w:tcBorders>
              <w:top w:val="nil"/>
              <w:left w:val="nil"/>
              <w:bottom w:val="nil"/>
              <w:right w:val="nil"/>
            </w:tcBorders>
            <w:shd w:val="clear" w:color="auto" w:fill="auto"/>
            <w:noWrap/>
            <w:vAlign w:val="bottom"/>
            <w:hideMark/>
          </w:tcPr>
          <w:p w14:paraId="49362830"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Sweden</w:t>
            </w:r>
          </w:p>
        </w:tc>
        <w:tc>
          <w:tcPr>
            <w:tcW w:w="3504" w:type="dxa"/>
            <w:tcBorders>
              <w:top w:val="nil"/>
              <w:left w:val="nil"/>
              <w:bottom w:val="nil"/>
              <w:right w:val="nil"/>
            </w:tcBorders>
            <w:shd w:val="clear" w:color="auto" w:fill="auto"/>
            <w:noWrap/>
            <w:vAlign w:val="bottom"/>
            <w:hideMark/>
          </w:tcPr>
          <w:p w14:paraId="3DB09A78"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Sweden Democrats</w:t>
            </w:r>
          </w:p>
        </w:tc>
        <w:tc>
          <w:tcPr>
            <w:tcW w:w="872" w:type="dxa"/>
            <w:tcBorders>
              <w:top w:val="nil"/>
              <w:left w:val="nil"/>
              <w:bottom w:val="nil"/>
              <w:right w:val="nil"/>
            </w:tcBorders>
            <w:shd w:val="clear" w:color="auto" w:fill="auto"/>
            <w:noWrap/>
            <w:vAlign w:val="bottom"/>
            <w:hideMark/>
          </w:tcPr>
          <w:p w14:paraId="3B22D00D"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-12,82</w:t>
            </w:r>
          </w:p>
        </w:tc>
        <w:tc>
          <w:tcPr>
            <w:tcW w:w="1134" w:type="dxa"/>
            <w:tcBorders>
              <w:top w:val="nil"/>
              <w:left w:val="nil"/>
              <w:bottom w:val="nil"/>
              <w:right w:val="nil"/>
            </w:tcBorders>
            <w:shd w:val="clear" w:color="auto" w:fill="auto"/>
            <w:noWrap/>
            <w:vAlign w:val="bottom"/>
            <w:hideMark/>
          </w:tcPr>
          <w:p w14:paraId="41945020"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-6,19</w:t>
            </w:r>
          </w:p>
        </w:tc>
        <w:tc>
          <w:tcPr>
            <w:tcW w:w="850" w:type="dxa"/>
            <w:tcBorders>
              <w:top w:val="nil"/>
              <w:left w:val="nil"/>
              <w:bottom w:val="nil"/>
              <w:right w:val="nil"/>
            </w:tcBorders>
            <w:shd w:val="clear" w:color="auto" w:fill="auto"/>
            <w:noWrap/>
            <w:vAlign w:val="bottom"/>
            <w:hideMark/>
          </w:tcPr>
          <w:p w14:paraId="71D2A773" w14:textId="77777777" w:rsidR="00583B4C" w:rsidRPr="00143F48" w:rsidRDefault="00583B4C" w:rsidP="002B291D">
            <w:pPr>
              <w:spacing w:after="0" w:line="240" w:lineRule="auto"/>
              <w:jc w:val="right"/>
              <w:rPr>
                <w:rFonts w:eastAsia="Times New Roman"/>
                <w:color w:val="FF6600"/>
                <w:szCs w:val="24"/>
                <w:lang w:eastAsia="es-ES"/>
              </w:rPr>
            </w:pPr>
            <w:r w:rsidRPr="00143F48">
              <w:rPr>
                <w:rFonts w:eastAsia="Times New Roman"/>
                <w:color w:val="FF6600"/>
                <w:szCs w:val="24"/>
                <w:lang w:eastAsia="es-ES"/>
              </w:rPr>
              <w:t>19,01</w:t>
            </w:r>
          </w:p>
        </w:tc>
      </w:tr>
      <w:tr w:rsidR="00583B4C" w:rsidRPr="00143F48" w14:paraId="7B4A1B99" w14:textId="77777777" w:rsidTr="002B291D">
        <w:trPr>
          <w:trHeight w:val="300"/>
        </w:trPr>
        <w:tc>
          <w:tcPr>
            <w:tcW w:w="1593" w:type="dxa"/>
            <w:tcBorders>
              <w:top w:val="nil"/>
              <w:left w:val="nil"/>
              <w:bottom w:val="nil"/>
              <w:right w:val="nil"/>
            </w:tcBorders>
            <w:shd w:val="clear" w:color="auto" w:fill="auto"/>
            <w:noWrap/>
            <w:vAlign w:val="bottom"/>
            <w:hideMark/>
          </w:tcPr>
          <w:p w14:paraId="6D9788D3"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Finland</w:t>
            </w:r>
          </w:p>
        </w:tc>
        <w:tc>
          <w:tcPr>
            <w:tcW w:w="3504" w:type="dxa"/>
            <w:tcBorders>
              <w:top w:val="nil"/>
              <w:left w:val="nil"/>
              <w:bottom w:val="nil"/>
              <w:right w:val="nil"/>
            </w:tcBorders>
            <w:shd w:val="clear" w:color="auto" w:fill="auto"/>
            <w:noWrap/>
            <w:vAlign w:val="bottom"/>
            <w:hideMark/>
          </w:tcPr>
          <w:p w14:paraId="696908E0"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True Finns</w:t>
            </w:r>
          </w:p>
        </w:tc>
        <w:tc>
          <w:tcPr>
            <w:tcW w:w="872" w:type="dxa"/>
            <w:tcBorders>
              <w:top w:val="nil"/>
              <w:left w:val="nil"/>
              <w:bottom w:val="nil"/>
              <w:right w:val="nil"/>
            </w:tcBorders>
            <w:shd w:val="clear" w:color="auto" w:fill="auto"/>
            <w:noWrap/>
            <w:vAlign w:val="bottom"/>
            <w:hideMark/>
          </w:tcPr>
          <w:p w14:paraId="7D866DE3"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2,09</w:t>
            </w:r>
          </w:p>
        </w:tc>
        <w:tc>
          <w:tcPr>
            <w:tcW w:w="1134" w:type="dxa"/>
            <w:tcBorders>
              <w:top w:val="nil"/>
              <w:left w:val="nil"/>
              <w:bottom w:val="nil"/>
              <w:right w:val="nil"/>
            </w:tcBorders>
            <w:shd w:val="clear" w:color="auto" w:fill="auto"/>
            <w:noWrap/>
            <w:vAlign w:val="bottom"/>
            <w:hideMark/>
          </w:tcPr>
          <w:p w14:paraId="2932889D" w14:textId="77777777" w:rsidR="00583B4C" w:rsidRPr="00143F48" w:rsidRDefault="00583B4C" w:rsidP="002B291D">
            <w:pPr>
              <w:spacing w:after="0" w:line="240" w:lineRule="auto"/>
              <w:jc w:val="right"/>
              <w:rPr>
                <w:rFonts w:eastAsia="Times New Roman"/>
                <w:color w:val="3366FF"/>
                <w:szCs w:val="24"/>
                <w:lang w:eastAsia="es-ES"/>
              </w:rPr>
            </w:pPr>
            <w:r w:rsidRPr="00143F48">
              <w:rPr>
                <w:rFonts w:eastAsia="Times New Roman"/>
                <w:color w:val="3366FF"/>
                <w:szCs w:val="24"/>
                <w:lang w:eastAsia="es-ES"/>
              </w:rPr>
              <w:t>9,32</w:t>
            </w:r>
          </w:p>
        </w:tc>
        <w:tc>
          <w:tcPr>
            <w:tcW w:w="850" w:type="dxa"/>
            <w:tcBorders>
              <w:top w:val="nil"/>
              <w:left w:val="nil"/>
              <w:bottom w:val="nil"/>
              <w:right w:val="nil"/>
            </w:tcBorders>
            <w:shd w:val="clear" w:color="auto" w:fill="auto"/>
            <w:noWrap/>
            <w:vAlign w:val="bottom"/>
            <w:hideMark/>
          </w:tcPr>
          <w:p w14:paraId="12AFBF49"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-11,42</w:t>
            </w:r>
          </w:p>
        </w:tc>
      </w:tr>
      <w:tr w:rsidR="00583B4C" w:rsidRPr="00143F48" w14:paraId="702328FD" w14:textId="77777777" w:rsidTr="002B291D">
        <w:trPr>
          <w:trHeight w:val="300"/>
        </w:trPr>
        <w:tc>
          <w:tcPr>
            <w:tcW w:w="1593" w:type="dxa"/>
            <w:tcBorders>
              <w:top w:val="nil"/>
              <w:left w:val="nil"/>
              <w:bottom w:val="nil"/>
              <w:right w:val="nil"/>
            </w:tcBorders>
            <w:shd w:val="clear" w:color="auto" w:fill="auto"/>
            <w:noWrap/>
            <w:vAlign w:val="bottom"/>
            <w:hideMark/>
          </w:tcPr>
          <w:p w14:paraId="6511B2BE"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Denmark</w:t>
            </w:r>
          </w:p>
        </w:tc>
        <w:tc>
          <w:tcPr>
            <w:tcW w:w="3504" w:type="dxa"/>
            <w:tcBorders>
              <w:top w:val="nil"/>
              <w:left w:val="nil"/>
              <w:bottom w:val="nil"/>
              <w:right w:val="nil"/>
            </w:tcBorders>
            <w:shd w:val="clear" w:color="auto" w:fill="auto"/>
            <w:noWrap/>
            <w:vAlign w:val="bottom"/>
            <w:hideMark/>
          </w:tcPr>
          <w:p w14:paraId="73030E18"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Danish People's Party</w:t>
            </w:r>
          </w:p>
        </w:tc>
        <w:tc>
          <w:tcPr>
            <w:tcW w:w="872" w:type="dxa"/>
            <w:tcBorders>
              <w:top w:val="nil"/>
              <w:left w:val="nil"/>
              <w:bottom w:val="nil"/>
              <w:right w:val="nil"/>
            </w:tcBorders>
            <w:shd w:val="clear" w:color="auto" w:fill="auto"/>
            <w:noWrap/>
            <w:vAlign w:val="bottom"/>
            <w:hideMark/>
          </w:tcPr>
          <w:p w14:paraId="57409E36"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-4,13</w:t>
            </w:r>
          </w:p>
        </w:tc>
        <w:tc>
          <w:tcPr>
            <w:tcW w:w="1134" w:type="dxa"/>
            <w:tcBorders>
              <w:top w:val="nil"/>
              <w:left w:val="nil"/>
              <w:bottom w:val="nil"/>
              <w:right w:val="nil"/>
            </w:tcBorders>
            <w:shd w:val="clear" w:color="auto" w:fill="auto"/>
            <w:noWrap/>
            <w:vAlign w:val="bottom"/>
            <w:hideMark/>
          </w:tcPr>
          <w:p w14:paraId="6502623E"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0,79</w:t>
            </w:r>
          </w:p>
        </w:tc>
        <w:tc>
          <w:tcPr>
            <w:tcW w:w="850" w:type="dxa"/>
            <w:tcBorders>
              <w:top w:val="nil"/>
              <w:left w:val="nil"/>
              <w:bottom w:val="nil"/>
              <w:right w:val="nil"/>
            </w:tcBorders>
            <w:shd w:val="clear" w:color="auto" w:fill="auto"/>
            <w:noWrap/>
            <w:vAlign w:val="bottom"/>
            <w:hideMark/>
          </w:tcPr>
          <w:p w14:paraId="277FE28E"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3,33</w:t>
            </w:r>
          </w:p>
        </w:tc>
      </w:tr>
      <w:tr w:rsidR="00583B4C" w:rsidRPr="00143F48" w14:paraId="353F9FC4" w14:textId="77777777" w:rsidTr="002B291D">
        <w:trPr>
          <w:trHeight w:val="300"/>
        </w:trPr>
        <w:tc>
          <w:tcPr>
            <w:tcW w:w="1593" w:type="dxa"/>
            <w:tcBorders>
              <w:top w:val="nil"/>
              <w:left w:val="nil"/>
              <w:bottom w:val="nil"/>
              <w:right w:val="nil"/>
            </w:tcBorders>
            <w:shd w:val="clear" w:color="auto" w:fill="auto"/>
            <w:noWrap/>
            <w:vAlign w:val="bottom"/>
            <w:hideMark/>
          </w:tcPr>
          <w:p w14:paraId="0FE87616"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Italy</w:t>
            </w:r>
          </w:p>
        </w:tc>
        <w:tc>
          <w:tcPr>
            <w:tcW w:w="3504" w:type="dxa"/>
            <w:tcBorders>
              <w:top w:val="nil"/>
              <w:left w:val="nil"/>
              <w:bottom w:val="nil"/>
              <w:right w:val="nil"/>
            </w:tcBorders>
            <w:shd w:val="clear" w:color="auto" w:fill="auto"/>
            <w:noWrap/>
            <w:vAlign w:val="bottom"/>
            <w:hideMark/>
          </w:tcPr>
          <w:p w14:paraId="6406ED5A"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Five Star Movement</w:t>
            </w:r>
          </w:p>
        </w:tc>
        <w:tc>
          <w:tcPr>
            <w:tcW w:w="872" w:type="dxa"/>
            <w:tcBorders>
              <w:top w:val="nil"/>
              <w:left w:val="nil"/>
              <w:bottom w:val="nil"/>
              <w:right w:val="nil"/>
            </w:tcBorders>
            <w:shd w:val="clear" w:color="auto" w:fill="auto"/>
            <w:noWrap/>
            <w:vAlign w:val="bottom"/>
            <w:hideMark/>
          </w:tcPr>
          <w:p w14:paraId="78CC7AD8" w14:textId="77777777" w:rsidR="00583B4C" w:rsidRPr="00143F48" w:rsidRDefault="00583B4C" w:rsidP="002B291D">
            <w:pPr>
              <w:spacing w:after="0" w:line="240" w:lineRule="auto"/>
              <w:jc w:val="right"/>
              <w:rPr>
                <w:rFonts w:eastAsia="Times New Roman"/>
                <w:color w:val="FF0000"/>
                <w:szCs w:val="24"/>
                <w:lang w:eastAsia="es-ES"/>
              </w:rPr>
            </w:pPr>
            <w:r w:rsidRPr="00143F48">
              <w:rPr>
                <w:rFonts w:eastAsia="Times New Roman"/>
                <w:color w:val="FF0000"/>
                <w:szCs w:val="24"/>
                <w:lang w:eastAsia="es-ES"/>
              </w:rPr>
              <w:t>12,49</w:t>
            </w:r>
          </w:p>
        </w:tc>
        <w:tc>
          <w:tcPr>
            <w:tcW w:w="1134" w:type="dxa"/>
            <w:tcBorders>
              <w:top w:val="nil"/>
              <w:left w:val="nil"/>
              <w:bottom w:val="nil"/>
              <w:right w:val="nil"/>
            </w:tcBorders>
            <w:shd w:val="clear" w:color="auto" w:fill="auto"/>
            <w:noWrap/>
            <w:vAlign w:val="bottom"/>
            <w:hideMark/>
          </w:tcPr>
          <w:p w14:paraId="5791B8E9"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6,42</w:t>
            </w:r>
          </w:p>
        </w:tc>
        <w:tc>
          <w:tcPr>
            <w:tcW w:w="850" w:type="dxa"/>
            <w:tcBorders>
              <w:top w:val="nil"/>
              <w:left w:val="nil"/>
              <w:bottom w:val="nil"/>
              <w:right w:val="nil"/>
            </w:tcBorders>
            <w:shd w:val="clear" w:color="auto" w:fill="auto"/>
            <w:noWrap/>
            <w:vAlign w:val="bottom"/>
            <w:hideMark/>
          </w:tcPr>
          <w:p w14:paraId="0C6FBA02"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-18,9</w:t>
            </w:r>
          </w:p>
        </w:tc>
      </w:tr>
      <w:tr w:rsidR="00583B4C" w:rsidRPr="00143F48" w14:paraId="70826B47" w14:textId="77777777" w:rsidTr="002B291D">
        <w:trPr>
          <w:trHeight w:val="300"/>
        </w:trPr>
        <w:tc>
          <w:tcPr>
            <w:tcW w:w="1593" w:type="dxa"/>
            <w:tcBorders>
              <w:top w:val="nil"/>
              <w:left w:val="nil"/>
              <w:bottom w:val="nil"/>
              <w:right w:val="nil"/>
            </w:tcBorders>
            <w:shd w:val="clear" w:color="auto" w:fill="auto"/>
            <w:noWrap/>
            <w:vAlign w:val="bottom"/>
            <w:hideMark/>
          </w:tcPr>
          <w:p w14:paraId="64E0EF27"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Italy</w:t>
            </w:r>
          </w:p>
        </w:tc>
        <w:tc>
          <w:tcPr>
            <w:tcW w:w="3504" w:type="dxa"/>
            <w:tcBorders>
              <w:top w:val="nil"/>
              <w:left w:val="nil"/>
              <w:bottom w:val="nil"/>
              <w:right w:val="nil"/>
            </w:tcBorders>
            <w:shd w:val="clear" w:color="auto" w:fill="auto"/>
            <w:noWrap/>
            <w:vAlign w:val="bottom"/>
            <w:hideMark/>
          </w:tcPr>
          <w:p w14:paraId="244399EA"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Northern League</w:t>
            </w:r>
          </w:p>
        </w:tc>
        <w:tc>
          <w:tcPr>
            <w:tcW w:w="872" w:type="dxa"/>
            <w:tcBorders>
              <w:top w:val="nil"/>
              <w:left w:val="nil"/>
              <w:bottom w:val="nil"/>
              <w:right w:val="nil"/>
            </w:tcBorders>
            <w:shd w:val="clear" w:color="auto" w:fill="auto"/>
            <w:noWrap/>
            <w:vAlign w:val="bottom"/>
            <w:hideMark/>
          </w:tcPr>
          <w:p w14:paraId="50746B51"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-5,37</w:t>
            </w:r>
          </w:p>
        </w:tc>
        <w:tc>
          <w:tcPr>
            <w:tcW w:w="1134" w:type="dxa"/>
            <w:tcBorders>
              <w:top w:val="nil"/>
              <w:left w:val="nil"/>
              <w:bottom w:val="nil"/>
              <w:right w:val="nil"/>
            </w:tcBorders>
            <w:shd w:val="clear" w:color="auto" w:fill="auto"/>
            <w:noWrap/>
            <w:vAlign w:val="bottom"/>
            <w:hideMark/>
          </w:tcPr>
          <w:p w14:paraId="1D45DCF1"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-12,63</w:t>
            </w:r>
          </w:p>
        </w:tc>
        <w:tc>
          <w:tcPr>
            <w:tcW w:w="850" w:type="dxa"/>
            <w:tcBorders>
              <w:top w:val="nil"/>
              <w:left w:val="nil"/>
              <w:bottom w:val="nil"/>
              <w:right w:val="nil"/>
            </w:tcBorders>
            <w:shd w:val="clear" w:color="auto" w:fill="auto"/>
            <w:noWrap/>
            <w:vAlign w:val="bottom"/>
            <w:hideMark/>
          </w:tcPr>
          <w:p w14:paraId="1C39CD37" w14:textId="77777777" w:rsidR="00583B4C" w:rsidRPr="00143F48" w:rsidRDefault="00583B4C" w:rsidP="002B291D">
            <w:pPr>
              <w:spacing w:after="0" w:line="240" w:lineRule="auto"/>
              <w:jc w:val="right"/>
              <w:rPr>
                <w:rFonts w:eastAsia="Times New Roman"/>
                <w:color w:val="FF6600"/>
                <w:szCs w:val="24"/>
                <w:lang w:eastAsia="es-ES"/>
              </w:rPr>
            </w:pPr>
            <w:r w:rsidRPr="00143F48">
              <w:rPr>
                <w:rFonts w:eastAsia="Times New Roman"/>
                <w:color w:val="FF6600"/>
                <w:szCs w:val="24"/>
                <w:lang w:eastAsia="es-ES"/>
              </w:rPr>
              <w:t>18,01</w:t>
            </w:r>
          </w:p>
        </w:tc>
      </w:tr>
      <w:tr w:rsidR="00583B4C" w:rsidRPr="00143F48" w14:paraId="7A5C96BC" w14:textId="77777777" w:rsidTr="002B291D">
        <w:trPr>
          <w:trHeight w:val="300"/>
        </w:trPr>
        <w:tc>
          <w:tcPr>
            <w:tcW w:w="1593" w:type="dxa"/>
            <w:tcBorders>
              <w:top w:val="nil"/>
              <w:left w:val="nil"/>
              <w:bottom w:val="nil"/>
              <w:right w:val="nil"/>
            </w:tcBorders>
            <w:shd w:val="clear" w:color="auto" w:fill="auto"/>
            <w:noWrap/>
            <w:vAlign w:val="bottom"/>
            <w:hideMark/>
          </w:tcPr>
          <w:p w14:paraId="565A7AC1"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Spain</w:t>
            </w:r>
          </w:p>
        </w:tc>
        <w:tc>
          <w:tcPr>
            <w:tcW w:w="3504" w:type="dxa"/>
            <w:tcBorders>
              <w:top w:val="nil"/>
              <w:left w:val="nil"/>
              <w:bottom w:val="nil"/>
              <w:right w:val="nil"/>
            </w:tcBorders>
            <w:shd w:val="clear" w:color="auto" w:fill="auto"/>
            <w:noWrap/>
            <w:vAlign w:val="bottom"/>
            <w:hideMark/>
          </w:tcPr>
          <w:p w14:paraId="6824109B"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Podemos (We Can)</w:t>
            </w:r>
          </w:p>
        </w:tc>
        <w:tc>
          <w:tcPr>
            <w:tcW w:w="872" w:type="dxa"/>
            <w:tcBorders>
              <w:top w:val="nil"/>
              <w:left w:val="nil"/>
              <w:bottom w:val="nil"/>
              <w:right w:val="nil"/>
            </w:tcBorders>
            <w:shd w:val="clear" w:color="auto" w:fill="auto"/>
            <w:noWrap/>
            <w:vAlign w:val="bottom"/>
            <w:hideMark/>
          </w:tcPr>
          <w:p w14:paraId="4A9E09FC" w14:textId="77777777" w:rsidR="00583B4C" w:rsidRPr="00143F48" w:rsidRDefault="00583B4C" w:rsidP="002B291D">
            <w:pPr>
              <w:spacing w:after="0" w:line="240" w:lineRule="auto"/>
              <w:jc w:val="right"/>
              <w:rPr>
                <w:rFonts w:eastAsia="Times New Roman"/>
                <w:color w:val="FF0000"/>
                <w:szCs w:val="24"/>
                <w:lang w:eastAsia="es-ES"/>
              </w:rPr>
            </w:pPr>
            <w:r w:rsidRPr="00143F48">
              <w:rPr>
                <w:rFonts w:eastAsia="Times New Roman"/>
                <w:color w:val="FF0000"/>
                <w:szCs w:val="24"/>
                <w:lang w:eastAsia="es-ES"/>
              </w:rPr>
              <w:t>8,35</w:t>
            </w:r>
          </w:p>
        </w:tc>
        <w:tc>
          <w:tcPr>
            <w:tcW w:w="1134" w:type="dxa"/>
            <w:tcBorders>
              <w:top w:val="nil"/>
              <w:left w:val="nil"/>
              <w:bottom w:val="nil"/>
              <w:right w:val="nil"/>
            </w:tcBorders>
            <w:shd w:val="clear" w:color="auto" w:fill="auto"/>
            <w:noWrap/>
            <w:vAlign w:val="bottom"/>
            <w:hideMark/>
          </w:tcPr>
          <w:p w14:paraId="2BF1F62B" w14:textId="77777777" w:rsidR="00583B4C" w:rsidRPr="00143F48" w:rsidRDefault="00583B4C" w:rsidP="002B291D">
            <w:pPr>
              <w:spacing w:after="0" w:line="240" w:lineRule="auto"/>
              <w:jc w:val="right"/>
              <w:rPr>
                <w:rFonts w:eastAsia="Times New Roman"/>
                <w:color w:val="3366FF"/>
                <w:szCs w:val="24"/>
                <w:lang w:eastAsia="es-ES"/>
              </w:rPr>
            </w:pPr>
            <w:r w:rsidRPr="00143F48">
              <w:rPr>
                <w:rFonts w:eastAsia="Times New Roman"/>
                <w:color w:val="3366FF"/>
                <w:szCs w:val="24"/>
                <w:lang w:eastAsia="es-ES"/>
              </w:rPr>
              <w:t>8,42</w:t>
            </w:r>
          </w:p>
        </w:tc>
        <w:tc>
          <w:tcPr>
            <w:tcW w:w="850" w:type="dxa"/>
            <w:tcBorders>
              <w:top w:val="nil"/>
              <w:left w:val="nil"/>
              <w:bottom w:val="nil"/>
              <w:right w:val="nil"/>
            </w:tcBorders>
            <w:shd w:val="clear" w:color="auto" w:fill="auto"/>
            <w:noWrap/>
            <w:vAlign w:val="bottom"/>
            <w:hideMark/>
          </w:tcPr>
          <w:p w14:paraId="7C7D9F7E"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-16,77</w:t>
            </w:r>
          </w:p>
        </w:tc>
      </w:tr>
      <w:tr w:rsidR="00583B4C" w:rsidRPr="00143F48" w14:paraId="486CC197" w14:textId="77777777" w:rsidTr="002B291D">
        <w:trPr>
          <w:trHeight w:val="300"/>
        </w:trPr>
        <w:tc>
          <w:tcPr>
            <w:tcW w:w="1593" w:type="dxa"/>
            <w:tcBorders>
              <w:top w:val="nil"/>
              <w:left w:val="nil"/>
              <w:bottom w:val="nil"/>
              <w:right w:val="nil"/>
            </w:tcBorders>
            <w:shd w:val="clear" w:color="auto" w:fill="auto"/>
            <w:noWrap/>
            <w:vAlign w:val="bottom"/>
            <w:hideMark/>
          </w:tcPr>
          <w:p w14:paraId="4D0FB523"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Greece</w:t>
            </w:r>
          </w:p>
        </w:tc>
        <w:tc>
          <w:tcPr>
            <w:tcW w:w="3504" w:type="dxa"/>
            <w:tcBorders>
              <w:top w:val="nil"/>
              <w:left w:val="nil"/>
              <w:bottom w:val="nil"/>
              <w:right w:val="nil"/>
            </w:tcBorders>
            <w:shd w:val="clear" w:color="auto" w:fill="auto"/>
            <w:noWrap/>
            <w:vAlign w:val="bottom"/>
            <w:hideMark/>
          </w:tcPr>
          <w:p w14:paraId="6EA4EFE1"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Golden Dawn</w:t>
            </w:r>
          </w:p>
        </w:tc>
        <w:tc>
          <w:tcPr>
            <w:tcW w:w="872" w:type="dxa"/>
            <w:tcBorders>
              <w:top w:val="nil"/>
              <w:left w:val="nil"/>
              <w:bottom w:val="nil"/>
              <w:right w:val="nil"/>
            </w:tcBorders>
            <w:shd w:val="clear" w:color="auto" w:fill="auto"/>
            <w:noWrap/>
            <w:vAlign w:val="bottom"/>
            <w:hideMark/>
          </w:tcPr>
          <w:p w14:paraId="489387B8"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2,18</w:t>
            </w:r>
          </w:p>
        </w:tc>
        <w:tc>
          <w:tcPr>
            <w:tcW w:w="1134" w:type="dxa"/>
            <w:tcBorders>
              <w:top w:val="nil"/>
              <w:left w:val="nil"/>
              <w:bottom w:val="nil"/>
              <w:right w:val="nil"/>
            </w:tcBorders>
            <w:shd w:val="clear" w:color="auto" w:fill="auto"/>
            <w:noWrap/>
            <w:vAlign w:val="bottom"/>
            <w:hideMark/>
          </w:tcPr>
          <w:p w14:paraId="5ECA76C8"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6,91</w:t>
            </w:r>
          </w:p>
        </w:tc>
        <w:tc>
          <w:tcPr>
            <w:tcW w:w="850" w:type="dxa"/>
            <w:tcBorders>
              <w:top w:val="nil"/>
              <w:left w:val="nil"/>
              <w:bottom w:val="nil"/>
              <w:right w:val="nil"/>
            </w:tcBorders>
            <w:shd w:val="clear" w:color="auto" w:fill="auto"/>
            <w:noWrap/>
            <w:vAlign w:val="bottom"/>
            <w:hideMark/>
          </w:tcPr>
          <w:p w14:paraId="183BC7CD"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-9,09</w:t>
            </w:r>
          </w:p>
        </w:tc>
      </w:tr>
      <w:tr w:rsidR="00583B4C" w:rsidRPr="00143F48" w14:paraId="08D7EBEA" w14:textId="77777777" w:rsidTr="002B291D">
        <w:trPr>
          <w:trHeight w:val="300"/>
        </w:trPr>
        <w:tc>
          <w:tcPr>
            <w:tcW w:w="1593" w:type="dxa"/>
            <w:tcBorders>
              <w:top w:val="nil"/>
              <w:left w:val="nil"/>
              <w:bottom w:val="nil"/>
              <w:right w:val="nil"/>
            </w:tcBorders>
            <w:shd w:val="clear" w:color="auto" w:fill="auto"/>
            <w:noWrap/>
            <w:vAlign w:val="bottom"/>
            <w:hideMark/>
          </w:tcPr>
          <w:p w14:paraId="0F4B8797"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Greece</w:t>
            </w:r>
          </w:p>
        </w:tc>
        <w:tc>
          <w:tcPr>
            <w:tcW w:w="3504" w:type="dxa"/>
            <w:tcBorders>
              <w:top w:val="nil"/>
              <w:left w:val="nil"/>
              <w:bottom w:val="nil"/>
              <w:right w:val="nil"/>
            </w:tcBorders>
            <w:shd w:val="clear" w:color="auto" w:fill="auto"/>
            <w:noWrap/>
            <w:vAlign w:val="bottom"/>
            <w:hideMark/>
          </w:tcPr>
          <w:p w14:paraId="5F9D5524" w14:textId="77777777" w:rsidR="00583B4C" w:rsidRPr="00143F48" w:rsidRDefault="00583B4C" w:rsidP="002B291D">
            <w:pPr>
              <w:spacing w:after="0" w:line="240" w:lineRule="auto"/>
              <w:rPr>
                <w:rFonts w:eastAsia="Times New Roman"/>
                <w:color w:val="000000"/>
                <w:szCs w:val="24"/>
                <w:lang w:val="en-US" w:eastAsia="es-ES"/>
              </w:rPr>
            </w:pPr>
            <w:r w:rsidRPr="00143F48">
              <w:rPr>
                <w:rFonts w:eastAsia="Times New Roman"/>
                <w:color w:val="000000"/>
                <w:szCs w:val="24"/>
                <w:lang w:val="en-US" w:eastAsia="es-ES"/>
              </w:rPr>
              <w:t>Coalition of the Radical Left</w:t>
            </w:r>
          </w:p>
        </w:tc>
        <w:tc>
          <w:tcPr>
            <w:tcW w:w="872" w:type="dxa"/>
            <w:tcBorders>
              <w:top w:val="nil"/>
              <w:left w:val="nil"/>
              <w:bottom w:val="nil"/>
              <w:right w:val="nil"/>
            </w:tcBorders>
            <w:shd w:val="clear" w:color="auto" w:fill="auto"/>
            <w:noWrap/>
            <w:vAlign w:val="bottom"/>
            <w:hideMark/>
          </w:tcPr>
          <w:p w14:paraId="31D82324"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2,98</w:t>
            </w:r>
          </w:p>
        </w:tc>
        <w:tc>
          <w:tcPr>
            <w:tcW w:w="1134" w:type="dxa"/>
            <w:tcBorders>
              <w:top w:val="nil"/>
              <w:left w:val="nil"/>
              <w:bottom w:val="nil"/>
              <w:right w:val="nil"/>
            </w:tcBorders>
            <w:shd w:val="clear" w:color="auto" w:fill="auto"/>
            <w:noWrap/>
            <w:vAlign w:val="bottom"/>
            <w:hideMark/>
          </w:tcPr>
          <w:p w14:paraId="4BC8E67B"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3,62</w:t>
            </w:r>
          </w:p>
        </w:tc>
        <w:tc>
          <w:tcPr>
            <w:tcW w:w="850" w:type="dxa"/>
            <w:tcBorders>
              <w:top w:val="nil"/>
              <w:left w:val="nil"/>
              <w:bottom w:val="nil"/>
              <w:right w:val="nil"/>
            </w:tcBorders>
            <w:shd w:val="clear" w:color="auto" w:fill="auto"/>
            <w:noWrap/>
            <w:vAlign w:val="bottom"/>
            <w:hideMark/>
          </w:tcPr>
          <w:p w14:paraId="753EE4AE"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-6,6</w:t>
            </w:r>
          </w:p>
        </w:tc>
      </w:tr>
      <w:tr w:rsidR="00583B4C" w:rsidRPr="00143F48" w14:paraId="48440DC5" w14:textId="77777777" w:rsidTr="002B291D">
        <w:trPr>
          <w:trHeight w:val="300"/>
        </w:trPr>
        <w:tc>
          <w:tcPr>
            <w:tcW w:w="1593" w:type="dxa"/>
            <w:tcBorders>
              <w:top w:val="nil"/>
              <w:left w:val="nil"/>
              <w:bottom w:val="nil"/>
              <w:right w:val="nil"/>
            </w:tcBorders>
            <w:shd w:val="clear" w:color="auto" w:fill="auto"/>
            <w:noWrap/>
            <w:vAlign w:val="bottom"/>
            <w:hideMark/>
          </w:tcPr>
          <w:p w14:paraId="5E82177E"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Poland</w:t>
            </w:r>
          </w:p>
        </w:tc>
        <w:tc>
          <w:tcPr>
            <w:tcW w:w="3504" w:type="dxa"/>
            <w:tcBorders>
              <w:top w:val="nil"/>
              <w:left w:val="nil"/>
              <w:bottom w:val="nil"/>
              <w:right w:val="nil"/>
            </w:tcBorders>
            <w:shd w:val="clear" w:color="auto" w:fill="auto"/>
            <w:noWrap/>
            <w:vAlign w:val="bottom"/>
            <w:hideMark/>
          </w:tcPr>
          <w:p w14:paraId="3FCC3269"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Law and Justice</w:t>
            </w:r>
          </w:p>
        </w:tc>
        <w:tc>
          <w:tcPr>
            <w:tcW w:w="872" w:type="dxa"/>
            <w:tcBorders>
              <w:top w:val="nil"/>
              <w:left w:val="nil"/>
              <w:bottom w:val="nil"/>
              <w:right w:val="nil"/>
            </w:tcBorders>
            <w:shd w:val="clear" w:color="auto" w:fill="auto"/>
            <w:noWrap/>
            <w:vAlign w:val="bottom"/>
            <w:hideMark/>
          </w:tcPr>
          <w:p w14:paraId="17B6C6BB"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-8,72</w:t>
            </w:r>
          </w:p>
        </w:tc>
        <w:tc>
          <w:tcPr>
            <w:tcW w:w="1134" w:type="dxa"/>
            <w:tcBorders>
              <w:top w:val="nil"/>
              <w:left w:val="nil"/>
              <w:bottom w:val="nil"/>
              <w:right w:val="nil"/>
            </w:tcBorders>
            <w:shd w:val="clear" w:color="auto" w:fill="auto"/>
            <w:noWrap/>
            <w:vAlign w:val="bottom"/>
            <w:hideMark/>
          </w:tcPr>
          <w:p w14:paraId="59F2AC94"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-5,93</w:t>
            </w:r>
          </w:p>
        </w:tc>
        <w:tc>
          <w:tcPr>
            <w:tcW w:w="850" w:type="dxa"/>
            <w:tcBorders>
              <w:top w:val="nil"/>
              <w:left w:val="nil"/>
              <w:bottom w:val="nil"/>
              <w:right w:val="nil"/>
            </w:tcBorders>
            <w:shd w:val="clear" w:color="auto" w:fill="auto"/>
            <w:noWrap/>
            <w:vAlign w:val="bottom"/>
            <w:hideMark/>
          </w:tcPr>
          <w:p w14:paraId="4DD38FE4" w14:textId="77777777" w:rsidR="00583B4C" w:rsidRPr="00143F48" w:rsidRDefault="00583B4C" w:rsidP="002B291D">
            <w:pPr>
              <w:spacing w:after="0" w:line="240" w:lineRule="auto"/>
              <w:jc w:val="right"/>
              <w:rPr>
                <w:rFonts w:eastAsia="Times New Roman"/>
                <w:color w:val="FF6600"/>
                <w:szCs w:val="24"/>
                <w:lang w:eastAsia="es-ES"/>
              </w:rPr>
            </w:pPr>
            <w:r w:rsidRPr="00143F48">
              <w:rPr>
                <w:rFonts w:eastAsia="Times New Roman"/>
                <w:color w:val="FF6600"/>
                <w:szCs w:val="24"/>
                <w:lang w:eastAsia="es-ES"/>
              </w:rPr>
              <w:t>14,65</w:t>
            </w:r>
          </w:p>
        </w:tc>
      </w:tr>
      <w:tr w:rsidR="00583B4C" w:rsidRPr="00143F48" w14:paraId="26B7FF8D" w14:textId="77777777" w:rsidTr="002B291D">
        <w:trPr>
          <w:trHeight w:val="300"/>
        </w:trPr>
        <w:tc>
          <w:tcPr>
            <w:tcW w:w="1593" w:type="dxa"/>
            <w:tcBorders>
              <w:top w:val="nil"/>
              <w:left w:val="nil"/>
              <w:bottom w:val="nil"/>
              <w:right w:val="nil"/>
            </w:tcBorders>
            <w:shd w:val="clear" w:color="auto" w:fill="auto"/>
            <w:noWrap/>
            <w:vAlign w:val="bottom"/>
            <w:hideMark/>
          </w:tcPr>
          <w:p w14:paraId="75D126A4"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Czech Rep</w:t>
            </w:r>
          </w:p>
        </w:tc>
        <w:tc>
          <w:tcPr>
            <w:tcW w:w="3504" w:type="dxa"/>
            <w:tcBorders>
              <w:top w:val="nil"/>
              <w:left w:val="nil"/>
              <w:bottom w:val="nil"/>
              <w:right w:val="nil"/>
            </w:tcBorders>
            <w:shd w:val="clear" w:color="auto" w:fill="auto"/>
            <w:noWrap/>
            <w:vAlign w:val="bottom"/>
            <w:hideMark/>
          </w:tcPr>
          <w:p w14:paraId="73C446E1"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Party of Free Citizens</w:t>
            </w:r>
          </w:p>
        </w:tc>
        <w:tc>
          <w:tcPr>
            <w:tcW w:w="872" w:type="dxa"/>
            <w:tcBorders>
              <w:top w:val="nil"/>
              <w:left w:val="nil"/>
              <w:bottom w:val="nil"/>
              <w:right w:val="nil"/>
            </w:tcBorders>
            <w:shd w:val="clear" w:color="auto" w:fill="auto"/>
            <w:noWrap/>
            <w:vAlign w:val="bottom"/>
            <w:hideMark/>
          </w:tcPr>
          <w:p w14:paraId="4BE015C1" w14:textId="77777777" w:rsidR="00583B4C" w:rsidRPr="00143F48" w:rsidRDefault="00583B4C" w:rsidP="002B291D">
            <w:pPr>
              <w:spacing w:after="0" w:line="240" w:lineRule="auto"/>
              <w:jc w:val="right"/>
              <w:rPr>
                <w:rFonts w:eastAsia="Times New Roman"/>
                <w:color w:val="FF0000"/>
                <w:szCs w:val="24"/>
                <w:lang w:eastAsia="es-ES"/>
              </w:rPr>
            </w:pPr>
            <w:r w:rsidRPr="00143F48">
              <w:rPr>
                <w:rFonts w:eastAsia="Times New Roman"/>
                <w:color w:val="FF0000"/>
                <w:szCs w:val="24"/>
                <w:lang w:eastAsia="es-ES"/>
              </w:rPr>
              <w:t>7,83</w:t>
            </w:r>
          </w:p>
        </w:tc>
        <w:tc>
          <w:tcPr>
            <w:tcW w:w="1134" w:type="dxa"/>
            <w:tcBorders>
              <w:top w:val="nil"/>
              <w:left w:val="nil"/>
              <w:bottom w:val="nil"/>
              <w:right w:val="nil"/>
            </w:tcBorders>
            <w:shd w:val="clear" w:color="auto" w:fill="auto"/>
            <w:noWrap/>
            <w:vAlign w:val="bottom"/>
            <w:hideMark/>
          </w:tcPr>
          <w:p w14:paraId="6EAF7C3B"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-20,53</w:t>
            </w:r>
          </w:p>
        </w:tc>
        <w:tc>
          <w:tcPr>
            <w:tcW w:w="850" w:type="dxa"/>
            <w:tcBorders>
              <w:top w:val="nil"/>
              <w:left w:val="nil"/>
              <w:bottom w:val="nil"/>
              <w:right w:val="nil"/>
            </w:tcBorders>
            <w:shd w:val="clear" w:color="auto" w:fill="auto"/>
            <w:noWrap/>
            <w:vAlign w:val="bottom"/>
            <w:hideMark/>
          </w:tcPr>
          <w:p w14:paraId="5D3DCB95" w14:textId="77777777" w:rsidR="00583B4C" w:rsidRPr="00143F48" w:rsidRDefault="00583B4C" w:rsidP="002B291D">
            <w:pPr>
              <w:spacing w:after="0" w:line="240" w:lineRule="auto"/>
              <w:jc w:val="right"/>
              <w:rPr>
                <w:rFonts w:eastAsia="Times New Roman"/>
                <w:color w:val="FF6600"/>
                <w:szCs w:val="24"/>
                <w:lang w:eastAsia="es-ES"/>
              </w:rPr>
            </w:pPr>
            <w:r w:rsidRPr="00143F48">
              <w:rPr>
                <w:rFonts w:eastAsia="Times New Roman"/>
                <w:color w:val="FF6600"/>
                <w:szCs w:val="24"/>
                <w:lang w:eastAsia="es-ES"/>
              </w:rPr>
              <w:t>12,71</w:t>
            </w:r>
          </w:p>
        </w:tc>
      </w:tr>
      <w:tr w:rsidR="00583B4C" w:rsidRPr="00143F48" w14:paraId="4EDA6CBC" w14:textId="77777777" w:rsidTr="002B291D">
        <w:trPr>
          <w:trHeight w:val="300"/>
        </w:trPr>
        <w:tc>
          <w:tcPr>
            <w:tcW w:w="1593" w:type="dxa"/>
            <w:tcBorders>
              <w:top w:val="nil"/>
              <w:left w:val="nil"/>
              <w:bottom w:val="nil"/>
              <w:right w:val="nil"/>
            </w:tcBorders>
            <w:shd w:val="clear" w:color="auto" w:fill="auto"/>
            <w:noWrap/>
            <w:vAlign w:val="bottom"/>
            <w:hideMark/>
          </w:tcPr>
          <w:p w14:paraId="7BD397B0"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Hungary</w:t>
            </w:r>
          </w:p>
        </w:tc>
        <w:tc>
          <w:tcPr>
            <w:tcW w:w="3504" w:type="dxa"/>
            <w:tcBorders>
              <w:top w:val="nil"/>
              <w:left w:val="nil"/>
              <w:bottom w:val="nil"/>
              <w:right w:val="nil"/>
            </w:tcBorders>
            <w:shd w:val="clear" w:color="auto" w:fill="auto"/>
            <w:noWrap/>
            <w:vAlign w:val="bottom"/>
            <w:hideMark/>
          </w:tcPr>
          <w:p w14:paraId="7F6F4879" w14:textId="77777777" w:rsidR="00583B4C" w:rsidRPr="00143F48" w:rsidRDefault="00583B4C" w:rsidP="002B291D">
            <w:pPr>
              <w:spacing w:after="0" w:line="240" w:lineRule="auto"/>
              <w:rPr>
                <w:rFonts w:eastAsia="Times New Roman"/>
                <w:color w:val="000000"/>
                <w:szCs w:val="24"/>
                <w:lang w:eastAsia="es-ES"/>
              </w:rPr>
            </w:pPr>
            <w:r w:rsidRPr="00143F48">
              <w:rPr>
                <w:rFonts w:eastAsia="Times New Roman"/>
                <w:color w:val="000000"/>
                <w:szCs w:val="24"/>
                <w:lang w:eastAsia="es-ES"/>
              </w:rPr>
              <w:t>Jobbik</w:t>
            </w:r>
          </w:p>
        </w:tc>
        <w:tc>
          <w:tcPr>
            <w:tcW w:w="872" w:type="dxa"/>
            <w:tcBorders>
              <w:top w:val="nil"/>
              <w:left w:val="nil"/>
              <w:bottom w:val="nil"/>
              <w:right w:val="nil"/>
            </w:tcBorders>
            <w:shd w:val="clear" w:color="auto" w:fill="auto"/>
            <w:noWrap/>
            <w:vAlign w:val="bottom"/>
            <w:hideMark/>
          </w:tcPr>
          <w:p w14:paraId="6B3C4ECD" w14:textId="77777777" w:rsidR="00583B4C" w:rsidRPr="00143F48" w:rsidRDefault="00583B4C" w:rsidP="002B291D">
            <w:pPr>
              <w:spacing w:after="0" w:line="240" w:lineRule="auto"/>
              <w:jc w:val="right"/>
              <w:rPr>
                <w:rFonts w:eastAsia="Times New Roman"/>
                <w:color w:val="FF0000"/>
                <w:szCs w:val="24"/>
                <w:lang w:eastAsia="es-ES"/>
              </w:rPr>
            </w:pPr>
            <w:r w:rsidRPr="00143F48">
              <w:rPr>
                <w:rFonts w:eastAsia="Times New Roman"/>
                <w:szCs w:val="24"/>
                <w:lang w:eastAsia="es-ES"/>
              </w:rPr>
              <w:t>5,73</w:t>
            </w:r>
          </w:p>
        </w:tc>
        <w:tc>
          <w:tcPr>
            <w:tcW w:w="1134" w:type="dxa"/>
            <w:tcBorders>
              <w:top w:val="nil"/>
              <w:left w:val="nil"/>
              <w:bottom w:val="nil"/>
              <w:right w:val="nil"/>
            </w:tcBorders>
            <w:shd w:val="clear" w:color="auto" w:fill="auto"/>
            <w:noWrap/>
            <w:vAlign w:val="bottom"/>
            <w:hideMark/>
          </w:tcPr>
          <w:p w14:paraId="03A810A1" w14:textId="77777777" w:rsidR="00583B4C" w:rsidRPr="00143F48" w:rsidRDefault="00583B4C" w:rsidP="002B291D">
            <w:pPr>
              <w:spacing w:after="0" w:line="240" w:lineRule="auto"/>
              <w:jc w:val="right"/>
              <w:rPr>
                <w:rFonts w:eastAsia="Times New Roman"/>
                <w:color w:val="3366FF"/>
                <w:szCs w:val="24"/>
                <w:lang w:eastAsia="es-ES"/>
              </w:rPr>
            </w:pPr>
            <w:r w:rsidRPr="00143F48">
              <w:rPr>
                <w:rFonts w:eastAsia="Times New Roman"/>
                <w:color w:val="3366FF"/>
                <w:szCs w:val="24"/>
                <w:lang w:eastAsia="es-ES"/>
              </w:rPr>
              <w:t>14,39</w:t>
            </w:r>
          </w:p>
        </w:tc>
        <w:tc>
          <w:tcPr>
            <w:tcW w:w="850" w:type="dxa"/>
            <w:tcBorders>
              <w:top w:val="nil"/>
              <w:left w:val="nil"/>
              <w:bottom w:val="nil"/>
              <w:right w:val="nil"/>
            </w:tcBorders>
            <w:shd w:val="clear" w:color="auto" w:fill="auto"/>
            <w:noWrap/>
            <w:vAlign w:val="bottom"/>
            <w:hideMark/>
          </w:tcPr>
          <w:p w14:paraId="6192913B" w14:textId="77777777" w:rsidR="00583B4C" w:rsidRPr="00143F48" w:rsidRDefault="00583B4C" w:rsidP="002B291D">
            <w:pPr>
              <w:spacing w:after="0" w:line="240" w:lineRule="auto"/>
              <w:jc w:val="right"/>
              <w:rPr>
                <w:rFonts w:eastAsia="Times New Roman"/>
                <w:color w:val="000000"/>
                <w:szCs w:val="24"/>
                <w:lang w:eastAsia="es-ES"/>
              </w:rPr>
            </w:pPr>
            <w:r w:rsidRPr="00143F48">
              <w:rPr>
                <w:rFonts w:eastAsia="Times New Roman"/>
                <w:color w:val="000000"/>
                <w:szCs w:val="24"/>
                <w:lang w:eastAsia="es-ES"/>
              </w:rPr>
              <w:t>-20,12</w:t>
            </w:r>
          </w:p>
        </w:tc>
      </w:tr>
    </w:tbl>
    <w:p w14:paraId="4E3214BB" w14:textId="77777777" w:rsidR="00583B4C" w:rsidRPr="00BA178A" w:rsidRDefault="00583B4C" w:rsidP="00583B4C">
      <w:pPr>
        <w:rPr>
          <w:sz w:val="18"/>
          <w:szCs w:val="18"/>
        </w:rPr>
      </w:pPr>
    </w:p>
    <w:p w14:paraId="72523A19" w14:textId="3917B29E" w:rsidR="00583B4C" w:rsidRPr="00CE0AC8" w:rsidRDefault="00CE0AC8" w:rsidP="0044410D">
      <w:pPr>
        <w:spacing w:after="120"/>
        <w:rPr>
          <w:b/>
        </w:rPr>
      </w:pPr>
      <w:r w:rsidRPr="00CE0AC8">
        <w:rPr>
          <w:b/>
        </w:rPr>
        <w:t>Hábitat de</w:t>
      </w:r>
      <w:r w:rsidR="00583B4C" w:rsidRPr="00CE0AC8">
        <w:rPr>
          <w:b/>
        </w:rPr>
        <w:t xml:space="preserve"> residencia</w:t>
      </w:r>
    </w:p>
    <w:p w14:paraId="2C99E4A8" w14:textId="1B6C483B" w:rsidR="00CE0AC8" w:rsidRDefault="00CE0AC8" w:rsidP="0044410D">
      <w:pPr>
        <w:autoSpaceDE w:val="0"/>
        <w:autoSpaceDN w:val="0"/>
        <w:adjustRightInd w:val="0"/>
        <w:spacing w:after="120"/>
        <w:jc w:val="both"/>
      </w:pPr>
      <w:r>
        <w:t xml:space="preserve">Son más los votantes populistas que residen en ciudades y pueblos medianos en relación al conjunto de votantes. Por el contrario, el porcentaje de voto rural para el conjunto de votantes es superior </w:t>
      </w:r>
      <w:r w:rsidR="003466E9">
        <w:t>al</w:t>
      </w:r>
      <w:r>
        <w:t xml:space="preserve"> voto populista.</w:t>
      </w:r>
    </w:p>
    <w:p w14:paraId="296D14C1" w14:textId="77777777" w:rsidR="00583B4C" w:rsidRDefault="00583B4C" w:rsidP="00583B4C">
      <w:pPr>
        <w:autoSpaceDE w:val="0"/>
        <w:autoSpaceDN w:val="0"/>
        <w:adjustRightInd w:val="0"/>
        <w:spacing w:after="0" w:line="240" w:lineRule="auto"/>
      </w:pPr>
    </w:p>
    <w:p w14:paraId="58C1FAE4" w14:textId="77777777" w:rsidR="00583B4C" w:rsidRDefault="00583B4C" w:rsidP="00583B4C">
      <w:pPr>
        <w:pStyle w:val="Prrafodelista"/>
        <w:autoSpaceDE w:val="0"/>
        <w:autoSpaceDN w:val="0"/>
        <w:adjustRightInd w:val="0"/>
        <w:spacing w:after="0" w:line="240" w:lineRule="auto"/>
      </w:pPr>
      <w:r>
        <w:rPr>
          <w:noProof/>
          <w:lang w:eastAsia="es-ES"/>
        </w:rPr>
        <w:drawing>
          <wp:inline distT="0" distB="0" distL="0" distR="0" wp14:anchorId="5F9237DC" wp14:editId="1F91E785">
            <wp:extent cx="4010025" cy="1400175"/>
            <wp:effectExtent l="0" t="0" r="9525" b="9525"/>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4C2E14F" w14:textId="77777777" w:rsidR="00583B4C" w:rsidRDefault="00583B4C" w:rsidP="00583B4C">
      <w:pPr>
        <w:pStyle w:val="Prrafodelista"/>
        <w:autoSpaceDE w:val="0"/>
        <w:autoSpaceDN w:val="0"/>
        <w:adjustRightInd w:val="0"/>
        <w:spacing w:after="0" w:line="240" w:lineRule="auto"/>
      </w:pPr>
    </w:p>
    <w:p w14:paraId="3C4E78DB" w14:textId="1B41F248" w:rsidR="00CE27E4" w:rsidRDefault="00CE0AC8" w:rsidP="00A63FBC">
      <w:pPr>
        <w:autoSpaceDE w:val="0"/>
        <w:autoSpaceDN w:val="0"/>
        <w:adjustRightInd w:val="0"/>
        <w:spacing w:after="120"/>
        <w:jc w:val="both"/>
      </w:pPr>
      <w:r>
        <w:t xml:space="preserve">Sin embargo, como en casos anteriores, existen partidos con </w:t>
      </w:r>
      <w:r w:rsidR="00583B4C">
        <w:t>comportam</w:t>
      </w:r>
      <w:r>
        <w:t>iento dispar respecto la media. Tienen una mayor presencia que la media de votantes del país en zonas rurales partidos como UKIP, Partido del Pueblo Danés –que también la tiene en pueblos intermedios-, Alternativa por Alemania, Coalición de Izquierda Radical</w:t>
      </w:r>
      <w:r w:rsidR="0082779D">
        <w:t>,</w:t>
      </w:r>
      <w:r>
        <w:t xml:space="preserve"> el Partido de los Ciudadanos Libres checo y Jobbik húngaro. Aun así, tiene una mayor impronta el voto en las ciudades de casi todos los partidos populistas excepto el UKIP, Partido del Pueblo</w:t>
      </w:r>
      <w:r w:rsidR="0082779D">
        <w:t xml:space="preserve"> Danés, Coalición de Izquierda R</w:t>
      </w:r>
      <w:r>
        <w:t>adical y Jobbik.</w:t>
      </w:r>
      <w:r w:rsidR="00E85900">
        <w:t xml:space="preserve"> </w:t>
      </w:r>
    </w:p>
    <w:p w14:paraId="4D83C11F" w14:textId="654A46DE" w:rsidR="00E85900" w:rsidRDefault="00E85900" w:rsidP="00A63FBC">
      <w:pPr>
        <w:autoSpaceDE w:val="0"/>
        <w:autoSpaceDN w:val="0"/>
        <w:adjustRightInd w:val="0"/>
        <w:spacing w:after="120"/>
        <w:jc w:val="both"/>
      </w:pPr>
      <w:r>
        <w:lastRenderedPageBreak/>
        <w:t>El voto urbano destaca en el caso de Flemish Interest y de Podemos. El voto en poblaciones intermedias destaca en el Partido de la Libertad y en Jobbik. Y el voto rural en el Partido del Pueblo Danés, la Coalición de Izquierda Radical y en el Partido de los Ciudadanos Libres checo.</w:t>
      </w:r>
    </w:p>
    <w:p w14:paraId="32EDBBCC" w14:textId="4E13E414" w:rsidR="00E85900" w:rsidRDefault="00E85900" w:rsidP="00A63FBC">
      <w:pPr>
        <w:autoSpaceDE w:val="0"/>
        <w:autoSpaceDN w:val="0"/>
        <w:adjustRightInd w:val="0"/>
        <w:spacing w:after="120"/>
        <w:jc w:val="both"/>
      </w:pPr>
      <w:r>
        <w:t>Tampoco en este caso parece deducirse un patrón claro de la distribución.</w:t>
      </w:r>
    </w:p>
    <w:p w14:paraId="77556206" w14:textId="77777777" w:rsidR="00583B4C" w:rsidRPr="00143F48" w:rsidRDefault="00583B4C" w:rsidP="00583B4C">
      <w:pPr>
        <w:autoSpaceDE w:val="0"/>
        <w:autoSpaceDN w:val="0"/>
        <w:adjustRightInd w:val="0"/>
        <w:spacing w:after="0" w:line="240" w:lineRule="auto"/>
        <w:rPr>
          <w:sz w:val="20"/>
        </w:rPr>
      </w:pPr>
    </w:p>
    <w:tbl>
      <w:tblPr>
        <w:tblW w:w="7360" w:type="dxa"/>
        <w:jc w:val="center"/>
        <w:tblCellMar>
          <w:left w:w="70" w:type="dxa"/>
          <w:right w:w="70" w:type="dxa"/>
        </w:tblCellMar>
        <w:tblLook w:val="04A0" w:firstRow="1" w:lastRow="0" w:firstColumn="1" w:lastColumn="0" w:noHBand="0" w:noVBand="1"/>
      </w:tblPr>
      <w:tblGrid>
        <w:gridCol w:w="3760"/>
        <w:gridCol w:w="1200"/>
        <w:gridCol w:w="1200"/>
        <w:gridCol w:w="1200"/>
      </w:tblGrid>
      <w:tr w:rsidR="00583B4C" w:rsidRPr="00143F48" w14:paraId="56A1570C" w14:textId="77777777" w:rsidTr="002B291D">
        <w:trPr>
          <w:trHeight w:val="300"/>
          <w:jc w:val="center"/>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E84E1" w14:textId="77777777" w:rsidR="00583B4C" w:rsidRPr="00143F48" w:rsidRDefault="00583B4C" w:rsidP="002B291D">
            <w:pPr>
              <w:spacing w:after="0" w:line="240" w:lineRule="auto"/>
              <w:jc w:val="center"/>
              <w:rPr>
                <w:rFonts w:eastAsia="Times New Roman"/>
                <w:b/>
                <w:color w:val="000000"/>
                <w:sz w:val="20"/>
                <w:lang w:eastAsia="es-ES"/>
              </w:rPr>
            </w:pPr>
            <w:r w:rsidRPr="00143F48">
              <w:rPr>
                <w:rFonts w:eastAsia="Times New Roman"/>
                <w:b/>
                <w:color w:val="000000"/>
                <w:sz w:val="20"/>
                <w:lang w:eastAsia="es-ES"/>
              </w:rPr>
              <w:t>Partido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595C7996" w14:textId="77777777" w:rsidR="00583B4C" w:rsidRPr="00143F48" w:rsidRDefault="00583B4C" w:rsidP="002B291D">
            <w:pPr>
              <w:spacing w:after="0" w:line="240" w:lineRule="auto"/>
              <w:jc w:val="center"/>
              <w:rPr>
                <w:rFonts w:eastAsia="Times New Roman"/>
                <w:b/>
                <w:color w:val="000000"/>
                <w:sz w:val="20"/>
                <w:lang w:eastAsia="es-ES"/>
              </w:rPr>
            </w:pPr>
            <w:r w:rsidRPr="00143F48">
              <w:rPr>
                <w:rFonts w:eastAsia="Times New Roman"/>
                <w:b/>
                <w:color w:val="000000"/>
                <w:sz w:val="20"/>
                <w:lang w:eastAsia="es-ES"/>
              </w:rPr>
              <w:t>Ciudad</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4BB16521" w14:textId="77777777" w:rsidR="00583B4C" w:rsidRPr="00143F48" w:rsidRDefault="00583B4C" w:rsidP="002B291D">
            <w:pPr>
              <w:spacing w:after="0" w:line="240" w:lineRule="auto"/>
              <w:jc w:val="center"/>
              <w:rPr>
                <w:rFonts w:eastAsia="Times New Roman"/>
                <w:b/>
                <w:color w:val="000000"/>
                <w:sz w:val="20"/>
                <w:lang w:eastAsia="es-ES"/>
              </w:rPr>
            </w:pPr>
            <w:r w:rsidRPr="00143F48">
              <w:rPr>
                <w:rFonts w:eastAsia="Times New Roman"/>
                <w:b/>
                <w:color w:val="000000"/>
                <w:sz w:val="20"/>
                <w:lang w:eastAsia="es-ES"/>
              </w:rPr>
              <w:t>Pueblo mediano</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6F818391" w14:textId="77777777" w:rsidR="00583B4C" w:rsidRPr="00143F48" w:rsidRDefault="00583B4C" w:rsidP="002B291D">
            <w:pPr>
              <w:spacing w:after="0" w:line="240" w:lineRule="auto"/>
              <w:jc w:val="center"/>
              <w:rPr>
                <w:rFonts w:eastAsia="Times New Roman"/>
                <w:b/>
                <w:color w:val="000000"/>
                <w:sz w:val="20"/>
                <w:lang w:eastAsia="es-ES"/>
              </w:rPr>
            </w:pPr>
            <w:r w:rsidRPr="00143F48">
              <w:rPr>
                <w:rFonts w:eastAsia="Times New Roman"/>
                <w:b/>
                <w:color w:val="000000"/>
                <w:sz w:val="20"/>
                <w:lang w:eastAsia="es-ES"/>
              </w:rPr>
              <w:t>Zona rural</w:t>
            </w:r>
          </w:p>
        </w:tc>
      </w:tr>
      <w:tr w:rsidR="00583B4C" w:rsidRPr="00143F48" w14:paraId="545406D9"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6954D7E"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United Kingdom Independence Party</w:t>
            </w:r>
          </w:p>
        </w:tc>
        <w:tc>
          <w:tcPr>
            <w:tcW w:w="1200" w:type="dxa"/>
            <w:tcBorders>
              <w:top w:val="nil"/>
              <w:left w:val="nil"/>
              <w:bottom w:val="single" w:sz="4" w:space="0" w:color="auto"/>
              <w:right w:val="single" w:sz="4" w:space="0" w:color="auto"/>
            </w:tcBorders>
            <w:shd w:val="clear" w:color="auto" w:fill="auto"/>
            <w:noWrap/>
            <w:vAlign w:val="bottom"/>
            <w:hideMark/>
          </w:tcPr>
          <w:p w14:paraId="28CA7DFE"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color w:val="FF0000"/>
                <w:sz w:val="20"/>
                <w:lang w:eastAsia="es-ES"/>
              </w:rPr>
              <w:t>-11,75</w:t>
            </w:r>
          </w:p>
        </w:tc>
        <w:tc>
          <w:tcPr>
            <w:tcW w:w="1200" w:type="dxa"/>
            <w:tcBorders>
              <w:top w:val="nil"/>
              <w:left w:val="nil"/>
              <w:bottom w:val="single" w:sz="4" w:space="0" w:color="auto"/>
              <w:right w:val="single" w:sz="4" w:space="0" w:color="auto"/>
            </w:tcBorders>
            <w:shd w:val="clear" w:color="auto" w:fill="auto"/>
            <w:noWrap/>
            <w:vAlign w:val="bottom"/>
            <w:hideMark/>
          </w:tcPr>
          <w:p w14:paraId="7B503AFB"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6,51</w:t>
            </w:r>
          </w:p>
        </w:tc>
        <w:tc>
          <w:tcPr>
            <w:tcW w:w="1200" w:type="dxa"/>
            <w:tcBorders>
              <w:top w:val="nil"/>
              <w:left w:val="nil"/>
              <w:bottom w:val="single" w:sz="4" w:space="0" w:color="auto"/>
              <w:right w:val="single" w:sz="4" w:space="0" w:color="auto"/>
            </w:tcBorders>
            <w:shd w:val="clear" w:color="auto" w:fill="auto"/>
            <w:noWrap/>
            <w:vAlign w:val="bottom"/>
            <w:hideMark/>
          </w:tcPr>
          <w:p w14:paraId="4FF3BAD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5,22</w:t>
            </w:r>
          </w:p>
        </w:tc>
      </w:tr>
      <w:tr w:rsidR="00583B4C" w:rsidRPr="00143F48" w14:paraId="0AF5708D"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697A1E0"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Alternative for Germany</w:t>
            </w:r>
          </w:p>
        </w:tc>
        <w:tc>
          <w:tcPr>
            <w:tcW w:w="1200" w:type="dxa"/>
            <w:tcBorders>
              <w:top w:val="nil"/>
              <w:left w:val="nil"/>
              <w:bottom w:val="single" w:sz="4" w:space="0" w:color="auto"/>
              <w:right w:val="single" w:sz="4" w:space="0" w:color="auto"/>
            </w:tcBorders>
            <w:shd w:val="clear" w:color="auto" w:fill="auto"/>
            <w:noWrap/>
            <w:vAlign w:val="bottom"/>
            <w:hideMark/>
          </w:tcPr>
          <w:p w14:paraId="7229EF8E"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5,28</w:t>
            </w:r>
          </w:p>
        </w:tc>
        <w:tc>
          <w:tcPr>
            <w:tcW w:w="1200" w:type="dxa"/>
            <w:tcBorders>
              <w:top w:val="nil"/>
              <w:left w:val="nil"/>
              <w:bottom w:val="single" w:sz="4" w:space="0" w:color="auto"/>
              <w:right w:val="single" w:sz="4" w:space="0" w:color="auto"/>
            </w:tcBorders>
            <w:shd w:val="clear" w:color="auto" w:fill="auto"/>
            <w:noWrap/>
            <w:vAlign w:val="bottom"/>
            <w:hideMark/>
          </w:tcPr>
          <w:p w14:paraId="4DD80AFA"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color w:val="FF0000"/>
                <w:sz w:val="20"/>
                <w:lang w:eastAsia="es-ES"/>
              </w:rPr>
              <w:t>-9,36</w:t>
            </w:r>
          </w:p>
        </w:tc>
        <w:tc>
          <w:tcPr>
            <w:tcW w:w="1200" w:type="dxa"/>
            <w:tcBorders>
              <w:top w:val="nil"/>
              <w:left w:val="nil"/>
              <w:bottom w:val="single" w:sz="4" w:space="0" w:color="auto"/>
              <w:right w:val="single" w:sz="4" w:space="0" w:color="auto"/>
            </w:tcBorders>
            <w:shd w:val="clear" w:color="auto" w:fill="auto"/>
            <w:noWrap/>
            <w:vAlign w:val="bottom"/>
            <w:hideMark/>
          </w:tcPr>
          <w:p w14:paraId="742A045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4,08</w:t>
            </w:r>
          </w:p>
        </w:tc>
      </w:tr>
      <w:tr w:rsidR="00583B4C" w:rsidRPr="00143F48" w14:paraId="5B44DDF0"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4EB76EA"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Flemish Interest</w:t>
            </w:r>
          </w:p>
        </w:tc>
        <w:tc>
          <w:tcPr>
            <w:tcW w:w="1200" w:type="dxa"/>
            <w:tcBorders>
              <w:top w:val="nil"/>
              <w:left w:val="nil"/>
              <w:bottom w:val="single" w:sz="4" w:space="0" w:color="auto"/>
              <w:right w:val="single" w:sz="4" w:space="0" w:color="auto"/>
            </w:tcBorders>
            <w:shd w:val="clear" w:color="auto" w:fill="auto"/>
            <w:noWrap/>
            <w:vAlign w:val="bottom"/>
            <w:hideMark/>
          </w:tcPr>
          <w:p w14:paraId="583DB07E"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B0F0"/>
                <w:sz w:val="20"/>
                <w:lang w:eastAsia="es-ES"/>
              </w:rPr>
              <w:t>19,37</w:t>
            </w:r>
          </w:p>
        </w:tc>
        <w:tc>
          <w:tcPr>
            <w:tcW w:w="1200" w:type="dxa"/>
            <w:tcBorders>
              <w:top w:val="nil"/>
              <w:left w:val="nil"/>
              <w:bottom w:val="single" w:sz="4" w:space="0" w:color="auto"/>
              <w:right w:val="single" w:sz="4" w:space="0" w:color="auto"/>
            </w:tcBorders>
            <w:shd w:val="clear" w:color="auto" w:fill="auto"/>
            <w:noWrap/>
            <w:vAlign w:val="bottom"/>
            <w:hideMark/>
          </w:tcPr>
          <w:p w14:paraId="51A8C889"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sz w:val="20"/>
                <w:lang w:eastAsia="es-ES"/>
              </w:rPr>
              <w:t>-4,86</w:t>
            </w:r>
          </w:p>
        </w:tc>
        <w:tc>
          <w:tcPr>
            <w:tcW w:w="1200" w:type="dxa"/>
            <w:tcBorders>
              <w:top w:val="nil"/>
              <w:left w:val="nil"/>
              <w:bottom w:val="single" w:sz="4" w:space="0" w:color="auto"/>
              <w:right w:val="single" w:sz="4" w:space="0" w:color="auto"/>
            </w:tcBorders>
            <w:shd w:val="clear" w:color="auto" w:fill="auto"/>
            <w:noWrap/>
            <w:vAlign w:val="bottom"/>
            <w:hideMark/>
          </w:tcPr>
          <w:p w14:paraId="532205C9"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FF0000"/>
                <w:sz w:val="20"/>
                <w:lang w:eastAsia="es-ES"/>
              </w:rPr>
              <w:t>-14,51</w:t>
            </w:r>
          </w:p>
        </w:tc>
      </w:tr>
      <w:tr w:rsidR="00583B4C" w:rsidRPr="00143F48" w14:paraId="2924DA7F"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C032BEE"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Austrian Freedom Party</w:t>
            </w:r>
          </w:p>
        </w:tc>
        <w:tc>
          <w:tcPr>
            <w:tcW w:w="1200" w:type="dxa"/>
            <w:tcBorders>
              <w:top w:val="nil"/>
              <w:left w:val="nil"/>
              <w:bottom w:val="single" w:sz="4" w:space="0" w:color="auto"/>
              <w:right w:val="single" w:sz="4" w:space="0" w:color="auto"/>
            </w:tcBorders>
            <w:shd w:val="clear" w:color="auto" w:fill="auto"/>
            <w:noWrap/>
            <w:vAlign w:val="bottom"/>
            <w:hideMark/>
          </w:tcPr>
          <w:p w14:paraId="20B9514F"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2,57</w:t>
            </w:r>
          </w:p>
        </w:tc>
        <w:tc>
          <w:tcPr>
            <w:tcW w:w="1200" w:type="dxa"/>
            <w:tcBorders>
              <w:top w:val="nil"/>
              <w:left w:val="nil"/>
              <w:bottom w:val="single" w:sz="4" w:space="0" w:color="auto"/>
              <w:right w:val="single" w:sz="4" w:space="0" w:color="auto"/>
            </w:tcBorders>
            <w:shd w:val="clear" w:color="auto" w:fill="auto"/>
            <w:noWrap/>
            <w:vAlign w:val="bottom"/>
            <w:hideMark/>
          </w:tcPr>
          <w:p w14:paraId="00710351"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sz w:val="20"/>
                <w:lang w:eastAsia="es-ES"/>
              </w:rPr>
              <w:t>-0,83</w:t>
            </w:r>
          </w:p>
        </w:tc>
        <w:tc>
          <w:tcPr>
            <w:tcW w:w="1200" w:type="dxa"/>
            <w:tcBorders>
              <w:top w:val="nil"/>
              <w:left w:val="nil"/>
              <w:bottom w:val="single" w:sz="4" w:space="0" w:color="auto"/>
              <w:right w:val="single" w:sz="4" w:space="0" w:color="auto"/>
            </w:tcBorders>
            <w:shd w:val="clear" w:color="auto" w:fill="auto"/>
            <w:noWrap/>
            <w:vAlign w:val="bottom"/>
            <w:hideMark/>
          </w:tcPr>
          <w:p w14:paraId="0A98F613"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-1,73</w:t>
            </w:r>
          </w:p>
        </w:tc>
      </w:tr>
      <w:tr w:rsidR="00A61490" w:rsidRPr="00143F48" w14:paraId="3196CF3A"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tcPr>
          <w:p w14:paraId="0D05BF76" w14:textId="0198AC75" w:rsidR="00A61490" w:rsidRPr="00143F48" w:rsidRDefault="00A61490" w:rsidP="002B291D">
            <w:pPr>
              <w:spacing w:after="0" w:line="240" w:lineRule="auto"/>
              <w:rPr>
                <w:rFonts w:eastAsia="Times New Roman"/>
                <w:color w:val="000000"/>
                <w:sz w:val="20"/>
                <w:lang w:eastAsia="es-ES"/>
              </w:rPr>
            </w:pPr>
            <w:r>
              <w:rPr>
                <w:rFonts w:eastAsia="Times New Roman"/>
                <w:color w:val="000000"/>
                <w:sz w:val="20"/>
                <w:lang w:eastAsia="es-ES"/>
              </w:rPr>
              <w:t>Front Nationale</w:t>
            </w:r>
          </w:p>
        </w:tc>
        <w:tc>
          <w:tcPr>
            <w:tcW w:w="1200" w:type="dxa"/>
            <w:tcBorders>
              <w:top w:val="nil"/>
              <w:left w:val="nil"/>
              <w:bottom w:val="single" w:sz="4" w:space="0" w:color="auto"/>
              <w:right w:val="single" w:sz="4" w:space="0" w:color="auto"/>
            </w:tcBorders>
            <w:shd w:val="clear" w:color="auto" w:fill="auto"/>
            <w:noWrap/>
            <w:vAlign w:val="bottom"/>
          </w:tcPr>
          <w:p w14:paraId="308ED468" w14:textId="3AB74D4B" w:rsidR="00A61490" w:rsidRPr="00143F48" w:rsidRDefault="00A61490" w:rsidP="002B291D">
            <w:pPr>
              <w:spacing w:after="0" w:line="240" w:lineRule="auto"/>
              <w:jc w:val="right"/>
              <w:rPr>
                <w:rFonts w:eastAsia="Times New Roman"/>
                <w:color w:val="000000"/>
                <w:sz w:val="20"/>
                <w:lang w:eastAsia="es-ES"/>
              </w:rPr>
            </w:pPr>
            <w:r w:rsidRPr="00A61490">
              <w:rPr>
                <w:rFonts w:eastAsia="Times New Roman"/>
                <w:color w:val="FF0000"/>
                <w:sz w:val="20"/>
                <w:lang w:eastAsia="es-ES"/>
              </w:rPr>
              <w:t>-10,24</w:t>
            </w:r>
          </w:p>
        </w:tc>
        <w:tc>
          <w:tcPr>
            <w:tcW w:w="1200" w:type="dxa"/>
            <w:tcBorders>
              <w:top w:val="nil"/>
              <w:left w:val="nil"/>
              <w:bottom w:val="single" w:sz="4" w:space="0" w:color="auto"/>
              <w:right w:val="single" w:sz="4" w:space="0" w:color="auto"/>
            </w:tcBorders>
            <w:shd w:val="clear" w:color="auto" w:fill="auto"/>
            <w:noWrap/>
            <w:vAlign w:val="bottom"/>
          </w:tcPr>
          <w:p w14:paraId="727758A5" w14:textId="36D0EF09" w:rsidR="00A61490" w:rsidRPr="00143F48" w:rsidRDefault="00A61490" w:rsidP="002B291D">
            <w:pPr>
              <w:spacing w:after="0" w:line="240" w:lineRule="auto"/>
              <w:jc w:val="right"/>
              <w:rPr>
                <w:rFonts w:eastAsia="Times New Roman"/>
                <w:sz w:val="20"/>
                <w:lang w:eastAsia="es-ES"/>
              </w:rPr>
            </w:pPr>
            <w:r>
              <w:rPr>
                <w:rFonts w:eastAsia="Times New Roman"/>
                <w:sz w:val="20"/>
                <w:lang w:eastAsia="es-ES"/>
              </w:rPr>
              <w:t>7,25</w:t>
            </w:r>
          </w:p>
        </w:tc>
        <w:tc>
          <w:tcPr>
            <w:tcW w:w="1200" w:type="dxa"/>
            <w:tcBorders>
              <w:top w:val="nil"/>
              <w:left w:val="nil"/>
              <w:bottom w:val="single" w:sz="4" w:space="0" w:color="auto"/>
              <w:right w:val="single" w:sz="4" w:space="0" w:color="auto"/>
            </w:tcBorders>
            <w:shd w:val="clear" w:color="auto" w:fill="auto"/>
            <w:noWrap/>
            <w:vAlign w:val="bottom"/>
          </w:tcPr>
          <w:p w14:paraId="67909AFD" w14:textId="6563E028" w:rsidR="00A61490" w:rsidRPr="00143F48" w:rsidRDefault="00A61490" w:rsidP="002B291D">
            <w:pPr>
              <w:spacing w:after="0" w:line="240" w:lineRule="auto"/>
              <w:jc w:val="right"/>
              <w:rPr>
                <w:rFonts w:eastAsia="Times New Roman"/>
                <w:color w:val="000000"/>
                <w:sz w:val="20"/>
                <w:lang w:eastAsia="es-ES"/>
              </w:rPr>
            </w:pPr>
            <w:r>
              <w:rPr>
                <w:rFonts w:eastAsia="Times New Roman"/>
                <w:color w:val="000000"/>
                <w:sz w:val="20"/>
                <w:lang w:eastAsia="es-ES"/>
              </w:rPr>
              <w:t>3,01</w:t>
            </w:r>
          </w:p>
        </w:tc>
      </w:tr>
      <w:tr w:rsidR="00583B4C" w:rsidRPr="00143F48" w14:paraId="045677D9"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5DF03D5"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Party of Freedom</w:t>
            </w:r>
          </w:p>
        </w:tc>
        <w:tc>
          <w:tcPr>
            <w:tcW w:w="1200" w:type="dxa"/>
            <w:tcBorders>
              <w:top w:val="nil"/>
              <w:left w:val="nil"/>
              <w:bottom w:val="single" w:sz="4" w:space="0" w:color="auto"/>
              <w:right w:val="single" w:sz="4" w:space="0" w:color="auto"/>
            </w:tcBorders>
            <w:shd w:val="clear" w:color="auto" w:fill="auto"/>
            <w:noWrap/>
            <w:vAlign w:val="bottom"/>
            <w:hideMark/>
          </w:tcPr>
          <w:p w14:paraId="57A2BB5C"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sz w:val="20"/>
                <w:lang w:eastAsia="es-ES"/>
              </w:rPr>
              <w:t>-1,46</w:t>
            </w:r>
          </w:p>
        </w:tc>
        <w:tc>
          <w:tcPr>
            <w:tcW w:w="1200" w:type="dxa"/>
            <w:tcBorders>
              <w:top w:val="nil"/>
              <w:left w:val="nil"/>
              <w:bottom w:val="single" w:sz="4" w:space="0" w:color="auto"/>
              <w:right w:val="single" w:sz="4" w:space="0" w:color="auto"/>
            </w:tcBorders>
            <w:shd w:val="clear" w:color="auto" w:fill="auto"/>
            <w:noWrap/>
            <w:vAlign w:val="bottom"/>
            <w:hideMark/>
          </w:tcPr>
          <w:p w14:paraId="18FAAABA"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B0F0"/>
                <w:sz w:val="20"/>
                <w:lang w:eastAsia="es-ES"/>
              </w:rPr>
              <w:t>11,98</w:t>
            </w:r>
          </w:p>
        </w:tc>
        <w:tc>
          <w:tcPr>
            <w:tcW w:w="1200" w:type="dxa"/>
            <w:tcBorders>
              <w:top w:val="nil"/>
              <w:left w:val="nil"/>
              <w:bottom w:val="single" w:sz="4" w:space="0" w:color="auto"/>
              <w:right w:val="single" w:sz="4" w:space="0" w:color="auto"/>
            </w:tcBorders>
            <w:shd w:val="clear" w:color="auto" w:fill="auto"/>
            <w:noWrap/>
            <w:vAlign w:val="bottom"/>
            <w:hideMark/>
          </w:tcPr>
          <w:p w14:paraId="63746BBF"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FF0000"/>
                <w:sz w:val="20"/>
                <w:lang w:eastAsia="es-ES"/>
              </w:rPr>
              <w:t>-10,51</w:t>
            </w:r>
          </w:p>
        </w:tc>
      </w:tr>
      <w:tr w:rsidR="00583B4C" w:rsidRPr="00143F48" w14:paraId="54148538"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0440842C"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Sweden Democrats</w:t>
            </w:r>
          </w:p>
        </w:tc>
        <w:tc>
          <w:tcPr>
            <w:tcW w:w="1200" w:type="dxa"/>
            <w:tcBorders>
              <w:top w:val="nil"/>
              <w:left w:val="nil"/>
              <w:bottom w:val="single" w:sz="4" w:space="0" w:color="auto"/>
              <w:right w:val="single" w:sz="4" w:space="0" w:color="auto"/>
            </w:tcBorders>
            <w:shd w:val="clear" w:color="auto" w:fill="auto"/>
            <w:noWrap/>
            <w:vAlign w:val="bottom"/>
            <w:hideMark/>
          </w:tcPr>
          <w:p w14:paraId="3A1B3246"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5,85</w:t>
            </w:r>
          </w:p>
        </w:tc>
        <w:tc>
          <w:tcPr>
            <w:tcW w:w="1200" w:type="dxa"/>
            <w:tcBorders>
              <w:top w:val="nil"/>
              <w:left w:val="nil"/>
              <w:bottom w:val="single" w:sz="4" w:space="0" w:color="auto"/>
              <w:right w:val="single" w:sz="4" w:space="0" w:color="auto"/>
            </w:tcBorders>
            <w:shd w:val="clear" w:color="auto" w:fill="auto"/>
            <w:noWrap/>
            <w:vAlign w:val="bottom"/>
            <w:hideMark/>
          </w:tcPr>
          <w:p w14:paraId="40647A4D"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1,08</w:t>
            </w:r>
          </w:p>
        </w:tc>
        <w:tc>
          <w:tcPr>
            <w:tcW w:w="1200" w:type="dxa"/>
            <w:tcBorders>
              <w:top w:val="nil"/>
              <w:left w:val="nil"/>
              <w:bottom w:val="single" w:sz="4" w:space="0" w:color="auto"/>
              <w:right w:val="single" w:sz="4" w:space="0" w:color="auto"/>
            </w:tcBorders>
            <w:shd w:val="clear" w:color="auto" w:fill="auto"/>
            <w:noWrap/>
            <w:vAlign w:val="bottom"/>
            <w:hideMark/>
          </w:tcPr>
          <w:p w14:paraId="69B4B1C3"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-6,93</w:t>
            </w:r>
          </w:p>
        </w:tc>
      </w:tr>
      <w:tr w:rsidR="00583B4C" w:rsidRPr="00143F48" w14:paraId="10E42117"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32478717"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True Finns</w:t>
            </w:r>
          </w:p>
        </w:tc>
        <w:tc>
          <w:tcPr>
            <w:tcW w:w="1200" w:type="dxa"/>
            <w:tcBorders>
              <w:top w:val="nil"/>
              <w:left w:val="nil"/>
              <w:bottom w:val="single" w:sz="4" w:space="0" w:color="auto"/>
              <w:right w:val="single" w:sz="4" w:space="0" w:color="auto"/>
            </w:tcBorders>
            <w:shd w:val="clear" w:color="auto" w:fill="auto"/>
            <w:noWrap/>
            <w:vAlign w:val="bottom"/>
            <w:hideMark/>
          </w:tcPr>
          <w:p w14:paraId="7D165DB6"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5,59</w:t>
            </w:r>
          </w:p>
        </w:tc>
        <w:tc>
          <w:tcPr>
            <w:tcW w:w="1200" w:type="dxa"/>
            <w:tcBorders>
              <w:top w:val="nil"/>
              <w:left w:val="nil"/>
              <w:bottom w:val="single" w:sz="4" w:space="0" w:color="auto"/>
              <w:right w:val="single" w:sz="4" w:space="0" w:color="auto"/>
            </w:tcBorders>
            <w:shd w:val="clear" w:color="auto" w:fill="auto"/>
            <w:noWrap/>
            <w:vAlign w:val="bottom"/>
            <w:hideMark/>
          </w:tcPr>
          <w:p w14:paraId="5E15FF95"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5,53</w:t>
            </w:r>
          </w:p>
        </w:tc>
        <w:tc>
          <w:tcPr>
            <w:tcW w:w="1200" w:type="dxa"/>
            <w:tcBorders>
              <w:top w:val="nil"/>
              <w:left w:val="nil"/>
              <w:bottom w:val="single" w:sz="4" w:space="0" w:color="auto"/>
              <w:right w:val="single" w:sz="4" w:space="0" w:color="auto"/>
            </w:tcBorders>
            <w:shd w:val="clear" w:color="auto" w:fill="auto"/>
            <w:noWrap/>
            <w:vAlign w:val="bottom"/>
            <w:hideMark/>
          </w:tcPr>
          <w:p w14:paraId="0CFAE9B3"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FF0000"/>
                <w:sz w:val="20"/>
                <w:lang w:eastAsia="es-ES"/>
              </w:rPr>
              <w:t>-11,12</w:t>
            </w:r>
          </w:p>
        </w:tc>
      </w:tr>
      <w:tr w:rsidR="00583B4C" w:rsidRPr="00143F48" w14:paraId="13B2A370"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AD63784"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Danish People's Party</w:t>
            </w:r>
          </w:p>
        </w:tc>
        <w:tc>
          <w:tcPr>
            <w:tcW w:w="1200" w:type="dxa"/>
            <w:tcBorders>
              <w:top w:val="nil"/>
              <w:left w:val="nil"/>
              <w:bottom w:val="single" w:sz="4" w:space="0" w:color="auto"/>
              <w:right w:val="single" w:sz="4" w:space="0" w:color="auto"/>
            </w:tcBorders>
            <w:shd w:val="clear" w:color="auto" w:fill="auto"/>
            <w:noWrap/>
            <w:vAlign w:val="bottom"/>
            <w:hideMark/>
          </w:tcPr>
          <w:p w14:paraId="271C735C"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color w:val="FF0000"/>
                <w:sz w:val="20"/>
                <w:lang w:eastAsia="es-ES"/>
              </w:rPr>
              <w:t>-10,21</w:t>
            </w:r>
          </w:p>
        </w:tc>
        <w:tc>
          <w:tcPr>
            <w:tcW w:w="1200" w:type="dxa"/>
            <w:tcBorders>
              <w:top w:val="nil"/>
              <w:left w:val="nil"/>
              <w:bottom w:val="single" w:sz="4" w:space="0" w:color="auto"/>
              <w:right w:val="single" w:sz="4" w:space="0" w:color="auto"/>
            </w:tcBorders>
            <w:shd w:val="clear" w:color="auto" w:fill="auto"/>
            <w:noWrap/>
            <w:vAlign w:val="bottom"/>
            <w:hideMark/>
          </w:tcPr>
          <w:p w14:paraId="098250F0"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1,66</w:t>
            </w:r>
          </w:p>
        </w:tc>
        <w:tc>
          <w:tcPr>
            <w:tcW w:w="1200" w:type="dxa"/>
            <w:tcBorders>
              <w:top w:val="nil"/>
              <w:left w:val="nil"/>
              <w:bottom w:val="single" w:sz="4" w:space="0" w:color="auto"/>
              <w:right w:val="single" w:sz="4" w:space="0" w:color="auto"/>
            </w:tcBorders>
            <w:shd w:val="clear" w:color="auto" w:fill="auto"/>
            <w:noWrap/>
            <w:vAlign w:val="bottom"/>
            <w:hideMark/>
          </w:tcPr>
          <w:p w14:paraId="6767C9B9"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color w:val="00B0F0"/>
                <w:sz w:val="20"/>
                <w:lang w:eastAsia="es-ES"/>
              </w:rPr>
              <w:t>8,55</w:t>
            </w:r>
          </w:p>
        </w:tc>
      </w:tr>
      <w:tr w:rsidR="00583B4C" w:rsidRPr="00143F48" w14:paraId="223B41E5"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734C260"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Northern League</w:t>
            </w:r>
          </w:p>
        </w:tc>
        <w:tc>
          <w:tcPr>
            <w:tcW w:w="1200" w:type="dxa"/>
            <w:tcBorders>
              <w:top w:val="nil"/>
              <w:left w:val="nil"/>
              <w:bottom w:val="single" w:sz="4" w:space="0" w:color="auto"/>
              <w:right w:val="single" w:sz="4" w:space="0" w:color="auto"/>
            </w:tcBorders>
            <w:shd w:val="clear" w:color="auto" w:fill="auto"/>
            <w:noWrap/>
            <w:vAlign w:val="bottom"/>
            <w:hideMark/>
          </w:tcPr>
          <w:p w14:paraId="4E11A9AD"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6,08</w:t>
            </w:r>
          </w:p>
        </w:tc>
        <w:tc>
          <w:tcPr>
            <w:tcW w:w="1200" w:type="dxa"/>
            <w:tcBorders>
              <w:top w:val="nil"/>
              <w:left w:val="nil"/>
              <w:bottom w:val="single" w:sz="4" w:space="0" w:color="auto"/>
              <w:right w:val="single" w:sz="4" w:space="0" w:color="auto"/>
            </w:tcBorders>
            <w:shd w:val="clear" w:color="auto" w:fill="auto"/>
            <w:noWrap/>
            <w:vAlign w:val="bottom"/>
            <w:hideMark/>
          </w:tcPr>
          <w:p w14:paraId="16A732A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-1,04</w:t>
            </w:r>
          </w:p>
        </w:tc>
        <w:tc>
          <w:tcPr>
            <w:tcW w:w="1200" w:type="dxa"/>
            <w:tcBorders>
              <w:top w:val="nil"/>
              <w:left w:val="nil"/>
              <w:bottom w:val="single" w:sz="4" w:space="0" w:color="auto"/>
              <w:right w:val="single" w:sz="4" w:space="0" w:color="auto"/>
            </w:tcBorders>
            <w:shd w:val="clear" w:color="auto" w:fill="auto"/>
            <w:noWrap/>
            <w:vAlign w:val="bottom"/>
            <w:hideMark/>
          </w:tcPr>
          <w:p w14:paraId="274F2495"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-5,04</w:t>
            </w:r>
          </w:p>
        </w:tc>
      </w:tr>
      <w:tr w:rsidR="00583B4C" w:rsidRPr="00143F48" w14:paraId="18D3E4B2"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565BB8E5"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Five Star Movement</w:t>
            </w:r>
          </w:p>
        </w:tc>
        <w:tc>
          <w:tcPr>
            <w:tcW w:w="1200" w:type="dxa"/>
            <w:tcBorders>
              <w:top w:val="nil"/>
              <w:left w:val="nil"/>
              <w:bottom w:val="single" w:sz="4" w:space="0" w:color="auto"/>
              <w:right w:val="single" w:sz="4" w:space="0" w:color="auto"/>
            </w:tcBorders>
            <w:shd w:val="clear" w:color="auto" w:fill="auto"/>
            <w:noWrap/>
            <w:vAlign w:val="bottom"/>
            <w:hideMark/>
          </w:tcPr>
          <w:p w14:paraId="17D106B4"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4,44</w:t>
            </w:r>
          </w:p>
        </w:tc>
        <w:tc>
          <w:tcPr>
            <w:tcW w:w="1200" w:type="dxa"/>
            <w:tcBorders>
              <w:top w:val="nil"/>
              <w:left w:val="nil"/>
              <w:bottom w:val="single" w:sz="4" w:space="0" w:color="auto"/>
              <w:right w:val="single" w:sz="4" w:space="0" w:color="auto"/>
            </w:tcBorders>
            <w:shd w:val="clear" w:color="auto" w:fill="auto"/>
            <w:noWrap/>
            <w:vAlign w:val="bottom"/>
            <w:hideMark/>
          </w:tcPr>
          <w:p w14:paraId="48FAF53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-3,47</w:t>
            </w:r>
          </w:p>
        </w:tc>
        <w:tc>
          <w:tcPr>
            <w:tcW w:w="1200" w:type="dxa"/>
            <w:tcBorders>
              <w:top w:val="nil"/>
              <w:left w:val="nil"/>
              <w:bottom w:val="single" w:sz="4" w:space="0" w:color="auto"/>
              <w:right w:val="single" w:sz="4" w:space="0" w:color="auto"/>
            </w:tcBorders>
            <w:shd w:val="clear" w:color="auto" w:fill="auto"/>
            <w:noWrap/>
            <w:vAlign w:val="bottom"/>
            <w:hideMark/>
          </w:tcPr>
          <w:p w14:paraId="5E9F1ACC"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-0,97</w:t>
            </w:r>
          </w:p>
        </w:tc>
      </w:tr>
      <w:tr w:rsidR="00583B4C" w:rsidRPr="00143F48" w14:paraId="729C688C"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3F93950"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Podemos (We Can)</w:t>
            </w:r>
          </w:p>
        </w:tc>
        <w:tc>
          <w:tcPr>
            <w:tcW w:w="1200" w:type="dxa"/>
            <w:tcBorders>
              <w:top w:val="nil"/>
              <w:left w:val="nil"/>
              <w:bottom w:val="single" w:sz="4" w:space="0" w:color="auto"/>
              <w:right w:val="single" w:sz="4" w:space="0" w:color="auto"/>
            </w:tcBorders>
            <w:shd w:val="clear" w:color="auto" w:fill="auto"/>
            <w:noWrap/>
            <w:vAlign w:val="bottom"/>
            <w:hideMark/>
          </w:tcPr>
          <w:p w14:paraId="5B1871D3"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B0F0"/>
                <w:sz w:val="20"/>
                <w:lang w:eastAsia="es-ES"/>
              </w:rPr>
              <w:t>7,46</w:t>
            </w:r>
          </w:p>
        </w:tc>
        <w:tc>
          <w:tcPr>
            <w:tcW w:w="1200" w:type="dxa"/>
            <w:tcBorders>
              <w:top w:val="nil"/>
              <w:left w:val="nil"/>
              <w:bottom w:val="single" w:sz="4" w:space="0" w:color="auto"/>
              <w:right w:val="single" w:sz="4" w:space="0" w:color="auto"/>
            </w:tcBorders>
            <w:shd w:val="clear" w:color="auto" w:fill="auto"/>
            <w:noWrap/>
            <w:vAlign w:val="bottom"/>
            <w:hideMark/>
          </w:tcPr>
          <w:p w14:paraId="53D39B98"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4,68</w:t>
            </w:r>
          </w:p>
        </w:tc>
        <w:tc>
          <w:tcPr>
            <w:tcW w:w="1200" w:type="dxa"/>
            <w:tcBorders>
              <w:top w:val="nil"/>
              <w:left w:val="nil"/>
              <w:bottom w:val="single" w:sz="4" w:space="0" w:color="auto"/>
              <w:right w:val="single" w:sz="4" w:space="0" w:color="auto"/>
            </w:tcBorders>
            <w:shd w:val="clear" w:color="auto" w:fill="auto"/>
            <w:noWrap/>
            <w:vAlign w:val="bottom"/>
            <w:hideMark/>
          </w:tcPr>
          <w:p w14:paraId="7804FE4B"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FF0000"/>
                <w:sz w:val="20"/>
                <w:lang w:eastAsia="es-ES"/>
              </w:rPr>
              <w:t>-12,14</w:t>
            </w:r>
          </w:p>
        </w:tc>
      </w:tr>
      <w:tr w:rsidR="00583B4C" w:rsidRPr="00143F48" w14:paraId="5E1F014D"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7563B2E0" w14:textId="77777777" w:rsidR="00583B4C" w:rsidRPr="00143F48" w:rsidRDefault="00583B4C" w:rsidP="002B291D">
            <w:pPr>
              <w:spacing w:after="0" w:line="240" w:lineRule="auto"/>
              <w:rPr>
                <w:rFonts w:eastAsia="Times New Roman"/>
                <w:color w:val="000000"/>
                <w:sz w:val="20"/>
                <w:lang w:val="en-US" w:eastAsia="es-ES"/>
              </w:rPr>
            </w:pPr>
            <w:r w:rsidRPr="00143F48">
              <w:rPr>
                <w:rFonts w:eastAsia="Times New Roman"/>
                <w:color w:val="000000"/>
                <w:sz w:val="20"/>
                <w:lang w:val="en-US" w:eastAsia="es-ES"/>
              </w:rPr>
              <w:t>Coalition of the Radical Left</w:t>
            </w:r>
          </w:p>
        </w:tc>
        <w:tc>
          <w:tcPr>
            <w:tcW w:w="1200" w:type="dxa"/>
            <w:tcBorders>
              <w:top w:val="nil"/>
              <w:left w:val="nil"/>
              <w:bottom w:val="single" w:sz="4" w:space="0" w:color="auto"/>
              <w:right w:val="single" w:sz="4" w:space="0" w:color="auto"/>
            </w:tcBorders>
            <w:shd w:val="clear" w:color="auto" w:fill="auto"/>
            <w:noWrap/>
            <w:vAlign w:val="bottom"/>
            <w:hideMark/>
          </w:tcPr>
          <w:p w14:paraId="0CD22A7F"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color w:val="FF0000"/>
                <w:sz w:val="20"/>
                <w:lang w:eastAsia="es-ES"/>
              </w:rPr>
              <w:t>-8,19</w:t>
            </w:r>
          </w:p>
        </w:tc>
        <w:tc>
          <w:tcPr>
            <w:tcW w:w="1200" w:type="dxa"/>
            <w:tcBorders>
              <w:top w:val="nil"/>
              <w:left w:val="nil"/>
              <w:bottom w:val="single" w:sz="4" w:space="0" w:color="auto"/>
              <w:right w:val="single" w:sz="4" w:space="0" w:color="auto"/>
            </w:tcBorders>
            <w:shd w:val="clear" w:color="auto" w:fill="auto"/>
            <w:noWrap/>
            <w:vAlign w:val="bottom"/>
            <w:hideMark/>
          </w:tcPr>
          <w:p w14:paraId="75B50BFF"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sz w:val="20"/>
                <w:lang w:eastAsia="es-ES"/>
              </w:rPr>
              <w:t>-1,65</w:t>
            </w:r>
          </w:p>
        </w:tc>
        <w:tc>
          <w:tcPr>
            <w:tcW w:w="1200" w:type="dxa"/>
            <w:tcBorders>
              <w:top w:val="nil"/>
              <w:left w:val="nil"/>
              <w:bottom w:val="single" w:sz="4" w:space="0" w:color="auto"/>
              <w:right w:val="single" w:sz="4" w:space="0" w:color="auto"/>
            </w:tcBorders>
            <w:shd w:val="clear" w:color="auto" w:fill="auto"/>
            <w:noWrap/>
            <w:vAlign w:val="bottom"/>
            <w:hideMark/>
          </w:tcPr>
          <w:p w14:paraId="3D9A28E0"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color w:val="00B0F0"/>
                <w:sz w:val="20"/>
                <w:lang w:eastAsia="es-ES"/>
              </w:rPr>
              <w:t>9,85</w:t>
            </w:r>
          </w:p>
        </w:tc>
      </w:tr>
      <w:tr w:rsidR="00583B4C" w:rsidRPr="00143F48" w14:paraId="2C1AA556"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6681BE56"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Golden Dawn</w:t>
            </w:r>
          </w:p>
        </w:tc>
        <w:tc>
          <w:tcPr>
            <w:tcW w:w="1200" w:type="dxa"/>
            <w:tcBorders>
              <w:top w:val="nil"/>
              <w:left w:val="nil"/>
              <w:bottom w:val="single" w:sz="4" w:space="0" w:color="auto"/>
              <w:right w:val="single" w:sz="4" w:space="0" w:color="auto"/>
            </w:tcBorders>
            <w:shd w:val="clear" w:color="auto" w:fill="auto"/>
            <w:noWrap/>
            <w:vAlign w:val="bottom"/>
            <w:hideMark/>
          </w:tcPr>
          <w:p w14:paraId="1A6FE181"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4,22</w:t>
            </w:r>
          </w:p>
        </w:tc>
        <w:tc>
          <w:tcPr>
            <w:tcW w:w="1200" w:type="dxa"/>
            <w:tcBorders>
              <w:top w:val="nil"/>
              <w:left w:val="nil"/>
              <w:bottom w:val="single" w:sz="4" w:space="0" w:color="auto"/>
              <w:right w:val="single" w:sz="4" w:space="0" w:color="auto"/>
            </w:tcBorders>
            <w:shd w:val="clear" w:color="auto" w:fill="auto"/>
            <w:noWrap/>
            <w:vAlign w:val="bottom"/>
            <w:hideMark/>
          </w:tcPr>
          <w:p w14:paraId="512AD9CB"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0,27</w:t>
            </w:r>
          </w:p>
        </w:tc>
        <w:tc>
          <w:tcPr>
            <w:tcW w:w="1200" w:type="dxa"/>
            <w:tcBorders>
              <w:top w:val="nil"/>
              <w:left w:val="nil"/>
              <w:bottom w:val="single" w:sz="4" w:space="0" w:color="auto"/>
              <w:right w:val="single" w:sz="4" w:space="0" w:color="auto"/>
            </w:tcBorders>
            <w:shd w:val="clear" w:color="auto" w:fill="auto"/>
            <w:noWrap/>
            <w:vAlign w:val="bottom"/>
            <w:hideMark/>
          </w:tcPr>
          <w:p w14:paraId="73F228F8"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-4,49</w:t>
            </w:r>
          </w:p>
        </w:tc>
      </w:tr>
      <w:tr w:rsidR="00583B4C" w:rsidRPr="00143F48" w14:paraId="68D14D49"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154595CF"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Law and Justice</w:t>
            </w:r>
          </w:p>
        </w:tc>
        <w:tc>
          <w:tcPr>
            <w:tcW w:w="1200" w:type="dxa"/>
            <w:tcBorders>
              <w:top w:val="nil"/>
              <w:left w:val="nil"/>
              <w:bottom w:val="single" w:sz="4" w:space="0" w:color="auto"/>
              <w:right w:val="single" w:sz="4" w:space="0" w:color="auto"/>
            </w:tcBorders>
            <w:shd w:val="clear" w:color="auto" w:fill="auto"/>
            <w:noWrap/>
            <w:vAlign w:val="bottom"/>
            <w:hideMark/>
          </w:tcPr>
          <w:p w14:paraId="2990D734"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3,43</w:t>
            </w:r>
          </w:p>
        </w:tc>
        <w:tc>
          <w:tcPr>
            <w:tcW w:w="1200" w:type="dxa"/>
            <w:tcBorders>
              <w:top w:val="nil"/>
              <w:left w:val="nil"/>
              <w:bottom w:val="single" w:sz="4" w:space="0" w:color="auto"/>
              <w:right w:val="single" w:sz="4" w:space="0" w:color="auto"/>
            </w:tcBorders>
            <w:shd w:val="clear" w:color="auto" w:fill="auto"/>
            <w:noWrap/>
            <w:vAlign w:val="bottom"/>
            <w:hideMark/>
          </w:tcPr>
          <w:p w14:paraId="349CB7CA"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0,28</w:t>
            </w:r>
          </w:p>
        </w:tc>
        <w:tc>
          <w:tcPr>
            <w:tcW w:w="1200" w:type="dxa"/>
            <w:tcBorders>
              <w:top w:val="nil"/>
              <w:left w:val="nil"/>
              <w:bottom w:val="single" w:sz="4" w:space="0" w:color="auto"/>
              <w:right w:val="single" w:sz="4" w:space="0" w:color="auto"/>
            </w:tcBorders>
            <w:shd w:val="clear" w:color="auto" w:fill="auto"/>
            <w:noWrap/>
            <w:vAlign w:val="bottom"/>
            <w:hideMark/>
          </w:tcPr>
          <w:p w14:paraId="7B438850"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0000"/>
                <w:sz w:val="20"/>
                <w:lang w:eastAsia="es-ES"/>
              </w:rPr>
              <w:t>-3,7</w:t>
            </w:r>
          </w:p>
        </w:tc>
      </w:tr>
      <w:tr w:rsidR="00583B4C" w:rsidRPr="00143F48" w14:paraId="4C99DA44"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08EDCD6"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Party of Free Citizens</w:t>
            </w:r>
          </w:p>
        </w:tc>
        <w:tc>
          <w:tcPr>
            <w:tcW w:w="1200" w:type="dxa"/>
            <w:tcBorders>
              <w:top w:val="nil"/>
              <w:left w:val="nil"/>
              <w:bottom w:val="single" w:sz="4" w:space="0" w:color="auto"/>
              <w:right w:val="single" w:sz="4" w:space="0" w:color="auto"/>
            </w:tcBorders>
            <w:shd w:val="clear" w:color="auto" w:fill="auto"/>
            <w:noWrap/>
            <w:vAlign w:val="bottom"/>
            <w:hideMark/>
          </w:tcPr>
          <w:p w14:paraId="43BAC61F"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sz w:val="20"/>
                <w:lang w:eastAsia="es-ES"/>
              </w:rPr>
              <w:t>-4,9</w:t>
            </w:r>
          </w:p>
        </w:tc>
        <w:tc>
          <w:tcPr>
            <w:tcW w:w="1200" w:type="dxa"/>
            <w:tcBorders>
              <w:top w:val="nil"/>
              <w:left w:val="nil"/>
              <w:bottom w:val="single" w:sz="4" w:space="0" w:color="auto"/>
              <w:right w:val="single" w:sz="4" w:space="0" w:color="auto"/>
            </w:tcBorders>
            <w:shd w:val="clear" w:color="auto" w:fill="auto"/>
            <w:noWrap/>
            <w:vAlign w:val="bottom"/>
            <w:hideMark/>
          </w:tcPr>
          <w:p w14:paraId="6F4F7EEE"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sz w:val="20"/>
                <w:lang w:eastAsia="es-ES"/>
              </w:rPr>
              <w:t>-2,22</w:t>
            </w:r>
          </w:p>
        </w:tc>
        <w:tc>
          <w:tcPr>
            <w:tcW w:w="1200" w:type="dxa"/>
            <w:tcBorders>
              <w:top w:val="nil"/>
              <w:left w:val="nil"/>
              <w:bottom w:val="single" w:sz="4" w:space="0" w:color="auto"/>
              <w:right w:val="single" w:sz="4" w:space="0" w:color="auto"/>
            </w:tcBorders>
            <w:shd w:val="clear" w:color="auto" w:fill="auto"/>
            <w:noWrap/>
            <w:vAlign w:val="bottom"/>
            <w:hideMark/>
          </w:tcPr>
          <w:p w14:paraId="57C57156"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color w:val="00B0F0"/>
                <w:sz w:val="20"/>
                <w:lang w:eastAsia="es-ES"/>
              </w:rPr>
              <w:t>7,13</w:t>
            </w:r>
          </w:p>
        </w:tc>
      </w:tr>
      <w:tr w:rsidR="00583B4C" w:rsidRPr="00143F48" w14:paraId="7DB1EA3C" w14:textId="77777777" w:rsidTr="002B291D">
        <w:trPr>
          <w:trHeight w:val="300"/>
          <w:jc w:val="center"/>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14:paraId="45573D5E"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Jobbik</w:t>
            </w:r>
          </w:p>
        </w:tc>
        <w:tc>
          <w:tcPr>
            <w:tcW w:w="1200" w:type="dxa"/>
            <w:tcBorders>
              <w:top w:val="nil"/>
              <w:left w:val="nil"/>
              <w:bottom w:val="single" w:sz="4" w:space="0" w:color="auto"/>
              <w:right w:val="single" w:sz="4" w:space="0" w:color="auto"/>
            </w:tcBorders>
            <w:shd w:val="clear" w:color="auto" w:fill="auto"/>
            <w:noWrap/>
            <w:vAlign w:val="bottom"/>
            <w:hideMark/>
          </w:tcPr>
          <w:p w14:paraId="3EDA10BF"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color w:val="FF0000"/>
                <w:sz w:val="20"/>
                <w:lang w:eastAsia="es-ES"/>
              </w:rPr>
              <w:t>-14,18</w:t>
            </w:r>
          </w:p>
        </w:tc>
        <w:tc>
          <w:tcPr>
            <w:tcW w:w="1200" w:type="dxa"/>
            <w:tcBorders>
              <w:top w:val="nil"/>
              <w:left w:val="nil"/>
              <w:bottom w:val="single" w:sz="4" w:space="0" w:color="auto"/>
              <w:right w:val="single" w:sz="4" w:space="0" w:color="auto"/>
            </w:tcBorders>
            <w:shd w:val="clear" w:color="auto" w:fill="auto"/>
            <w:noWrap/>
            <w:vAlign w:val="bottom"/>
            <w:hideMark/>
          </w:tcPr>
          <w:p w14:paraId="4EC141CF" w14:textId="77777777" w:rsidR="00583B4C" w:rsidRPr="00143F48" w:rsidRDefault="00583B4C" w:rsidP="002B291D">
            <w:pPr>
              <w:spacing w:after="0" w:line="240" w:lineRule="auto"/>
              <w:jc w:val="right"/>
              <w:rPr>
                <w:rFonts w:eastAsia="Times New Roman"/>
                <w:color w:val="000000"/>
                <w:sz w:val="20"/>
                <w:lang w:eastAsia="es-ES"/>
              </w:rPr>
            </w:pPr>
            <w:r w:rsidRPr="00143F48">
              <w:rPr>
                <w:rFonts w:eastAsia="Times New Roman"/>
                <w:color w:val="00B0F0"/>
                <w:sz w:val="20"/>
                <w:lang w:eastAsia="es-ES"/>
              </w:rPr>
              <w:t>8,45</w:t>
            </w:r>
          </w:p>
        </w:tc>
        <w:tc>
          <w:tcPr>
            <w:tcW w:w="1200" w:type="dxa"/>
            <w:tcBorders>
              <w:top w:val="nil"/>
              <w:left w:val="nil"/>
              <w:bottom w:val="single" w:sz="4" w:space="0" w:color="auto"/>
              <w:right w:val="single" w:sz="4" w:space="0" w:color="auto"/>
            </w:tcBorders>
            <w:shd w:val="clear" w:color="auto" w:fill="auto"/>
            <w:noWrap/>
            <w:vAlign w:val="bottom"/>
            <w:hideMark/>
          </w:tcPr>
          <w:p w14:paraId="6706748B"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sz w:val="20"/>
                <w:lang w:eastAsia="es-ES"/>
              </w:rPr>
              <w:t>5,73</w:t>
            </w:r>
          </w:p>
        </w:tc>
      </w:tr>
    </w:tbl>
    <w:p w14:paraId="2D73F5A9" w14:textId="77777777" w:rsidR="00583B4C" w:rsidRPr="00143F48" w:rsidRDefault="00583B4C" w:rsidP="00583B4C">
      <w:pPr>
        <w:rPr>
          <w:sz w:val="16"/>
          <w:szCs w:val="18"/>
        </w:rPr>
      </w:pPr>
    </w:p>
    <w:p w14:paraId="248253B6" w14:textId="4AB2EE3D" w:rsidR="00081CD6" w:rsidRPr="00081CD6" w:rsidRDefault="00583B4C" w:rsidP="0044410D">
      <w:pPr>
        <w:spacing w:after="120"/>
        <w:rPr>
          <w:b/>
        </w:rPr>
      </w:pPr>
      <w:r w:rsidRPr="00E85900">
        <w:rPr>
          <w:b/>
        </w:rPr>
        <w:t>Clase social</w:t>
      </w:r>
    </w:p>
    <w:p w14:paraId="6CE20B54" w14:textId="78F2F22F" w:rsidR="00E751DD" w:rsidRDefault="00081CD6" w:rsidP="0044410D">
      <w:pPr>
        <w:autoSpaceDE w:val="0"/>
        <w:autoSpaceDN w:val="0"/>
        <w:adjustRightInd w:val="0"/>
        <w:spacing w:after="120" w:line="240" w:lineRule="auto"/>
        <w:jc w:val="both"/>
      </w:pPr>
      <w:r>
        <w:t>En cuanto a la clase social autopercibida por los votantes populistas una vez más encontramos cierta tra</w:t>
      </w:r>
      <w:r w:rsidR="0082779D">
        <w:t>n</w:t>
      </w:r>
      <w:r>
        <w:t>sversalidad que encuentra en las situaciones centrales de la escala social 0-10 el mayor número de autoposicionamiento con ligeros escoramientos hacia los extremos de la escala según casos. Esto hace que las medias se sitúen también en el centro de la escala para todos los partidos. Si agrupamos en clase media entre 5 y 6, clase media alta entre 6 y 7 y clase media baja entre 4 y 5, los resultados los podríamos agrupar de la siguiente forma: en la clase media alta se ubicarían los electores del Partido de la Libertad holandés (6,47) y Partido del Pueblo Danés (6,07); en la clase media,</w:t>
      </w:r>
      <w:r w:rsidR="00E751DD">
        <w:t xml:space="preserve"> los votantes de</w:t>
      </w:r>
      <w:r>
        <w:t xml:space="preserve"> </w:t>
      </w:r>
      <w:r w:rsidR="00E751DD">
        <w:t xml:space="preserve">Liga Norte (5,93), Partido de la Libertad austríaco (5,81), Movimiento Cinco Estrellas (5,78), Demócratas Suecos (5,77), Partido de los Ciudadanos Libres checo (5,70), Verdaderos Finlandeses (5,69), </w:t>
      </w:r>
      <w:r>
        <w:t>Alternativa por Alemania (5,</w:t>
      </w:r>
      <w:r w:rsidR="00E751DD">
        <w:t>67),</w:t>
      </w:r>
      <w:r>
        <w:t xml:space="preserve"> UKIP (5,56), </w:t>
      </w:r>
      <w:r w:rsidR="00E751DD">
        <w:t>Ley y Justicia (5,33), Podemos (5,18), Coalición de Izquierda Radi</w:t>
      </w:r>
      <w:r w:rsidR="0082779D">
        <w:t>cal (5,16) e Interés Fla</w:t>
      </w:r>
      <w:r w:rsidR="00E751DD">
        <w:t>menco (5,04); y, finalmente, en la clase media baja los votantes de Amanecer Dorado (4,65) y Jobbik (4,60).</w:t>
      </w:r>
    </w:p>
    <w:p w14:paraId="763B1247" w14:textId="6D812271" w:rsidR="00E85900" w:rsidRDefault="00E85900" w:rsidP="0044410D">
      <w:pPr>
        <w:autoSpaceDE w:val="0"/>
        <w:autoSpaceDN w:val="0"/>
        <w:adjustRightInd w:val="0"/>
        <w:spacing w:after="120" w:line="240" w:lineRule="auto"/>
        <w:jc w:val="both"/>
      </w:pPr>
      <w:r>
        <w:t>E</w:t>
      </w:r>
      <w:r w:rsidR="00D86C5F">
        <w:t>n cuanto a las diferencias entre los votantes populistas y los votantes en general, e</w:t>
      </w:r>
      <w:r>
        <w:t>l votante populista se clasifica en las clases sociales más bajas, destacando los niveles 3, 1 (el más bajo) y 2 (por este orden). Por el contrario, ese votante populista no se auto</w:t>
      </w:r>
      <w:r w:rsidR="00143F48">
        <w:t>-</w:t>
      </w:r>
      <w:r>
        <w:t>clasifica en los niveles sociales más altos, destacando los niveles 7, 8, 9  y 6 (por este orden). Hay un práctico empate en el nivel 10 (el más alto).</w:t>
      </w:r>
    </w:p>
    <w:p w14:paraId="53391784" w14:textId="77777777" w:rsidR="00E85900" w:rsidRDefault="00E85900" w:rsidP="00583B4C">
      <w:pPr>
        <w:autoSpaceDE w:val="0"/>
        <w:autoSpaceDN w:val="0"/>
        <w:adjustRightInd w:val="0"/>
        <w:spacing w:after="0" w:line="240" w:lineRule="auto"/>
      </w:pPr>
    </w:p>
    <w:p w14:paraId="58A085FA" w14:textId="77777777" w:rsidR="00583B4C" w:rsidRDefault="00583B4C" w:rsidP="00583B4C">
      <w:pPr>
        <w:pStyle w:val="Prrafodelista"/>
        <w:autoSpaceDE w:val="0"/>
        <w:autoSpaceDN w:val="0"/>
        <w:adjustRightInd w:val="0"/>
        <w:spacing w:after="0" w:line="240" w:lineRule="auto"/>
      </w:pPr>
      <w:r>
        <w:rPr>
          <w:noProof/>
          <w:lang w:eastAsia="es-ES"/>
        </w:rPr>
        <w:lastRenderedPageBreak/>
        <w:drawing>
          <wp:inline distT="0" distB="0" distL="0" distR="0" wp14:anchorId="4DBE80B1" wp14:editId="17FFB482">
            <wp:extent cx="4276725" cy="2009775"/>
            <wp:effectExtent l="0" t="0" r="9525" b="9525"/>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40BB4A" w14:textId="77777777" w:rsidR="00583B4C" w:rsidRDefault="00583B4C" w:rsidP="00583B4C">
      <w:pPr>
        <w:autoSpaceDE w:val="0"/>
        <w:autoSpaceDN w:val="0"/>
        <w:adjustRightInd w:val="0"/>
        <w:spacing w:after="0" w:line="240" w:lineRule="auto"/>
      </w:pPr>
    </w:p>
    <w:p w14:paraId="750FDA84" w14:textId="02DE8E71" w:rsidR="00583B4C" w:rsidRDefault="00583B4C" w:rsidP="00B64E70">
      <w:pPr>
        <w:autoSpaceDE w:val="0"/>
        <w:autoSpaceDN w:val="0"/>
        <w:adjustRightInd w:val="0"/>
        <w:spacing w:after="0" w:line="240" w:lineRule="auto"/>
        <w:jc w:val="both"/>
      </w:pPr>
      <w:r>
        <w:t>Pero también existe un comportamiento dispar en los partidos populistas respecto al seguido por el conjunto de estos mismos partidos</w:t>
      </w:r>
      <w:r w:rsidR="008B117F">
        <w:t xml:space="preserve"> y algunos de ellos obtienen diferencias significativas en los puntos 6 y 7 de la escala</w:t>
      </w:r>
      <w:r>
        <w:t xml:space="preserve">. La tabla siguiente los recoge en </w:t>
      </w:r>
      <w:r w:rsidR="008B117F">
        <w:t>azul</w:t>
      </w:r>
      <w:r>
        <w:t>:</w:t>
      </w:r>
    </w:p>
    <w:p w14:paraId="7C3EEFE3" w14:textId="77777777" w:rsidR="00583B4C" w:rsidRDefault="00583B4C" w:rsidP="00583B4C">
      <w:pPr>
        <w:autoSpaceDE w:val="0"/>
        <w:autoSpaceDN w:val="0"/>
        <w:adjustRightInd w:val="0"/>
        <w:spacing w:after="0" w:line="240" w:lineRule="auto"/>
      </w:pPr>
    </w:p>
    <w:tbl>
      <w:tblPr>
        <w:tblW w:w="8507" w:type="dxa"/>
        <w:tblCellMar>
          <w:left w:w="70" w:type="dxa"/>
          <w:right w:w="70" w:type="dxa"/>
        </w:tblCellMar>
        <w:tblLook w:val="04A0" w:firstRow="1" w:lastRow="0" w:firstColumn="1" w:lastColumn="0" w:noHBand="0" w:noVBand="1"/>
      </w:tblPr>
      <w:tblGrid>
        <w:gridCol w:w="3202"/>
        <w:gridCol w:w="1061"/>
        <w:gridCol w:w="1061"/>
        <w:gridCol w:w="1061"/>
        <w:gridCol w:w="1061"/>
        <w:gridCol w:w="1061"/>
      </w:tblGrid>
      <w:tr w:rsidR="00583B4C" w:rsidRPr="00143F48" w14:paraId="09794371" w14:textId="77777777" w:rsidTr="00B64E70">
        <w:trPr>
          <w:trHeight w:val="593"/>
        </w:trPr>
        <w:tc>
          <w:tcPr>
            <w:tcW w:w="3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5D413"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Partido</w:t>
            </w:r>
          </w:p>
        </w:tc>
        <w:tc>
          <w:tcPr>
            <w:tcW w:w="1061" w:type="dxa"/>
            <w:tcBorders>
              <w:top w:val="single" w:sz="4" w:space="0" w:color="auto"/>
              <w:left w:val="nil"/>
              <w:bottom w:val="single" w:sz="4" w:space="0" w:color="auto"/>
              <w:right w:val="single" w:sz="4" w:space="0" w:color="auto"/>
            </w:tcBorders>
            <w:shd w:val="clear" w:color="auto" w:fill="auto"/>
            <w:vAlign w:val="bottom"/>
            <w:hideMark/>
          </w:tcPr>
          <w:p w14:paraId="4A259313"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1 El más bajo</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1E882642"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2</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68306A19"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3</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24631CCC"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4</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09547E2D"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5</w:t>
            </w:r>
          </w:p>
        </w:tc>
      </w:tr>
      <w:tr w:rsidR="00583B4C" w:rsidRPr="00143F48" w14:paraId="301991CD"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0C1CF748"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United Kingdom Independence Party</w:t>
            </w:r>
          </w:p>
        </w:tc>
        <w:tc>
          <w:tcPr>
            <w:tcW w:w="1061" w:type="dxa"/>
            <w:tcBorders>
              <w:top w:val="nil"/>
              <w:left w:val="nil"/>
              <w:bottom w:val="single" w:sz="4" w:space="0" w:color="auto"/>
              <w:right w:val="single" w:sz="4" w:space="0" w:color="auto"/>
            </w:tcBorders>
            <w:shd w:val="clear" w:color="auto" w:fill="auto"/>
            <w:noWrap/>
            <w:vAlign w:val="bottom"/>
            <w:hideMark/>
          </w:tcPr>
          <w:p w14:paraId="4E47459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w:t>
            </w:r>
          </w:p>
        </w:tc>
        <w:tc>
          <w:tcPr>
            <w:tcW w:w="1061" w:type="dxa"/>
            <w:tcBorders>
              <w:top w:val="nil"/>
              <w:left w:val="nil"/>
              <w:bottom w:val="single" w:sz="4" w:space="0" w:color="auto"/>
              <w:right w:val="single" w:sz="4" w:space="0" w:color="auto"/>
            </w:tcBorders>
            <w:shd w:val="clear" w:color="auto" w:fill="auto"/>
            <w:noWrap/>
            <w:vAlign w:val="bottom"/>
            <w:hideMark/>
          </w:tcPr>
          <w:p w14:paraId="1F45BA2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w:t>
            </w:r>
          </w:p>
        </w:tc>
        <w:tc>
          <w:tcPr>
            <w:tcW w:w="1061" w:type="dxa"/>
            <w:tcBorders>
              <w:top w:val="nil"/>
              <w:left w:val="nil"/>
              <w:bottom w:val="single" w:sz="4" w:space="0" w:color="auto"/>
              <w:right w:val="single" w:sz="4" w:space="0" w:color="auto"/>
            </w:tcBorders>
            <w:shd w:val="clear" w:color="auto" w:fill="auto"/>
            <w:noWrap/>
            <w:vAlign w:val="bottom"/>
            <w:hideMark/>
          </w:tcPr>
          <w:p w14:paraId="51032D2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3,03</w:t>
            </w:r>
          </w:p>
        </w:tc>
        <w:tc>
          <w:tcPr>
            <w:tcW w:w="1061" w:type="dxa"/>
            <w:tcBorders>
              <w:top w:val="nil"/>
              <w:left w:val="nil"/>
              <w:bottom w:val="single" w:sz="4" w:space="0" w:color="auto"/>
              <w:right w:val="single" w:sz="4" w:space="0" w:color="auto"/>
            </w:tcBorders>
            <w:shd w:val="clear" w:color="auto" w:fill="auto"/>
            <w:noWrap/>
            <w:vAlign w:val="bottom"/>
            <w:hideMark/>
          </w:tcPr>
          <w:p w14:paraId="01E819D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1,27</w:t>
            </w:r>
          </w:p>
        </w:tc>
        <w:tc>
          <w:tcPr>
            <w:tcW w:w="1061" w:type="dxa"/>
            <w:tcBorders>
              <w:top w:val="nil"/>
              <w:left w:val="nil"/>
              <w:bottom w:val="single" w:sz="4" w:space="0" w:color="auto"/>
              <w:right w:val="single" w:sz="4" w:space="0" w:color="auto"/>
            </w:tcBorders>
            <w:shd w:val="clear" w:color="auto" w:fill="auto"/>
            <w:noWrap/>
            <w:vAlign w:val="bottom"/>
            <w:hideMark/>
          </w:tcPr>
          <w:p w14:paraId="403443CB"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-3,08</w:t>
            </w:r>
          </w:p>
        </w:tc>
      </w:tr>
      <w:tr w:rsidR="00583B4C" w:rsidRPr="00143F48" w14:paraId="656D7A33"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5FFB21CA"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Alternative for Germany</w:t>
            </w:r>
          </w:p>
        </w:tc>
        <w:tc>
          <w:tcPr>
            <w:tcW w:w="1061" w:type="dxa"/>
            <w:tcBorders>
              <w:top w:val="nil"/>
              <w:left w:val="nil"/>
              <w:bottom w:val="single" w:sz="4" w:space="0" w:color="auto"/>
              <w:right w:val="single" w:sz="4" w:space="0" w:color="auto"/>
            </w:tcBorders>
            <w:shd w:val="clear" w:color="auto" w:fill="auto"/>
            <w:noWrap/>
            <w:vAlign w:val="bottom"/>
            <w:hideMark/>
          </w:tcPr>
          <w:p w14:paraId="404C24B0"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-0,12</w:t>
            </w:r>
          </w:p>
        </w:tc>
        <w:tc>
          <w:tcPr>
            <w:tcW w:w="1061" w:type="dxa"/>
            <w:tcBorders>
              <w:top w:val="nil"/>
              <w:left w:val="nil"/>
              <w:bottom w:val="single" w:sz="4" w:space="0" w:color="auto"/>
              <w:right w:val="single" w:sz="4" w:space="0" w:color="auto"/>
            </w:tcBorders>
            <w:shd w:val="clear" w:color="auto" w:fill="auto"/>
            <w:noWrap/>
            <w:vAlign w:val="bottom"/>
            <w:hideMark/>
          </w:tcPr>
          <w:p w14:paraId="442859C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0,58</w:t>
            </w:r>
          </w:p>
        </w:tc>
        <w:tc>
          <w:tcPr>
            <w:tcW w:w="1061" w:type="dxa"/>
            <w:tcBorders>
              <w:top w:val="nil"/>
              <w:left w:val="nil"/>
              <w:bottom w:val="single" w:sz="4" w:space="0" w:color="auto"/>
              <w:right w:val="single" w:sz="4" w:space="0" w:color="auto"/>
            </w:tcBorders>
            <w:shd w:val="clear" w:color="auto" w:fill="auto"/>
            <w:noWrap/>
            <w:vAlign w:val="bottom"/>
            <w:hideMark/>
          </w:tcPr>
          <w:p w14:paraId="5B088845"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-2,91</w:t>
            </w:r>
          </w:p>
        </w:tc>
        <w:tc>
          <w:tcPr>
            <w:tcW w:w="1061" w:type="dxa"/>
            <w:tcBorders>
              <w:top w:val="nil"/>
              <w:left w:val="nil"/>
              <w:bottom w:val="single" w:sz="4" w:space="0" w:color="auto"/>
              <w:right w:val="single" w:sz="4" w:space="0" w:color="auto"/>
            </w:tcBorders>
            <w:shd w:val="clear" w:color="auto" w:fill="auto"/>
            <w:noWrap/>
            <w:vAlign w:val="bottom"/>
            <w:hideMark/>
          </w:tcPr>
          <w:p w14:paraId="7160B7A0"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-1,98</w:t>
            </w:r>
          </w:p>
        </w:tc>
        <w:tc>
          <w:tcPr>
            <w:tcW w:w="1061" w:type="dxa"/>
            <w:tcBorders>
              <w:top w:val="nil"/>
              <w:left w:val="nil"/>
              <w:bottom w:val="single" w:sz="4" w:space="0" w:color="auto"/>
              <w:right w:val="single" w:sz="4" w:space="0" w:color="auto"/>
            </w:tcBorders>
            <w:shd w:val="clear" w:color="auto" w:fill="auto"/>
            <w:noWrap/>
            <w:vAlign w:val="bottom"/>
            <w:hideMark/>
          </w:tcPr>
          <w:p w14:paraId="267158E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0,56</w:t>
            </w:r>
          </w:p>
        </w:tc>
      </w:tr>
      <w:tr w:rsidR="00583B4C" w:rsidRPr="00143F48" w14:paraId="3B1038E0"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33F5EB44"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Flemish Interest</w:t>
            </w:r>
          </w:p>
        </w:tc>
        <w:tc>
          <w:tcPr>
            <w:tcW w:w="1061" w:type="dxa"/>
            <w:tcBorders>
              <w:top w:val="nil"/>
              <w:left w:val="nil"/>
              <w:bottom w:val="single" w:sz="4" w:space="0" w:color="auto"/>
              <w:right w:val="single" w:sz="4" w:space="0" w:color="auto"/>
            </w:tcBorders>
            <w:shd w:val="clear" w:color="auto" w:fill="FFFFFF" w:themeFill="background1"/>
            <w:noWrap/>
            <w:vAlign w:val="bottom"/>
            <w:hideMark/>
          </w:tcPr>
          <w:p w14:paraId="7C4F696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14,78</w:t>
            </w:r>
          </w:p>
        </w:tc>
        <w:tc>
          <w:tcPr>
            <w:tcW w:w="1061" w:type="dxa"/>
            <w:tcBorders>
              <w:top w:val="nil"/>
              <w:left w:val="nil"/>
              <w:bottom w:val="single" w:sz="4" w:space="0" w:color="auto"/>
              <w:right w:val="single" w:sz="4" w:space="0" w:color="auto"/>
            </w:tcBorders>
            <w:shd w:val="clear" w:color="auto" w:fill="auto"/>
            <w:noWrap/>
            <w:vAlign w:val="bottom"/>
            <w:hideMark/>
          </w:tcPr>
          <w:p w14:paraId="0D8B0B6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0,19</w:t>
            </w:r>
          </w:p>
        </w:tc>
        <w:tc>
          <w:tcPr>
            <w:tcW w:w="1061" w:type="dxa"/>
            <w:tcBorders>
              <w:top w:val="nil"/>
              <w:left w:val="nil"/>
              <w:bottom w:val="single" w:sz="4" w:space="0" w:color="auto"/>
              <w:right w:val="single" w:sz="4" w:space="0" w:color="auto"/>
            </w:tcBorders>
            <w:shd w:val="clear" w:color="auto" w:fill="auto"/>
            <w:noWrap/>
            <w:vAlign w:val="bottom"/>
            <w:hideMark/>
          </w:tcPr>
          <w:p w14:paraId="2A42363B"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1,92</w:t>
            </w:r>
          </w:p>
        </w:tc>
        <w:tc>
          <w:tcPr>
            <w:tcW w:w="1061" w:type="dxa"/>
            <w:tcBorders>
              <w:top w:val="nil"/>
              <w:left w:val="nil"/>
              <w:bottom w:val="single" w:sz="4" w:space="0" w:color="auto"/>
              <w:right w:val="single" w:sz="4" w:space="0" w:color="auto"/>
            </w:tcBorders>
            <w:shd w:val="clear" w:color="auto" w:fill="auto"/>
            <w:noWrap/>
            <w:vAlign w:val="bottom"/>
            <w:hideMark/>
          </w:tcPr>
          <w:p w14:paraId="492742E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0,51</w:t>
            </w:r>
          </w:p>
        </w:tc>
        <w:tc>
          <w:tcPr>
            <w:tcW w:w="1061" w:type="dxa"/>
            <w:tcBorders>
              <w:top w:val="nil"/>
              <w:left w:val="nil"/>
              <w:bottom w:val="single" w:sz="4" w:space="0" w:color="auto"/>
              <w:right w:val="single" w:sz="4" w:space="0" w:color="auto"/>
            </w:tcBorders>
            <w:shd w:val="clear" w:color="auto" w:fill="auto"/>
            <w:noWrap/>
            <w:vAlign w:val="bottom"/>
            <w:hideMark/>
          </w:tcPr>
          <w:p w14:paraId="023EB77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FF0000"/>
                <w:sz w:val="20"/>
                <w:lang w:eastAsia="es-ES"/>
              </w:rPr>
              <w:t>-10,98</w:t>
            </w:r>
          </w:p>
        </w:tc>
      </w:tr>
      <w:tr w:rsidR="00A61490" w:rsidRPr="00143F48" w14:paraId="05A120E3"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tcPr>
          <w:p w14:paraId="075002EA" w14:textId="2A83E994" w:rsidR="00A61490" w:rsidRPr="00143F48" w:rsidRDefault="00A61490" w:rsidP="002B291D">
            <w:pPr>
              <w:spacing w:after="0" w:line="240" w:lineRule="auto"/>
              <w:rPr>
                <w:rFonts w:eastAsia="Times New Roman"/>
                <w:color w:val="000000"/>
                <w:sz w:val="20"/>
                <w:lang w:eastAsia="es-ES"/>
              </w:rPr>
            </w:pPr>
            <w:r>
              <w:rPr>
                <w:rFonts w:eastAsia="Times New Roman"/>
                <w:color w:val="000000"/>
                <w:sz w:val="20"/>
                <w:lang w:eastAsia="es-ES"/>
              </w:rPr>
              <w:t>Front Nationale</w:t>
            </w:r>
          </w:p>
        </w:tc>
        <w:tc>
          <w:tcPr>
            <w:tcW w:w="1061" w:type="dxa"/>
            <w:tcBorders>
              <w:top w:val="nil"/>
              <w:left w:val="nil"/>
              <w:bottom w:val="single" w:sz="4" w:space="0" w:color="auto"/>
              <w:right w:val="single" w:sz="4" w:space="0" w:color="auto"/>
            </w:tcBorders>
            <w:shd w:val="clear" w:color="auto" w:fill="FFFFFF" w:themeFill="background1"/>
            <w:noWrap/>
            <w:vAlign w:val="bottom"/>
          </w:tcPr>
          <w:p w14:paraId="238C799E" w14:textId="21A4978D" w:rsidR="00A61490" w:rsidRPr="00143F48" w:rsidRDefault="00A61490" w:rsidP="002B291D">
            <w:pPr>
              <w:spacing w:after="0" w:line="240" w:lineRule="auto"/>
              <w:jc w:val="right"/>
              <w:rPr>
                <w:rFonts w:eastAsia="Times New Roman"/>
                <w:color w:val="00B0F0"/>
                <w:sz w:val="20"/>
                <w:lang w:eastAsia="es-ES"/>
              </w:rPr>
            </w:pPr>
            <w:r w:rsidRPr="00A61490">
              <w:rPr>
                <w:rFonts w:eastAsia="Times New Roman"/>
                <w:sz w:val="20"/>
                <w:lang w:eastAsia="es-ES"/>
              </w:rPr>
              <w:t>-0,24</w:t>
            </w:r>
          </w:p>
        </w:tc>
        <w:tc>
          <w:tcPr>
            <w:tcW w:w="1061" w:type="dxa"/>
            <w:tcBorders>
              <w:top w:val="nil"/>
              <w:left w:val="nil"/>
              <w:bottom w:val="single" w:sz="4" w:space="0" w:color="auto"/>
              <w:right w:val="single" w:sz="4" w:space="0" w:color="auto"/>
            </w:tcBorders>
            <w:shd w:val="clear" w:color="auto" w:fill="auto"/>
            <w:noWrap/>
            <w:vAlign w:val="bottom"/>
          </w:tcPr>
          <w:p w14:paraId="5F225520" w14:textId="0E3AA9A7" w:rsidR="00A61490" w:rsidRPr="00143F48" w:rsidRDefault="00A61490" w:rsidP="002B291D">
            <w:pPr>
              <w:spacing w:after="0" w:line="240" w:lineRule="auto"/>
              <w:jc w:val="right"/>
              <w:rPr>
                <w:rFonts w:eastAsia="Times New Roman"/>
                <w:sz w:val="20"/>
                <w:lang w:eastAsia="es-ES"/>
              </w:rPr>
            </w:pPr>
            <w:r>
              <w:rPr>
                <w:rFonts w:eastAsia="Times New Roman"/>
                <w:sz w:val="20"/>
                <w:lang w:eastAsia="es-ES"/>
              </w:rPr>
              <w:t>0,11</w:t>
            </w:r>
          </w:p>
        </w:tc>
        <w:tc>
          <w:tcPr>
            <w:tcW w:w="1061" w:type="dxa"/>
            <w:tcBorders>
              <w:top w:val="nil"/>
              <w:left w:val="nil"/>
              <w:bottom w:val="single" w:sz="4" w:space="0" w:color="auto"/>
              <w:right w:val="single" w:sz="4" w:space="0" w:color="auto"/>
            </w:tcBorders>
            <w:shd w:val="clear" w:color="auto" w:fill="auto"/>
            <w:noWrap/>
            <w:vAlign w:val="bottom"/>
          </w:tcPr>
          <w:p w14:paraId="43288557" w14:textId="7B8B2F8D" w:rsidR="00A61490" w:rsidRPr="00143F48" w:rsidRDefault="00A61490" w:rsidP="002B291D">
            <w:pPr>
              <w:spacing w:after="0" w:line="240" w:lineRule="auto"/>
              <w:jc w:val="right"/>
              <w:rPr>
                <w:rFonts w:eastAsia="Times New Roman"/>
                <w:sz w:val="20"/>
                <w:lang w:eastAsia="es-ES"/>
              </w:rPr>
            </w:pPr>
            <w:r>
              <w:rPr>
                <w:rFonts w:eastAsia="Times New Roman"/>
                <w:sz w:val="20"/>
                <w:lang w:eastAsia="es-ES"/>
              </w:rPr>
              <w:t>3,05</w:t>
            </w:r>
          </w:p>
        </w:tc>
        <w:tc>
          <w:tcPr>
            <w:tcW w:w="1061" w:type="dxa"/>
            <w:tcBorders>
              <w:top w:val="nil"/>
              <w:left w:val="nil"/>
              <w:bottom w:val="single" w:sz="4" w:space="0" w:color="auto"/>
              <w:right w:val="single" w:sz="4" w:space="0" w:color="auto"/>
            </w:tcBorders>
            <w:shd w:val="clear" w:color="auto" w:fill="auto"/>
            <w:noWrap/>
            <w:vAlign w:val="bottom"/>
          </w:tcPr>
          <w:p w14:paraId="049036D9" w14:textId="25AC23CB" w:rsidR="00A61490" w:rsidRPr="00143F48" w:rsidRDefault="00A61490" w:rsidP="002B291D">
            <w:pPr>
              <w:spacing w:after="0" w:line="240" w:lineRule="auto"/>
              <w:jc w:val="right"/>
              <w:rPr>
                <w:rFonts w:eastAsia="Times New Roman"/>
                <w:sz w:val="20"/>
                <w:lang w:eastAsia="es-ES"/>
              </w:rPr>
            </w:pPr>
            <w:r>
              <w:rPr>
                <w:rFonts w:eastAsia="Times New Roman"/>
                <w:sz w:val="20"/>
                <w:lang w:eastAsia="es-ES"/>
              </w:rPr>
              <w:t>1,57</w:t>
            </w:r>
          </w:p>
        </w:tc>
        <w:tc>
          <w:tcPr>
            <w:tcW w:w="1061" w:type="dxa"/>
            <w:tcBorders>
              <w:top w:val="nil"/>
              <w:left w:val="nil"/>
              <w:bottom w:val="single" w:sz="4" w:space="0" w:color="auto"/>
              <w:right w:val="single" w:sz="4" w:space="0" w:color="auto"/>
            </w:tcBorders>
            <w:shd w:val="clear" w:color="auto" w:fill="auto"/>
            <w:noWrap/>
            <w:vAlign w:val="bottom"/>
          </w:tcPr>
          <w:p w14:paraId="2B94C6F3" w14:textId="2DF6E264" w:rsidR="00A61490" w:rsidRPr="00143F48" w:rsidRDefault="000F6D77" w:rsidP="002B291D">
            <w:pPr>
              <w:spacing w:after="0" w:line="240" w:lineRule="auto"/>
              <w:jc w:val="right"/>
              <w:rPr>
                <w:rFonts w:eastAsia="Times New Roman"/>
                <w:color w:val="FF0000"/>
                <w:sz w:val="20"/>
                <w:lang w:eastAsia="es-ES"/>
              </w:rPr>
            </w:pPr>
            <w:r w:rsidRPr="000F6D77">
              <w:rPr>
                <w:rFonts w:eastAsia="Times New Roman"/>
                <w:color w:val="00B0F0"/>
                <w:sz w:val="20"/>
                <w:lang w:eastAsia="es-ES"/>
              </w:rPr>
              <w:t>8,06</w:t>
            </w:r>
          </w:p>
        </w:tc>
      </w:tr>
      <w:tr w:rsidR="00583B4C" w:rsidRPr="00143F48" w14:paraId="214B4E12"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7862C683"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Austrian Freedom Party</w:t>
            </w:r>
          </w:p>
        </w:tc>
        <w:tc>
          <w:tcPr>
            <w:tcW w:w="1061" w:type="dxa"/>
            <w:tcBorders>
              <w:top w:val="nil"/>
              <w:left w:val="nil"/>
              <w:bottom w:val="single" w:sz="4" w:space="0" w:color="auto"/>
              <w:right w:val="single" w:sz="4" w:space="0" w:color="auto"/>
            </w:tcBorders>
            <w:shd w:val="clear" w:color="auto" w:fill="auto"/>
            <w:noWrap/>
            <w:vAlign w:val="bottom"/>
            <w:hideMark/>
          </w:tcPr>
          <w:p w14:paraId="006677F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0,31</w:t>
            </w:r>
          </w:p>
        </w:tc>
        <w:tc>
          <w:tcPr>
            <w:tcW w:w="1061" w:type="dxa"/>
            <w:tcBorders>
              <w:top w:val="nil"/>
              <w:left w:val="nil"/>
              <w:bottom w:val="single" w:sz="4" w:space="0" w:color="auto"/>
              <w:right w:val="single" w:sz="4" w:space="0" w:color="auto"/>
            </w:tcBorders>
            <w:shd w:val="clear" w:color="auto" w:fill="auto"/>
            <w:noWrap/>
            <w:vAlign w:val="bottom"/>
            <w:hideMark/>
          </w:tcPr>
          <w:p w14:paraId="7615199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-0,45</w:t>
            </w:r>
          </w:p>
        </w:tc>
        <w:tc>
          <w:tcPr>
            <w:tcW w:w="1061" w:type="dxa"/>
            <w:tcBorders>
              <w:top w:val="nil"/>
              <w:left w:val="nil"/>
              <w:bottom w:val="single" w:sz="4" w:space="0" w:color="auto"/>
              <w:right w:val="single" w:sz="4" w:space="0" w:color="auto"/>
            </w:tcBorders>
            <w:shd w:val="clear" w:color="auto" w:fill="auto"/>
            <w:noWrap/>
            <w:vAlign w:val="bottom"/>
            <w:hideMark/>
          </w:tcPr>
          <w:p w14:paraId="2284A8E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0,25</w:t>
            </w:r>
          </w:p>
        </w:tc>
        <w:tc>
          <w:tcPr>
            <w:tcW w:w="1061" w:type="dxa"/>
            <w:tcBorders>
              <w:top w:val="nil"/>
              <w:left w:val="nil"/>
              <w:bottom w:val="single" w:sz="4" w:space="0" w:color="auto"/>
              <w:right w:val="single" w:sz="4" w:space="0" w:color="auto"/>
            </w:tcBorders>
            <w:shd w:val="clear" w:color="auto" w:fill="auto"/>
            <w:noWrap/>
            <w:vAlign w:val="bottom"/>
            <w:hideMark/>
          </w:tcPr>
          <w:p w14:paraId="56507A5C"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0,34</w:t>
            </w:r>
          </w:p>
        </w:tc>
        <w:tc>
          <w:tcPr>
            <w:tcW w:w="1061" w:type="dxa"/>
            <w:tcBorders>
              <w:top w:val="nil"/>
              <w:left w:val="nil"/>
              <w:bottom w:val="single" w:sz="4" w:space="0" w:color="auto"/>
              <w:right w:val="single" w:sz="4" w:space="0" w:color="auto"/>
            </w:tcBorders>
            <w:shd w:val="clear" w:color="auto" w:fill="auto"/>
            <w:noWrap/>
            <w:vAlign w:val="bottom"/>
            <w:hideMark/>
          </w:tcPr>
          <w:p w14:paraId="68731075"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-0,41</w:t>
            </w:r>
          </w:p>
        </w:tc>
      </w:tr>
      <w:tr w:rsidR="00583B4C" w:rsidRPr="00143F48" w14:paraId="0A4C642D"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60FEBBCA"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Party of Freedom</w:t>
            </w:r>
          </w:p>
        </w:tc>
        <w:tc>
          <w:tcPr>
            <w:tcW w:w="1061" w:type="dxa"/>
            <w:tcBorders>
              <w:top w:val="nil"/>
              <w:left w:val="nil"/>
              <w:bottom w:val="single" w:sz="4" w:space="0" w:color="auto"/>
              <w:right w:val="single" w:sz="4" w:space="0" w:color="auto"/>
            </w:tcBorders>
            <w:shd w:val="clear" w:color="auto" w:fill="auto"/>
            <w:noWrap/>
            <w:vAlign w:val="bottom"/>
            <w:hideMark/>
          </w:tcPr>
          <w:p w14:paraId="2777178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w:t>
            </w:r>
          </w:p>
        </w:tc>
        <w:tc>
          <w:tcPr>
            <w:tcW w:w="1061" w:type="dxa"/>
            <w:tcBorders>
              <w:top w:val="nil"/>
              <w:left w:val="nil"/>
              <w:bottom w:val="single" w:sz="4" w:space="0" w:color="auto"/>
              <w:right w:val="single" w:sz="4" w:space="0" w:color="auto"/>
            </w:tcBorders>
            <w:shd w:val="clear" w:color="auto" w:fill="auto"/>
            <w:noWrap/>
            <w:vAlign w:val="bottom"/>
            <w:hideMark/>
          </w:tcPr>
          <w:p w14:paraId="1ECDE25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0,31</w:t>
            </w:r>
          </w:p>
        </w:tc>
        <w:tc>
          <w:tcPr>
            <w:tcW w:w="1061" w:type="dxa"/>
            <w:tcBorders>
              <w:top w:val="nil"/>
              <w:left w:val="nil"/>
              <w:bottom w:val="single" w:sz="4" w:space="0" w:color="auto"/>
              <w:right w:val="single" w:sz="4" w:space="0" w:color="auto"/>
            </w:tcBorders>
            <w:shd w:val="clear" w:color="auto" w:fill="auto"/>
            <w:noWrap/>
            <w:vAlign w:val="bottom"/>
            <w:hideMark/>
          </w:tcPr>
          <w:p w14:paraId="5B71171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-0,79</w:t>
            </w:r>
          </w:p>
        </w:tc>
        <w:tc>
          <w:tcPr>
            <w:tcW w:w="1061" w:type="dxa"/>
            <w:tcBorders>
              <w:top w:val="nil"/>
              <w:left w:val="nil"/>
              <w:bottom w:val="single" w:sz="4" w:space="0" w:color="auto"/>
              <w:right w:val="single" w:sz="4" w:space="0" w:color="auto"/>
            </w:tcBorders>
            <w:shd w:val="clear" w:color="auto" w:fill="auto"/>
            <w:noWrap/>
            <w:vAlign w:val="bottom"/>
            <w:hideMark/>
          </w:tcPr>
          <w:p w14:paraId="1C8EE3DC"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0,49</w:t>
            </w:r>
          </w:p>
        </w:tc>
        <w:tc>
          <w:tcPr>
            <w:tcW w:w="1061" w:type="dxa"/>
            <w:tcBorders>
              <w:top w:val="nil"/>
              <w:left w:val="nil"/>
              <w:bottom w:val="single" w:sz="4" w:space="0" w:color="auto"/>
              <w:right w:val="single" w:sz="4" w:space="0" w:color="auto"/>
            </w:tcBorders>
            <w:shd w:val="clear" w:color="auto" w:fill="auto"/>
            <w:noWrap/>
            <w:vAlign w:val="bottom"/>
            <w:hideMark/>
          </w:tcPr>
          <w:p w14:paraId="30C82BFD"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4,29</w:t>
            </w:r>
          </w:p>
        </w:tc>
      </w:tr>
      <w:tr w:rsidR="00583B4C" w:rsidRPr="00143F48" w14:paraId="7A296CA3"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2FABCEF7"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Sweden Democrats</w:t>
            </w:r>
          </w:p>
        </w:tc>
        <w:tc>
          <w:tcPr>
            <w:tcW w:w="1061" w:type="dxa"/>
            <w:tcBorders>
              <w:top w:val="nil"/>
              <w:left w:val="nil"/>
              <w:bottom w:val="single" w:sz="4" w:space="0" w:color="auto"/>
              <w:right w:val="single" w:sz="4" w:space="0" w:color="auto"/>
            </w:tcBorders>
            <w:shd w:val="clear" w:color="auto" w:fill="auto"/>
            <w:noWrap/>
            <w:vAlign w:val="bottom"/>
            <w:hideMark/>
          </w:tcPr>
          <w:p w14:paraId="6D2FB18B"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6,09</w:t>
            </w:r>
          </w:p>
        </w:tc>
        <w:tc>
          <w:tcPr>
            <w:tcW w:w="1061" w:type="dxa"/>
            <w:tcBorders>
              <w:top w:val="nil"/>
              <w:left w:val="nil"/>
              <w:bottom w:val="single" w:sz="4" w:space="0" w:color="auto"/>
              <w:right w:val="single" w:sz="4" w:space="0" w:color="auto"/>
            </w:tcBorders>
            <w:shd w:val="clear" w:color="auto" w:fill="auto"/>
            <w:noWrap/>
            <w:vAlign w:val="bottom"/>
            <w:hideMark/>
          </w:tcPr>
          <w:p w14:paraId="59BB1D3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-0,52</w:t>
            </w:r>
          </w:p>
        </w:tc>
        <w:tc>
          <w:tcPr>
            <w:tcW w:w="1061" w:type="dxa"/>
            <w:tcBorders>
              <w:top w:val="nil"/>
              <w:left w:val="nil"/>
              <w:bottom w:val="single" w:sz="4" w:space="0" w:color="auto"/>
              <w:right w:val="single" w:sz="4" w:space="0" w:color="auto"/>
            </w:tcBorders>
            <w:shd w:val="clear" w:color="auto" w:fill="auto"/>
            <w:noWrap/>
            <w:vAlign w:val="bottom"/>
            <w:hideMark/>
          </w:tcPr>
          <w:p w14:paraId="7A5C298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1,55</w:t>
            </w:r>
          </w:p>
        </w:tc>
        <w:tc>
          <w:tcPr>
            <w:tcW w:w="1061" w:type="dxa"/>
            <w:tcBorders>
              <w:top w:val="nil"/>
              <w:left w:val="nil"/>
              <w:bottom w:val="single" w:sz="4" w:space="0" w:color="auto"/>
              <w:right w:val="single" w:sz="4" w:space="0" w:color="auto"/>
            </w:tcBorders>
            <w:shd w:val="clear" w:color="auto" w:fill="auto"/>
            <w:noWrap/>
            <w:vAlign w:val="bottom"/>
            <w:hideMark/>
          </w:tcPr>
          <w:p w14:paraId="3CB237D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3,8</w:t>
            </w:r>
          </w:p>
        </w:tc>
        <w:tc>
          <w:tcPr>
            <w:tcW w:w="1061" w:type="dxa"/>
            <w:tcBorders>
              <w:top w:val="nil"/>
              <w:left w:val="nil"/>
              <w:bottom w:val="single" w:sz="4" w:space="0" w:color="auto"/>
              <w:right w:val="single" w:sz="4" w:space="0" w:color="auto"/>
            </w:tcBorders>
            <w:shd w:val="clear" w:color="auto" w:fill="auto"/>
            <w:noWrap/>
            <w:vAlign w:val="bottom"/>
            <w:hideMark/>
          </w:tcPr>
          <w:p w14:paraId="1C1559F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FF0000"/>
                <w:sz w:val="20"/>
                <w:lang w:eastAsia="es-ES"/>
              </w:rPr>
              <w:t>-7,02</w:t>
            </w:r>
          </w:p>
        </w:tc>
      </w:tr>
      <w:tr w:rsidR="00583B4C" w:rsidRPr="00143F48" w14:paraId="340D8D96"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2239987C"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True Finns</w:t>
            </w:r>
          </w:p>
        </w:tc>
        <w:tc>
          <w:tcPr>
            <w:tcW w:w="1061" w:type="dxa"/>
            <w:tcBorders>
              <w:top w:val="nil"/>
              <w:left w:val="nil"/>
              <w:bottom w:val="single" w:sz="4" w:space="0" w:color="auto"/>
              <w:right w:val="single" w:sz="4" w:space="0" w:color="auto"/>
            </w:tcBorders>
            <w:shd w:val="clear" w:color="auto" w:fill="auto"/>
            <w:noWrap/>
            <w:vAlign w:val="bottom"/>
            <w:hideMark/>
          </w:tcPr>
          <w:p w14:paraId="169B9CD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w:t>
            </w:r>
          </w:p>
        </w:tc>
        <w:tc>
          <w:tcPr>
            <w:tcW w:w="1061" w:type="dxa"/>
            <w:tcBorders>
              <w:top w:val="nil"/>
              <w:left w:val="nil"/>
              <w:bottom w:val="single" w:sz="4" w:space="0" w:color="auto"/>
              <w:right w:val="single" w:sz="4" w:space="0" w:color="auto"/>
            </w:tcBorders>
            <w:shd w:val="clear" w:color="auto" w:fill="auto"/>
            <w:noWrap/>
            <w:vAlign w:val="bottom"/>
            <w:hideMark/>
          </w:tcPr>
          <w:p w14:paraId="6ADCF57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3,14</w:t>
            </w:r>
          </w:p>
        </w:tc>
        <w:tc>
          <w:tcPr>
            <w:tcW w:w="1061" w:type="dxa"/>
            <w:tcBorders>
              <w:top w:val="nil"/>
              <w:left w:val="nil"/>
              <w:bottom w:val="single" w:sz="4" w:space="0" w:color="auto"/>
              <w:right w:val="single" w:sz="4" w:space="0" w:color="auto"/>
            </w:tcBorders>
            <w:shd w:val="clear" w:color="auto" w:fill="auto"/>
            <w:noWrap/>
            <w:vAlign w:val="bottom"/>
            <w:hideMark/>
          </w:tcPr>
          <w:p w14:paraId="39C1BEC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1,18</w:t>
            </w:r>
          </w:p>
        </w:tc>
        <w:tc>
          <w:tcPr>
            <w:tcW w:w="1061" w:type="dxa"/>
            <w:tcBorders>
              <w:top w:val="nil"/>
              <w:left w:val="nil"/>
              <w:bottom w:val="single" w:sz="4" w:space="0" w:color="auto"/>
              <w:right w:val="single" w:sz="4" w:space="0" w:color="auto"/>
            </w:tcBorders>
            <w:shd w:val="clear" w:color="auto" w:fill="auto"/>
            <w:noWrap/>
            <w:vAlign w:val="bottom"/>
            <w:hideMark/>
          </w:tcPr>
          <w:p w14:paraId="58BFDAF0"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6,88</w:t>
            </w:r>
          </w:p>
        </w:tc>
        <w:tc>
          <w:tcPr>
            <w:tcW w:w="1061" w:type="dxa"/>
            <w:tcBorders>
              <w:top w:val="nil"/>
              <w:left w:val="nil"/>
              <w:bottom w:val="single" w:sz="4" w:space="0" w:color="auto"/>
              <w:right w:val="single" w:sz="4" w:space="0" w:color="auto"/>
            </w:tcBorders>
            <w:shd w:val="clear" w:color="auto" w:fill="auto"/>
            <w:noWrap/>
            <w:vAlign w:val="bottom"/>
            <w:hideMark/>
          </w:tcPr>
          <w:p w14:paraId="533F077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6,69</w:t>
            </w:r>
          </w:p>
        </w:tc>
      </w:tr>
      <w:tr w:rsidR="00583B4C" w:rsidRPr="00143F48" w14:paraId="771189E5"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06FD7FEC"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Danish People's Party</w:t>
            </w:r>
          </w:p>
        </w:tc>
        <w:tc>
          <w:tcPr>
            <w:tcW w:w="1061" w:type="dxa"/>
            <w:tcBorders>
              <w:top w:val="nil"/>
              <w:left w:val="nil"/>
              <w:bottom w:val="single" w:sz="4" w:space="0" w:color="auto"/>
              <w:right w:val="single" w:sz="4" w:space="0" w:color="auto"/>
            </w:tcBorders>
            <w:shd w:val="clear" w:color="auto" w:fill="auto"/>
            <w:noWrap/>
            <w:vAlign w:val="bottom"/>
            <w:hideMark/>
          </w:tcPr>
          <w:p w14:paraId="46213EB3"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w:t>
            </w:r>
          </w:p>
        </w:tc>
        <w:tc>
          <w:tcPr>
            <w:tcW w:w="1061" w:type="dxa"/>
            <w:tcBorders>
              <w:top w:val="nil"/>
              <w:left w:val="nil"/>
              <w:bottom w:val="single" w:sz="4" w:space="0" w:color="auto"/>
              <w:right w:val="single" w:sz="4" w:space="0" w:color="auto"/>
            </w:tcBorders>
            <w:shd w:val="clear" w:color="auto" w:fill="auto"/>
            <w:noWrap/>
            <w:vAlign w:val="bottom"/>
            <w:hideMark/>
          </w:tcPr>
          <w:p w14:paraId="046F3B30"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0,18</w:t>
            </w:r>
          </w:p>
        </w:tc>
        <w:tc>
          <w:tcPr>
            <w:tcW w:w="1061" w:type="dxa"/>
            <w:tcBorders>
              <w:top w:val="nil"/>
              <w:left w:val="nil"/>
              <w:bottom w:val="single" w:sz="4" w:space="0" w:color="auto"/>
              <w:right w:val="single" w:sz="4" w:space="0" w:color="auto"/>
            </w:tcBorders>
            <w:shd w:val="clear" w:color="auto" w:fill="auto"/>
            <w:noWrap/>
            <w:vAlign w:val="bottom"/>
            <w:hideMark/>
          </w:tcPr>
          <w:p w14:paraId="3A3E51F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1,17</w:t>
            </w:r>
          </w:p>
        </w:tc>
        <w:tc>
          <w:tcPr>
            <w:tcW w:w="1061" w:type="dxa"/>
            <w:tcBorders>
              <w:top w:val="nil"/>
              <w:left w:val="nil"/>
              <w:bottom w:val="single" w:sz="4" w:space="0" w:color="auto"/>
              <w:right w:val="single" w:sz="4" w:space="0" w:color="auto"/>
            </w:tcBorders>
            <w:shd w:val="clear" w:color="auto" w:fill="auto"/>
            <w:noWrap/>
            <w:vAlign w:val="bottom"/>
            <w:hideMark/>
          </w:tcPr>
          <w:p w14:paraId="03DB4D0C"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2,99</w:t>
            </w:r>
          </w:p>
        </w:tc>
        <w:tc>
          <w:tcPr>
            <w:tcW w:w="1061" w:type="dxa"/>
            <w:tcBorders>
              <w:top w:val="nil"/>
              <w:left w:val="nil"/>
              <w:bottom w:val="single" w:sz="4" w:space="0" w:color="auto"/>
              <w:right w:val="single" w:sz="4" w:space="0" w:color="auto"/>
            </w:tcBorders>
            <w:shd w:val="clear" w:color="auto" w:fill="auto"/>
            <w:noWrap/>
            <w:vAlign w:val="bottom"/>
            <w:hideMark/>
          </w:tcPr>
          <w:p w14:paraId="0F27707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1,65</w:t>
            </w:r>
          </w:p>
        </w:tc>
      </w:tr>
      <w:tr w:rsidR="00583B4C" w:rsidRPr="00143F48" w14:paraId="569AE3EE"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76E41724"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Northern League</w:t>
            </w:r>
          </w:p>
        </w:tc>
        <w:tc>
          <w:tcPr>
            <w:tcW w:w="1061" w:type="dxa"/>
            <w:tcBorders>
              <w:top w:val="nil"/>
              <w:left w:val="nil"/>
              <w:bottom w:val="single" w:sz="4" w:space="0" w:color="auto"/>
              <w:right w:val="single" w:sz="4" w:space="0" w:color="auto"/>
            </w:tcBorders>
            <w:shd w:val="clear" w:color="auto" w:fill="auto"/>
            <w:noWrap/>
            <w:vAlign w:val="bottom"/>
            <w:hideMark/>
          </w:tcPr>
          <w:p w14:paraId="2758B126"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-0,33</w:t>
            </w:r>
          </w:p>
        </w:tc>
        <w:tc>
          <w:tcPr>
            <w:tcW w:w="1061" w:type="dxa"/>
            <w:tcBorders>
              <w:top w:val="nil"/>
              <w:left w:val="nil"/>
              <w:bottom w:val="single" w:sz="4" w:space="0" w:color="auto"/>
              <w:right w:val="single" w:sz="4" w:space="0" w:color="auto"/>
            </w:tcBorders>
            <w:shd w:val="clear" w:color="auto" w:fill="auto"/>
            <w:noWrap/>
            <w:vAlign w:val="bottom"/>
            <w:hideMark/>
          </w:tcPr>
          <w:p w14:paraId="1090B60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-1,47</w:t>
            </w:r>
          </w:p>
        </w:tc>
        <w:tc>
          <w:tcPr>
            <w:tcW w:w="1061" w:type="dxa"/>
            <w:tcBorders>
              <w:top w:val="nil"/>
              <w:left w:val="nil"/>
              <w:bottom w:val="single" w:sz="4" w:space="0" w:color="auto"/>
              <w:right w:val="single" w:sz="4" w:space="0" w:color="auto"/>
            </w:tcBorders>
            <w:shd w:val="clear" w:color="auto" w:fill="auto"/>
            <w:noWrap/>
            <w:vAlign w:val="bottom"/>
            <w:hideMark/>
          </w:tcPr>
          <w:p w14:paraId="1AA3FF5D"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2,01</w:t>
            </w:r>
          </w:p>
        </w:tc>
        <w:tc>
          <w:tcPr>
            <w:tcW w:w="1061" w:type="dxa"/>
            <w:tcBorders>
              <w:top w:val="nil"/>
              <w:left w:val="nil"/>
              <w:bottom w:val="single" w:sz="4" w:space="0" w:color="auto"/>
              <w:right w:val="single" w:sz="4" w:space="0" w:color="auto"/>
            </w:tcBorders>
            <w:shd w:val="clear" w:color="auto" w:fill="auto"/>
            <w:noWrap/>
            <w:vAlign w:val="bottom"/>
            <w:hideMark/>
          </w:tcPr>
          <w:p w14:paraId="20885DF1"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2,04</w:t>
            </w:r>
          </w:p>
        </w:tc>
        <w:tc>
          <w:tcPr>
            <w:tcW w:w="1061" w:type="dxa"/>
            <w:tcBorders>
              <w:top w:val="nil"/>
              <w:left w:val="nil"/>
              <w:bottom w:val="single" w:sz="4" w:space="0" w:color="auto"/>
              <w:right w:val="single" w:sz="4" w:space="0" w:color="auto"/>
            </w:tcBorders>
            <w:shd w:val="clear" w:color="auto" w:fill="auto"/>
            <w:noWrap/>
            <w:vAlign w:val="bottom"/>
            <w:hideMark/>
          </w:tcPr>
          <w:p w14:paraId="2A88A125"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2,5</w:t>
            </w:r>
          </w:p>
        </w:tc>
      </w:tr>
      <w:tr w:rsidR="00583B4C" w:rsidRPr="00143F48" w14:paraId="5FD1D19E"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0F26F2FC"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Five Star Movement</w:t>
            </w:r>
          </w:p>
        </w:tc>
        <w:tc>
          <w:tcPr>
            <w:tcW w:w="1061" w:type="dxa"/>
            <w:tcBorders>
              <w:top w:val="nil"/>
              <w:left w:val="nil"/>
              <w:bottom w:val="single" w:sz="4" w:space="0" w:color="auto"/>
              <w:right w:val="single" w:sz="4" w:space="0" w:color="auto"/>
            </w:tcBorders>
            <w:shd w:val="clear" w:color="auto" w:fill="auto"/>
            <w:noWrap/>
            <w:vAlign w:val="bottom"/>
            <w:hideMark/>
          </w:tcPr>
          <w:p w14:paraId="644478FF"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-0,33</w:t>
            </w:r>
          </w:p>
        </w:tc>
        <w:tc>
          <w:tcPr>
            <w:tcW w:w="1061" w:type="dxa"/>
            <w:tcBorders>
              <w:top w:val="nil"/>
              <w:left w:val="nil"/>
              <w:bottom w:val="single" w:sz="4" w:space="0" w:color="auto"/>
              <w:right w:val="single" w:sz="4" w:space="0" w:color="auto"/>
            </w:tcBorders>
            <w:shd w:val="clear" w:color="auto" w:fill="auto"/>
            <w:noWrap/>
            <w:vAlign w:val="bottom"/>
            <w:hideMark/>
          </w:tcPr>
          <w:p w14:paraId="31E2CB7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5,87</w:t>
            </w:r>
          </w:p>
        </w:tc>
        <w:tc>
          <w:tcPr>
            <w:tcW w:w="1061" w:type="dxa"/>
            <w:tcBorders>
              <w:top w:val="nil"/>
              <w:left w:val="nil"/>
              <w:bottom w:val="single" w:sz="4" w:space="0" w:color="auto"/>
              <w:right w:val="single" w:sz="4" w:space="0" w:color="auto"/>
            </w:tcBorders>
            <w:shd w:val="clear" w:color="auto" w:fill="auto"/>
            <w:noWrap/>
            <w:vAlign w:val="bottom"/>
            <w:hideMark/>
          </w:tcPr>
          <w:p w14:paraId="64A4859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-2,17</w:t>
            </w:r>
          </w:p>
        </w:tc>
        <w:tc>
          <w:tcPr>
            <w:tcW w:w="1061" w:type="dxa"/>
            <w:tcBorders>
              <w:top w:val="nil"/>
              <w:left w:val="nil"/>
              <w:bottom w:val="single" w:sz="4" w:space="0" w:color="auto"/>
              <w:right w:val="single" w:sz="4" w:space="0" w:color="auto"/>
            </w:tcBorders>
            <w:shd w:val="clear" w:color="auto" w:fill="auto"/>
            <w:noWrap/>
            <w:vAlign w:val="bottom"/>
            <w:hideMark/>
          </w:tcPr>
          <w:p w14:paraId="16A6119B"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-1,48</w:t>
            </w:r>
          </w:p>
        </w:tc>
        <w:tc>
          <w:tcPr>
            <w:tcW w:w="1061" w:type="dxa"/>
            <w:tcBorders>
              <w:top w:val="nil"/>
              <w:left w:val="nil"/>
              <w:bottom w:val="single" w:sz="4" w:space="0" w:color="auto"/>
              <w:right w:val="single" w:sz="4" w:space="0" w:color="auto"/>
            </w:tcBorders>
            <w:shd w:val="clear" w:color="auto" w:fill="auto"/>
            <w:noWrap/>
            <w:vAlign w:val="bottom"/>
            <w:hideMark/>
          </w:tcPr>
          <w:p w14:paraId="7BFE24AC"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-2,03</w:t>
            </w:r>
          </w:p>
        </w:tc>
      </w:tr>
      <w:tr w:rsidR="00583B4C" w:rsidRPr="00143F48" w14:paraId="6DF6EC8C"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0F639369"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Podemos (We Can)</w:t>
            </w:r>
          </w:p>
        </w:tc>
        <w:tc>
          <w:tcPr>
            <w:tcW w:w="1061" w:type="dxa"/>
            <w:tcBorders>
              <w:top w:val="nil"/>
              <w:left w:val="nil"/>
              <w:bottom w:val="single" w:sz="4" w:space="0" w:color="auto"/>
              <w:right w:val="single" w:sz="4" w:space="0" w:color="auto"/>
            </w:tcBorders>
            <w:shd w:val="clear" w:color="auto" w:fill="auto"/>
            <w:noWrap/>
            <w:vAlign w:val="bottom"/>
            <w:hideMark/>
          </w:tcPr>
          <w:p w14:paraId="7A1AE40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-0,95</w:t>
            </w:r>
          </w:p>
        </w:tc>
        <w:tc>
          <w:tcPr>
            <w:tcW w:w="1061" w:type="dxa"/>
            <w:tcBorders>
              <w:top w:val="nil"/>
              <w:left w:val="nil"/>
              <w:bottom w:val="single" w:sz="4" w:space="0" w:color="auto"/>
              <w:right w:val="single" w:sz="4" w:space="0" w:color="auto"/>
            </w:tcBorders>
            <w:shd w:val="clear" w:color="auto" w:fill="auto"/>
            <w:noWrap/>
            <w:vAlign w:val="bottom"/>
            <w:hideMark/>
          </w:tcPr>
          <w:p w14:paraId="74AAEC4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-0,71</w:t>
            </w:r>
          </w:p>
        </w:tc>
        <w:tc>
          <w:tcPr>
            <w:tcW w:w="1061" w:type="dxa"/>
            <w:tcBorders>
              <w:top w:val="nil"/>
              <w:left w:val="nil"/>
              <w:bottom w:val="single" w:sz="4" w:space="0" w:color="auto"/>
              <w:right w:val="single" w:sz="4" w:space="0" w:color="auto"/>
            </w:tcBorders>
            <w:shd w:val="clear" w:color="auto" w:fill="auto"/>
            <w:noWrap/>
            <w:vAlign w:val="bottom"/>
            <w:hideMark/>
          </w:tcPr>
          <w:p w14:paraId="5C377D3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6,47</w:t>
            </w:r>
          </w:p>
        </w:tc>
        <w:tc>
          <w:tcPr>
            <w:tcW w:w="1061" w:type="dxa"/>
            <w:tcBorders>
              <w:top w:val="nil"/>
              <w:left w:val="nil"/>
              <w:bottom w:val="single" w:sz="4" w:space="0" w:color="auto"/>
              <w:right w:val="single" w:sz="4" w:space="0" w:color="auto"/>
            </w:tcBorders>
            <w:shd w:val="clear" w:color="auto" w:fill="auto"/>
            <w:noWrap/>
            <w:vAlign w:val="bottom"/>
            <w:hideMark/>
          </w:tcPr>
          <w:p w14:paraId="57CB98F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-2,55</w:t>
            </w:r>
          </w:p>
        </w:tc>
        <w:tc>
          <w:tcPr>
            <w:tcW w:w="1061" w:type="dxa"/>
            <w:tcBorders>
              <w:top w:val="nil"/>
              <w:left w:val="nil"/>
              <w:bottom w:val="single" w:sz="4" w:space="0" w:color="auto"/>
              <w:right w:val="single" w:sz="4" w:space="0" w:color="auto"/>
            </w:tcBorders>
            <w:shd w:val="clear" w:color="auto" w:fill="auto"/>
            <w:noWrap/>
            <w:vAlign w:val="bottom"/>
            <w:hideMark/>
          </w:tcPr>
          <w:p w14:paraId="38B7605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-9,2</w:t>
            </w:r>
          </w:p>
        </w:tc>
      </w:tr>
      <w:tr w:rsidR="00583B4C" w:rsidRPr="00143F48" w14:paraId="74C2A21B"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34DDB0FE" w14:textId="77777777" w:rsidR="00583B4C" w:rsidRPr="00143F48" w:rsidRDefault="00583B4C" w:rsidP="002B291D">
            <w:pPr>
              <w:spacing w:after="0" w:line="240" w:lineRule="auto"/>
              <w:rPr>
                <w:rFonts w:eastAsia="Times New Roman"/>
                <w:color w:val="000000"/>
                <w:sz w:val="20"/>
                <w:lang w:val="en-US" w:eastAsia="es-ES"/>
              </w:rPr>
            </w:pPr>
            <w:r w:rsidRPr="00143F48">
              <w:rPr>
                <w:rFonts w:eastAsia="Times New Roman"/>
                <w:color w:val="000000"/>
                <w:sz w:val="20"/>
                <w:lang w:val="en-US" w:eastAsia="es-ES"/>
              </w:rPr>
              <w:t>Coalition of the Radical Left</w:t>
            </w:r>
          </w:p>
        </w:tc>
        <w:tc>
          <w:tcPr>
            <w:tcW w:w="1061" w:type="dxa"/>
            <w:tcBorders>
              <w:top w:val="nil"/>
              <w:left w:val="nil"/>
              <w:bottom w:val="single" w:sz="4" w:space="0" w:color="auto"/>
              <w:right w:val="single" w:sz="4" w:space="0" w:color="auto"/>
            </w:tcBorders>
            <w:shd w:val="clear" w:color="auto" w:fill="auto"/>
            <w:noWrap/>
            <w:vAlign w:val="bottom"/>
            <w:hideMark/>
          </w:tcPr>
          <w:p w14:paraId="37DBDD1C"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3,46</w:t>
            </w:r>
          </w:p>
        </w:tc>
        <w:tc>
          <w:tcPr>
            <w:tcW w:w="1061" w:type="dxa"/>
            <w:tcBorders>
              <w:top w:val="nil"/>
              <w:left w:val="nil"/>
              <w:bottom w:val="single" w:sz="4" w:space="0" w:color="auto"/>
              <w:right w:val="single" w:sz="4" w:space="0" w:color="auto"/>
            </w:tcBorders>
            <w:shd w:val="clear" w:color="auto" w:fill="auto"/>
            <w:noWrap/>
            <w:vAlign w:val="bottom"/>
            <w:hideMark/>
          </w:tcPr>
          <w:p w14:paraId="08BE570A"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-1,72</w:t>
            </w:r>
          </w:p>
        </w:tc>
        <w:tc>
          <w:tcPr>
            <w:tcW w:w="1061" w:type="dxa"/>
            <w:tcBorders>
              <w:top w:val="nil"/>
              <w:left w:val="nil"/>
              <w:bottom w:val="single" w:sz="4" w:space="0" w:color="auto"/>
              <w:right w:val="single" w:sz="4" w:space="0" w:color="auto"/>
            </w:tcBorders>
            <w:shd w:val="clear" w:color="auto" w:fill="auto"/>
            <w:noWrap/>
            <w:vAlign w:val="bottom"/>
            <w:hideMark/>
          </w:tcPr>
          <w:p w14:paraId="091DC246"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8,79</w:t>
            </w:r>
          </w:p>
        </w:tc>
        <w:tc>
          <w:tcPr>
            <w:tcW w:w="1061" w:type="dxa"/>
            <w:tcBorders>
              <w:top w:val="nil"/>
              <w:left w:val="nil"/>
              <w:bottom w:val="single" w:sz="4" w:space="0" w:color="auto"/>
              <w:right w:val="single" w:sz="4" w:space="0" w:color="auto"/>
            </w:tcBorders>
            <w:shd w:val="clear" w:color="auto" w:fill="auto"/>
            <w:noWrap/>
            <w:vAlign w:val="bottom"/>
            <w:hideMark/>
          </w:tcPr>
          <w:p w14:paraId="55B2AE4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-3,51</w:t>
            </w:r>
          </w:p>
        </w:tc>
        <w:tc>
          <w:tcPr>
            <w:tcW w:w="1061" w:type="dxa"/>
            <w:tcBorders>
              <w:top w:val="nil"/>
              <w:left w:val="nil"/>
              <w:bottom w:val="single" w:sz="4" w:space="0" w:color="auto"/>
              <w:right w:val="single" w:sz="4" w:space="0" w:color="auto"/>
            </w:tcBorders>
            <w:shd w:val="clear" w:color="auto" w:fill="auto"/>
            <w:noWrap/>
            <w:vAlign w:val="bottom"/>
            <w:hideMark/>
          </w:tcPr>
          <w:p w14:paraId="42D4B22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3,45</w:t>
            </w:r>
          </w:p>
        </w:tc>
      </w:tr>
      <w:tr w:rsidR="00583B4C" w:rsidRPr="00143F48" w14:paraId="5FDC7BFF"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69D1EB41"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Golden Dawn</w:t>
            </w:r>
          </w:p>
        </w:tc>
        <w:tc>
          <w:tcPr>
            <w:tcW w:w="1061" w:type="dxa"/>
            <w:tcBorders>
              <w:top w:val="nil"/>
              <w:left w:val="nil"/>
              <w:bottom w:val="single" w:sz="4" w:space="0" w:color="auto"/>
              <w:right w:val="single" w:sz="4" w:space="0" w:color="auto"/>
            </w:tcBorders>
            <w:shd w:val="clear" w:color="auto" w:fill="auto"/>
            <w:noWrap/>
            <w:vAlign w:val="bottom"/>
            <w:hideMark/>
          </w:tcPr>
          <w:p w14:paraId="353B09C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-1,45</w:t>
            </w:r>
          </w:p>
        </w:tc>
        <w:tc>
          <w:tcPr>
            <w:tcW w:w="1061" w:type="dxa"/>
            <w:tcBorders>
              <w:top w:val="nil"/>
              <w:left w:val="nil"/>
              <w:bottom w:val="single" w:sz="4" w:space="0" w:color="auto"/>
              <w:right w:val="single" w:sz="4" w:space="0" w:color="auto"/>
            </w:tcBorders>
            <w:shd w:val="clear" w:color="auto" w:fill="auto"/>
            <w:noWrap/>
            <w:vAlign w:val="bottom"/>
            <w:hideMark/>
          </w:tcPr>
          <w:p w14:paraId="34F33073"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-0,16</w:t>
            </w:r>
          </w:p>
        </w:tc>
        <w:tc>
          <w:tcPr>
            <w:tcW w:w="1061" w:type="dxa"/>
            <w:tcBorders>
              <w:top w:val="nil"/>
              <w:left w:val="nil"/>
              <w:bottom w:val="single" w:sz="4" w:space="0" w:color="auto"/>
              <w:right w:val="single" w:sz="4" w:space="0" w:color="auto"/>
            </w:tcBorders>
            <w:shd w:val="clear" w:color="auto" w:fill="auto"/>
            <w:noWrap/>
            <w:vAlign w:val="bottom"/>
            <w:hideMark/>
          </w:tcPr>
          <w:p w14:paraId="709669B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1,27</w:t>
            </w:r>
          </w:p>
        </w:tc>
        <w:tc>
          <w:tcPr>
            <w:tcW w:w="1061" w:type="dxa"/>
            <w:tcBorders>
              <w:top w:val="nil"/>
              <w:left w:val="nil"/>
              <w:bottom w:val="single" w:sz="4" w:space="0" w:color="auto"/>
              <w:right w:val="single" w:sz="4" w:space="0" w:color="auto"/>
            </w:tcBorders>
            <w:shd w:val="clear" w:color="auto" w:fill="auto"/>
            <w:noWrap/>
            <w:vAlign w:val="bottom"/>
            <w:hideMark/>
          </w:tcPr>
          <w:p w14:paraId="5563802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2,44</w:t>
            </w:r>
          </w:p>
        </w:tc>
        <w:tc>
          <w:tcPr>
            <w:tcW w:w="1061" w:type="dxa"/>
            <w:tcBorders>
              <w:top w:val="nil"/>
              <w:left w:val="nil"/>
              <w:bottom w:val="single" w:sz="4" w:space="0" w:color="auto"/>
              <w:right w:val="single" w:sz="4" w:space="0" w:color="auto"/>
            </w:tcBorders>
            <w:shd w:val="clear" w:color="auto" w:fill="auto"/>
            <w:noWrap/>
            <w:vAlign w:val="bottom"/>
            <w:hideMark/>
          </w:tcPr>
          <w:p w14:paraId="65393CC0"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0,51</w:t>
            </w:r>
          </w:p>
        </w:tc>
      </w:tr>
      <w:tr w:rsidR="00583B4C" w:rsidRPr="00143F48" w14:paraId="49AE5BBC"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288DD535"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Law and Justice</w:t>
            </w:r>
          </w:p>
        </w:tc>
        <w:tc>
          <w:tcPr>
            <w:tcW w:w="1061" w:type="dxa"/>
            <w:tcBorders>
              <w:top w:val="nil"/>
              <w:left w:val="nil"/>
              <w:bottom w:val="single" w:sz="4" w:space="0" w:color="auto"/>
              <w:right w:val="single" w:sz="4" w:space="0" w:color="auto"/>
            </w:tcBorders>
            <w:shd w:val="clear" w:color="auto" w:fill="auto"/>
            <w:noWrap/>
            <w:vAlign w:val="bottom"/>
            <w:hideMark/>
          </w:tcPr>
          <w:p w14:paraId="6439177C"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0,19</w:t>
            </w:r>
          </w:p>
        </w:tc>
        <w:tc>
          <w:tcPr>
            <w:tcW w:w="1061" w:type="dxa"/>
            <w:tcBorders>
              <w:top w:val="nil"/>
              <w:left w:val="nil"/>
              <w:bottom w:val="single" w:sz="4" w:space="0" w:color="auto"/>
              <w:right w:val="single" w:sz="4" w:space="0" w:color="auto"/>
            </w:tcBorders>
            <w:shd w:val="clear" w:color="auto" w:fill="auto"/>
            <w:noWrap/>
            <w:vAlign w:val="bottom"/>
            <w:hideMark/>
          </w:tcPr>
          <w:p w14:paraId="7D46E9F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0,05</w:t>
            </w:r>
          </w:p>
        </w:tc>
        <w:tc>
          <w:tcPr>
            <w:tcW w:w="1061" w:type="dxa"/>
            <w:tcBorders>
              <w:top w:val="nil"/>
              <w:left w:val="nil"/>
              <w:bottom w:val="single" w:sz="4" w:space="0" w:color="auto"/>
              <w:right w:val="single" w:sz="4" w:space="0" w:color="auto"/>
            </w:tcBorders>
            <w:shd w:val="clear" w:color="auto" w:fill="auto"/>
            <w:noWrap/>
            <w:vAlign w:val="bottom"/>
            <w:hideMark/>
          </w:tcPr>
          <w:p w14:paraId="248A23CA"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1,55</w:t>
            </w:r>
          </w:p>
        </w:tc>
        <w:tc>
          <w:tcPr>
            <w:tcW w:w="1061" w:type="dxa"/>
            <w:tcBorders>
              <w:top w:val="nil"/>
              <w:left w:val="nil"/>
              <w:bottom w:val="single" w:sz="4" w:space="0" w:color="auto"/>
              <w:right w:val="single" w:sz="4" w:space="0" w:color="auto"/>
            </w:tcBorders>
            <w:shd w:val="clear" w:color="auto" w:fill="auto"/>
            <w:noWrap/>
            <w:vAlign w:val="bottom"/>
            <w:hideMark/>
          </w:tcPr>
          <w:p w14:paraId="628BB075"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0,74</w:t>
            </w:r>
          </w:p>
        </w:tc>
        <w:tc>
          <w:tcPr>
            <w:tcW w:w="1061" w:type="dxa"/>
            <w:tcBorders>
              <w:top w:val="nil"/>
              <w:left w:val="nil"/>
              <w:bottom w:val="single" w:sz="4" w:space="0" w:color="auto"/>
              <w:right w:val="single" w:sz="4" w:space="0" w:color="auto"/>
            </w:tcBorders>
            <w:shd w:val="clear" w:color="auto" w:fill="auto"/>
            <w:noWrap/>
            <w:vAlign w:val="bottom"/>
            <w:hideMark/>
          </w:tcPr>
          <w:p w14:paraId="23FD5B90"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1,15</w:t>
            </w:r>
          </w:p>
        </w:tc>
      </w:tr>
      <w:tr w:rsidR="00583B4C" w:rsidRPr="00143F48" w14:paraId="4B1036E7" w14:textId="77777777" w:rsidTr="00B64E70">
        <w:trPr>
          <w:trHeight w:val="296"/>
        </w:trPr>
        <w:tc>
          <w:tcPr>
            <w:tcW w:w="3202" w:type="dxa"/>
            <w:tcBorders>
              <w:top w:val="nil"/>
              <w:left w:val="single" w:sz="4" w:space="0" w:color="auto"/>
              <w:bottom w:val="single" w:sz="4" w:space="0" w:color="auto"/>
              <w:right w:val="single" w:sz="4" w:space="0" w:color="auto"/>
            </w:tcBorders>
            <w:shd w:val="clear" w:color="auto" w:fill="auto"/>
            <w:noWrap/>
            <w:vAlign w:val="bottom"/>
            <w:hideMark/>
          </w:tcPr>
          <w:p w14:paraId="41020C85"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Party of Free Citizens</w:t>
            </w:r>
          </w:p>
        </w:tc>
        <w:tc>
          <w:tcPr>
            <w:tcW w:w="1061" w:type="dxa"/>
            <w:tcBorders>
              <w:top w:val="nil"/>
              <w:left w:val="nil"/>
              <w:bottom w:val="single" w:sz="4" w:space="0" w:color="auto"/>
              <w:right w:val="single" w:sz="4" w:space="0" w:color="auto"/>
            </w:tcBorders>
            <w:shd w:val="clear" w:color="auto" w:fill="auto"/>
            <w:noWrap/>
            <w:vAlign w:val="bottom"/>
            <w:hideMark/>
          </w:tcPr>
          <w:p w14:paraId="06A72043"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-0,12</w:t>
            </w:r>
          </w:p>
        </w:tc>
        <w:tc>
          <w:tcPr>
            <w:tcW w:w="1061" w:type="dxa"/>
            <w:tcBorders>
              <w:top w:val="nil"/>
              <w:left w:val="nil"/>
              <w:bottom w:val="single" w:sz="4" w:space="0" w:color="auto"/>
              <w:right w:val="single" w:sz="4" w:space="0" w:color="auto"/>
            </w:tcBorders>
            <w:shd w:val="clear" w:color="auto" w:fill="auto"/>
            <w:noWrap/>
            <w:vAlign w:val="bottom"/>
            <w:hideMark/>
          </w:tcPr>
          <w:p w14:paraId="548D6AED"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-0,94</w:t>
            </w:r>
          </w:p>
        </w:tc>
        <w:tc>
          <w:tcPr>
            <w:tcW w:w="1061" w:type="dxa"/>
            <w:tcBorders>
              <w:top w:val="nil"/>
              <w:left w:val="nil"/>
              <w:bottom w:val="single" w:sz="4" w:space="0" w:color="auto"/>
              <w:right w:val="single" w:sz="4" w:space="0" w:color="auto"/>
            </w:tcBorders>
            <w:shd w:val="clear" w:color="auto" w:fill="auto"/>
            <w:noWrap/>
            <w:vAlign w:val="bottom"/>
            <w:hideMark/>
          </w:tcPr>
          <w:p w14:paraId="504BF5F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-4,35</w:t>
            </w:r>
          </w:p>
        </w:tc>
        <w:tc>
          <w:tcPr>
            <w:tcW w:w="1061" w:type="dxa"/>
            <w:tcBorders>
              <w:top w:val="nil"/>
              <w:left w:val="nil"/>
              <w:bottom w:val="single" w:sz="4" w:space="0" w:color="auto"/>
              <w:right w:val="single" w:sz="4" w:space="0" w:color="auto"/>
            </w:tcBorders>
            <w:shd w:val="clear" w:color="auto" w:fill="auto"/>
            <w:noWrap/>
            <w:vAlign w:val="bottom"/>
            <w:hideMark/>
          </w:tcPr>
          <w:p w14:paraId="0D27E5D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FF0000"/>
                <w:sz w:val="20"/>
                <w:lang w:eastAsia="es-ES"/>
              </w:rPr>
              <w:t>-9,61</w:t>
            </w:r>
          </w:p>
        </w:tc>
        <w:tc>
          <w:tcPr>
            <w:tcW w:w="1061" w:type="dxa"/>
            <w:tcBorders>
              <w:top w:val="nil"/>
              <w:left w:val="nil"/>
              <w:bottom w:val="single" w:sz="4" w:space="0" w:color="auto"/>
              <w:right w:val="single" w:sz="4" w:space="0" w:color="auto"/>
            </w:tcBorders>
            <w:shd w:val="clear" w:color="auto" w:fill="auto"/>
            <w:noWrap/>
            <w:vAlign w:val="bottom"/>
            <w:hideMark/>
          </w:tcPr>
          <w:p w14:paraId="4EA92C2A"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21,67</w:t>
            </w:r>
          </w:p>
        </w:tc>
      </w:tr>
      <w:tr w:rsidR="00583B4C" w:rsidRPr="00143F48" w14:paraId="5CCE0BF3" w14:textId="77777777" w:rsidTr="00B64E70">
        <w:trPr>
          <w:trHeight w:val="296"/>
        </w:trPr>
        <w:tc>
          <w:tcPr>
            <w:tcW w:w="3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17081F"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Jobbik</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14:paraId="369F5CB0"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-0,78</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14:paraId="1AB3941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7,54</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14:paraId="7645337C"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12,3</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14:paraId="57D502EC"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-4,85</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14:paraId="21DE00B6"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-5,99</w:t>
            </w:r>
          </w:p>
        </w:tc>
      </w:tr>
      <w:tr w:rsidR="00583B4C" w:rsidRPr="00143F48" w14:paraId="04285D3E" w14:textId="77777777" w:rsidTr="00B64E70">
        <w:trPr>
          <w:trHeight w:val="296"/>
        </w:trPr>
        <w:tc>
          <w:tcPr>
            <w:tcW w:w="32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AD4E34"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Media</w:t>
            </w:r>
          </w:p>
        </w:tc>
        <w:tc>
          <w:tcPr>
            <w:tcW w:w="1061" w:type="dxa"/>
            <w:tcBorders>
              <w:top w:val="single" w:sz="4" w:space="0" w:color="auto"/>
              <w:left w:val="nil"/>
              <w:bottom w:val="single" w:sz="4" w:space="0" w:color="auto"/>
              <w:right w:val="single" w:sz="4" w:space="0" w:color="auto"/>
            </w:tcBorders>
            <w:shd w:val="clear" w:color="auto" w:fill="auto"/>
            <w:noWrap/>
            <w:vAlign w:val="center"/>
          </w:tcPr>
          <w:p w14:paraId="7E9E146D" w14:textId="77777777" w:rsidR="00583B4C" w:rsidRPr="00143F48" w:rsidRDefault="00583B4C" w:rsidP="002B291D">
            <w:pPr>
              <w:spacing w:after="0"/>
              <w:jc w:val="right"/>
              <w:rPr>
                <w:sz w:val="20"/>
              </w:rPr>
            </w:pPr>
            <w:r w:rsidRPr="00143F48">
              <w:rPr>
                <w:sz w:val="20"/>
              </w:rPr>
              <w:t>1,30</w:t>
            </w:r>
          </w:p>
        </w:tc>
        <w:tc>
          <w:tcPr>
            <w:tcW w:w="1061" w:type="dxa"/>
            <w:tcBorders>
              <w:top w:val="single" w:sz="4" w:space="0" w:color="auto"/>
              <w:left w:val="nil"/>
              <w:bottom w:val="single" w:sz="4" w:space="0" w:color="auto"/>
              <w:right w:val="single" w:sz="4" w:space="0" w:color="auto"/>
            </w:tcBorders>
            <w:shd w:val="clear" w:color="auto" w:fill="auto"/>
            <w:noWrap/>
            <w:vAlign w:val="center"/>
          </w:tcPr>
          <w:p w14:paraId="11829D40" w14:textId="77777777" w:rsidR="00583B4C" w:rsidRPr="00143F48" w:rsidRDefault="00583B4C" w:rsidP="002B291D">
            <w:pPr>
              <w:spacing w:after="0"/>
              <w:jc w:val="right"/>
              <w:rPr>
                <w:sz w:val="20"/>
              </w:rPr>
            </w:pPr>
            <w:r w:rsidRPr="00143F48">
              <w:rPr>
                <w:sz w:val="20"/>
              </w:rPr>
              <w:t>0,81</w:t>
            </w:r>
          </w:p>
        </w:tc>
        <w:tc>
          <w:tcPr>
            <w:tcW w:w="1061" w:type="dxa"/>
            <w:tcBorders>
              <w:top w:val="single" w:sz="4" w:space="0" w:color="auto"/>
              <w:left w:val="nil"/>
              <w:bottom w:val="single" w:sz="4" w:space="0" w:color="auto"/>
              <w:right w:val="single" w:sz="4" w:space="0" w:color="auto"/>
            </w:tcBorders>
            <w:shd w:val="clear" w:color="auto" w:fill="auto"/>
            <w:noWrap/>
            <w:vAlign w:val="center"/>
          </w:tcPr>
          <w:p w14:paraId="5AD75945" w14:textId="77777777" w:rsidR="00583B4C" w:rsidRPr="00143F48" w:rsidRDefault="00583B4C" w:rsidP="002B291D">
            <w:pPr>
              <w:spacing w:after="0"/>
              <w:jc w:val="right"/>
              <w:rPr>
                <w:sz w:val="20"/>
              </w:rPr>
            </w:pPr>
            <w:r w:rsidRPr="00143F48">
              <w:rPr>
                <w:sz w:val="20"/>
              </w:rPr>
              <w:t>1,95</w:t>
            </w:r>
          </w:p>
        </w:tc>
        <w:tc>
          <w:tcPr>
            <w:tcW w:w="1061" w:type="dxa"/>
            <w:tcBorders>
              <w:top w:val="single" w:sz="4" w:space="0" w:color="auto"/>
              <w:left w:val="nil"/>
              <w:bottom w:val="single" w:sz="4" w:space="0" w:color="auto"/>
              <w:right w:val="single" w:sz="4" w:space="0" w:color="auto"/>
            </w:tcBorders>
            <w:shd w:val="clear" w:color="auto" w:fill="auto"/>
            <w:noWrap/>
            <w:vAlign w:val="center"/>
          </w:tcPr>
          <w:p w14:paraId="12888EAD" w14:textId="77777777" w:rsidR="00583B4C" w:rsidRPr="00143F48" w:rsidRDefault="00583B4C" w:rsidP="002B291D">
            <w:pPr>
              <w:spacing w:after="0"/>
              <w:jc w:val="right"/>
              <w:rPr>
                <w:sz w:val="20"/>
              </w:rPr>
            </w:pPr>
            <w:r w:rsidRPr="00143F48">
              <w:rPr>
                <w:sz w:val="20"/>
              </w:rPr>
              <w:t>-0,16</w:t>
            </w:r>
          </w:p>
        </w:tc>
        <w:tc>
          <w:tcPr>
            <w:tcW w:w="1061" w:type="dxa"/>
            <w:tcBorders>
              <w:top w:val="single" w:sz="4" w:space="0" w:color="auto"/>
              <w:left w:val="nil"/>
              <w:bottom w:val="single" w:sz="4" w:space="0" w:color="auto"/>
              <w:right w:val="single" w:sz="4" w:space="0" w:color="auto"/>
            </w:tcBorders>
            <w:shd w:val="clear" w:color="auto" w:fill="auto"/>
            <w:noWrap/>
            <w:vAlign w:val="center"/>
          </w:tcPr>
          <w:p w14:paraId="1BD637D3" w14:textId="77777777" w:rsidR="00583B4C" w:rsidRPr="00143F48" w:rsidRDefault="00583B4C" w:rsidP="002B291D">
            <w:pPr>
              <w:spacing w:after="0"/>
              <w:jc w:val="right"/>
              <w:rPr>
                <w:sz w:val="20"/>
              </w:rPr>
            </w:pPr>
            <w:r w:rsidRPr="00143F48">
              <w:rPr>
                <w:sz w:val="20"/>
              </w:rPr>
              <w:t>0,24</w:t>
            </w:r>
          </w:p>
        </w:tc>
      </w:tr>
    </w:tbl>
    <w:p w14:paraId="1B8DC0DC" w14:textId="77777777" w:rsidR="00583B4C" w:rsidRPr="00143F48" w:rsidRDefault="00583B4C" w:rsidP="00583B4C">
      <w:pPr>
        <w:autoSpaceDE w:val="0"/>
        <w:autoSpaceDN w:val="0"/>
        <w:adjustRightInd w:val="0"/>
        <w:spacing w:after="0" w:line="240" w:lineRule="auto"/>
        <w:rPr>
          <w:sz w:val="20"/>
        </w:rPr>
      </w:pPr>
    </w:p>
    <w:tbl>
      <w:tblPr>
        <w:tblW w:w="8507" w:type="dxa"/>
        <w:tblCellMar>
          <w:left w:w="70" w:type="dxa"/>
          <w:right w:w="70" w:type="dxa"/>
        </w:tblCellMar>
        <w:tblLook w:val="04A0" w:firstRow="1" w:lastRow="0" w:firstColumn="1" w:lastColumn="0" w:noHBand="0" w:noVBand="1"/>
      </w:tblPr>
      <w:tblGrid>
        <w:gridCol w:w="1061"/>
        <w:gridCol w:w="1061"/>
        <w:gridCol w:w="1061"/>
        <w:gridCol w:w="1061"/>
        <w:gridCol w:w="1061"/>
        <w:gridCol w:w="3202"/>
      </w:tblGrid>
      <w:tr w:rsidR="00583B4C" w:rsidRPr="00143F48" w14:paraId="51F51CB6" w14:textId="77777777" w:rsidTr="00B64E70">
        <w:trPr>
          <w:trHeight w:val="551"/>
        </w:trPr>
        <w:tc>
          <w:tcPr>
            <w:tcW w:w="10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2C6747"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6</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4A82E0D7"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7</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19F86DFA"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8</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14:paraId="6A9FC970"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9</w:t>
            </w:r>
          </w:p>
        </w:tc>
        <w:tc>
          <w:tcPr>
            <w:tcW w:w="1061" w:type="dxa"/>
            <w:tcBorders>
              <w:top w:val="single" w:sz="4" w:space="0" w:color="auto"/>
              <w:left w:val="nil"/>
              <w:bottom w:val="single" w:sz="4" w:space="0" w:color="auto"/>
              <w:right w:val="single" w:sz="4" w:space="0" w:color="auto"/>
            </w:tcBorders>
            <w:shd w:val="clear" w:color="auto" w:fill="auto"/>
            <w:vAlign w:val="bottom"/>
            <w:hideMark/>
          </w:tcPr>
          <w:p w14:paraId="0EFFC1AE"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10 El más alto</w:t>
            </w:r>
          </w:p>
        </w:tc>
        <w:tc>
          <w:tcPr>
            <w:tcW w:w="3202" w:type="dxa"/>
            <w:tcBorders>
              <w:top w:val="single" w:sz="4" w:space="0" w:color="auto"/>
              <w:left w:val="nil"/>
              <w:bottom w:val="single" w:sz="4" w:space="0" w:color="auto"/>
              <w:right w:val="single" w:sz="4" w:space="0" w:color="auto"/>
            </w:tcBorders>
            <w:shd w:val="clear" w:color="auto" w:fill="auto"/>
            <w:noWrap/>
            <w:vAlign w:val="bottom"/>
            <w:hideMark/>
          </w:tcPr>
          <w:p w14:paraId="04B5EA96"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Partido</w:t>
            </w:r>
          </w:p>
        </w:tc>
      </w:tr>
      <w:tr w:rsidR="00583B4C" w:rsidRPr="00143F48" w14:paraId="161E0B84"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435B5001"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6,57</w:t>
            </w:r>
          </w:p>
        </w:tc>
        <w:tc>
          <w:tcPr>
            <w:tcW w:w="1061" w:type="dxa"/>
            <w:tcBorders>
              <w:top w:val="nil"/>
              <w:left w:val="nil"/>
              <w:bottom w:val="single" w:sz="4" w:space="0" w:color="auto"/>
              <w:right w:val="single" w:sz="4" w:space="0" w:color="auto"/>
            </w:tcBorders>
            <w:shd w:val="clear" w:color="auto" w:fill="auto"/>
            <w:noWrap/>
            <w:vAlign w:val="bottom"/>
            <w:hideMark/>
          </w:tcPr>
          <w:p w14:paraId="211900B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FF0000"/>
                <w:sz w:val="20"/>
                <w:lang w:eastAsia="es-ES"/>
              </w:rPr>
              <w:t>-6,73</w:t>
            </w:r>
          </w:p>
        </w:tc>
        <w:tc>
          <w:tcPr>
            <w:tcW w:w="1061" w:type="dxa"/>
            <w:tcBorders>
              <w:top w:val="nil"/>
              <w:left w:val="nil"/>
              <w:bottom w:val="single" w:sz="4" w:space="0" w:color="auto"/>
              <w:right w:val="single" w:sz="4" w:space="0" w:color="auto"/>
            </w:tcBorders>
            <w:shd w:val="clear" w:color="auto" w:fill="auto"/>
            <w:noWrap/>
            <w:vAlign w:val="bottom"/>
            <w:hideMark/>
          </w:tcPr>
          <w:p w14:paraId="573C6755"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-0,85</w:t>
            </w:r>
          </w:p>
        </w:tc>
        <w:tc>
          <w:tcPr>
            <w:tcW w:w="1061" w:type="dxa"/>
            <w:tcBorders>
              <w:top w:val="nil"/>
              <w:left w:val="nil"/>
              <w:bottom w:val="single" w:sz="4" w:space="0" w:color="auto"/>
              <w:right w:val="single" w:sz="4" w:space="0" w:color="auto"/>
            </w:tcBorders>
            <w:shd w:val="clear" w:color="auto" w:fill="auto"/>
            <w:noWrap/>
            <w:vAlign w:val="bottom"/>
            <w:hideMark/>
          </w:tcPr>
          <w:p w14:paraId="43550A56"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-0,22</w:t>
            </w:r>
          </w:p>
        </w:tc>
        <w:tc>
          <w:tcPr>
            <w:tcW w:w="1061" w:type="dxa"/>
            <w:tcBorders>
              <w:top w:val="nil"/>
              <w:left w:val="nil"/>
              <w:bottom w:val="single" w:sz="4" w:space="0" w:color="auto"/>
              <w:right w:val="single" w:sz="4" w:space="0" w:color="auto"/>
            </w:tcBorders>
            <w:shd w:val="clear" w:color="auto" w:fill="auto"/>
            <w:noWrap/>
            <w:vAlign w:val="bottom"/>
            <w:hideMark/>
          </w:tcPr>
          <w:p w14:paraId="307A52A5"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0,49</w:t>
            </w:r>
          </w:p>
        </w:tc>
        <w:tc>
          <w:tcPr>
            <w:tcW w:w="3202" w:type="dxa"/>
            <w:tcBorders>
              <w:top w:val="nil"/>
              <w:left w:val="nil"/>
              <w:bottom w:val="single" w:sz="4" w:space="0" w:color="auto"/>
              <w:right w:val="single" w:sz="4" w:space="0" w:color="auto"/>
            </w:tcBorders>
            <w:shd w:val="clear" w:color="auto" w:fill="auto"/>
            <w:noWrap/>
            <w:vAlign w:val="bottom"/>
            <w:hideMark/>
          </w:tcPr>
          <w:p w14:paraId="5FC14FC4"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United Kingdom Independence Party</w:t>
            </w:r>
          </w:p>
        </w:tc>
      </w:tr>
      <w:tr w:rsidR="00583B4C" w:rsidRPr="00143F48" w14:paraId="5473A303"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19AC7D5B"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0,18</w:t>
            </w:r>
          </w:p>
        </w:tc>
        <w:tc>
          <w:tcPr>
            <w:tcW w:w="1061" w:type="dxa"/>
            <w:tcBorders>
              <w:top w:val="nil"/>
              <w:left w:val="nil"/>
              <w:bottom w:val="single" w:sz="4" w:space="0" w:color="auto"/>
              <w:right w:val="single" w:sz="4" w:space="0" w:color="auto"/>
            </w:tcBorders>
            <w:shd w:val="clear" w:color="auto" w:fill="auto"/>
            <w:noWrap/>
            <w:vAlign w:val="bottom"/>
            <w:hideMark/>
          </w:tcPr>
          <w:p w14:paraId="0951BA9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5,6</w:t>
            </w:r>
          </w:p>
        </w:tc>
        <w:tc>
          <w:tcPr>
            <w:tcW w:w="1061" w:type="dxa"/>
            <w:tcBorders>
              <w:top w:val="nil"/>
              <w:left w:val="nil"/>
              <w:bottom w:val="single" w:sz="4" w:space="0" w:color="auto"/>
              <w:right w:val="single" w:sz="4" w:space="0" w:color="auto"/>
            </w:tcBorders>
            <w:shd w:val="clear" w:color="auto" w:fill="auto"/>
            <w:noWrap/>
            <w:vAlign w:val="bottom"/>
            <w:hideMark/>
          </w:tcPr>
          <w:p w14:paraId="1F7004FB"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-2,98</w:t>
            </w:r>
          </w:p>
        </w:tc>
        <w:tc>
          <w:tcPr>
            <w:tcW w:w="1061" w:type="dxa"/>
            <w:tcBorders>
              <w:top w:val="nil"/>
              <w:left w:val="nil"/>
              <w:bottom w:val="single" w:sz="4" w:space="0" w:color="auto"/>
              <w:right w:val="single" w:sz="4" w:space="0" w:color="auto"/>
            </w:tcBorders>
            <w:shd w:val="clear" w:color="auto" w:fill="auto"/>
            <w:noWrap/>
            <w:vAlign w:val="bottom"/>
            <w:hideMark/>
          </w:tcPr>
          <w:p w14:paraId="277BC7A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-0,74</w:t>
            </w:r>
          </w:p>
        </w:tc>
        <w:tc>
          <w:tcPr>
            <w:tcW w:w="1061" w:type="dxa"/>
            <w:tcBorders>
              <w:top w:val="nil"/>
              <w:left w:val="nil"/>
              <w:bottom w:val="single" w:sz="4" w:space="0" w:color="auto"/>
              <w:right w:val="single" w:sz="4" w:space="0" w:color="auto"/>
            </w:tcBorders>
            <w:shd w:val="clear" w:color="auto" w:fill="auto"/>
            <w:noWrap/>
            <w:vAlign w:val="bottom"/>
            <w:hideMark/>
          </w:tcPr>
          <w:p w14:paraId="52A753E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-0,44</w:t>
            </w:r>
          </w:p>
        </w:tc>
        <w:tc>
          <w:tcPr>
            <w:tcW w:w="3202" w:type="dxa"/>
            <w:tcBorders>
              <w:top w:val="nil"/>
              <w:left w:val="nil"/>
              <w:bottom w:val="single" w:sz="4" w:space="0" w:color="auto"/>
              <w:right w:val="single" w:sz="4" w:space="0" w:color="auto"/>
            </w:tcBorders>
            <w:shd w:val="clear" w:color="auto" w:fill="auto"/>
            <w:noWrap/>
            <w:vAlign w:val="bottom"/>
            <w:hideMark/>
          </w:tcPr>
          <w:p w14:paraId="784A4630"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Alternative for Germany</w:t>
            </w:r>
          </w:p>
        </w:tc>
      </w:tr>
      <w:tr w:rsidR="00583B4C" w:rsidRPr="00143F48" w14:paraId="4AB2F623"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7341826D"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FF0000"/>
                <w:sz w:val="20"/>
                <w:lang w:eastAsia="es-ES"/>
              </w:rPr>
              <w:t>-6,69</w:t>
            </w:r>
          </w:p>
        </w:tc>
        <w:tc>
          <w:tcPr>
            <w:tcW w:w="1061" w:type="dxa"/>
            <w:tcBorders>
              <w:top w:val="nil"/>
              <w:left w:val="nil"/>
              <w:bottom w:val="single" w:sz="4" w:space="0" w:color="auto"/>
              <w:right w:val="single" w:sz="4" w:space="0" w:color="auto"/>
            </w:tcBorders>
            <w:shd w:val="clear" w:color="auto" w:fill="auto"/>
            <w:noWrap/>
            <w:vAlign w:val="bottom"/>
            <w:hideMark/>
          </w:tcPr>
          <w:p w14:paraId="333595B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-2,18</w:t>
            </w:r>
          </w:p>
        </w:tc>
        <w:tc>
          <w:tcPr>
            <w:tcW w:w="1061" w:type="dxa"/>
            <w:tcBorders>
              <w:top w:val="nil"/>
              <w:left w:val="nil"/>
              <w:bottom w:val="single" w:sz="4" w:space="0" w:color="auto"/>
              <w:right w:val="single" w:sz="4" w:space="0" w:color="auto"/>
            </w:tcBorders>
            <w:shd w:val="clear" w:color="auto" w:fill="auto"/>
            <w:noWrap/>
            <w:vAlign w:val="bottom"/>
            <w:hideMark/>
          </w:tcPr>
          <w:p w14:paraId="29BD931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3,69</w:t>
            </w:r>
          </w:p>
        </w:tc>
        <w:tc>
          <w:tcPr>
            <w:tcW w:w="1061" w:type="dxa"/>
            <w:tcBorders>
              <w:top w:val="nil"/>
              <w:left w:val="nil"/>
              <w:bottom w:val="single" w:sz="4" w:space="0" w:color="auto"/>
              <w:right w:val="single" w:sz="4" w:space="0" w:color="auto"/>
            </w:tcBorders>
            <w:shd w:val="clear" w:color="auto" w:fill="auto"/>
            <w:noWrap/>
            <w:vAlign w:val="bottom"/>
            <w:hideMark/>
          </w:tcPr>
          <w:p w14:paraId="68C03AEF"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-0,17</w:t>
            </w:r>
          </w:p>
        </w:tc>
        <w:tc>
          <w:tcPr>
            <w:tcW w:w="1061" w:type="dxa"/>
            <w:tcBorders>
              <w:top w:val="nil"/>
              <w:left w:val="nil"/>
              <w:bottom w:val="single" w:sz="4" w:space="0" w:color="auto"/>
              <w:right w:val="single" w:sz="4" w:space="0" w:color="auto"/>
            </w:tcBorders>
            <w:shd w:val="clear" w:color="auto" w:fill="auto"/>
            <w:noWrap/>
            <w:vAlign w:val="bottom"/>
            <w:hideMark/>
          </w:tcPr>
          <w:p w14:paraId="31A1C66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-0,28</w:t>
            </w:r>
          </w:p>
        </w:tc>
        <w:tc>
          <w:tcPr>
            <w:tcW w:w="3202" w:type="dxa"/>
            <w:tcBorders>
              <w:top w:val="nil"/>
              <w:left w:val="nil"/>
              <w:bottom w:val="single" w:sz="4" w:space="0" w:color="auto"/>
              <w:right w:val="single" w:sz="4" w:space="0" w:color="auto"/>
            </w:tcBorders>
            <w:shd w:val="clear" w:color="auto" w:fill="auto"/>
            <w:noWrap/>
            <w:vAlign w:val="bottom"/>
            <w:hideMark/>
          </w:tcPr>
          <w:p w14:paraId="2645469F"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Flemish Interest</w:t>
            </w:r>
          </w:p>
        </w:tc>
      </w:tr>
      <w:tr w:rsidR="000F6D77" w:rsidRPr="00143F48" w14:paraId="5696944A"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tcPr>
          <w:p w14:paraId="33AD89D7" w14:textId="124EE8CD" w:rsidR="000F6D77" w:rsidRPr="00143F48" w:rsidRDefault="000F6D77" w:rsidP="002B291D">
            <w:pPr>
              <w:spacing w:after="0" w:line="240" w:lineRule="auto"/>
              <w:jc w:val="right"/>
              <w:rPr>
                <w:rFonts w:eastAsia="Times New Roman"/>
                <w:sz w:val="20"/>
                <w:lang w:eastAsia="es-ES"/>
              </w:rPr>
            </w:pPr>
            <w:r>
              <w:rPr>
                <w:rFonts w:eastAsia="Times New Roman"/>
                <w:sz w:val="20"/>
                <w:lang w:eastAsia="es-ES"/>
              </w:rPr>
              <w:t>-0,34</w:t>
            </w:r>
          </w:p>
        </w:tc>
        <w:tc>
          <w:tcPr>
            <w:tcW w:w="1061" w:type="dxa"/>
            <w:tcBorders>
              <w:top w:val="nil"/>
              <w:left w:val="nil"/>
              <w:bottom w:val="single" w:sz="4" w:space="0" w:color="auto"/>
              <w:right w:val="single" w:sz="4" w:space="0" w:color="auto"/>
            </w:tcBorders>
            <w:shd w:val="clear" w:color="auto" w:fill="auto"/>
            <w:noWrap/>
            <w:vAlign w:val="bottom"/>
          </w:tcPr>
          <w:p w14:paraId="238DC0EB" w14:textId="7845AAE1" w:rsidR="000F6D77" w:rsidRPr="00143F48" w:rsidRDefault="000F6D77" w:rsidP="002B291D">
            <w:pPr>
              <w:spacing w:after="0" w:line="240" w:lineRule="auto"/>
              <w:jc w:val="right"/>
              <w:rPr>
                <w:rFonts w:eastAsia="Times New Roman"/>
                <w:sz w:val="20"/>
                <w:lang w:eastAsia="es-ES"/>
              </w:rPr>
            </w:pPr>
            <w:r w:rsidRPr="000F6D77">
              <w:rPr>
                <w:rFonts w:eastAsia="Times New Roman"/>
                <w:color w:val="FF0000"/>
                <w:sz w:val="20"/>
                <w:lang w:eastAsia="es-ES"/>
              </w:rPr>
              <w:t>-7,32</w:t>
            </w:r>
          </w:p>
        </w:tc>
        <w:tc>
          <w:tcPr>
            <w:tcW w:w="1061" w:type="dxa"/>
            <w:tcBorders>
              <w:top w:val="nil"/>
              <w:left w:val="nil"/>
              <w:bottom w:val="single" w:sz="4" w:space="0" w:color="auto"/>
              <w:right w:val="single" w:sz="4" w:space="0" w:color="auto"/>
            </w:tcBorders>
            <w:shd w:val="clear" w:color="auto" w:fill="auto"/>
            <w:noWrap/>
            <w:vAlign w:val="bottom"/>
          </w:tcPr>
          <w:p w14:paraId="102EB99C" w14:textId="07E80FA9" w:rsidR="000F6D77" w:rsidRPr="00143F48" w:rsidRDefault="000F6D77" w:rsidP="002B291D">
            <w:pPr>
              <w:spacing w:after="0" w:line="240" w:lineRule="auto"/>
              <w:jc w:val="right"/>
              <w:rPr>
                <w:rFonts w:eastAsia="Times New Roman"/>
                <w:sz w:val="20"/>
                <w:lang w:eastAsia="es-ES"/>
              </w:rPr>
            </w:pPr>
            <w:r>
              <w:rPr>
                <w:rFonts w:eastAsia="Times New Roman"/>
                <w:sz w:val="20"/>
                <w:lang w:eastAsia="es-ES"/>
              </w:rPr>
              <w:t>-2,75</w:t>
            </w:r>
          </w:p>
        </w:tc>
        <w:tc>
          <w:tcPr>
            <w:tcW w:w="1061" w:type="dxa"/>
            <w:tcBorders>
              <w:top w:val="nil"/>
              <w:left w:val="nil"/>
              <w:bottom w:val="single" w:sz="4" w:space="0" w:color="auto"/>
              <w:right w:val="single" w:sz="4" w:space="0" w:color="auto"/>
            </w:tcBorders>
            <w:shd w:val="clear" w:color="auto" w:fill="auto"/>
            <w:noWrap/>
            <w:vAlign w:val="bottom"/>
          </w:tcPr>
          <w:p w14:paraId="6B935F06" w14:textId="6CAD748C" w:rsidR="000F6D77" w:rsidRPr="00143F48" w:rsidRDefault="000F6D77" w:rsidP="002B291D">
            <w:pPr>
              <w:spacing w:after="0" w:line="240" w:lineRule="auto"/>
              <w:jc w:val="right"/>
              <w:rPr>
                <w:rFonts w:eastAsia="Times New Roman"/>
                <w:sz w:val="20"/>
                <w:lang w:eastAsia="es-ES"/>
              </w:rPr>
            </w:pPr>
            <w:r>
              <w:rPr>
                <w:rFonts w:eastAsia="Times New Roman"/>
                <w:sz w:val="20"/>
                <w:lang w:eastAsia="es-ES"/>
              </w:rPr>
              <w:t>-0,86</w:t>
            </w:r>
          </w:p>
        </w:tc>
        <w:tc>
          <w:tcPr>
            <w:tcW w:w="1061" w:type="dxa"/>
            <w:tcBorders>
              <w:top w:val="nil"/>
              <w:left w:val="nil"/>
              <w:bottom w:val="single" w:sz="4" w:space="0" w:color="auto"/>
              <w:right w:val="single" w:sz="4" w:space="0" w:color="auto"/>
            </w:tcBorders>
            <w:shd w:val="clear" w:color="auto" w:fill="auto"/>
            <w:noWrap/>
            <w:vAlign w:val="bottom"/>
          </w:tcPr>
          <w:p w14:paraId="0FB162B7" w14:textId="6FDC81CD" w:rsidR="000F6D77" w:rsidRPr="00143F48" w:rsidRDefault="000F6D77" w:rsidP="002B291D">
            <w:pPr>
              <w:spacing w:after="0" w:line="240" w:lineRule="auto"/>
              <w:jc w:val="right"/>
              <w:rPr>
                <w:rFonts w:eastAsia="Times New Roman"/>
                <w:sz w:val="20"/>
                <w:lang w:eastAsia="es-ES"/>
              </w:rPr>
            </w:pPr>
            <w:r>
              <w:rPr>
                <w:rFonts w:eastAsia="Times New Roman"/>
                <w:sz w:val="20"/>
                <w:lang w:eastAsia="es-ES"/>
              </w:rPr>
              <w:t>-0,66</w:t>
            </w:r>
          </w:p>
        </w:tc>
        <w:tc>
          <w:tcPr>
            <w:tcW w:w="3202" w:type="dxa"/>
            <w:tcBorders>
              <w:top w:val="nil"/>
              <w:left w:val="nil"/>
              <w:bottom w:val="single" w:sz="4" w:space="0" w:color="auto"/>
              <w:right w:val="single" w:sz="4" w:space="0" w:color="auto"/>
            </w:tcBorders>
            <w:shd w:val="clear" w:color="auto" w:fill="auto"/>
            <w:noWrap/>
            <w:vAlign w:val="bottom"/>
          </w:tcPr>
          <w:p w14:paraId="2324D1EF" w14:textId="177F8646" w:rsidR="000F6D77" w:rsidRPr="00143F48" w:rsidRDefault="000F6D77" w:rsidP="002B291D">
            <w:pPr>
              <w:spacing w:after="0" w:line="240" w:lineRule="auto"/>
              <w:rPr>
                <w:rFonts w:eastAsia="Times New Roman"/>
                <w:color w:val="000000"/>
                <w:sz w:val="20"/>
                <w:lang w:eastAsia="es-ES"/>
              </w:rPr>
            </w:pPr>
            <w:r>
              <w:rPr>
                <w:rFonts w:eastAsia="Times New Roman"/>
                <w:color w:val="000000"/>
                <w:sz w:val="20"/>
                <w:lang w:eastAsia="es-ES"/>
              </w:rPr>
              <w:t>Front Nationale</w:t>
            </w:r>
          </w:p>
        </w:tc>
      </w:tr>
      <w:tr w:rsidR="00583B4C" w:rsidRPr="00143F48" w14:paraId="1C88397E"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4E99754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-0,48</w:t>
            </w:r>
          </w:p>
        </w:tc>
        <w:tc>
          <w:tcPr>
            <w:tcW w:w="1061" w:type="dxa"/>
            <w:tcBorders>
              <w:top w:val="nil"/>
              <w:left w:val="nil"/>
              <w:bottom w:val="single" w:sz="4" w:space="0" w:color="auto"/>
              <w:right w:val="single" w:sz="4" w:space="0" w:color="auto"/>
            </w:tcBorders>
            <w:shd w:val="clear" w:color="auto" w:fill="auto"/>
            <w:noWrap/>
            <w:vAlign w:val="bottom"/>
            <w:hideMark/>
          </w:tcPr>
          <w:p w14:paraId="7035197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0,96</w:t>
            </w:r>
          </w:p>
        </w:tc>
        <w:tc>
          <w:tcPr>
            <w:tcW w:w="1061" w:type="dxa"/>
            <w:tcBorders>
              <w:top w:val="nil"/>
              <w:left w:val="nil"/>
              <w:bottom w:val="single" w:sz="4" w:space="0" w:color="auto"/>
              <w:right w:val="single" w:sz="4" w:space="0" w:color="auto"/>
            </w:tcBorders>
            <w:shd w:val="clear" w:color="auto" w:fill="auto"/>
            <w:noWrap/>
            <w:vAlign w:val="bottom"/>
            <w:hideMark/>
          </w:tcPr>
          <w:p w14:paraId="401E703A"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-0,35</w:t>
            </w:r>
          </w:p>
        </w:tc>
        <w:tc>
          <w:tcPr>
            <w:tcW w:w="1061" w:type="dxa"/>
            <w:tcBorders>
              <w:top w:val="nil"/>
              <w:left w:val="nil"/>
              <w:bottom w:val="single" w:sz="4" w:space="0" w:color="auto"/>
              <w:right w:val="single" w:sz="4" w:space="0" w:color="auto"/>
            </w:tcBorders>
            <w:shd w:val="clear" w:color="auto" w:fill="auto"/>
            <w:noWrap/>
            <w:vAlign w:val="bottom"/>
            <w:hideMark/>
          </w:tcPr>
          <w:p w14:paraId="6AC428ED"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w:t>
            </w:r>
          </w:p>
        </w:tc>
        <w:tc>
          <w:tcPr>
            <w:tcW w:w="1061" w:type="dxa"/>
            <w:tcBorders>
              <w:top w:val="nil"/>
              <w:left w:val="nil"/>
              <w:bottom w:val="single" w:sz="4" w:space="0" w:color="auto"/>
              <w:right w:val="single" w:sz="4" w:space="0" w:color="auto"/>
            </w:tcBorders>
            <w:shd w:val="clear" w:color="auto" w:fill="auto"/>
            <w:noWrap/>
            <w:vAlign w:val="bottom"/>
            <w:hideMark/>
          </w:tcPr>
          <w:p w14:paraId="0262ED5C"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-0,51</w:t>
            </w:r>
          </w:p>
        </w:tc>
        <w:tc>
          <w:tcPr>
            <w:tcW w:w="3202" w:type="dxa"/>
            <w:tcBorders>
              <w:top w:val="nil"/>
              <w:left w:val="nil"/>
              <w:bottom w:val="single" w:sz="4" w:space="0" w:color="auto"/>
              <w:right w:val="single" w:sz="4" w:space="0" w:color="auto"/>
            </w:tcBorders>
            <w:shd w:val="clear" w:color="auto" w:fill="auto"/>
            <w:noWrap/>
            <w:vAlign w:val="bottom"/>
            <w:hideMark/>
          </w:tcPr>
          <w:p w14:paraId="28388D0F"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Austrian Freedom Party</w:t>
            </w:r>
          </w:p>
        </w:tc>
      </w:tr>
      <w:tr w:rsidR="00583B4C" w:rsidRPr="00143F48" w14:paraId="4E219D6C"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3112545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5,68</w:t>
            </w:r>
          </w:p>
        </w:tc>
        <w:tc>
          <w:tcPr>
            <w:tcW w:w="1061" w:type="dxa"/>
            <w:tcBorders>
              <w:top w:val="nil"/>
              <w:left w:val="nil"/>
              <w:bottom w:val="single" w:sz="4" w:space="0" w:color="auto"/>
              <w:right w:val="single" w:sz="4" w:space="0" w:color="auto"/>
            </w:tcBorders>
            <w:shd w:val="clear" w:color="auto" w:fill="auto"/>
            <w:noWrap/>
            <w:vAlign w:val="bottom"/>
            <w:hideMark/>
          </w:tcPr>
          <w:p w14:paraId="273B597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1,61</w:t>
            </w:r>
          </w:p>
        </w:tc>
        <w:tc>
          <w:tcPr>
            <w:tcW w:w="1061" w:type="dxa"/>
            <w:tcBorders>
              <w:top w:val="nil"/>
              <w:left w:val="nil"/>
              <w:bottom w:val="single" w:sz="4" w:space="0" w:color="auto"/>
              <w:right w:val="single" w:sz="4" w:space="0" w:color="auto"/>
            </w:tcBorders>
            <w:shd w:val="clear" w:color="auto" w:fill="auto"/>
            <w:noWrap/>
            <w:vAlign w:val="bottom"/>
            <w:hideMark/>
          </w:tcPr>
          <w:p w14:paraId="2AE3F05D"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FF0000"/>
                <w:sz w:val="20"/>
                <w:lang w:eastAsia="es-ES"/>
              </w:rPr>
              <w:t>-7,78</w:t>
            </w:r>
          </w:p>
        </w:tc>
        <w:tc>
          <w:tcPr>
            <w:tcW w:w="1061" w:type="dxa"/>
            <w:tcBorders>
              <w:top w:val="nil"/>
              <w:left w:val="nil"/>
              <w:bottom w:val="single" w:sz="4" w:space="0" w:color="auto"/>
              <w:right w:val="single" w:sz="4" w:space="0" w:color="auto"/>
            </w:tcBorders>
            <w:shd w:val="clear" w:color="auto" w:fill="auto"/>
            <w:noWrap/>
            <w:vAlign w:val="bottom"/>
            <w:hideMark/>
          </w:tcPr>
          <w:p w14:paraId="0588FA3A"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-2,62</w:t>
            </w:r>
          </w:p>
        </w:tc>
        <w:tc>
          <w:tcPr>
            <w:tcW w:w="1061" w:type="dxa"/>
            <w:tcBorders>
              <w:top w:val="nil"/>
              <w:left w:val="nil"/>
              <w:bottom w:val="single" w:sz="4" w:space="0" w:color="auto"/>
              <w:right w:val="single" w:sz="4" w:space="0" w:color="auto"/>
            </w:tcBorders>
            <w:shd w:val="clear" w:color="auto" w:fill="auto"/>
            <w:noWrap/>
            <w:vAlign w:val="bottom"/>
            <w:hideMark/>
          </w:tcPr>
          <w:p w14:paraId="72F43FC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-1,26</w:t>
            </w:r>
          </w:p>
        </w:tc>
        <w:tc>
          <w:tcPr>
            <w:tcW w:w="3202" w:type="dxa"/>
            <w:tcBorders>
              <w:top w:val="nil"/>
              <w:left w:val="nil"/>
              <w:bottom w:val="single" w:sz="4" w:space="0" w:color="auto"/>
              <w:right w:val="single" w:sz="4" w:space="0" w:color="auto"/>
            </w:tcBorders>
            <w:shd w:val="clear" w:color="auto" w:fill="auto"/>
            <w:noWrap/>
            <w:vAlign w:val="bottom"/>
            <w:hideMark/>
          </w:tcPr>
          <w:p w14:paraId="1F3EFAA0"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Party of Freedom</w:t>
            </w:r>
          </w:p>
        </w:tc>
      </w:tr>
      <w:tr w:rsidR="00583B4C" w:rsidRPr="00143F48" w14:paraId="490FD9CD"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7AA1152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-3,39</w:t>
            </w:r>
          </w:p>
        </w:tc>
        <w:tc>
          <w:tcPr>
            <w:tcW w:w="1061" w:type="dxa"/>
            <w:tcBorders>
              <w:top w:val="nil"/>
              <w:left w:val="nil"/>
              <w:bottom w:val="single" w:sz="4" w:space="0" w:color="auto"/>
              <w:right w:val="single" w:sz="4" w:space="0" w:color="auto"/>
            </w:tcBorders>
            <w:shd w:val="clear" w:color="auto" w:fill="auto"/>
            <w:noWrap/>
            <w:vAlign w:val="bottom"/>
            <w:hideMark/>
          </w:tcPr>
          <w:p w14:paraId="10B50F46"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-0,67</w:t>
            </w:r>
          </w:p>
        </w:tc>
        <w:tc>
          <w:tcPr>
            <w:tcW w:w="1061" w:type="dxa"/>
            <w:tcBorders>
              <w:top w:val="nil"/>
              <w:left w:val="nil"/>
              <w:bottom w:val="single" w:sz="4" w:space="0" w:color="auto"/>
              <w:right w:val="single" w:sz="4" w:space="0" w:color="auto"/>
            </w:tcBorders>
            <w:shd w:val="clear" w:color="auto" w:fill="auto"/>
            <w:noWrap/>
            <w:vAlign w:val="bottom"/>
            <w:hideMark/>
          </w:tcPr>
          <w:p w14:paraId="0D17BA63"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4,59</w:t>
            </w:r>
          </w:p>
        </w:tc>
        <w:tc>
          <w:tcPr>
            <w:tcW w:w="1061" w:type="dxa"/>
            <w:tcBorders>
              <w:top w:val="nil"/>
              <w:left w:val="nil"/>
              <w:bottom w:val="single" w:sz="4" w:space="0" w:color="auto"/>
              <w:right w:val="single" w:sz="4" w:space="0" w:color="auto"/>
            </w:tcBorders>
            <w:shd w:val="clear" w:color="auto" w:fill="auto"/>
            <w:noWrap/>
            <w:vAlign w:val="bottom"/>
            <w:hideMark/>
          </w:tcPr>
          <w:p w14:paraId="6256262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-2,34</w:t>
            </w:r>
          </w:p>
        </w:tc>
        <w:tc>
          <w:tcPr>
            <w:tcW w:w="1061" w:type="dxa"/>
            <w:tcBorders>
              <w:top w:val="nil"/>
              <w:left w:val="nil"/>
              <w:bottom w:val="single" w:sz="4" w:space="0" w:color="auto"/>
              <w:right w:val="single" w:sz="4" w:space="0" w:color="auto"/>
            </w:tcBorders>
            <w:shd w:val="clear" w:color="auto" w:fill="auto"/>
            <w:noWrap/>
            <w:vAlign w:val="bottom"/>
            <w:hideMark/>
          </w:tcPr>
          <w:p w14:paraId="1E029D3B"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-0,39</w:t>
            </w:r>
          </w:p>
        </w:tc>
        <w:tc>
          <w:tcPr>
            <w:tcW w:w="3202" w:type="dxa"/>
            <w:tcBorders>
              <w:top w:val="nil"/>
              <w:left w:val="nil"/>
              <w:bottom w:val="single" w:sz="4" w:space="0" w:color="auto"/>
              <w:right w:val="single" w:sz="4" w:space="0" w:color="auto"/>
            </w:tcBorders>
            <w:shd w:val="clear" w:color="auto" w:fill="auto"/>
            <w:noWrap/>
            <w:vAlign w:val="bottom"/>
            <w:hideMark/>
          </w:tcPr>
          <w:p w14:paraId="6556ABF6"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Sweden Democrats</w:t>
            </w:r>
          </w:p>
        </w:tc>
      </w:tr>
      <w:tr w:rsidR="00583B4C" w:rsidRPr="00143F48" w14:paraId="5F03ADFE"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00237AB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-8,5</w:t>
            </w:r>
          </w:p>
        </w:tc>
        <w:tc>
          <w:tcPr>
            <w:tcW w:w="1061" w:type="dxa"/>
            <w:tcBorders>
              <w:top w:val="nil"/>
              <w:left w:val="nil"/>
              <w:bottom w:val="single" w:sz="4" w:space="0" w:color="auto"/>
              <w:right w:val="single" w:sz="4" w:space="0" w:color="auto"/>
            </w:tcBorders>
            <w:shd w:val="clear" w:color="auto" w:fill="auto"/>
            <w:noWrap/>
            <w:vAlign w:val="bottom"/>
            <w:hideMark/>
          </w:tcPr>
          <w:p w14:paraId="6C27B83D"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-7,74</w:t>
            </w:r>
          </w:p>
        </w:tc>
        <w:tc>
          <w:tcPr>
            <w:tcW w:w="1061" w:type="dxa"/>
            <w:tcBorders>
              <w:top w:val="nil"/>
              <w:left w:val="nil"/>
              <w:bottom w:val="single" w:sz="4" w:space="0" w:color="auto"/>
              <w:right w:val="single" w:sz="4" w:space="0" w:color="auto"/>
            </w:tcBorders>
            <w:shd w:val="clear" w:color="auto" w:fill="auto"/>
            <w:noWrap/>
            <w:vAlign w:val="bottom"/>
            <w:hideMark/>
          </w:tcPr>
          <w:p w14:paraId="4AD3DC5F"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1,37</w:t>
            </w:r>
          </w:p>
        </w:tc>
        <w:tc>
          <w:tcPr>
            <w:tcW w:w="1061" w:type="dxa"/>
            <w:tcBorders>
              <w:top w:val="nil"/>
              <w:left w:val="nil"/>
              <w:bottom w:val="single" w:sz="4" w:space="0" w:color="auto"/>
              <w:right w:val="single" w:sz="4" w:space="0" w:color="auto"/>
            </w:tcBorders>
            <w:shd w:val="clear" w:color="auto" w:fill="auto"/>
            <w:noWrap/>
            <w:vAlign w:val="bottom"/>
            <w:hideMark/>
          </w:tcPr>
          <w:p w14:paraId="3CB9F311"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-2,15</w:t>
            </w:r>
          </w:p>
        </w:tc>
        <w:tc>
          <w:tcPr>
            <w:tcW w:w="1061" w:type="dxa"/>
            <w:tcBorders>
              <w:top w:val="nil"/>
              <w:left w:val="nil"/>
              <w:bottom w:val="single" w:sz="4" w:space="0" w:color="auto"/>
              <w:right w:val="single" w:sz="4" w:space="0" w:color="auto"/>
            </w:tcBorders>
            <w:shd w:val="clear" w:color="auto" w:fill="auto"/>
            <w:noWrap/>
            <w:vAlign w:val="bottom"/>
            <w:hideMark/>
          </w:tcPr>
          <w:p w14:paraId="44AEA2C0"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-0,79</w:t>
            </w:r>
          </w:p>
        </w:tc>
        <w:tc>
          <w:tcPr>
            <w:tcW w:w="3202" w:type="dxa"/>
            <w:tcBorders>
              <w:top w:val="nil"/>
              <w:left w:val="nil"/>
              <w:bottom w:val="single" w:sz="4" w:space="0" w:color="auto"/>
              <w:right w:val="single" w:sz="4" w:space="0" w:color="auto"/>
            </w:tcBorders>
            <w:shd w:val="clear" w:color="auto" w:fill="auto"/>
            <w:noWrap/>
            <w:vAlign w:val="bottom"/>
            <w:hideMark/>
          </w:tcPr>
          <w:p w14:paraId="7AA675D7"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True Finns</w:t>
            </w:r>
          </w:p>
        </w:tc>
      </w:tr>
      <w:tr w:rsidR="00583B4C" w:rsidRPr="00143F48" w14:paraId="56FB29B4"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2B36D0E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lastRenderedPageBreak/>
              <w:t>1,95</w:t>
            </w:r>
          </w:p>
        </w:tc>
        <w:tc>
          <w:tcPr>
            <w:tcW w:w="1061" w:type="dxa"/>
            <w:tcBorders>
              <w:top w:val="nil"/>
              <w:left w:val="nil"/>
              <w:bottom w:val="single" w:sz="4" w:space="0" w:color="auto"/>
              <w:right w:val="single" w:sz="4" w:space="0" w:color="auto"/>
            </w:tcBorders>
            <w:shd w:val="clear" w:color="auto" w:fill="auto"/>
            <w:noWrap/>
            <w:vAlign w:val="bottom"/>
            <w:hideMark/>
          </w:tcPr>
          <w:p w14:paraId="70F8E96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-0,52</w:t>
            </w:r>
          </w:p>
        </w:tc>
        <w:tc>
          <w:tcPr>
            <w:tcW w:w="1061" w:type="dxa"/>
            <w:tcBorders>
              <w:top w:val="nil"/>
              <w:left w:val="nil"/>
              <w:bottom w:val="single" w:sz="4" w:space="0" w:color="auto"/>
              <w:right w:val="single" w:sz="4" w:space="0" w:color="auto"/>
            </w:tcBorders>
            <w:shd w:val="clear" w:color="auto" w:fill="auto"/>
            <w:noWrap/>
            <w:vAlign w:val="bottom"/>
            <w:hideMark/>
          </w:tcPr>
          <w:p w14:paraId="181F438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FF0000"/>
                <w:sz w:val="20"/>
                <w:lang w:eastAsia="es-ES"/>
              </w:rPr>
              <w:t>-5,67</w:t>
            </w:r>
          </w:p>
        </w:tc>
        <w:tc>
          <w:tcPr>
            <w:tcW w:w="1061" w:type="dxa"/>
            <w:tcBorders>
              <w:top w:val="nil"/>
              <w:left w:val="nil"/>
              <w:bottom w:val="single" w:sz="4" w:space="0" w:color="auto"/>
              <w:right w:val="single" w:sz="4" w:space="0" w:color="auto"/>
            </w:tcBorders>
            <w:shd w:val="clear" w:color="auto" w:fill="auto"/>
            <w:noWrap/>
            <w:vAlign w:val="bottom"/>
            <w:hideMark/>
          </w:tcPr>
          <w:p w14:paraId="026E588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-1,47</w:t>
            </w:r>
          </w:p>
        </w:tc>
        <w:tc>
          <w:tcPr>
            <w:tcW w:w="1061" w:type="dxa"/>
            <w:tcBorders>
              <w:top w:val="nil"/>
              <w:left w:val="nil"/>
              <w:bottom w:val="single" w:sz="4" w:space="0" w:color="auto"/>
              <w:right w:val="single" w:sz="4" w:space="0" w:color="auto"/>
            </w:tcBorders>
            <w:shd w:val="clear" w:color="auto" w:fill="auto"/>
            <w:noWrap/>
            <w:vAlign w:val="bottom"/>
            <w:hideMark/>
          </w:tcPr>
          <w:p w14:paraId="5E47F023"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0,02</w:t>
            </w:r>
          </w:p>
        </w:tc>
        <w:tc>
          <w:tcPr>
            <w:tcW w:w="3202" w:type="dxa"/>
            <w:tcBorders>
              <w:top w:val="nil"/>
              <w:left w:val="nil"/>
              <w:bottom w:val="single" w:sz="4" w:space="0" w:color="auto"/>
              <w:right w:val="single" w:sz="4" w:space="0" w:color="auto"/>
            </w:tcBorders>
            <w:shd w:val="clear" w:color="auto" w:fill="auto"/>
            <w:noWrap/>
            <w:vAlign w:val="bottom"/>
            <w:hideMark/>
          </w:tcPr>
          <w:p w14:paraId="08D46389"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Danish People's Party</w:t>
            </w:r>
          </w:p>
        </w:tc>
      </w:tr>
      <w:tr w:rsidR="00583B4C" w:rsidRPr="00143F48" w14:paraId="513293B5"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7C7BBB4C"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1,68</w:t>
            </w:r>
          </w:p>
        </w:tc>
        <w:tc>
          <w:tcPr>
            <w:tcW w:w="1061" w:type="dxa"/>
            <w:tcBorders>
              <w:top w:val="nil"/>
              <w:left w:val="nil"/>
              <w:bottom w:val="single" w:sz="4" w:space="0" w:color="auto"/>
              <w:right w:val="single" w:sz="4" w:space="0" w:color="auto"/>
            </w:tcBorders>
            <w:shd w:val="clear" w:color="auto" w:fill="auto"/>
            <w:noWrap/>
            <w:vAlign w:val="bottom"/>
            <w:hideMark/>
          </w:tcPr>
          <w:p w14:paraId="31CD5BC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-4,1</w:t>
            </w:r>
          </w:p>
        </w:tc>
        <w:tc>
          <w:tcPr>
            <w:tcW w:w="1061" w:type="dxa"/>
            <w:tcBorders>
              <w:top w:val="nil"/>
              <w:left w:val="nil"/>
              <w:bottom w:val="single" w:sz="4" w:space="0" w:color="auto"/>
              <w:right w:val="single" w:sz="4" w:space="0" w:color="auto"/>
            </w:tcBorders>
            <w:shd w:val="clear" w:color="auto" w:fill="auto"/>
            <w:noWrap/>
            <w:vAlign w:val="bottom"/>
            <w:hideMark/>
          </w:tcPr>
          <w:p w14:paraId="2E47B7CB"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0,77</w:t>
            </w:r>
          </w:p>
        </w:tc>
        <w:tc>
          <w:tcPr>
            <w:tcW w:w="1061" w:type="dxa"/>
            <w:tcBorders>
              <w:top w:val="nil"/>
              <w:left w:val="nil"/>
              <w:bottom w:val="single" w:sz="4" w:space="0" w:color="auto"/>
              <w:right w:val="single" w:sz="4" w:space="0" w:color="auto"/>
            </w:tcBorders>
            <w:shd w:val="clear" w:color="auto" w:fill="auto"/>
            <w:noWrap/>
            <w:vAlign w:val="bottom"/>
            <w:hideMark/>
          </w:tcPr>
          <w:p w14:paraId="1062A4F1"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-0,49</w:t>
            </w:r>
          </w:p>
        </w:tc>
        <w:tc>
          <w:tcPr>
            <w:tcW w:w="1061" w:type="dxa"/>
            <w:tcBorders>
              <w:top w:val="nil"/>
              <w:left w:val="nil"/>
              <w:bottom w:val="single" w:sz="4" w:space="0" w:color="auto"/>
              <w:right w:val="single" w:sz="4" w:space="0" w:color="auto"/>
            </w:tcBorders>
            <w:shd w:val="clear" w:color="auto" w:fill="auto"/>
            <w:noWrap/>
            <w:vAlign w:val="bottom"/>
            <w:hideMark/>
          </w:tcPr>
          <w:p w14:paraId="335E5BE3"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w:t>
            </w:r>
          </w:p>
        </w:tc>
        <w:tc>
          <w:tcPr>
            <w:tcW w:w="3202" w:type="dxa"/>
            <w:tcBorders>
              <w:top w:val="nil"/>
              <w:left w:val="nil"/>
              <w:bottom w:val="single" w:sz="4" w:space="0" w:color="auto"/>
              <w:right w:val="single" w:sz="4" w:space="0" w:color="auto"/>
            </w:tcBorders>
            <w:shd w:val="clear" w:color="auto" w:fill="auto"/>
            <w:noWrap/>
            <w:vAlign w:val="bottom"/>
            <w:hideMark/>
          </w:tcPr>
          <w:p w14:paraId="45F7DEFE"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Northern League</w:t>
            </w:r>
          </w:p>
        </w:tc>
      </w:tr>
      <w:tr w:rsidR="00583B4C" w:rsidRPr="00143F48" w14:paraId="63FF5F18"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1C597400"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FF0000"/>
                <w:sz w:val="20"/>
                <w:lang w:eastAsia="es-ES"/>
              </w:rPr>
              <w:t>-10,07</w:t>
            </w:r>
          </w:p>
        </w:tc>
        <w:tc>
          <w:tcPr>
            <w:tcW w:w="1061" w:type="dxa"/>
            <w:tcBorders>
              <w:top w:val="nil"/>
              <w:left w:val="nil"/>
              <w:bottom w:val="single" w:sz="4" w:space="0" w:color="auto"/>
              <w:right w:val="single" w:sz="4" w:space="0" w:color="auto"/>
            </w:tcBorders>
            <w:shd w:val="clear" w:color="auto" w:fill="auto"/>
            <w:noWrap/>
            <w:vAlign w:val="bottom"/>
            <w:hideMark/>
          </w:tcPr>
          <w:p w14:paraId="2EC3F766"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12,37</w:t>
            </w:r>
          </w:p>
        </w:tc>
        <w:tc>
          <w:tcPr>
            <w:tcW w:w="1061" w:type="dxa"/>
            <w:tcBorders>
              <w:top w:val="nil"/>
              <w:left w:val="nil"/>
              <w:bottom w:val="single" w:sz="4" w:space="0" w:color="auto"/>
              <w:right w:val="single" w:sz="4" w:space="0" w:color="auto"/>
            </w:tcBorders>
            <w:shd w:val="clear" w:color="auto" w:fill="auto"/>
            <w:noWrap/>
            <w:vAlign w:val="bottom"/>
            <w:hideMark/>
          </w:tcPr>
          <w:p w14:paraId="2EF6BDE7"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-2,32</w:t>
            </w:r>
          </w:p>
        </w:tc>
        <w:tc>
          <w:tcPr>
            <w:tcW w:w="1061" w:type="dxa"/>
            <w:tcBorders>
              <w:top w:val="nil"/>
              <w:left w:val="nil"/>
              <w:bottom w:val="single" w:sz="4" w:space="0" w:color="auto"/>
              <w:right w:val="single" w:sz="4" w:space="0" w:color="auto"/>
            </w:tcBorders>
            <w:shd w:val="clear" w:color="auto" w:fill="auto"/>
            <w:noWrap/>
            <w:vAlign w:val="bottom"/>
            <w:hideMark/>
          </w:tcPr>
          <w:p w14:paraId="4AE00316"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2,76</w:t>
            </w:r>
          </w:p>
        </w:tc>
        <w:tc>
          <w:tcPr>
            <w:tcW w:w="1061" w:type="dxa"/>
            <w:tcBorders>
              <w:top w:val="nil"/>
              <w:left w:val="nil"/>
              <w:bottom w:val="single" w:sz="4" w:space="0" w:color="auto"/>
              <w:right w:val="single" w:sz="4" w:space="0" w:color="auto"/>
            </w:tcBorders>
            <w:shd w:val="clear" w:color="auto" w:fill="auto"/>
            <w:noWrap/>
            <w:vAlign w:val="bottom"/>
            <w:hideMark/>
          </w:tcPr>
          <w:p w14:paraId="0EE3375D"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w:t>
            </w:r>
          </w:p>
        </w:tc>
        <w:tc>
          <w:tcPr>
            <w:tcW w:w="3202" w:type="dxa"/>
            <w:tcBorders>
              <w:top w:val="nil"/>
              <w:left w:val="nil"/>
              <w:bottom w:val="single" w:sz="4" w:space="0" w:color="auto"/>
              <w:right w:val="single" w:sz="4" w:space="0" w:color="auto"/>
            </w:tcBorders>
            <w:shd w:val="clear" w:color="auto" w:fill="auto"/>
            <w:noWrap/>
            <w:vAlign w:val="bottom"/>
            <w:hideMark/>
          </w:tcPr>
          <w:p w14:paraId="3DCFB27E"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Five Star Movement</w:t>
            </w:r>
          </w:p>
        </w:tc>
      </w:tr>
      <w:tr w:rsidR="00583B4C" w:rsidRPr="00143F48" w14:paraId="4F6E11D8"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56EFF4F5"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10,25</w:t>
            </w:r>
          </w:p>
        </w:tc>
        <w:tc>
          <w:tcPr>
            <w:tcW w:w="1061" w:type="dxa"/>
            <w:tcBorders>
              <w:top w:val="nil"/>
              <w:left w:val="nil"/>
              <w:bottom w:val="single" w:sz="4" w:space="0" w:color="auto"/>
              <w:right w:val="single" w:sz="4" w:space="0" w:color="auto"/>
            </w:tcBorders>
            <w:shd w:val="clear" w:color="auto" w:fill="auto"/>
            <w:noWrap/>
            <w:vAlign w:val="bottom"/>
            <w:hideMark/>
          </w:tcPr>
          <w:p w14:paraId="4E9541A8"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color w:val="FF0000"/>
                <w:sz w:val="20"/>
                <w:lang w:eastAsia="es-ES"/>
              </w:rPr>
              <w:t>-5,72</w:t>
            </w:r>
          </w:p>
        </w:tc>
        <w:tc>
          <w:tcPr>
            <w:tcW w:w="1061" w:type="dxa"/>
            <w:tcBorders>
              <w:top w:val="nil"/>
              <w:left w:val="nil"/>
              <w:bottom w:val="single" w:sz="4" w:space="0" w:color="auto"/>
              <w:right w:val="single" w:sz="4" w:space="0" w:color="auto"/>
            </w:tcBorders>
            <w:shd w:val="clear" w:color="auto" w:fill="auto"/>
            <w:noWrap/>
            <w:vAlign w:val="bottom"/>
            <w:hideMark/>
          </w:tcPr>
          <w:p w14:paraId="4F049E06"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-1,56</w:t>
            </w:r>
          </w:p>
        </w:tc>
        <w:tc>
          <w:tcPr>
            <w:tcW w:w="1061" w:type="dxa"/>
            <w:tcBorders>
              <w:top w:val="nil"/>
              <w:left w:val="nil"/>
              <w:bottom w:val="single" w:sz="4" w:space="0" w:color="auto"/>
              <w:right w:val="single" w:sz="4" w:space="0" w:color="auto"/>
            </w:tcBorders>
            <w:shd w:val="clear" w:color="auto" w:fill="auto"/>
            <w:noWrap/>
            <w:vAlign w:val="bottom"/>
            <w:hideMark/>
          </w:tcPr>
          <w:p w14:paraId="7F2F3DC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1,77</w:t>
            </w:r>
          </w:p>
        </w:tc>
        <w:tc>
          <w:tcPr>
            <w:tcW w:w="1061" w:type="dxa"/>
            <w:tcBorders>
              <w:top w:val="nil"/>
              <w:left w:val="nil"/>
              <w:bottom w:val="single" w:sz="4" w:space="0" w:color="auto"/>
              <w:right w:val="single" w:sz="4" w:space="0" w:color="auto"/>
            </w:tcBorders>
            <w:shd w:val="clear" w:color="auto" w:fill="auto"/>
            <w:noWrap/>
            <w:vAlign w:val="bottom"/>
            <w:hideMark/>
          </w:tcPr>
          <w:p w14:paraId="5261967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0,37</w:t>
            </w:r>
          </w:p>
        </w:tc>
        <w:tc>
          <w:tcPr>
            <w:tcW w:w="3202" w:type="dxa"/>
            <w:tcBorders>
              <w:top w:val="nil"/>
              <w:left w:val="nil"/>
              <w:bottom w:val="single" w:sz="4" w:space="0" w:color="auto"/>
              <w:right w:val="single" w:sz="4" w:space="0" w:color="auto"/>
            </w:tcBorders>
            <w:shd w:val="clear" w:color="auto" w:fill="auto"/>
            <w:noWrap/>
            <w:vAlign w:val="bottom"/>
            <w:hideMark/>
          </w:tcPr>
          <w:p w14:paraId="04D73738"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Podemos (We Can)</w:t>
            </w:r>
          </w:p>
        </w:tc>
      </w:tr>
      <w:tr w:rsidR="00583B4C" w:rsidRPr="00AF7268" w14:paraId="4F6BBB11"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4CAF75A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-4,78</w:t>
            </w:r>
          </w:p>
        </w:tc>
        <w:tc>
          <w:tcPr>
            <w:tcW w:w="1061" w:type="dxa"/>
            <w:tcBorders>
              <w:top w:val="nil"/>
              <w:left w:val="nil"/>
              <w:bottom w:val="single" w:sz="4" w:space="0" w:color="auto"/>
              <w:right w:val="single" w:sz="4" w:space="0" w:color="auto"/>
            </w:tcBorders>
            <w:shd w:val="clear" w:color="auto" w:fill="auto"/>
            <w:noWrap/>
            <w:vAlign w:val="bottom"/>
            <w:hideMark/>
          </w:tcPr>
          <w:p w14:paraId="0240FD2F" w14:textId="77777777" w:rsidR="00583B4C" w:rsidRPr="00143F48" w:rsidRDefault="00583B4C" w:rsidP="002B291D">
            <w:pPr>
              <w:spacing w:after="0" w:line="240" w:lineRule="auto"/>
              <w:jc w:val="right"/>
              <w:rPr>
                <w:rFonts w:eastAsia="Times New Roman"/>
                <w:color w:val="FF0000"/>
                <w:sz w:val="20"/>
                <w:lang w:eastAsia="es-ES"/>
              </w:rPr>
            </w:pPr>
            <w:r w:rsidRPr="00143F48">
              <w:rPr>
                <w:rFonts w:eastAsia="Times New Roman"/>
                <w:color w:val="FF0000"/>
                <w:sz w:val="20"/>
                <w:lang w:eastAsia="es-ES"/>
              </w:rPr>
              <w:t>-5,86</w:t>
            </w:r>
          </w:p>
        </w:tc>
        <w:tc>
          <w:tcPr>
            <w:tcW w:w="1061" w:type="dxa"/>
            <w:tcBorders>
              <w:top w:val="nil"/>
              <w:left w:val="nil"/>
              <w:bottom w:val="single" w:sz="4" w:space="0" w:color="auto"/>
              <w:right w:val="single" w:sz="4" w:space="0" w:color="auto"/>
            </w:tcBorders>
            <w:shd w:val="clear" w:color="auto" w:fill="auto"/>
            <w:noWrap/>
            <w:vAlign w:val="bottom"/>
            <w:hideMark/>
          </w:tcPr>
          <w:p w14:paraId="123D971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-1,53</w:t>
            </w:r>
          </w:p>
        </w:tc>
        <w:tc>
          <w:tcPr>
            <w:tcW w:w="1061" w:type="dxa"/>
            <w:tcBorders>
              <w:top w:val="nil"/>
              <w:left w:val="nil"/>
              <w:bottom w:val="single" w:sz="4" w:space="0" w:color="auto"/>
              <w:right w:val="single" w:sz="4" w:space="0" w:color="auto"/>
            </w:tcBorders>
            <w:shd w:val="clear" w:color="auto" w:fill="auto"/>
            <w:noWrap/>
            <w:vAlign w:val="bottom"/>
            <w:hideMark/>
          </w:tcPr>
          <w:p w14:paraId="5FD93A5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-0,98</w:t>
            </w:r>
          </w:p>
        </w:tc>
        <w:tc>
          <w:tcPr>
            <w:tcW w:w="1061" w:type="dxa"/>
            <w:tcBorders>
              <w:top w:val="nil"/>
              <w:left w:val="nil"/>
              <w:bottom w:val="single" w:sz="4" w:space="0" w:color="auto"/>
              <w:right w:val="single" w:sz="4" w:space="0" w:color="auto"/>
            </w:tcBorders>
            <w:shd w:val="clear" w:color="auto" w:fill="auto"/>
            <w:noWrap/>
            <w:vAlign w:val="bottom"/>
            <w:hideMark/>
          </w:tcPr>
          <w:p w14:paraId="2BA04AA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-0,66</w:t>
            </w:r>
          </w:p>
        </w:tc>
        <w:tc>
          <w:tcPr>
            <w:tcW w:w="3202" w:type="dxa"/>
            <w:tcBorders>
              <w:top w:val="nil"/>
              <w:left w:val="nil"/>
              <w:bottom w:val="single" w:sz="4" w:space="0" w:color="auto"/>
              <w:right w:val="single" w:sz="4" w:space="0" w:color="auto"/>
            </w:tcBorders>
            <w:shd w:val="clear" w:color="auto" w:fill="auto"/>
            <w:noWrap/>
            <w:vAlign w:val="bottom"/>
            <w:hideMark/>
          </w:tcPr>
          <w:p w14:paraId="3F5C350B" w14:textId="77777777" w:rsidR="00583B4C" w:rsidRPr="00143F48" w:rsidRDefault="00583B4C" w:rsidP="002B291D">
            <w:pPr>
              <w:spacing w:after="0" w:line="240" w:lineRule="auto"/>
              <w:rPr>
                <w:rFonts w:eastAsia="Times New Roman"/>
                <w:color w:val="000000"/>
                <w:sz w:val="20"/>
                <w:lang w:val="en-US" w:eastAsia="es-ES"/>
              </w:rPr>
            </w:pPr>
            <w:r w:rsidRPr="00143F48">
              <w:rPr>
                <w:rFonts w:eastAsia="Times New Roman"/>
                <w:color w:val="000000"/>
                <w:sz w:val="20"/>
                <w:lang w:val="en-US" w:eastAsia="es-ES"/>
              </w:rPr>
              <w:t>Coalition of the Radical Left</w:t>
            </w:r>
          </w:p>
        </w:tc>
      </w:tr>
      <w:tr w:rsidR="00583B4C" w:rsidRPr="00143F48" w14:paraId="3B9205E2"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72F44D5F"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-2,49</w:t>
            </w:r>
          </w:p>
        </w:tc>
        <w:tc>
          <w:tcPr>
            <w:tcW w:w="1061" w:type="dxa"/>
            <w:tcBorders>
              <w:top w:val="nil"/>
              <w:left w:val="nil"/>
              <w:bottom w:val="single" w:sz="4" w:space="0" w:color="auto"/>
              <w:right w:val="single" w:sz="4" w:space="0" w:color="auto"/>
            </w:tcBorders>
            <w:shd w:val="clear" w:color="auto" w:fill="auto"/>
            <w:noWrap/>
            <w:vAlign w:val="bottom"/>
            <w:hideMark/>
          </w:tcPr>
          <w:p w14:paraId="2149195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-0,36</w:t>
            </w:r>
          </w:p>
        </w:tc>
        <w:tc>
          <w:tcPr>
            <w:tcW w:w="1061" w:type="dxa"/>
            <w:tcBorders>
              <w:top w:val="nil"/>
              <w:left w:val="nil"/>
              <w:bottom w:val="single" w:sz="4" w:space="0" w:color="auto"/>
              <w:right w:val="single" w:sz="4" w:space="0" w:color="auto"/>
            </w:tcBorders>
            <w:shd w:val="clear" w:color="auto" w:fill="auto"/>
            <w:noWrap/>
            <w:vAlign w:val="bottom"/>
            <w:hideMark/>
          </w:tcPr>
          <w:p w14:paraId="0C5D102C"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0,47</w:t>
            </w:r>
          </w:p>
        </w:tc>
        <w:tc>
          <w:tcPr>
            <w:tcW w:w="1061" w:type="dxa"/>
            <w:tcBorders>
              <w:top w:val="nil"/>
              <w:left w:val="nil"/>
              <w:bottom w:val="single" w:sz="4" w:space="0" w:color="auto"/>
              <w:right w:val="single" w:sz="4" w:space="0" w:color="auto"/>
            </w:tcBorders>
            <w:shd w:val="clear" w:color="auto" w:fill="auto"/>
            <w:noWrap/>
            <w:vAlign w:val="bottom"/>
            <w:hideMark/>
          </w:tcPr>
          <w:p w14:paraId="69420FF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-0,11</w:t>
            </w:r>
          </w:p>
        </w:tc>
        <w:tc>
          <w:tcPr>
            <w:tcW w:w="1061" w:type="dxa"/>
            <w:tcBorders>
              <w:top w:val="nil"/>
              <w:left w:val="nil"/>
              <w:bottom w:val="single" w:sz="4" w:space="0" w:color="auto"/>
              <w:right w:val="single" w:sz="4" w:space="0" w:color="auto"/>
            </w:tcBorders>
            <w:shd w:val="clear" w:color="auto" w:fill="auto"/>
            <w:noWrap/>
            <w:vAlign w:val="bottom"/>
            <w:hideMark/>
          </w:tcPr>
          <w:p w14:paraId="266C8354"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-0,35</w:t>
            </w:r>
          </w:p>
        </w:tc>
        <w:tc>
          <w:tcPr>
            <w:tcW w:w="3202" w:type="dxa"/>
            <w:tcBorders>
              <w:top w:val="nil"/>
              <w:left w:val="nil"/>
              <w:bottom w:val="single" w:sz="4" w:space="0" w:color="auto"/>
              <w:right w:val="single" w:sz="4" w:space="0" w:color="auto"/>
            </w:tcBorders>
            <w:shd w:val="clear" w:color="auto" w:fill="auto"/>
            <w:noWrap/>
            <w:vAlign w:val="bottom"/>
            <w:hideMark/>
          </w:tcPr>
          <w:p w14:paraId="2BF6F141"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Golden Dawn</w:t>
            </w:r>
          </w:p>
        </w:tc>
      </w:tr>
      <w:tr w:rsidR="00583B4C" w:rsidRPr="00143F48" w14:paraId="09D235AB"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6BF87C93"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00B0F0"/>
                <w:sz w:val="20"/>
                <w:lang w:eastAsia="es-ES"/>
              </w:rPr>
              <w:t>5,21</w:t>
            </w:r>
          </w:p>
        </w:tc>
        <w:tc>
          <w:tcPr>
            <w:tcW w:w="1061" w:type="dxa"/>
            <w:tcBorders>
              <w:top w:val="nil"/>
              <w:left w:val="nil"/>
              <w:bottom w:val="single" w:sz="4" w:space="0" w:color="auto"/>
              <w:right w:val="single" w:sz="4" w:space="0" w:color="auto"/>
            </w:tcBorders>
            <w:shd w:val="clear" w:color="auto" w:fill="auto"/>
            <w:noWrap/>
            <w:vAlign w:val="bottom"/>
            <w:hideMark/>
          </w:tcPr>
          <w:p w14:paraId="36D00C90"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-7</w:t>
            </w:r>
          </w:p>
        </w:tc>
        <w:tc>
          <w:tcPr>
            <w:tcW w:w="1061" w:type="dxa"/>
            <w:tcBorders>
              <w:top w:val="nil"/>
              <w:left w:val="nil"/>
              <w:bottom w:val="single" w:sz="4" w:space="0" w:color="auto"/>
              <w:right w:val="single" w:sz="4" w:space="0" w:color="auto"/>
            </w:tcBorders>
            <w:shd w:val="clear" w:color="auto" w:fill="auto"/>
            <w:noWrap/>
            <w:vAlign w:val="bottom"/>
            <w:hideMark/>
          </w:tcPr>
          <w:p w14:paraId="667EBF36"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0,08</w:t>
            </w:r>
          </w:p>
        </w:tc>
        <w:tc>
          <w:tcPr>
            <w:tcW w:w="1061" w:type="dxa"/>
            <w:tcBorders>
              <w:top w:val="nil"/>
              <w:left w:val="nil"/>
              <w:bottom w:val="single" w:sz="4" w:space="0" w:color="auto"/>
              <w:right w:val="single" w:sz="4" w:space="0" w:color="auto"/>
            </w:tcBorders>
            <w:shd w:val="clear" w:color="auto" w:fill="auto"/>
            <w:noWrap/>
            <w:vAlign w:val="bottom"/>
            <w:hideMark/>
          </w:tcPr>
          <w:p w14:paraId="277A5EB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-1,4</w:t>
            </w:r>
          </w:p>
        </w:tc>
        <w:tc>
          <w:tcPr>
            <w:tcW w:w="1061" w:type="dxa"/>
            <w:tcBorders>
              <w:top w:val="nil"/>
              <w:left w:val="nil"/>
              <w:bottom w:val="single" w:sz="4" w:space="0" w:color="auto"/>
              <w:right w:val="single" w:sz="4" w:space="0" w:color="auto"/>
            </w:tcBorders>
            <w:shd w:val="clear" w:color="auto" w:fill="auto"/>
            <w:noWrap/>
            <w:vAlign w:val="bottom"/>
            <w:hideMark/>
          </w:tcPr>
          <w:p w14:paraId="1C90AC76"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-0,4</w:t>
            </w:r>
          </w:p>
        </w:tc>
        <w:tc>
          <w:tcPr>
            <w:tcW w:w="3202" w:type="dxa"/>
            <w:tcBorders>
              <w:top w:val="nil"/>
              <w:left w:val="nil"/>
              <w:bottom w:val="single" w:sz="4" w:space="0" w:color="auto"/>
              <w:right w:val="single" w:sz="4" w:space="0" w:color="auto"/>
            </w:tcBorders>
            <w:shd w:val="clear" w:color="auto" w:fill="auto"/>
            <w:noWrap/>
            <w:vAlign w:val="bottom"/>
            <w:hideMark/>
          </w:tcPr>
          <w:p w14:paraId="7534E8C1"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Law and Justice</w:t>
            </w:r>
          </w:p>
        </w:tc>
      </w:tr>
      <w:tr w:rsidR="00583B4C" w:rsidRPr="00143F48" w14:paraId="6A053FB0" w14:textId="77777777" w:rsidTr="00B64E70">
        <w:trPr>
          <w:trHeight w:val="275"/>
        </w:trPr>
        <w:tc>
          <w:tcPr>
            <w:tcW w:w="1061" w:type="dxa"/>
            <w:tcBorders>
              <w:top w:val="nil"/>
              <w:left w:val="single" w:sz="4" w:space="0" w:color="auto"/>
              <w:bottom w:val="single" w:sz="4" w:space="0" w:color="auto"/>
              <w:right w:val="single" w:sz="4" w:space="0" w:color="auto"/>
            </w:tcBorders>
            <w:shd w:val="clear" w:color="auto" w:fill="auto"/>
            <w:noWrap/>
            <w:vAlign w:val="bottom"/>
            <w:hideMark/>
          </w:tcPr>
          <w:p w14:paraId="606196D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4,34</w:t>
            </w:r>
          </w:p>
        </w:tc>
        <w:tc>
          <w:tcPr>
            <w:tcW w:w="1061" w:type="dxa"/>
            <w:tcBorders>
              <w:top w:val="nil"/>
              <w:left w:val="nil"/>
              <w:bottom w:val="single" w:sz="4" w:space="0" w:color="auto"/>
              <w:right w:val="single" w:sz="4" w:space="0" w:color="auto"/>
            </w:tcBorders>
            <w:shd w:val="clear" w:color="auto" w:fill="auto"/>
            <w:noWrap/>
            <w:vAlign w:val="bottom"/>
            <w:hideMark/>
          </w:tcPr>
          <w:p w14:paraId="1AE4BF60"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FF0000"/>
                <w:sz w:val="20"/>
                <w:lang w:eastAsia="es-ES"/>
              </w:rPr>
              <w:t>-12,59</w:t>
            </w:r>
          </w:p>
        </w:tc>
        <w:tc>
          <w:tcPr>
            <w:tcW w:w="1061" w:type="dxa"/>
            <w:tcBorders>
              <w:top w:val="nil"/>
              <w:left w:val="nil"/>
              <w:bottom w:val="single" w:sz="4" w:space="0" w:color="auto"/>
              <w:right w:val="single" w:sz="4" w:space="0" w:color="auto"/>
            </w:tcBorders>
            <w:shd w:val="clear" w:color="auto" w:fill="auto"/>
            <w:noWrap/>
            <w:vAlign w:val="bottom"/>
            <w:hideMark/>
          </w:tcPr>
          <w:p w14:paraId="548E96B9"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FF0000"/>
                <w:sz w:val="20"/>
                <w:lang w:eastAsia="es-ES"/>
              </w:rPr>
              <w:t>-13,36</w:t>
            </w:r>
          </w:p>
        </w:tc>
        <w:tc>
          <w:tcPr>
            <w:tcW w:w="1061" w:type="dxa"/>
            <w:tcBorders>
              <w:top w:val="nil"/>
              <w:left w:val="nil"/>
              <w:bottom w:val="single" w:sz="4" w:space="0" w:color="auto"/>
              <w:right w:val="single" w:sz="4" w:space="0" w:color="auto"/>
            </w:tcBorders>
            <w:shd w:val="clear" w:color="auto" w:fill="auto"/>
            <w:noWrap/>
            <w:vAlign w:val="bottom"/>
            <w:hideMark/>
          </w:tcPr>
          <w:p w14:paraId="7D3910AB"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-1,07</w:t>
            </w:r>
          </w:p>
        </w:tc>
        <w:tc>
          <w:tcPr>
            <w:tcW w:w="1061" w:type="dxa"/>
            <w:tcBorders>
              <w:top w:val="nil"/>
              <w:left w:val="nil"/>
              <w:bottom w:val="single" w:sz="4" w:space="0" w:color="auto"/>
              <w:right w:val="single" w:sz="4" w:space="0" w:color="auto"/>
            </w:tcBorders>
            <w:shd w:val="clear" w:color="auto" w:fill="auto"/>
            <w:noWrap/>
            <w:vAlign w:val="bottom"/>
            <w:hideMark/>
          </w:tcPr>
          <w:p w14:paraId="11416BAE"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2,89</w:t>
            </w:r>
          </w:p>
        </w:tc>
        <w:tc>
          <w:tcPr>
            <w:tcW w:w="3202" w:type="dxa"/>
            <w:tcBorders>
              <w:top w:val="nil"/>
              <w:left w:val="nil"/>
              <w:bottom w:val="single" w:sz="4" w:space="0" w:color="auto"/>
              <w:right w:val="single" w:sz="4" w:space="0" w:color="auto"/>
            </w:tcBorders>
            <w:shd w:val="clear" w:color="auto" w:fill="auto"/>
            <w:noWrap/>
            <w:vAlign w:val="bottom"/>
            <w:hideMark/>
          </w:tcPr>
          <w:p w14:paraId="15CCB9EC"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Party of Free Citizens</w:t>
            </w:r>
          </w:p>
        </w:tc>
      </w:tr>
      <w:tr w:rsidR="00583B4C" w:rsidRPr="00143F48" w14:paraId="6F0225BA" w14:textId="77777777" w:rsidTr="00B64E70">
        <w:trPr>
          <w:trHeight w:val="275"/>
        </w:trPr>
        <w:tc>
          <w:tcPr>
            <w:tcW w:w="10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9428A"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color w:val="FF0000"/>
                <w:sz w:val="20"/>
                <w:lang w:eastAsia="es-ES"/>
              </w:rPr>
              <w:t>-7,03</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14:paraId="6F2A8EC8"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-2,47</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14:paraId="4EB48903"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-0,37</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14:paraId="7EF929C1"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1,99</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14:paraId="37C3C002" w14:textId="77777777" w:rsidR="00583B4C" w:rsidRPr="00143F48" w:rsidRDefault="00583B4C" w:rsidP="002B291D">
            <w:pPr>
              <w:spacing w:after="0" w:line="240" w:lineRule="auto"/>
              <w:jc w:val="right"/>
              <w:rPr>
                <w:rFonts w:eastAsia="Times New Roman"/>
                <w:sz w:val="20"/>
                <w:lang w:eastAsia="es-ES"/>
              </w:rPr>
            </w:pPr>
            <w:r w:rsidRPr="00143F48">
              <w:rPr>
                <w:rFonts w:eastAsia="Times New Roman"/>
                <w:sz w:val="20"/>
                <w:lang w:eastAsia="es-ES"/>
              </w:rPr>
              <w:t>0</w:t>
            </w:r>
          </w:p>
        </w:tc>
        <w:tc>
          <w:tcPr>
            <w:tcW w:w="3202" w:type="dxa"/>
            <w:tcBorders>
              <w:top w:val="single" w:sz="4" w:space="0" w:color="auto"/>
              <w:left w:val="nil"/>
              <w:bottom w:val="single" w:sz="4" w:space="0" w:color="auto"/>
              <w:right w:val="single" w:sz="4" w:space="0" w:color="auto"/>
            </w:tcBorders>
            <w:shd w:val="clear" w:color="auto" w:fill="auto"/>
            <w:noWrap/>
            <w:vAlign w:val="bottom"/>
            <w:hideMark/>
          </w:tcPr>
          <w:p w14:paraId="6BA9DFF8" w14:textId="77777777" w:rsidR="00583B4C" w:rsidRPr="00143F48" w:rsidRDefault="00583B4C" w:rsidP="002B291D">
            <w:pPr>
              <w:spacing w:after="0" w:line="240" w:lineRule="auto"/>
              <w:rPr>
                <w:rFonts w:eastAsia="Times New Roman"/>
                <w:color w:val="000000"/>
                <w:sz w:val="20"/>
                <w:lang w:eastAsia="es-ES"/>
              </w:rPr>
            </w:pPr>
            <w:r w:rsidRPr="00143F48">
              <w:rPr>
                <w:rFonts w:eastAsia="Times New Roman"/>
                <w:color w:val="000000"/>
                <w:sz w:val="20"/>
                <w:lang w:eastAsia="es-ES"/>
              </w:rPr>
              <w:t>Jobbik</w:t>
            </w:r>
          </w:p>
        </w:tc>
      </w:tr>
      <w:tr w:rsidR="00583B4C" w:rsidRPr="00143F48" w14:paraId="1478E2A0" w14:textId="77777777" w:rsidTr="00B64E70">
        <w:trPr>
          <w:trHeight w:val="299"/>
        </w:trPr>
        <w:tc>
          <w:tcPr>
            <w:tcW w:w="10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6E3B7E" w14:textId="77777777" w:rsidR="00583B4C" w:rsidRPr="00143F48" w:rsidRDefault="00583B4C" w:rsidP="002B291D">
            <w:pPr>
              <w:spacing w:after="0"/>
              <w:jc w:val="right"/>
              <w:rPr>
                <w:color w:val="000000"/>
                <w:sz w:val="20"/>
              </w:rPr>
            </w:pPr>
            <w:r w:rsidRPr="00143F48">
              <w:rPr>
                <w:color w:val="000000"/>
                <w:sz w:val="20"/>
              </w:rPr>
              <w:t>-0,47</w:t>
            </w:r>
          </w:p>
        </w:tc>
        <w:tc>
          <w:tcPr>
            <w:tcW w:w="1061" w:type="dxa"/>
            <w:tcBorders>
              <w:top w:val="single" w:sz="4" w:space="0" w:color="auto"/>
              <w:left w:val="nil"/>
              <w:bottom w:val="single" w:sz="4" w:space="0" w:color="auto"/>
              <w:right w:val="single" w:sz="4" w:space="0" w:color="auto"/>
            </w:tcBorders>
            <w:shd w:val="clear" w:color="auto" w:fill="auto"/>
            <w:noWrap/>
            <w:vAlign w:val="center"/>
          </w:tcPr>
          <w:p w14:paraId="5FED3267" w14:textId="77777777" w:rsidR="00583B4C" w:rsidRPr="00143F48" w:rsidRDefault="00583B4C" w:rsidP="002B291D">
            <w:pPr>
              <w:spacing w:after="0"/>
              <w:jc w:val="right"/>
              <w:rPr>
                <w:color w:val="000000"/>
                <w:sz w:val="20"/>
              </w:rPr>
            </w:pPr>
            <w:r w:rsidRPr="00143F48">
              <w:rPr>
                <w:color w:val="000000"/>
                <w:sz w:val="20"/>
              </w:rPr>
              <w:t>-2,21</w:t>
            </w:r>
          </w:p>
        </w:tc>
        <w:tc>
          <w:tcPr>
            <w:tcW w:w="1061" w:type="dxa"/>
            <w:tcBorders>
              <w:top w:val="single" w:sz="4" w:space="0" w:color="auto"/>
              <w:left w:val="nil"/>
              <w:bottom w:val="single" w:sz="4" w:space="0" w:color="auto"/>
              <w:right w:val="single" w:sz="4" w:space="0" w:color="auto"/>
            </w:tcBorders>
            <w:shd w:val="clear" w:color="auto" w:fill="auto"/>
            <w:noWrap/>
            <w:vAlign w:val="center"/>
          </w:tcPr>
          <w:p w14:paraId="29B38D42" w14:textId="77777777" w:rsidR="00583B4C" w:rsidRPr="00143F48" w:rsidRDefault="00583B4C" w:rsidP="002B291D">
            <w:pPr>
              <w:spacing w:after="0"/>
              <w:jc w:val="right"/>
              <w:rPr>
                <w:color w:val="000000"/>
                <w:sz w:val="20"/>
              </w:rPr>
            </w:pPr>
            <w:r w:rsidRPr="00143F48">
              <w:rPr>
                <w:color w:val="000000"/>
                <w:sz w:val="20"/>
              </w:rPr>
              <w:t>-1,61</w:t>
            </w:r>
          </w:p>
        </w:tc>
        <w:tc>
          <w:tcPr>
            <w:tcW w:w="1061" w:type="dxa"/>
            <w:tcBorders>
              <w:top w:val="single" w:sz="4" w:space="0" w:color="auto"/>
              <w:left w:val="nil"/>
              <w:bottom w:val="single" w:sz="4" w:space="0" w:color="auto"/>
              <w:right w:val="single" w:sz="4" w:space="0" w:color="auto"/>
            </w:tcBorders>
            <w:shd w:val="clear" w:color="auto" w:fill="auto"/>
            <w:noWrap/>
            <w:vAlign w:val="center"/>
          </w:tcPr>
          <w:p w14:paraId="683EEFC5" w14:textId="77777777" w:rsidR="00583B4C" w:rsidRPr="00143F48" w:rsidRDefault="00583B4C" w:rsidP="002B291D">
            <w:pPr>
              <w:spacing w:after="0"/>
              <w:jc w:val="right"/>
              <w:rPr>
                <w:color w:val="000000"/>
                <w:sz w:val="20"/>
              </w:rPr>
            </w:pPr>
            <w:r w:rsidRPr="00143F48">
              <w:rPr>
                <w:color w:val="000000"/>
                <w:sz w:val="20"/>
              </w:rPr>
              <w:t>-0,52</w:t>
            </w:r>
          </w:p>
        </w:tc>
        <w:tc>
          <w:tcPr>
            <w:tcW w:w="1061" w:type="dxa"/>
            <w:tcBorders>
              <w:top w:val="single" w:sz="4" w:space="0" w:color="auto"/>
              <w:left w:val="nil"/>
              <w:bottom w:val="single" w:sz="4" w:space="0" w:color="auto"/>
              <w:right w:val="single" w:sz="4" w:space="0" w:color="auto"/>
            </w:tcBorders>
            <w:shd w:val="clear" w:color="auto" w:fill="auto"/>
            <w:noWrap/>
            <w:vAlign w:val="center"/>
          </w:tcPr>
          <w:p w14:paraId="51814DC1" w14:textId="77777777" w:rsidR="00583B4C" w:rsidRPr="00143F48" w:rsidRDefault="00583B4C" w:rsidP="002B291D">
            <w:pPr>
              <w:spacing w:after="0"/>
              <w:jc w:val="right"/>
              <w:rPr>
                <w:color w:val="000000"/>
                <w:sz w:val="20"/>
              </w:rPr>
            </w:pPr>
            <w:r w:rsidRPr="00143F48">
              <w:rPr>
                <w:color w:val="000000"/>
                <w:sz w:val="20"/>
              </w:rPr>
              <w:t>-0,08</w:t>
            </w:r>
          </w:p>
        </w:tc>
        <w:tc>
          <w:tcPr>
            <w:tcW w:w="3202" w:type="dxa"/>
            <w:tcBorders>
              <w:top w:val="single" w:sz="4" w:space="0" w:color="auto"/>
              <w:left w:val="nil"/>
              <w:bottom w:val="single" w:sz="4" w:space="0" w:color="auto"/>
              <w:right w:val="single" w:sz="4" w:space="0" w:color="auto"/>
            </w:tcBorders>
            <w:shd w:val="clear" w:color="auto" w:fill="auto"/>
            <w:noWrap/>
            <w:vAlign w:val="center"/>
          </w:tcPr>
          <w:p w14:paraId="6890C23F" w14:textId="77777777" w:rsidR="00583B4C" w:rsidRPr="00143F48" w:rsidRDefault="00583B4C" w:rsidP="002B291D">
            <w:pPr>
              <w:spacing w:after="0" w:line="240" w:lineRule="auto"/>
              <w:jc w:val="center"/>
              <w:rPr>
                <w:rFonts w:eastAsia="Times New Roman"/>
                <w:color w:val="000000"/>
                <w:sz w:val="20"/>
                <w:lang w:eastAsia="es-ES"/>
              </w:rPr>
            </w:pPr>
            <w:r w:rsidRPr="00143F48">
              <w:rPr>
                <w:rFonts w:eastAsia="Times New Roman"/>
                <w:color w:val="000000"/>
                <w:sz w:val="20"/>
                <w:lang w:eastAsia="es-ES"/>
              </w:rPr>
              <w:t>Media</w:t>
            </w:r>
          </w:p>
        </w:tc>
      </w:tr>
    </w:tbl>
    <w:p w14:paraId="7C9AD1A3" w14:textId="77777777" w:rsidR="00583B4C" w:rsidRDefault="00583B4C" w:rsidP="00583B4C">
      <w:pPr>
        <w:autoSpaceDE w:val="0"/>
        <w:autoSpaceDN w:val="0"/>
        <w:adjustRightInd w:val="0"/>
        <w:spacing w:after="0" w:line="240" w:lineRule="auto"/>
      </w:pPr>
    </w:p>
    <w:p w14:paraId="5A695F49" w14:textId="2C0C145A" w:rsidR="00583B4C" w:rsidRPr="00143F48" w:rsidRDefault="008B117F" w:rsidP="0044410D">
      <w:pPr>
        <w:spacing w:after="240"/>
        <w:jc w:val="both"/>
      </w:pPr>
      <w:r w:rsidRPr="00143F48">
        <w:t>Con carácter general, en cualquier caso, estos partidos tienen una mayor impronta en las clases sociales más bajas respecto al conjunto de los votantes del país.</w:t>
      </w:r>
    </w:p>
    <w:p w14:paraId="0D6EDC0B" w14:textId="39E9ED6D" w:rsidR="00583B4C" w:rsidRPr="00F314DD" w:rsidRDefault="00583B4C" w:rsidP="0044410D">
      <w:pPr>
        <w:spacing w:after="120"/>
        <w:rPr>
          <w:b/>
        </w:rPr>
      </w:pPr>
      <w:r w:rsidRPr="00F314DD">
        <w:rPr>
          <w:b/>
        </w:rPr>
        <w:t>Situación laboral actual</w:t>
      </w:r>
    </w:p>
    <w:p w14:paraId="70FC3AFB" w14:textId="77777777" w:rsidR="00583B4C" w:rsidRDefault="00583B4C" w:rsidP="0044410D">
      <w:pPr>
        <w:autoSpaceDE w:val="0"/>
        <w:autoSpaceDN w:val="0"/>
        <w:adjustRightInd w:val="0"/>
        <w:spacing w:after="120" w:line="240" w:lineRule="auto"/>
        <w:jc w:val="both"/>
      </w:pPr>
      <w:r>
        <w:t>Consideramos las siguientes ocho categorías: Sus labores; Alto ejecutivo; Trabajador manual; Trabajador oficina; Jubilado; Autónomo; Estudiante; Parado.</w:t>
      </w:r>
    </w:p>
    <w:p w14:paraId="176F96BD" w14:textId="77777777" w:rsidR="00583B4C" w:rsidRDefault="00583B4C" w:rsidP="00583B4C">
      <w:pPr>
        <w:autoSpaceDE w:val="0"/>
        <w:autoSpaceDN w:val="0"/>
        <w:adjustRightInd w:val="0"/>
        <w:spacing w:after="0" w:line="240" w:lineRule="auto"/>
      </w:pPr>
    </w:p>
    <w:p w14:paraId="2EF68556" w14:textId="77777777" w:rsidR="00583B4C" w:rsidRDefault="00583B4C" w:rsidP="00583B4C">
      <w:pPr>
        <w:autoSpaceDE w:val="0"/>
        <w:autoSpaceDN w:val="0"/>
        <w:adjustRightInd w:val="0"/>
        <w:spacing w:after="0" w:line="240" w:lineRule="auto"/>
      </w:pPr>
      <w:r>
        <w:rPr>
          <w:noProof/>
          <w:lang w:eastAsia="es-ES"/>
        </w:rPr>
        <w:drawing>
          <wp:inline distT="0" distB="0" distL="0" distR="0" wp14:anchorId="0095AC8A" wp14:editId="4075713E">
            <wp:extent cx="5324475" cy="2438400"/>
            <wp:effectExtent l="0" t="0" r="9525" b="0"/>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2660251" w14:textId="77777777" w:rsidR="00583B4C" w:rsidRDefault="00583B4C" w:rsidP="00583B4C">
      <w:pPr>
        <w:autoSpaceDE w:val="0"/>
        <w:autoSpaceDN w:val="0"/>
        <w:adjustRightInd w:val="0"/>
        <w:spacing w:after="0" w:line="240" w:lineRule="auto"/>
      </w:pPr>
    </w:p>
    <w:p w14:paraId="19D72B88" w14:textId="33A20CEA" w:rsidR="00583B4C" w:rsidRDefault="00583B4C" w:rsidP="0044410D">
      <w:pPr>
        <w:autoSpaceDE w:val="0"/>
        <w:autoSpaceDN w:val="0"/>
        <w:adjustRightInd w:val="0"/>
        <w:spacing w:after="120" w:line="240" w:lineRule="auto"/>
        <w:jc w:val="both"/>
      </w:pPr>
      <w:r>
        <w:t>En relación al conjunto de votantes europeos, entre los votantes populistas sobresalen los trabajadores manuales y de oficina, los estudiantes y los parados, destacando sobre ellos los primeros (diferencia entre porcentajes medios del  votantes populistas del 4’33%). Por el contrario, votan populismo en menor medida que el conjunto los altos ejecutivos (en primer lugar, con una diferencia entre porcentajes del -3’71%), los jubilados, los autónomos y, en menor medida, las personas dedicadas a sus labores domésticas.</w:t>
      </w:r>
    </w:p>
    <w:p w14:paraId="16126E28" w14:textId="6AD63C94" w:rsidR="005F0D56" w:rsidRPr="0044410D" w:rsidRDefault="00583B4C" w:rsidP="0044410D">
      <w:pPr>
        <w:autoSpaceDE w:val="0"/>
        <w:autoSpaceDN w:val="0"/>
        <w:adjustRightInd w:val="0"/>
        <w:spacing w:after="240" w:line="240" w:lineRule="auto"/>
        <w:jc w:val="both"/>
      </w:pPr>
      <w:r>
        <w:t>Entre los altos ejecutivos, el único comportamiento dispar es el de los votantes al Partido Alternativa para Alemania. Y para los trabajadores manuales hay comportamiento dispar, fundamentalmente, en los votantes a Demócratas Suecos y al Partido de la Libertad checo.</w:t>
      </w:r>
    </w:p>
    <w:p w14:paraId="346F92F4" w14:textId="12B5C426" w:rsidR="00421497" w:rsidRPr="00421497" w:rsidRDefault="00061D22" w:rsidP="00421497">
      <w:pPr>
        <w:pStyle w:val="Prrafodelista"/>
        <w:numPr>
          <w:ilvl w:val="0"/>
          <w:numId w:val="47"/>
        </w:numPr>
        <w:rPr>
          <w:rFonts w:ascii="Verdana" w:hAnsi="Verdana"/>
          <w:b/>
          <w:u w:val="single"/>
        </w:rPr>
      </w:pPr>
      <w:r>
        <w:rPr>
          <w:rFonts w:ascii="Verdana" w:hAnsi="Verdana"/>
          <w:b/>
          <w:u w:val="single"/>
        </w:rPr>
        <w:t>LOS MOTIVOS DEL VOTO AL</w:t>
      </w:r>
      <w:r w:rsidR="00421497">
        <w:rPr>
          <w:rFonts w:ascii="Verdana" w:hAnsi="Verdana"/>
          <w:b/>
          <w:u w:val="single"/>
        </w:rPr>
        <w:t xml:space="preserve"> POPULISMO.</w:t>
      </w:r>
    </w:p>
    <w:p w14:paraId="571ACBB6" w14:textId="05287790" w:rsidR="0082779D" w:rsidRDefault="0082779D" w:rsidP="004C6FAB">
      <w:pPr>
        <w:spacing w:after="240"/>
        <w:jc w:val="both"/>
      </w:pPr>
      <w:r w:rsidRPr="00061D22">
        <w:t>En este epígrafe indagamos sobre las respuestas a las preguntas sobre el motivo principal que motiva el voto de los encuestados.</w:t>
      </w:r>
      <w:r w:rsidR="0044410D">
        <w:t xml:space="preserve"> La encuesta postelectoral proporcionaba al encuestado toda una serie de sugerencias al respecto: agricultura, crimen, crecimiento económico, valores e identidad europea, inmigración, inflación y poder adquisitivo, terrorismo, energía, el cambio </w:t>
      </w:r>
      <w:r w:rsidR="0044410D">
        <w:lastRenderedPageBreak/>
        <w:t>climático, alimentación segura, el futuro de las pensiones, el poder y competencias de las instituciones europeas, el rol de la UE en el contexto internacional, la moneda única y el desempleo, además de permitir la enumeración de otros motivos de forma espontánea.</w:t>
      </w:r>
    </w:p>
    <w:p w14:paraId="1C11049E" w14:textId="1BB0EFDE" w:rsidR="00453C6D" w:rsidRPr="00C36FA7" w:rsidRDefault="00453C6D" w:rsidP="00453C6D">
      <w:pPr>
        <w:pBdr>
          <w:top w:val="single" w:sz="4" w:space="1" w:color="auto"/>
          <w:left w:val="single" w:sz="4" w:space="4" w:color="auto"/>
          <w:bottom w:val="single" w:sz="4" w:space="1" w:color="auto"/>
          <w:right w:val="single" w:sz="4" w:space="4" w:color="auto"/>
        </w:pBdr>
        <w:rPr>
          <w:b/>
          <w:sz w:val="18"/>
          <w:szCs w:val="18"/>
        </w:rPr>
      </w:pPr>
      <w:r w:rsidRPr="00C36FA7">
        <w:rPr>
          <w:b/>
          <w:sz w:val="18"/>
          <w:szCs w:val="18"/>
        </w:rPr>
        <w:t xml:space="preserve">MOTIVOS </w:t>
      </w:r>
      <w:r w:rsidR="00061D22">
        <w:rPr>
          <w:b/>
          <w:sz w:val="18"/>
          <w:szCs w:val="18"/>
        </w:rPr>
        <w:t>DECLARADOS DE VOTO DE CARÁCTER SUBJETIVO</w:t>
      </w:r>
    </w:p>
    <w:p w14:paraId="4F0E3399" w14:textId="6F6185B3" w:rsidR="002C2AD1" w:rsidRDefault="002C2AD1" w:rsidP="004C6FAB">
      <w:pPr>
        <w:spacing w:after="120"/>
        <w:jc w:val="both"/>
      </w:pPr>
      <w:r>
        <w:t xml:space="preserve">En términos generales podemos afirmar que </w:t>
      </w:r>
      <w:r w:rsidR="004C6FAB">
        <w:t>para</w:t>
      </w:r>
      <w:r>
        <w:t xml:space="preserve"> la mayor parte de los </w:t>
      </w:r>
      <w:r w:rsidR="004C6FAB">
        <w:t>votantes</w:t>
      </w:r>
      <w:r>
        <w:t xml:space="preserve"> populistas </w:t>
      </w:r>
      <w:r w:rsidR="000A7B05">
        <w:t xml:space="preserve">del norte de Europa </w:t>
      </w:r>
      <w:r>
        <w:t xml:space="preserve">la Inmigración </w:t>
      </w:r>
      <w:r w:rsidR="0044410D">
        <w:t xml:space="preserve">es </w:t>
      </w:r>
      <w:r>
        <w:t>el principal motivo de su voto</w:t>
      </w:r>
      <w:r w:rsidR="00782055">
        <w:t>, si bien los porcentajes son variables en cada caso: Interés Flamenco (51,56% de sus electores), UKIP (50,81%), Demócratas Suecos (45,36%), Partido de la Libertad Austriaco (44,17%), Liga Norte (32,88%), Alternativa por Alemania (23,55%), o Partido del Pueblo Danés (25,29%). El desempleo es</w:t>
      </w:r>
      <w:r w:rsidR="000A7B05">
        <w:t xml:space="preserve">, por contra, </w:t>
      </w:r>
      <w:r w:rsidR="00782055">
        <w:t xml:space="preserve">el principal problema para los votantes de </w:t>
      </w:r>
      <w:r w:rsidR="000A7B05">
        <w:t xml:space="preserve">los </w:t>
      </w:r>
      <w:r w:rsidR="00782055">
        <w:t xml:space="preserve">partidos </w:t>
      </w:r>
      <w:r w:rsidR="000A7B05">
        <w:t xml:space="preserve">del sur y del este de Europa independientemente de su perfil ideológico: </w:t>
      </w:r>
      <w:r w:rsidR="00782055">
        <w:t xml:space="preserve">Podemos (63,3%), Amanecer Dorado (48,04%), el Movimiento Cinco Estrellas (42,36%), Coalición Radical de Izquierdas (40,17%), Jobbik (37,82%), Ley y Justicia (36,37%) y el Frente Nacional (26,62%). Solamente </w:t>
      </w:r>
      <w:r w:rsidR="000A7B05">
        <w:t>hay tre</w:t>
      </w:r>
      <w:r w:rsidR="00782055">
        <w:t xml:space="preserve">s casos excepcionales </w:t>
      </w:r>
      <w:r w:rsidR="000A7B05">
        <w:t xml:space="preserve">al apuntar el principal motivo de voto: los votantes de </w:t>
      </w:r>
      <w:r w:rsidR="00782055">
        <w:t xml:space="preserve">Verdaderos Finlandeses </w:t>
      </w:r>
      <w:r w:rsidR="000A7B05">
        <w:t xml:space="preserve">que se decantan por el crecimiento económico </w:t>
      </w:r>
      <w:r w:rsidR="00782055">
        <w:t>(26,</w:t>
      </w:r>
      <w:r w:rsidR="000A7B05">
        <w:t>03%), el Partido de la Libertad holandés que lo hace por el Poder y Competencias de la Unión Europea (23,52%) y el Partido de los Ciudadanos Libres que lo hacen por la inflación y el poder adquisitivo (19,48%)</w:t>
      </w:r>
      <w:r w:rsidR="0082779D">
        <w:t>, si bien en todos estos casos con escasas diferencias respecto a otros motivos que quedan en segundo o tercer lugar</w:t>
      </w:r>
      <w:r w:rsidR="000A7B05">
        <w:t>.</w:t>
      </w:r>
    </w:p>
    <w:p w14:paraId="6994BF45" w14:textId="6D31D694" w:rsidR="000A7B05" w:rsidRPr="00061D22" w:rsidRDefault="000A7B05" w:rsidP="004C6FAB">
      <w:pPr>
        <w:spacing w:after="120"/>
        <w:jc w:val="both"/>
      </w:pPr>
      <w:r>
        <w:t>En cualquier caso, conviene comparar las diferencias entre los motivos principales apuntados por los votantes populistas y los votantes en general de cada país.</w:t>
      </w:r>
    </w:p>
    <w:p w14:paraId="2D149B63" w14:textId="39AA4C19" w:rsidR="00797778" w:rsidRDefault="00797778" w:rsidP="004C6FAB">
      <w:pPr>
        <w:spacing w:after="120"/>
        <w:jc w:val="both"/>
      </w:pPr>
      <w:r>
        <w:t>E</w:t>
      </w:r>
      <w:r w:rsidR="00BD44FD">
        <w:t>s la percepción de la INMI</w:t>
      </w:r>
      <w:r>
        <w:t xml:space="preserve">GRACION el motivo que presenta mayor diferencia entre los populistas europeos y el conjunto de votantes (la media de las diferencias entre estas opiniones es del 13’2%). Sin embargo hay excepciones: los partidos </w:t>
      </w:r>
      <w:r w:rsidR="0082779D">
        <w:t>Movimiento Cinco Estrellas</w:t>
      </w:r>
      <w:r>
        <w:t xml:space="preserve"> (Italia), Podemos (España), </w:t>
      </w:r>
      <w:r w:rsidR="00BD44FD">
        <w:t>Coalición de Izquierda Radical</w:t>
      </w:r>
      <w:r>
        <w:t xml:space="preserve"> (Grecia), Ley y Justicia (Polonia) y Ciudadanos Libres (Chequia), que colocan este motivo por debajo de la importancia que le dan el conjunto de ciudadanos. La mayor discrepancia positiva es la del Partido Interés Flamenco (Bélgica, diferencia </w:t>
      </w:r>
      <w:r w:rsidR="00BD44FD">
        <w:t xml:space="preserve">42,98%), y la negativa la del Movimiento Cinco Estrellas </w:t>
      </w:r>
      <w:r>
        <w:t>(Italia), con -4,19% (expresadas en diferencia de porcentaje).</w:t>
      </w:r>
    </w:p>
    <w:p w14:paraId="0A99FD89" w14:textId="32765EFB" w:rsidR="00797778" w:rsidRDefault="00797778" w:rsidP="004C6FAB">
      <w:pPr>
        <w:spacing w:after="120"/>
        <w:jc w:val="both"/>
      </w:pPr>
      <w:r>
        <w:t>El siguiente motivo en discrepancia, medido por la media entre las diferencias de opinión (el 3’72%), entre votantes populistas y el del conjunto de votantes es la DELINCUENCIA (¿estarán relacionadas ambas, al identifica</w:t>
      </w:r>
      <w:r w:rsidR="00BD44FD">
        <w:t>r inmigrante con delincuente? ¿E</w:t>
      </w:r>
      <w:r>
        <w:t xml:space="preserve">xiste racismo en esta apreciación?). Aquí las excepciones son: Alternativa para Alemania (Alemania), nuevamente Liga Norte (Italia), Podemos (España), Amanecer Dorado (Grecia), y, finalmente, </w:t>
      </w:r>
      <w:r w:rsidR="00CA6886">
        <w:t xml:space="preserve">Jobbik </w:t>
      </w:r>
      <w:r>
        <w:t>(Hungría). La mayor discrepancia positiva es l</w:t>
      </w:r>
      <w:r w:rsidR="0082779D">
        <w:t>a del Partido para la Libertad holandés</w:t>
      </w:r>
      <w:r>
        <w:t xml:space="preserve"> </w:t>
      </w:r>
      <w:r w:rsidR="0082779D">
        <w:t>(</w:t>
      </w:r>
      <w:r>
        <w:t>diferencia</w:t>
      </w:r>
      <w:r w:rsidR="0082779D">
        <w:t>:</w:t>
      </w:r>
      <w:r>
        <w:t xml:space="preserve"> 14,59%), y la negativa la de la Liga Norte (Italia), con -2,349% (expresadas en diferencia de porcentaje).</w:t>
      </w:r>
    </w:p>
    <w:p w14:paraId="50A018B5" w14:textId="4192CF45" w:rsidR="00797778" w:rsidRDefault="00797778" w:rsidP="004C6FAB">
      <w:pPr>
        <w:spacing w:after="120"/>
        <w:jc w:val="both"/>
      </w:pPr>
      <w:r>
        <w:t xml:space="preserve">Y el tercer motivo en discrepancia (media de las diferencias de opinión entre los partidos populistas estudiados y del conjunto de votantes del respectivo país del 2,52%) es el DESEMPLEO. Las excepciones, salvo un solo caso, son distintas a las anteriores: </w:t>
      </w:r>
      <w:r w:rsidR="0082779D">
        <w:t>UKIP</w:t>
      </w:r>
      <w:r>
        <w:t xml:space="preserve"> (Reino Unido), Partido Interés Flamenco (Bélgica), Demócratas Suecos (Suecia), Fi</w:t>
      </w:r>
      <w:r w:rsidR="00BD44FD">
        <w:t>n</w:t>
      </w:r>
      <w:r>
        <w:t xml:space="preserve">landeses de Verdad (Finlandia), Partido del Pueblo Danés (Dinamarca), Movimiento Cinco Estrellas (Italia) </w:t>
      </w:r>
      <w:r w:rsidR="00BD44FD">
        <w:t xml:space="preserve">y </w:t>
      </w:r>
      <w:r w:rsidR="00BD44FD">
        <w:lastRenderedPageBreak/>
        <w:t>Ciudadanos Libres (Chequia)</w:t>
      </w:r>
      <w:r>
        <w:t>. La mayor discrepancia positiva es la de Podemos (España, diferencia 18’54%), y negativa la del Partido Interés Flamenco (Bélgica, diferencia -10,51%%).</w:t>
      </w:r>
    </w:p>
    <w:p w14:paraId="55DA8D5A" w14:textId="32B48B97" w:rsidR="0044410D" w:rsidRDefault="00797778" w:rsidP="0044410D">
      <w:pPr>
        <w:spacing w:after="120"/>
        <w:jc w:val="both"/>
      </w:pPr>
      <w:r>
        <w:t>Por partidos y países, la tabla recoge los motivos que presentan las mayores discrepancias entre los votantes populistas y los del conjunto del país, tanto en sentido positivo (mayor importancia para el partido populista) como negativo (menor importancia para el votante populista):</w:t>
      </w:r>
    </w:p>
    <w:tbl>
      <w:tblPr>
        <w:tblW w:w="7988" w:type="dxa"/>
        <w:tblLayout w:type="fixed"/>
        <w:tblCellMar>
          <w:left w:w="70" w:type="dxa"/>
          <w:right w:w="70" w:type="dxa"/>
        </w:tblCellMar>
        <w:tblLook w:val="04A0" w:firstRow="1" w:lastRow="0" w:firstColumn="1" w:lastColumn="0" w:noHBand="0" w:noVBand="1"/>
      </w:tblPr>
      <w:tblGrid>
        <w:gridCol w:w="1165"/>
        <w:gridCol w:w="1334"/>
        <w:gridCol w:w="2769"/>
        <w:gridCol w:w="2720"/>
      </w:tblGrid>
      <w:tr w:rsidR="00797778" w:rsidRPr="00B53C4E" w14:paraId="27292A9D" w14:textId="77777777" w:rsidTr="00B53C4E">
        <w:trPr>
          <w:trHeight w:val="558"/>
        </w:trPr>
        <w:tc>
          <w:tcPr>
            <w:tcW w:w="11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F8D22D" w14:textId="77777777" w:rsidR="00797778" w:rsidRPr="00B53C4E" w:rsidRDefault="00797778" w:rsidP="00797778">
            <w:pPr>
              <w:spacing w:after="0" w:line="240" w:lineRule="auto"/>
              <w:jc w:val="center"/>
              <w:rPr>
                <w:rFonts w:eastAsia="Times New Roman"/>
                <w:b/>
                <w:bCs/>
                <w:color w:val="000000"/>
                <w:sz w:val="18"/>
                <w:lang w:eastAsia="es-ES"/>
              </w:rPr>
            </w:pPr>
            <w:r w:rsidRPr="00B53C4E">
              <w:rPr>
                <w:rFonts w:eastAsia="Times New Roman"/>
                <w:b/>
                <w:bCs/>
                <w:color w:val="000000"/>
                <w:sz w:val="18"/>
                <w:lang w:eastAsia="es-ES"/>
              </w:rPr>
              <w:t>Pais</w:t>
            </w:r>
          </w:p>
        </w:tc>
        <w:tc>
          <w:tcPr>
            <w:tcW w:w="1334" w:type="dxa"/>
            <w:tcBorders>
              <w:top w:val="single" w:sz="4" w:space="0" w:color="auto"/>
              <w:left w:val="nil"/>
              <w:bottom w:val="single" w:sz="4" w:space="0" w:color="auto"/>
              <w:right w:val="single" w:sz="4" w:space="0" w:color="auto"/>
            </w:tcBorders>
            <w:shd w:val="clear" w:color="auto" w:fill="auto"/>
            <w:vAlign w:val="center"/>
            <w:hideMark/>
          </w:tcPr>
          <w:p w14:paraId="5DA3E99A" w14:textId="77777777" w:rsidR="00797778" w:rsidRPr="00B53C4E" w:rsidRDefault="00797778" w:rsidP="00797778">
            <w:pPr>
              <w:spacing w:after="0" w:line="240" w:lineRule="auto"/>
              <w:jc w:val="center"/>
              <w:rPr>
                <w:rFonts w:eastAsia="Times New Roman"/>
                <w:b/>
                <w:bCs/>
                <w:color w:val="000000"/>
                <w:sz w:val="18"/>
                <w:lang w:eastAsia="es-ES"/>
              </w:rPr>
            </w:pPr>
            <w:r w:rsidRPr="00B53C4E">
              <w:rPr>
                <w:rFonts w:eastAsia="Times New Roman"/>
                <w:b/>
                <w:bCs/>
                <w:color w:val="000000"/>
                <w:sz w:val="18"/>
                <w:lang w:eastAsia="es-ES"/>
              </w:rPr>
              <w:t>Partido</w:t>
            </w:r>
          </w:p>
        </w:tc>
        <w:tc>
          <w:tcPr>
            <w:tcW w:w="2769" w:type="dxa"/>
            <w:tcBorders>
              <w:top w:val="single" w:sz="4" w:space="0" w:color="auto"/>
              <w:left w:val="nil"/>
              <w:bottom w:val="single" w:sz="4" w:space="0" w:color="auto"/>
              <w:right w:val="single" w:sz="4" w:space="0" w:color="auto"/>
            </w:tcBorders>
            <w:shd w:val="clear" w:color="auto" w:fill="auto"/>
            <w:vAlign w:val="center"/>
            <w:hideMark/>
          </w:tcPr>
          <w:p w14:paraId="21E75220" w14:textId="77777777" w:rsidR="005F5479" w:rsidRDefault="00797778" w:rsidP="00797778">
            <w:pPr>
              <w:spacing w:after="0" w:line="240" w:lineRule="auto"/>
              <w:jc w:val="center"/>
              <w:rPr>
                <w:rFonts w:eastAsia="Times New Roman"/>
                <w:b/>
                <w:bCs/>
                <w:color w:val="000000"/>
                <w:sz w:val="18"/>
                <w:lang w:eastAsia="es-ES"/>
              </w:rPr>
            </w:pPr>
            <w:r w:rsidRPr="00B53C4E">
              <w:rPr>
                <w:rFonts w:eastAsia="Times New Roman"/>
                <w:b/>
                <w:bCs/>
                <w:color w:val="000000"/>
                <w:sz w:val="18"/>
                <w:lang w:eastAsia="es-ES"/>
              </w:rPr>
              <w:t xml:space="preserve">Mayor discrepancia </w:t>
            </w:r>
          </w:p>
          <w:p w14:paraId="7445B04E" w14:textId="424668F2" w:rsidR="00797778" w:rsidRPr="00B53C4E" w:rsidRDefault="00797778" w:rsidP="00797778">
            <w:pPr>
              <w:spacing w:after="0" w:line="240" w:lineRule="auto"/>
              <w:jc w:val="center"/>
              <w:rPr>
                <w:rFonts w:eastAsia="Times New Roman"/>
                <w:b/>
                <w:bCs/>
                <w:color w:val="000000"/>
                <w:sz w:val="18"/>
                <w:lang w:eastAsia="es-ES"/>
              </w:rPr>
            </w:pPr>
            <w:r w:rsidRPr="00B53C4E">
              <w:rPr>
                <w:rFonts w:eastAsia="Times New Roman"/>
                <w:b/>
                <w:bCs/>
                <w:color w:val="000000"/>
                <w:sz w:val="18"/>
                <w:lang w:eastAsia="es-ES"/>
              </w:rPr>
              <w:t>en sentido afirmativo</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14:paraId="2234E528" w14:textId="77777777" w:rsidR="005F5479" w:rsidRDefault="00797778" w:rsidP="00797778">
            <w:pPr>
              <w:spacing w:after="0" w:line="240" w:lineRule="auto"/>
              <w:jc w:val="center"/>
              <w:rPr>
                <w:rFonts w:eastAsia="Times New Roman"/>
                <w:b/>
                <w:bCs/>
                <w:color w:val="000000"/>
                <w:sz w:val="18"/>
                <w:lang w:eastAsia="es-ES"/>
              </w:rPr>
            </w:pPr>
            <w:r w:rsidRPr="00B53C4E">
              <w:rPr>
                <w:rFonts w:eastAsia="Times New Roman"/>
                <w:b/>
                <w:bCs/>
                <w:color w:val="000000"/>
                <w:sz w:val="18"/>
                <w:lang w:eastAsia="es-ES"/>
              </w:rPr>
              <w:t xml:space="preserve">Mayor discrepancia </w:t>
            </w:r>
          </w:p>
          <w:p w14:paraId="308987BD" w14:textId="6247EFD1" w:rsidR="00797778" w:rsidRPr="00B53C4E" w:rsidRDefault="00797778" w:rsidP="00797778">
            <w:pPr>
              <w:spacing w:after="0" w:line="240" w:lineRule="auto"/>
              <w:jc w:val="center"/>
              <w:rPr>
                <w:rFonts w:eastAsia="Times New Roman"/>
                <w:b/>
                <w:bCs/>
                <w:color w:val="000000"/>
                <w:sz w:val="18"/>
                <w:lang w:eastAsia="es-ES"/>
              </w:rPr>
            </w:pPr>
            <w:r w:rsidRPr="00B53C4E">
              <w:rPr>
                <w:rFonts w:eastAsia="Times New Roman"/>
                <w:b/>
                <w:bCs/>
                <w:color w:val="000000"/>
                <w:sz w:val="18"/>
                <w:lang w:eastAsia="es-ES"/>
              </w:rPr>
              <w:t>en sentido negativo</w:t>
            </w:r>
          </w:p>
        </w:tc>
      </w:tr>
      <w:tr w:rsidR="00797778" w:rsidRPr="00B53C4E" w14:paraId="65D7CC7C" w14:textId="77777777" w:rsidTr="00B53C4E">
        <w:trPr>
          <w:trHeight w:val="558"/>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7154916A"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United Kingdom</w:t>
            </w:r>
          </w:p>
        </w:tc>
        <w:tc>
          <w:tcPr>
            <w:tcW w:w="1334" w:type="dxa"/>
            <w:tcBorders>
              <w:top w:val="nil"/>
              <w:left w:val="nil"/>
              <w:bottom w:val="single" w:sz="4" w:space="0" w:color="auto"/>
              <w:right w:val="single" w:sz="4" w:space="0" w:color="auto"/>
            </w:tcBorders>
            <w:shd w:val="clear" w:color="auto" w:fill="auto"/>
            <w:vAlign w:val="center"/>
            <w:hideMark/>
          </w:tcPr>
          <w:p w14:paraId="545B7B2E"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United Kingdom Independence Party</w:t>
            </w:r>
          </w:p>
        </w:tc>
        <w:tc>
          <w:tcPr>
            <w:tcW w:w="2769" w:type="dxa"/>
            <w:tcBorders>
              <w:top w:val="nil"/>
              <w:left w:val="nil"/>
              <w:bottom w:val="single" w:sz="4" w:space="0" w:color="auto"/>
              <w:right w:val="single" w:sz="4" w:space="0" w:color="auto"/>
            </w:tcBorders>
            <w:shd w:val="clear" w:color="auto" w:fill="auto"/>
            <w:vAlign w:val="center"/>
            <w:hideMark/>
          </w:tcPr>
          <w:p w14:paraId="54916E4C"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Immigration</w:t>
            </w:r>
          </w:p>
        </w:tc>
        <w:tc>
          <w:tcPr>
            <w:tcW w:w="2720" w:type="dxa"/>
            <w:tcBorders>
              <w:top w:val="nil"/>
              <w:left w:val="nil"/>
              <w:bottom w:val="single" w:sz="4" w:space="0" w:color="auto"/>
              <w:right w:val="single" w:sz="4" w:space="0" w:color="auto"/>
            </w:tcBorders>
            <w:shd w:val="clear" w:color="auto" w:fill="auto"/>
            <w:vAlign w:val="center"/>
            <w:hideMark/>
          </w:tcPr>
          <w:p w14:paraId="6A414A99"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Economic.growth</w:t>
            </w:r>
          </w:p>
        </w:tc>
      </w:tr>
      <w:tr w:rsidR="00797778" w:rsidRPr="00B53C4E" w14:paraId="74C96E33" w14:textId="77777777" w:rsidTr="00B53C4E">
        <w:trPr>
          <w:trHeight w:val="279"/>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22CCA962"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Germany</w:t>
            </w:r>
          </w:p>
        </w:tc>
        <w:tc>
          <w:tcPr>
            <w:tcW w:w="1334" w:type="dxa"/>
            <w:tcBorders>
              <w:top w:val="nil"/>
              <w:left w:val="nil"/>
              <w:bottom w:val="single" w:sz="4" w:space="0" w:color="auto"/>
              <w:right w:val="single" w:sz="4" w:space="0" w:color="auto"/>
            </w:tcBorders>
            <w:shd w:val="clear" w:color="auto" w:fill="auto"/>
            <w:vAlign w:val="center"/>
            <w:hideMark/>
          </w:tcPr>
          <w:p w14:paraId="208AE381"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Alternative for Germany</w:t>
            </w:r>
          </w:p>
        </w:tc>
        <w:tc>
          <w:tcPr>
            <w:tcW w:w="2769" w:type="dxa"/>
            <w:tcBorders>
              <w:top w:val="nil"/>
              <w:left w:val="nil"/>
              <w:bottom w:val="single" w:sz="4" w:space="0" w:color="auto"/>
              <w:right w:val="single" w:sz="4" w:space="0" w:color="auto"/>
            </w:tcBorders>
            <w:shd w:val="clear" w:color="auto" w:fill="auto"/>
            <w:vAlign w:val="center"/>
            <w:hideMark/>
          </w:tcPr>
          <w:p w14:paraId="0B46899C"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Immigration</w:t>
            </w:r>
          </w:p>
        </w:tc>
        <w:tc>
          <w:tcPr>
            <w:tcW w:w="2720" w:type="dxa"/>
            <w:tcBorders>
              <w:top w:val="nil"/>
              <w:left w:val="nil"/>
              <w:bottom w:val="single" w:sz="4" w:space="0" w:color="auto"/>
              <w:right w:val="single" w:sz="4" w:space="0" w:color="auto"/>
            </w:tcBorders>
            <w:shd w:val="clear" w:color="auto" w:fill="auto"/>
            <w:vAlign w:val="center"/>
            <w:hideMark/>
          </w:tcPr>
          <w:p w14:paraId="2C19CC90"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Economic.growth</w:t>
            </w:r>
          </w:p>
        </w:tc>
      </w:tr>
      <w:tr w:rsidR="00797778" w:rsidRPr="00B53C4E" w14:paraId="3F7D9D0C" w14:textId="77777777" w:rsidTr="00B53C4E">
        <w:trPr>
          <w:trHeight w:val="279"/>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6E959C13"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Belgium</w:t>
            </w:r>
          </w:p>
        </w:tc>
        <w:tc>
          <w:tcPr>
            <w:tcW w:w="1334" w:type="dxa"/>
            <w:tcBorders>
              <w:top w:val="nil"/>
              <w:left w:val="nil"/>
              <w:bottom w:val="single" w:sz="4" w:space="0" w:color="auto"/>
              <w:right w:val="single" w:sz="4" w:space="0" w:color="auto"/>
            </w:tcBorders>
            <w:shd w:val="clear" w:color="auto" w:fill="auto"/>
            <w:vAlign w:val="center"/>
            <w:hideMark/>
          </w:tcPr>
          <w:p w14:paraId="7C918759"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Flemish Interest</w:t>
            </w:r>
          </w:p>
        </w:tc>
        <w:tc>
          <w:tcPr>
            <w:tcW w:w="2769" w:type="dxa"/>
            <w:tcBorders>
              <w:top w:val="nil"/>
              <w:left w:val="nil"/>
              <w:bottom w:val="single" w:sz="4" w:space="0" w:color="auto"/>
              <w:right w:val="single" w:sz="4" w:space="0" w:color="auto"/>
            </w:tcBorders>
            <w:shd w:val="clear" w:color="auto" w:fill="auto"/>
            <w:vAlign w:val="center"/>
            <w:hideMark/>
          </w:tcPr>
          <w:p w14:paraId="76026AAC"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Immigration</w:t>
            </w:r>
          </w:p>
        </w:tc>
        <w:tc>
          <w:tcPr>
            <w:tcW w:w="2720" w:type="dxa"/>
            <w:tcBorders>
              <w:top w:val="nil"/>
              <w:left w:val="nil"/>
              <w:bottom w:val="single" w:sz="4" w:space="0" w:color="auto"/>
              <w:right w:val="single" w:sz="4" w:space="0" w:color="auto"/>
            </w:tcBorders>
            <w:shd w:val="clear" w:color="auto" w:fill="auto"/>
            <w:vAlign w:val="center"/>
            <w:hideMark/>
          </w:tcPr>
          <w:p w14:paraId="55C346BD"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Economic.growth</w:t>
            </w:r>
          </w:p>
        </w:tc>
      </w:tr>
      <w:tr w:rsidR="00B53C4E" w:rsidRPr="00B53C4E" w14:paraId="63AE7A05" w14:textId="77777777" w:rsidTr="00B53C4E">
        <w:trPr>
          <w:trHeight w:val="279"/>
        </w:trPr>
        <w:tc>
          <w:tcPr>
            <w:tcW w:w="1165" w:type="dxa"/>
            <w:tcBorders>
              <w:top w:val="nil"/>
              <w:left w:val="single" w:sz="4" w:space="0" w:color="auto"/>
              <w:bottom w:val="single" w:sz="4" w:space="0" w:color="auto"/>
              <w:right w:val="single" w:sz="4" w:space="0" w:color="auto"/>
            </w:tcBorders>
            <w:shd w:val="clear" w:color="auto" w:fill="auto"/>
            <w:vAlign w:val="center"/>
          </w:tcPr>
          <w:p w14:paraId="305EB038" w14:textId="378BEE94" w:rsidR="00B53C4E" w:rsidRPr="00B53C4E" w:rsidRDefault="00B53C4E" w:rsidP="00797778">
            <w:pPr>
              <w:spacing w:after="0" w:line="240" w:lineRule="auto"/>
              <w:jc w:val="center"/>
              <w:rPr>
                <w:rFonts w:eastAsia="Times New Roman"/>
                <w:sz w:val="18"/>
                <w:lang w:eastAsia="es-ES"/>
              </w:rPr>
            </w:pPr>
            <w:r>
              <w:rPr>
                <w:rFonts w:eastAsia="Times New Roman"/>
                <w:sz w:val="18"/>
                <w:lang w:eastAsia="es-ES"/>
              </w:rPr>
              <w:t>France</w:t>
            </w:r>
          </w:p>
        </w:tc>
        <w:tc>
          <w:tcPr>
            <w:tcW w:w="1334" w:type="dxa"/>
            <w:tcBorders>
              <w:top w:val="nil"/>
              <w:left w:val="nil"/>
              <w:bottom w:val="single" w:sz="4" w:space="0" w:color="auto"/>
              <w:right w:val="single" w:sz="4" w:space="0" w:color="auto"/>
            </w:tcBorders>
            <w:shd w:val="clear" w:color="auto" w:fill="auto"/>
            <w:vAlign w:val="center"/>
          </w:tcPr>
          <w:p w14:paraId="3B9B1070" w14:textId="0E4C78AA" w:rsidR="00B53C4E" w:rsidRPr="00B53C4E" w:rsidRDefault="00B53C4E" w:rsidP="00797778">
            <w:pPr>
              <w:spacing w:after="0" w:line="240" w:lineRule="auto"/>
              <w:jc w:val="center"/>
              <w:rPr>
                <w:rFonts w:eastAsia="Times New Roman"/>
                <w:sz w:val="18"/>
                <w:lang w:eastAsia="es-ES"/>
              </w:rPr>
            </w:pPr>
            <w:r>
              <w:rPr>
                <w:rFonts w:eastAsia="Times New Roman"/>
                <w:sz w:val="18"/>
                <w:lang w:eastAsia="es-ES"/>
              </w:rPr>
              <w:t>Front Nationale</w:t>
            </w:r>
          </w:p>
        </w:tc>
        <w:tc>
          <w:tcPr>
            <w:tcW w:w="2769" w:type="dxa"/>
            <w:tcBorders>
              <w:top w:val="nil"/>
              <w:left w:val="nil"/>
              <w:bottom w:val="single" w:sz="4" w:space="0" w:color="auto"/>
              <w:right w:val="single" w:sz="4" w:space="0" w:color="auto"/>
            </w:tcBorders>
            <w:shd w:val="clear" w:color="auto" w:fill="auto"/>
            <w:vAlign w:val="center"/>
          </w:tcPr>
          <w:p w14:paraId="46D26617" w14:textId="26BDBD85" w:rsidR="00B53C4E" w:rsidRPr="00B53C4E" w:rsidRDefault="00B53C4E" w:rsidP="00797778">
            <w:pPr>
              <w:spacing w:after="0" w:line="240" w:lineRule="auto"/>
              <w:jc w:val="center"/>
              <w:rPr>
                <w:rFonts w:eastAsia="Times New Roman"/>
                <w:color w:val="000000"/>
                <w:sz w:val="18"/>
                <w:lang w:eastAsia="es-ES"/>
              </w:rPr>
            </w:pPr>
            <w:r>
              <w:rPr>
                <w:rFonts w:eastAsia="Times New Roman"/>
                <w:color w:val="000000"/>
                <w:sz w:val="18"/>
                <w:lang w:eastAsia="es-ES"/>
              </w:rPr>
              <w:t>Inmigration</w:t>
            </w:r>
          </w:p>
        </w:tc>
        <w:tc>
          <w:tcPr>
            <w:tcW w:w="2720" w:type="dxa"/>
            <w:tcBorders>
              <w:top w:val="nil"/>
              <w:left w:val="nil"/>
              <w:bottom w:val="single" w:sz="4" w:space="0" w:color="auto"/>
              <w:right w:val="single" w:sz="4" w:space="0" w:color="auto"/>
            </w:tcBorders>
            <w:shd w:val="clear" w:color="auto" w:fill="auto"/>
            <w:vAlign w:val="center"/>
          </w:tcPr>
          <w:p w14:paraId="10A34C30" w14:textId="50E11A3F" w:rsidR="00B53C4E" w:rsidRPr="00B53C4E" w:rsidRDefault="00B53C4E"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The.role.of.the.EU.in.the.international.scene</w:t>
            </w:r>
          </w:p>
        </w:tc>
      </w:tr>
      <w:tr w:rsidR="00797778" w:rsidRPr="00B53C4E" w14:paraId="02AEE067" w14:textId="77777777" w:rsidTr="00B53C4E">
        <w:trPr>
          <w:trHeight w:val="558"/>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50FEADC6"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Austria</w:t>
            </w:r>
          </w:p>
        </w:tc>
        <w:tc>
          <w:tcPr>
            <w:tcW w:w="1334" w:type="dxa"/>
            <w:tcBorders>
              <w:top w:val="nil"/>
              <w:left w:val="nil"/>
              <w:bottom w:val="single" w:sz="4" w:space="0" w:color="auto"/>
              <w:right w:val="single" w:sz="4" w:space="0" w:color="auto"/>
            </w:tcBorders>
            <w:shd w:val="clear" w:color="auto" w:fill="auto"/>
            <w:vAlign w:val="center"/>
            <w:hideMark/>
          </w:tcPr>
          <w:p w14:paraId="555D6BA8"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Austrian Freedom Party</w:t>
            </w:r>
          </w:p>
        </w:tc>
        <w:tc>
          <w:tcPr>
            <w:tcW w:w="2769" w:type="dxa"/>
            <w:tcBorders>
              <w:top w:val="nil"/>
              <w:left w:val="nil"/>
              <w:bottom w:val="single" w:sz="4" w:space="0" w:color="auto"/>
              <w:right w:val="single" w:sz="4" w:space="0" w:color="auto"/>
            </w:tcBorders>
            <w:shd w:val="clear" w:color="auto" w:fill="auto"/>
            <w:vAlign w:val="center"/>
            <w:hideMark/>
          </w:tcPr>
          <w:p w14:paraId="7BF7E6FE"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Immigration</w:t>
            </w:r>
          </w:p>
        </w:tc>
        <w:tc>
          <w:tcPr>
            <w:tcW w:w="2720" w:type="dxa"/>
            <w:tcBorders>
              <w:top w:val="nil"/>
              <w:left w:val="nil"/>
              <w:bottom w:val="single" w:sz="4" w:space="0" w:color="auto"/>
              <w:right w:val="single" w:sz="4" w:space="0" w:color="auto"/>
            </w:tcBorders>
            <w:shd w:val="clear" w:color="auto" w:fill="auto"/>
            <w:vAlign w:val="center"/>
            <w:hideMark/>
          </w:tcPr>
          <w:p w14:paraId="70658BBE"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European.values.and.identity</w:t>
            </w:r>
          </w:p>
        </w:tc>
      </w:tr>
      <w:tr w:rsidR="00797778" w:rsidRPr="00B53C4E" w14:paraId="1154F0D0" w14:textId="77777777" w:rsidTr="00B53C4E">
        <w:trPr>
          <w:trHeight w:val="558"/>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09E383F2"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The Netherlands</w:t>
            </w:r>
          </w:p>
        </w:tc>
        <w:tc>
          <w:tcPr>
            <w:tcW w:w="1334" w:type="dxa"/>
            <w:tcBorders>
              <w:top w:val="nil"/>
              <w:left w:val="nil"/>
              <w:bottom w:val="single" w:sz="4" w:space="0" w:color="auto"/>
              <w:right w:val="single" w:sz="4" w:space="0" w:color="auto"/>
            </w:tcBorders>
            <w:shd w:val="clear" w:color="auto" w:fill="auto"/>
            <w:vAlign w:val="center"/>
            <w:hideMark/>
          </w:tcPr>
          <w:p w14:paraId="78499B0D"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Party of Freedom</w:t>
            </w:r>
          </w:p>
        </w:tc>
        <w:tc>
          <w:tcPr>
            <w:tcW w:w="2769" w:type="dxa"/>
            <w:tcBorders>
              <w:top w:val="nil"/>
              <w:left w:val="nil"/>
              <w:bottom w:val="single" w:sz="4" w:space="0" w:color="auto"/>
              <w:right w:val="single" w:sz="4" w:space="0" w:color="auto"/>
            </w:tcBorders>
            <w:shd w:val="clear" w:color="auto" w:fill="auto"/>
            <w:vAlign w:val="center"/>
            <w:hideMark/>
          </w:tcPr>
          <w:p w14:paraId="3ACE4523"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Crime</w:t>
            </w:r>
          </w:p>
        </w:tc>
        <w:tc>
          <w:tcPr>
            <w:tcW w:w="2720" w:type="dxa"/>
            <w:tcBorders>
              <w:top w:val="nil"/>
              <w:left w:val="nil"/>
              <w:bottom w:val="single" w:sz="4" w:space="0" w:color="auto"/>
              <w:right w:val="single" w:sz="4" w:space="0" w:color="auto"/>
            </w:tcBorders>
            <w:shd w:val="clear" w:color="auto" w:fill="auto"/>
            <w:vAlign w:val="center"/>
            <w:hideMark/>
          </w:tcPr>
          <w:p w14:paraId="163F3159"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The.role.of.the.EU.in.the.international.scene</w:t>
            </w:r>
          </w:p>
        </w:tc>
      </w:tr>
      <w:tr w:rsidR="00797778" w:rsidRPr="00AF7268" w14:paraId="6C67FF79" w14:textId="77777777" w:rsidTr="00B53C4E">
        <w:trPr>
          <w:trHeight w:val="558"/>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02A70800"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Sweden</w:t>
            </w:r>
          </w:p>
        </w:tc>
        <w:tc>
          <w:tcPr>
            <w:tcW w:w="1334" w:type="dxa"/>
            <w:tcBorders>
              <w:top w:val="nil"/>
              <w:left w:val="nil"/>
              <w:bottom w:val="single" w:sz="4" w:space="0" w:color="auto"/>
              <w:right w:val="single" w:sz="4" w:space="0" w:color="auto"/>
            </w:tcBorders>
            <w:shd w:val="clear" w:color="auto" w:fill="auto"/>
            <w:vAlign w:val="center"/>
            <w:hideMark/>
          </w:tcPr>
          <w:p w14:paraId="5CEA9076"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Sweden Democrats</w:t>
            </w:r>
          </w:p>
        </w:tc>
        <w:tc>
          <w:tcPr>
            <w:tcW w:w="2769" w:type="dxa"/>
            <w:tcBorders>
              <w:top w:val="nil"/>
              <w:left w:val="nil"/>
              <w:bottom w:val="single" w:sz="4" w:space="0" w:color="auto"/>
              <w:right w:val="single" w:sz="4" w:space="0" w:color="auto"/>
            </w:tcBorders>
            <w:shd w:val="clear" w:color="auto" w:fill="auto"/>
            <w:vAlign w:val="center"/>
            <w:hideMark/>
          </w:tcPr>
          <w:p w14:paraId="2DB4DC02"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Immigration</w:t>
            </w:r>
          </w:p>
        </w:tc>
        <w:tc>
          <w:tcPr>
            <w:tcW w:w="2720" w:type="dxa"/>
            <w:tcBorders>
              <w:top w:val="nil"/>
              <w:left w:val="nil"/>
              <w:bottom w:val="single" w:sz="4" w:space="0" w:color="auto"/>
              <w:right w:val="single" w:sz="4" w:space="0" w:color="auto"/>
            </w:tcBorders>
            <w:shd w:val="clear" w:color="auto" w:fill="auto"/>
            <w:vAlign w:val="center"/>
            <w:hideMark/>
          </w:tcPr>
          <w:p w14:paraId="0E68FABE" w14:textId="77777777" w:rsidR="00797778" w:rsidRPr="00B53C4E" w:rsidRDefault="00797778" w:rsidP="00797778">
            <w:pPr>
              <w:spacing w:after="0" w:line="240" w:lineRule="auto"/>
              <w:jc w:val="center"/>
              <w:rPr>
                <w:rFonts w:eastAsia="Times New Roman"/>
                <w:color w:val="000000"/>
                <w:sz w:val="18"/>
                <w:lang w:val="en-US" w:eastAsia="es-ES"/>
              </w:rPr>
            </w:pPr>
            <w:r w:rsidRPr="00B53C4E">
              <w:rPr>
                <w:rFonts w:eastAsia="Times New Roman"/>
                <w:color w:val="000000"/>
                <w:sz w:val="18"/>
                <w:lang w:val="en-US" w:eastAsia="es-ES"/>
              </w:rPr>
              <w:t>The.fight.against.climate.change</w:t>
            </w:r>
          </w:p>
        </w:tc>
      </w:tr>
      <w:tr w:rsidR="00797778" w:rsidRPr="00AF7268" w14:paraId="324CB162" w14:textId="77777777" w:rsidTr="00B53C4E">
        <w:trPr>
          <w:trHeight w:val="558"/>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6CC0A47D"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Finland</w:t>
            </w:r>
          </w:p>
        </w:tc>
        <w:tc>
          <w:tcPr>
            <w:tcW w:w="1334" w:type="dxa"/>
            <w:tcBorders>
              <w:top w:val="nil"/>
              <w:left w:val="nil"/>
              <w:bottom w:val="single" w:sz="4" w:space="0" w:color="auto"/>
              <w:right w:val="single" w:sz="4" w:space="0" w:color="auto"/>
            </w:tcBorders>
            <w:shd w:val="clear" w:color="auto" w:fill="auto"/>
            <w:vAlign w:val="center"/>
            <w:hideMark/>
          </w:tcPr>
          <w:p w14:paraId="35734007"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True Finns</w:t>
            </w:r>
          </w:p>
        </w:tc>
        <w:tc>
          <w:tcPr>
            <w:tcW w:w="2769" w:type="dxa"/>
            <w:tcBorders>
              <w:top w:val="nil"/>
              <w:left w:val="nil"/>
              <w:bottom w:val="single" w:sz="4" w:space="0" w:color="auto"/>
              <w:right w:val="single" w:sz="4" w:space="0" w:color="auto"/>
            </w:tcBorders>
            <w:shd w:val="clear" w:color="auto" w:fill="auto"/>
            <w:vAlign w:val="center"/>
            <w:hideMark/>
          </w:tcPr>
          <w:p w14:paraId="216C26AF"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Immigration</w:t>
            </w:r>
          </w:p>
        </w:tc>
        <w:tc>
          <w:tcPr>
            <w:tcW w:w="2720" w:type="dxa"/>
            <w:tcBorders>
              <w:top w:val="nil"/>
              <w:left w:val="nil"/>
              <w:bottom w:val="single" w:sz="4" w:space="0" w:color="auto"/>
              <w:right w:val="single" w:sz="4" w:space="0" w:color="auto"/>
            </w:tcBorders>
            <w:shd w:val="clear" w:color="auto" w:fill="auto"/>
            <w:vAlign w:val="center"/>
            <w:hideMark/>
          </w:tcPr>
          <w:p w14:paraId="4D14CEC1" w14:textId="77777777" w:rsidR="00797778" w:rsidRPr="00B53C4E" w:rsidRDefault="00797778" w:rsidP="00797778">
            <w:pPr>
              <w:spacing w:after="0" w:line="240" w:lineRule="auto"/>
              <w:jc w:val="center"/>
              <w:rPr>
                <w:rFonts w:eastAsia="Times New Roman"/>
                <w:color w:val="000000"/>
                <w:sz w:val="18"/>
                <w:lang w:val="en-US" w:eastAsia="es-ES"/>
              </w:rPr>
            </w:pPr>
            <w:r w:rsidRPr="00B53C4E">
              <w:rPr>
                <w:rFonts w:eastAsia="Times New Roman"/>
                <w:color w:val="000000"/>
                <w:sz w:val="18"/>
                <w:lang w:val="en-US" w:eastAsia="es-ES"/>
              </w:rPr>
              <w:t>The.fight.against.climate.change</w:t>
            </w:r>
          </w:p>
        </w:tc>
      </w:tr>
      <w:tr w:rsidR="00797778" w:rsidRPr="00B53C4E" w14:paraId="06E64524" w14:textId="77777777" w:rsidTr="00B53C4E">
        <w:trPr>
          <w:trHeight w:val="279"/>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433DCC53"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Denmark</w:t>
            </w:r>
          </w:p>
        </w:tc>
        <w:tc>
          <w:tcPr>
            <w:tcW w:w="1334" w:type="dxa"/>
            <w:tcBorders>
              <w:top w:val="nil"/>
              <w:left w:val="nil"/>
              <w:bottom w:val="single" w:sz="4" w:space="0" w:color="auto"/>
              <w:right w:val="single" w:sz="4" w:space="0" w:color="auto"/>
            </w:tcBorders>
            <w:shd w:val="clear" w:color="auto" w:fill="auto"/>
            <w:vAlign w:val="center"/>
            <w:hideMark/>
          </w:tcPr>
          <w:p w14:paraId="34D4702F"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Danish People's Party</w:t>
            </w:r>
          </w:p>
        </w:tc>
        <w:tc>
          <w:tcPr>
            <w:tcW w:w="2769" w:type="dxa"/>
            <w:tcBorders>
              <w:top w:val="nil"/>
              <w:left w:val="nil"/>
              <w:bottom w:val="single" w:sz="4" w:space="0" w:color="auto"/>
              <w:right w:val="single" w:sz="4" w:space="0" w:color="auto"/>
            </w:tcBorders>
            <w:shd w:val="clear" w:color="auto" w:fill="auto"/>
            <w:vAlign w:val="center"/>
            <w:hideMark/>
          </w:tcPr>
          <w:p w14:paraId="54E0815B"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Immigration</w:t>
            </w:r>
          </w:p>
        </w:tc>
        <w:tc>
          <w:tcPr>
            <w:tcW w:w="2720" w:type="dxa"/>
            <w:tcBorders>
              <w:top w:val="nil"/>
              <w:left w:val="nil"/>
              <w:bottom w:val="single" w:sz="4" w:space="0" w:color="auto"/>
              <w:right w:val="single" w:sz="4" w:space="0" w:color="auto"/>
            </w:tcBorders>
            <w:shd w:val="clear" w:color="auto" w:fill="auto"/>
            <w:vAlign w:val="center"/>
            <w:hideMark/>
          </w:tcPr>
          <w:p w14:paraId="43CF686F"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Economic.growth</w:t>
            </w:r>
          </w:p>
        </w:tc>
      </w:tr>
      <w:tr w:rsidR="00797778" w:rsidRPr="00B53C4E" w14:paraId="06554DAD" w14:textId="77777777" w:rsidTr="00B53C4E">
        <w:trPr>
          <w:trHeight w:val="279"/>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4AF72F40"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Italy</w:t>
            </w:r>
          </w:p>
        </w:tc>
        <w:tc>
          <w:tcPr>
            <w:tcW w:w="1334" w:type="dxa"/>
            <w:tcBorders>
              <w:top w:val="nil"/>
              <w:left w:val="nil"/>
              <w:bottom w:val="single" w:sz="4" w:space="0" w:color="auto"/>
              <w:right w:val="single" w:sz="4" w:space="0" w:color="auto"/>
            </w:tcBorders>
            <w:shd w:val="clear" w:color="auto" w:fill="auto"/>
            <w:vAlign w:val="center"/>
            <w:hideMark/>
          </w:tcPr>
          <w:p w14:paraId="07DC746F" w14:textId="64D92088" w:rsidR="00797778" w:rsidRPr="00B53C4E" w:rsidRDefault="00797778" w:rsidP="00797778">
            <w:pPr>
              <w:spacing w:after="0" w:line="240" w:lineRule="auto"/>
              <w:jc w:val="center"/>
              <w:rPr>
                <w:rFonts w:eastAsia="Times New Roman"/>
                <w:sz w:val="18"/>
                <w:lang w:val="en-US" w:eastAsia="es-ES"/>
              </w:rPr>
            </w:pPr>
            <w:r w:rsidRPr="00B53C4E">
              <w:rPr>
                <w:rFonts w:eastAsia="Times New Roman"/>
                <w:sz w:val="18"/>
                <w:lang w:val="en-US" w:eastAsia="es-ES"/>
              </w:rPr>
              <w:t xml:space="preserve">Five Star Movement </w:t>
            </w:r>
          </w:p>
        </w:tc>
        <w:tc>
          <w:tcPr>
            <w:tcW w:w="2769" w:type="dxa"/>
            <w:tcBorders>
              <w:top w:val="nil"/>
              <w:left w:val="nil"/>
              <w:bottom w:val="single" w:sz="4" w:space="0" w:color="auto"/>
              <w:right w:val="single" w:sz="4" w:space="0" w:color="auto"/>
            </w:tcBorders>
            <w:shd w:val="clear" w:color="auto" w:fill="auto"/>
            <w:vAlign w:val="center"/>
            <w:hideMark/>
          </w:tcPr>
          <w:p w14:paraId="2F6B730F"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Unemployment</w:t>
            </w:r>
          </w:p>
        </w:tc>
        <w:tc>
          <w:tcPr>
            <w:tcW w:w="2720" w:type="dxa"/>
            <w:tcBorders>
              <w:top w:val="nil"/>
              <w:left w:val="nil"/>
              <w:bottom w:val="single" w:sz="4" w:space="0" w:color="auto"/>
              <w:right w:val="single" w:sz="4" w:space="0" w:color="auto"/>
            </w:tcBorders>
            <w:shd w:val="clear" w:color="auto" w:fill="auto"/>
            <w:vAlign w:val="center"/>
            <w:hideMark/>
          </w:tcPr>
          <w:p w14:paraId="4829CAC9"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Immigration</w:t>
            </w:r>
          </w:p>
        </w:tc>
      </w:tr>
      <w:tr w:rsidR="00797778" w:rsidRPr="00B53C4E" w14:paraId="4054A325" w14:textId="77777777" w:rsidTr="00B53C4E">
        <w:trPr>
          <w:trHeight w:val="279"/>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1191925C"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Italy</w:t>
            </w:r>
          </w:p>
        </w:tc>
        <w:tc>
          <w:tcPr>
            <w:tcW w:w="1334" w:type="dxa"/>
            <w:tcBorders>
              <w:top w:val="nil"/>
              <w:left w:val="nil"/>
              <w:bottom w:val="single" w:sz="4" w:space="0" w:color="auto"/>
              <w:right w:val="single" w:sz="4" w:space="0" w:color="auto"/>
            </w:tcBorders>
            <w:shd w:val="clear" w:color="auto" w:fill="auto"/>
            <w:vAlign w:val="center"/>
            <w:hideMark/>
          </w:tcPr>
          <w:p w14:paraId="18A882DB" w14:textId="78C1F6BE"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val="en-US" w:eastAsia="es-ES"/>
              </w:rPr>
              <w:t>Northern League</w:t>
            </w:r>
          </w:p>
        </w:tc>
        <w:tc>
          <w:tcPr>
            <w:tcW w:w="2769" w:type="dxa"/>
            <w:tcBorders>
              <w:top w:val="nil"/>
              <w:left w:val="nil"/>
              <w:bottom w:val="single" w:sz="4" w:space="0" w:color="auto"/>
              <w:right w:val="single" w:sz="4" w:space="0" w:color="auto"/>
            </w:tcBorders>
            <w:shd w:val="clear" w:color="auto" w:fill="auto"/>
            <w:vAlign w:val="center"/>
            <w:hideMark/>
          </w:tcPr>
          <w:p w14:paraId="13B0BE37"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Immigration</w:t>
            </w:r>
          </w:p>
        </w:tc>
        <w:tc>
          <w:tcPr>
            <w:tcW w:w="2720" w:type="dxa"/>
            <w:tcBorders>
              <w:top w:val="nil"/>
              <w:left w:val="nil"/>
              <w:bottom w:val="single" w:sz="4" w:space="0" w:color="auto"/>
              <w:right w:val="single" w:sz="4" w:space="0" w:color="auto"/>
            </w:tcBorders>
            <w:shd w:val="clear" w:color="auto" w:fill="auto"/>
            <w:vAlign w:val="center"/>
            <w:hideMark/>
          </w:tcPr>
          <w:p w14:paraId="7E7DEF5C"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Unemployment</w:t>
            </w:r>
          </w:p>
        </w:tc>
      </w:tr>
      <w:tr w:rsidR="00797778" w:rsidRPr="00B53C4E" w14:paraId="4B78E0BA" w14:textId="77777777" w:rsidTr="00B53C4E">
        <w:trPr>
          <w:trHeight w:val="279"/>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0A038CB3"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Spain</w:t>
            </w:r>
          </w:p>
        </w:tc>
        <w:tc>
          <w:tcPr>
            <w:tcW w:w="1334" w:type="dxa"/>
            <w:tcBorders>
              <w:top w:val="nil"/>
              <w:left w:val="nil"/>
              <w:bottom w:val="single" w:sz="4" w:space="0" w:color="auto"/>
              <w:right w:val="single" w:sz="4" w:space="0" w:color="auto"/>
            </w:tcBorders>
            <w:shd w:val="clear" w:color="auto" w:fill="auto"/>
            <w:vAlign w:val="center"/>
            <w:hideMark/>
          </w:tcPr>
          <w:p w14:paraId="453962BA"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Podemos (We Can)</w:t>
            </w:r>
          </w:p>
        </w:tc>
        <w:tc>
          <w:tcPr>
            <w:tcW w:w="2769" w:type="dxa"/>
            <w:tcBorders>
              <w:top w:val="nil"/>
              <w:left w:val="nil"/>
              <w:bottom w:val="single" w:sz="4" w:space="0" w:color="auto"/>
              <w:right w:val="single" w:sz="4" w:space="0" w:color="auto"/>
            </w:tcBorders>
            <w:shd w:val="clear" w:color="auto" w:fill="auto"/>
            <w:vAlign w:val="center"/>
            <w:hideMark/>
          </w:tcPr>
          <w:p w14:paraId="458D6026"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Unemployment</w:t>
            </w:r>
          </w:p>
        </w:tc>
        <w:tc>
          <w:tcPr>
            <w:tcW w:w="2720" w:type="dxa"/>
            <w:tcBorders>
              <w:top w:val="nil"/>
              <w:left w:val="nil"/>
              <w:bottom w:val="single" w:sz="4" w:space="0" w:color="auto"/>
              <w:right w:val="single" w:sz="4" w:space="0" w:color="auto"/>
            </w:tcBorders>
            <w:shd w:val="clear" w:color="auto" w:fill="auto"/>
            <w:vAlign w:val="center"/>
            <w:hideMark/>
          </w:tcPr>
          <w:p w14:paraId="5BAE5ED4"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Economic.growth</w:t>
            </w:r>
          </w:p>
        </w:tc>
      </w:tr>
      <w:tr w:rsidR="00797778" w:rsidRPr="00B53C4E" w14:paraId="7774AAD6" w14:textId="77777777" w:rsidTr="00B53C4E">
        <w:trPr>
          <w:trHeight w:val="558"/>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7752271E"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Greece</w:t>
            </w:r>
          </w:p>
        </w:tc>
        <w:tc>
          <w:tcPr>
            <w:tcW w:w="1334" w:type="dxa"/>
            <w:tcBorders>
              <w:top w:val="nil"/>
              <w:left w:val="nil"/>
              <w:bottom w:val="single" w:sz="4" w:space="0" w:color="auto"/>
              <w:right w:val="single" w:sz="4" w:space="0" w:color="auto"/>
            </w:tcBorders>
            <w:shd w:val="clear" w:color="auto" w:fill="auto"/>
            <w:vAlign w:val="center"/>
            <w:hideMark/>
          </w:tcPr>
          <w:p w14:paraId="25B3AB27" w14:textId="331BFF01" w:rsidR="00797778" w:rsidRPr="00B53C4E" w:rsidRDefault="00797778" w:rsidP="00797778">
            <w:pPr>
              <w:spacing w:after="0" w:line="240" w:lineRule="auto"/>
              <w:jc w:val="center"/>
              <w:rPr>
                <w:rFonts w:eastAsia="Times New Roman"/>
                <w:sz w:val="18"/>
                <w:lang w:val="en-US" w:eastAsia="es-ES"/>
              </w:rPr>
            </w:pPr>
            <w:r w:rsidRPr="00B53C4E">
              <w:rPr>
                <w:rFonts w:eastAsia="Times New Roman"/>
                <w:sz w:val="18"/>
                <w:lang w:val="en-US" w:eastAsia="es-ES"/>
              </w:rPr>
              <w:t xml:space="preserve">Golden Dawn </w:t>
            </w:r>
          </w:p>
        </w:tc>
        <w:tc>
          <w:tcPr>
            <w:tcW w:w="2769" w:type="dxa"/>
            <w:tcBorders>
              <w:top w:val="nil"/>
              <w:left w:val="nil"/>
              <w:bottom w:val="single" w:sz="4" w:space="0" w:color="auto"/>
              <w:right w:val="single" w:sz="4" w:space="0" w:color="auto"/>
            </w:tcBorders>
            <w:shd w:val="clear" w:color="auto" w:fill="auto"/>
            <w:vAlign w:val="center"/>
            <w:hideMark/>
          </w:tcPr>
          <w:p w14:paraId="78B9B761"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Unemployment</w:t>
            </w:r>
          </w:p>
        </w:tc>
        <w:tc>
          <w:tcPr>
            <w:tcW w:w="2720" w:type="dxa"/>
            <w:tcBorders>
              <w:top w:val="nil"/>
              <w:left w:val="nil"/>
              <w:bottom w:val="single" w:sz="4" w:space="0" w:color="auto"/>
              <w:right w:val="single" w:sz="4" w:space="0" w:color="auto"/>
            </w:tcBorders>
            <w:shd w:val="clear" w:color="auto" w:fill="auto"/>
            <w:vAlign w:val="center"/>
            <w:hideMark/>
          </w:tcPr>
          <w:p w14:paraId="07BCF7A2"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Economic.growth</w:t>
            </w:r>
          </w:p>
        </w:tc>
      </w:tr>
      <w:tr w:rsidR="00797778" w:rsidRPr="00B53C4E" w14:paraId="2B558D5A" w14:textId="77777777" w:rsidTr="00B53C4E">
        <w:trPr>
          <w:trHeight w:val="279"/>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51CABB4B"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Greece</w:t>
            </w:r>
          </w:p>
        </w:tc>
        <w:tc>
          <w:tcPr>
            <w:tcW w:w="1334" w:type="dxa"/>
            <w:tcBorders>
              <w:top w:val="nil"/>
              <w:left w:val="nil"/>
              <w:bottom w:val="single" w:sz="4" w:space="0" w:color="auto"/>
              <w:right w:val="single" w:sz="4" w:space="0" w:color="auto"/>
            </w:tcBorders>
            <w:shd w:val="clear" w:color="auto" w:fill="auto"/>
            <w:vAlign w:val="center"/>
            <w:hideMark/>
          </w:tcPr>
          <w:p w14:paraId="69800748" w14:textId="541299D6" w:rsidR="00797778" w:rsidRPr="00B53C4E" w:rsidRDefault="00797778" w:rsidP="00797778">
            <w:pPr>
              <w:spacing w:after="0" w:line="240" w:lineRule="auto"/>
              <w:jc w:val="center"/>
              <w:rPr>
                <w:rFonts w:eastAsia="Times New Roman"/>
                <w:sz w:val="18"/>
                <w:lang w:val="en-US" w:eastAsia="es-ES"/>
              </w:rPr>
            </w:pPr>
            <w:r w:rsidRPr="00B53C4E">
              <w:rPr>
                <w:rFonts w:eastAsia="Times New Roman"/>
                <w:sz w:val="18"/>
                <w:lang w:val="en-US" w:eastAsia="es-ES"/>
              </w:rPr>
              <w:t>Coalition of the Radical Left</w:t>
            </w:r>
          </w:p>
        </w:tc>
        <w:tc>
          <w:tcPr>
            <w:tcW w:w="2769" w:type="dxa"/>
            <w:tcBorders>
              <w:top w:val="nil"/>
              <w:left w:val="nil"/>
              <w:bottom w:val="single" w:sz="4" w:space="0" w:color="auto"/>
              <w:right w:val="single" w:sz="4" w:space="0" w:color="auto"/>
            </w:tcBorders>
            <w:shd w:val="clear" w:color="auto" w:fill="auto"/>
            <w:vAlign w:val="center"/>
            <w:hideMark/>
          </w:tcPr>
          <w:p w14:paraId="6FA44998"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Unemployment</w:t>
            </w:r>
          </w:p>
        </w:tc>
        <w:tc>
          <w:tcPr>
            <w:tcW w:w="2720" w:type="dxa"/>
            <w:tcBorders>
              <w:top w:val="nil"/>
              <w:left w:val="nil"/>
              <w:bottom w:val="single" w:sz="4" w:space="0" w:color="auto"/>
              <w:right w:val="single" w:sz="4" w:space="0" w:color="auto"/>
            </w:tcBorders>
            <w:shd w:val="clear" w:color="auto" w:fill="auto"/>
            <w:vAlign w:val="center"/>
            <w:hideMark/>
          </w:tcPr>
          <w:p w14:paraId="0CA83067"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Agriculture</w:t>
            </w:r>
          </w:p>
        </w:tc>
      </w:tr>
      <w:tr w:rsidR="00797778" w:rsidRPr="00B53C4E" w14:paraId="628BC7EE" w14:textId="77777777" w:rsidTr="00B53C4E">
        <w:trPr>
          <w:trHeight w:val="279"/>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0C1C7670"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Poland</w:t>
            </w:r>
          </w:p>
        </w:tc>
        <w:tc>
          <w:tcPr>
            <w:tcW w:w="1334" w:type="dxa"/>
            <w:tcBorders>
              <w:top w:val="nil"/>
              <w:left w:val="nil"/>
              <w:bottom w:val="single" w:sz="4" w:space="0" w:color="auto"/>
              <w:right w:val="single" w:sz="4" w:space="0" w:color="auto"/>
            </w:tcBorders>
            <w:shd w:val="clear" w:color="auto" w:fill="auto"/>
            <w:vAlign w:val="center"/>
            <w:hideMark/>
          </w:tcPr>
          <w:p w14:paraId="3AF857C4"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Law and Justice</w:t>
            </w:r>
          </w:p>
        </w:tc>
        <w:tc>
          <w:tcPr>
            <w:tcW w:w="2769" w:type="dxa"/>
            <w:tcBorders>
              <w:top w:val="nil"/>
              <w:left w:val="nil"/>
              <w:bottom w:val="single" w:sz="4" w:space="0" w:color="auto"/>
              <w:right w:val="single" w:sz="4" w:space="0" w:color="auto"/>
            </w:tcBorders>
            <w:shd w:val="clear" w:color="auto" w:fill="auto"/>
            <w:vAlign w:val="center"/>
            <w:hideMark/>
          </w:tcPr>
          <w:p w14:paraId="644BD311"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Unemployment</w:t>
            </w:r>
          </w:p>
        </w:tc>
        <w:tc>
          <w:tcPr>
            <w:tcW w:w="2720" w:type="dxa"/>
            <w:tcBorders>
              <w:top w:val="nil"/>
              <w:left w:val="nil"/>
              <w:bottom w:val="single" w:sz="4" w:space="0" w:color="auto"/>
              <w:right w:val="single" w:sz="4" w:space="0" w:color="auto"/>
            </w:tcBorders>
            <w:shd w:val="clear" w:color="auto" w:fill="auto"/>
            <w:vAlign w:val="center"/>
            <w:hideMark/>
          </w:tcPr>
          <w:p w14:paraId="4BED1D59"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Economic.growth</w:t>
            </w:r>
          </w:p>
        </w:tc>
      </w:tr>
      <w:tr w:rsidR="00797778" w:rsidRPr="00B53C4E" w14:paraId="734C2F4E" w14:textId="77777777" w:rsidTr="00B53C4E">
        <w:trPr>
          <w:trHeight w:val="558"/>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2781E52E"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Czech Republic</w:t>
            </w:r>
          </w:p>
        </w:tc>
        <w:tc>
          <w:tcPr>
            <w:tcW w:w="1334" w:type="dxa"/>
            <w:tcBorders>
              <w:top w:val="nil"/>
              <w:left w:val="nil"/>
              <w:bottom w:val="single" w:sz="4" w:space="0" w:color="auto"/>
              <w:right w:val="single" w:sz="4" w:space="0" w:color="auto"/>
            </w:tcBorders>
            <w:shd w:val="clear" w:color="auto" w:fill="auto"/>
            <w:vAlign w:val="center"/>
            <w:hideMark/>
          </w:tcPr>
          <w:p w14:paraId="3D41E8E2"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Party of Free Citizens</w:t>
            </w:r>
          </w:p>
        </w:tc>
        <w:tc>
          <w:tcPr>
            <w:tcW w:w="2769" w:type="dxa"/>
            <w:tcBorders>
              <w:top w:val="nil"/>
              <w:left w:val="nil"/>
              <w:bottom w:val="single" w:sz="4" w:space="0" w:color="auto"/>
              <w:right w:val="single" w:sz="4" w:space="0" w:color="auto"/>
            </w:tcBorders>
            <w:shd w:val="clear" w:color="auto" w:fill="auto"/>
            <w:vAlign w:val="center"/>
            <w:hideMark/>
          </w:tcPr>
          <w:p w14:paraId="248FF168"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Inflation.and.purchasing.power</w:t>
            </w:r>
          </w:p>
        </w:tc>
        <w:tc>
          <w:tcPr>
            <w:tcW w:w="2720" w:type="dxa"/>
            <w:tcBorders>
              <w:top w:val="nil"/>
              <w:left w:val="nil"/>
              <w:bottom w:val="single" w:sz="4" w:space="0" w:color="auto"/>
              <w:right w:val="single" w:sz="4" w:space="0" w:color="auto"/>
            </w:tcBorders>
            <w:shd w:val="clear" w:color="auto" w:fill="auto"/>
            <w:vAlign w:val="center"/>
            <w:hideMark/>
          </w:tcPr>
          <w:p w14:paraId="412CEB50"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Economic.growth</w:t>
            </w:r>
          </w:p>
        </w:tc>
      </w:tr>
      <w:tr w:rsidR="00797778" w:rsidRPr="00B53C4E" w14:paraId="7FF8E03D" w14:textId="77777777" w:rsidTr="00B53C4E">
        <w:trPr>
          <w:trHeight w:val="279"/>
        </w:trPr>
        <w:tc>
          <w:tcPr>
            <w:tcW w:w="1165" w:type="dxa"/>
            <w:tcBorders>
              <w:top w:val="nil"/>
              <w:left w:val="single" w:sz="4" w:space="0" w:color="auto"/>
              <w:bottom w:val="single" w:sz="4" w:space="0" w:color="auto"/>
              <w:right w:val="single" w:sz="4" w:space="0" w:color="auto"/>
            </w:tcBorders>
            <w:shd w:val="clear" w:color="auto" w:fill="auto"/>
            <w:vAlign w:val="center"/>
            <w:hideMark/>
          </w:tcPr>
          <w:p w14:paraId="4CBFBBF8"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Hungary</w:t>
            </w:r>
          </w:p>
        </w:tc>
        <w:tc>
          <w:tcPr>
            <w:tcW w:w="1334" w:type="dxa"/>
            <w:tcBorders>
              <w:top w:val="nil"/>
              <w:left w:val="nil"/>
              <w:bottom w:val="single" w:sz="4" w:space="0" w:color="auto"/>
              <w:right w:val="single" w:sz="4" w:space="0" w:color="auto"/>
            </w:tcBorders>
            <w:shd w:val="clear" w:color="auto" w:fill="auto"/>
            <w:vAlign w:val="center"/>
            <w:hideMark/>
          </w:tcPr>
          <w:p w14:paraId="729B0403" w14:textId="77777777" w:rsidR="00797778" w:rsidRPr="00B53C4E" w:rsidRDefault="00797778" w:rsidP="00797778">
            <w:pPr>
              <w:spacing w:after="0" w:line="240" w:lineRule="auto"/>
              <w:jc w:val="center"/>
              <w:rPr>
                <w:rFonts w:eastAsia="Times New Roman"/>
                <w:sz w:val="18"/>
                <w:lang w:eastAsia="es-ES"/>
              </w:rPr>
            </w:pPr>
            <w:r w:rsidRPr="00B53C4E">
              <w:rPr>
                <w:rFonts w:eastAsia="Times New Roman"/>
                <w:sz w:val="18"/>
                <w:lang w:eastAsia="es-ES"/>
              </w:rPr>
              <w:t>Jobbik</w:t>
            </w:r>
          </w:p>
        </w:tc>
        <w:tc>
          <w:tcPr>
            <w:tcW w:w="2769" w:type="dxa"/>
            <w:tcBorders>
              <w:top w:val="nil"/>
              <w:left w:val="nil"/>
              <w:bottom w:val="single" w:sz="4" w:space="0" w:color="auto"/>
              <w:right w:val="single" w:sz="4" w:space="0" w:color="auto"/>
            </w:tcBorders>
            <w:shd w:val="clear" w:color="auto" w:fill="auto"/>
            <w:vAlign w:val="center"/>
            <w:hideMark/>
          </w:tcPr>
          <w:p w14:paraId="3FF5EF03"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Unemployment</w:t>
            </w:r>
          </w:p>
        </w:tc>
        <w:tc>
          <w:tcPr>
            <w:tcW w:w="2720" w:type="dxa"/>
            <w:tcBorders>
              <w:top w:val="nil"/>
              <w:left w:val="nil"/>
              <w:bottom w:val="single" w:sz="4" w:space="0" w:color="auto"/>
              <w:right w:val="single" w:sz="4" w:space="0" w:color="auto"/>
            </w:tcBorders>
            <w:shd w:val="clear" w:color="auto" w:fill="auto"/>
            <w:vAlign w:val="center"/>
            <w:hideMark/>
          </w:tcPr>
          <w:p w14:paraId="58DF0CBF" w14:textId="77777777" w:rsidR="00797778" w:rsidRPr="00B53C4E" w:rsidRDefault="00797778" w:rsidP="00797778">
            <w:pPr>
              <w:spacing w:after="0" w:line="240" w:lineRule="auto"/>
              <w:jc w:val="center"/>
              <w:rPr>
                <w:rFonts w:eastAsia="Times New Roman"/>
                <w:color w:val="000000"/>
                <w:sz w:val="18"/>
                <w:lang w:eastAsia="es-ES"/>
              </w:rPr>
            </w:pPr>
            <w:r w:rsidRPr="00B53C4E">
              <w:rPr>
                <w:rFonts w:eastAsia="Times New Roman"/>
                <w:color w:val="000000"/>
                <w:sz w:val="18"/>
                <w:lang w:eastAsia="es-ES"/>
              </w:rPr>
              <w:t>The.future.of.pensions</w:t>
            </w:r>
          </w:p>
        </w:tc>
      </w:tr>
    </w:tbl>
    <w:p w14:paraId="793E24DB" w14:textId="77777777" w:rsidR="0044410D" w:rsidRDefault="0044410D" w:rsidP="00061D22">
      <w:pPr>
        <w:rPr>
          <w:sz w:val="18"/>
          <w:szCs w:val="18"/>
        </w:rPr>
      </w:pPr>
    </w:p>
    <w:p w14:paraId="6BC35AD9" w14:textId="77777777" w:rsidR="00061D22" w:rsidRDefault="00061D22" w:rsidP="004C6FAB">
      <w:pPr>
        <w:spacing w:after="120"/>
        <w:rPr>
          <w:b/>
          <w:sz w:val="18"/>
          <w:szCs w:val="18"/>
        </w:rPr>
      </w:pPr>
      <w:r w:rsidRPr="006B4014">
        <w:rPr>
          <w:b/>
          <w:sz w:val="18"/>
          <w:szCs w:val="18"/>
        </w:rPr>
        <w:t>PREOCUPACIÓN FUTURO</w:t>
      </w:r>
    </w:p>
    <w:p w14:paraId="40811B76" w14:textId="0039065B" w:rsidR="00061D22" w:rsidRPr="00061D22" w:rsidRDefault="0082779D" w:rsidP="004C6FAB">
      <w:pPr>
        <w:spacing w:after="120"/>
        <w:jc w:val="both"/>
      </w:pPr>
      <w:r>
        <w:t>P</w:t>
      </w:r>
      <w:r w:rsidRPr="00061D22">
        <w:t xml:space="preserve">odemos considerar </w:t>
      </w:r>
      <w:r w:rsidR="00061D22" w:rsidRPr="00061D22">
        <w:t xml:space="preserve">las percepciones sobre la realidad </w:t>
      </w:r>
      <w:r w:rsidR="00A63FBC">
        <w:t>–</w:t>
      </w:r>
      <w:r w:rsidR="00061D22" w:rsidRPr="00061D22">
        <w:t>y, en concreto, sobre la evolución de la economía y su futuro</w:t>
      </w:r>
      <w:r w:rsidR="00A63FBC">
        <w:t>–</w:t>
      </w:r>
      <w:r w:rsidR="00061D22" w:rsidRPr="00061D22">
        <w:t xml:space="preserve"> </w:t>
      </w:r>
      <w:r>
        <w:t>como</w:t>
      </w:r>
      <w:r w:rsidR="00061D22" w:rsidRPr="00061D22">
        <w:t xml:space="preserve"> una </w:t>
      </w:r>
      <w:r>
        <w:t>motivación especial</w:t>
      </w:r>
      <w:r w:rsidR="00061D22" w:rsidRPr="00061D22">
        <w:t xml:space="preserve"> para el cambio de voto hacia nuevas opciones políticas</w:t>
      </w:r>
      <w:r>
        <w:t xml:space="preserve"> aunque no sean declaradas expresamente como tal motivo</w:t>
      </w:r>
      <w:r w:rsidR="00061D22" w:rsidRPr="00061D22">
        <w:t>.</w:t>
      </w:r>
    </w:p>
    <w:p w14:paraId="3407559C" w14:textId="77777777" w:rsidR="00061D22" w:rsidRPr="00054CC2" w:rsidRDefault="00061D22" w:rsidP="004C6FAB">
      <w:pPr>
        <w:spacing w:after="120"/>
        <w:rPr>
          <w:b/>
          <w:sz w:val="18"/>
          <w:szCs w:val="18"/>
        </w:rPr>
      </w:pPr>
      <w:r w:rsidRPr="00054CC2">
        <w:rPr>
          <w:b/>
          <w:sz w:val="18"/>
          <w:szCs w:val="18"/>
        </w:rPr>
        <w:t>EVOLUCIÓN ECONOMÍA</w:t>
      </w:r>
    </w:p>
    <w:p w14:paraId="04B0760D" w14:textId="0D9C2EEE" w:rsidR="00061D22" w:rsidRDefault="00061D22" w:rsidP="004C6FAB">
      <w:pPr>
        <w:autoSpaceDE w:val="0"/>
        <w:autoSpaceDN w:val="0"/>
        <w:adjustRightInd w:val="0"/>
        <w:spacing w:after="120"/>
        <w:jc w:val="both"/>
        <w:rPr>
          <w:rFonts w:asciiTheme="minorHAnsi" w:hAnsiTheme="minorHAnsi" w:cs="Arial"/>
        </w:rPr>
      </w:pPr>
      <w:r w:rsidRPr="00281383">
        <w:rPr>
          <w:rFonts w:asciiTheme="minorHAnsi" w:hAnsiTheme="minorHAnsi" w:cs="Arial"/>
        </w:rPr>
        <w:t xml:space="preserve">Respecto a la pregunta “¿Qué opina sobre la economía? En comparación con hace 12 meses, ¿cree usted que la situación económica general en el PAIS…?” opinan que está </w:t>
      </w:r>
      <w:r w:rsidRPr="00A63FBC">
        <w:rPr>
          <w:rFonts w:asciiTheme="minorHAnsi" w:hAnsiTheme="minorHAnsi" w:cs="Arial"/>
          <w:i/>
        </w:rPr>
        <w:t>peor</w:t>
      </w:r>
      <w:r w:rsidR="00A63FBC">
        <w:rPr>
          <w:rFonts w:asciiTheme="minorHAnsi" w:hAnsiTheme="minorHAnsi" w:cs="Arial"/>
        </w:rPr>
        <w:t xml:space="preserve"> un alto porcentaje</w:t>
      </w:r>
      <w:r w:rsidRPr="00281383">
        <w:rPr>
          <w:rFonts w:asciiTheme="minorHAnsi" w:hAnsiTheme="minorHAnsi" w:cs="Arial"/>
        </w:rPr>
        <w:t xml:space="preserve"> de europeos: en torno al 70% Francia, Italia; al 60% Grecia; al 50% Finlandia; al 30% </w:t>
      </w:r>
      <w:r w:rsidRPr="00281383">
        <w:rPr>
          <w:rFonts w:asciiTheme="minorHAnsi" w:hAnsiTheme="minorHAnsi" w:cs="Arial"/>
        </w:rPr>
        <w:lastRenderedPageBreak/>
        <w:t>Austria, España, Polonia, República Checa y Hungría; al 20% en Reino Unido, Bélgica, Holanda, Suecia; al 10% en Alemania ;</w:t>
      </w:r>
      <w:r>
        <w:rPr>
          <w:rFonts w:asciiTheme="minorHAnsi" w:hAnsiTheme="minorHAnsi" w:cs="Arial"/>
        </w:rPr>
        <w:t xml:space="preserve"> </w:t>
      </w:r>
      <w:r w:rsidRPr="00281383">
        <w:rPr>
          <w:rFonts w:asciiTheme="minorHAnsi" w:hAnsiTheme="minorHAnsi" w:cs="Arial"/>
        </w:rPr>
        <w:t>o, menos, en torno al 5%, Dinamarca.</w:t>
      </w:r>
      <w:r>
        <w:rPr>
          <w:rFonts w:asciiTheme="minorHAnsi" w:hAnsiTheme="minorHAnsi" w:cs="Arial"/>
        </w:rPr>
        <w:t xml:space="preserve"> En cualquier caso, es una pregunta que admite mal las </w:t>
      </w:r>
      <w:r w:rsidRPr="00333C7F">
        <w:rPr>
          <w:rFonts w:asciiTheme="minorHAnsi" w:hAnsiTheme="minorHAnsi" w:cs="Arial"/>
        </w:rPr>
        <w:t xml:space="preserve">comparaciones </w:t>
      </w:r>
      <w:r>
        <w:rPr>
          <w:rFonts w:asciiTheme="minorHAnsi" w:hAnsiTheme="minorHAnsi" w:cs="Arial"/>
        </w:rPr>
        <w:t>más allá de la constatación de la preocupación sobre cómo marcha la economía en unos países y otros. La percepción ciudadana resulta especialmente preocupante en los casos de Franc</w:t>
      </w:r>
      <w:r w:rsidR="00A63FBC">
        <w:rPr>
          <w:rFonts w:asciiTheme="minorHAnsi" w:hAnsiTheme="minorHAnsi" w:cs="Arial"/>
        </w:rPr>
        <w:t>ia, Italia, Grecia y Finlandia.</w:t>
      </w:r>
    </w:p>
    <w:p w14:paraId="1E252E23" w14:textId="3BC11297" w:rsidR="00061D22" w:rsidRPr="00A63FBC" w:rsidRDefault="00061D22" w:rsidP="004C6FAB">
      <w:pPr>
        <w:autoSpaceDE w:val="0"/>
        <w:autoSpaceDN w:val="0"/>
        <w:adjustRightInd w:val="0"/>
        <w:spacing w:after="120"/>
        <w:jc w:val="both"/>
        <w:rPr>
          <w:rFonts w:asciiTheme="minorHAnsi" w:hAnsiTheme="minorHAnsi" w:cs="Arial"/>
        </w:rPr>
      </w:pPr>
      <w:r>
        <w:rPr>
          <w:rFonts w:asciiTheme="minorHAnsi" w:hAnsiTheme="minorHAnsi" w:cs="Arial"/>
        </w:rPr>
        <w:t xml:space="preserve">Puede ser más interesante en este caso la comparación de las diferentes percepciones de los votantes populistas y los votantes en general para cada país. </w:t>
      </w:r>
      <w:r>
        <w:t>Y es que los votantes populistas, en relación  al conjunto de los votantes, valoran de manera más pesimista la situación económica al compararla con la existente doce meses atrás, tanto si la valoración  es adjetivada como UN POCO o MUCHO (diferencias de valoraciones medias del 4,33% y 5,68%, respectivamente).</w:t>
      </w:r>
      <w:r>
        <w:rPr>
          <w:rFonts w:asciiTheme="minorHAnsi" w:hAnsiTheme="minorHAnsi" w:cs="Arial"/>
        </w:rPr>
        <w:t xml:space="preserve"> </w:t>
      </w:r>
      <w:r>
        <w:t xml:space="preserve">Los más pesimistas, con valoración MUCHO peor, son los de Amanecer Dorado (Grecia, diferencia 28,09%) y los Demócratas Suecos (Suecia), que valoran la situación un POCO peor con una diferencia respecto al conjunto de sus compatriotas del 19,64%. </w:t>
      </w:r>
    </w:p>
    <w:p w14:paraId="0E91B01A" w14:textId="28B9555A" w:rsidR="00061D22" w:rsidRPr="004C6FAB" w:rsidRDefault="00061D22" w:rsidP="004C6FAB">
      <w:pPr>
        <w:autoSpaceDE w:val="0"/>
        <w:autoSpaceDN w:val="0"/>
        <w:adjustRightInd w:val="0"/>
        <w:spacing w:after="120"/>
        <w:jc w:val="both"/>
      </w:pPr>
      <w:r>
        <w:t>Por el contrario, los más optimistas son los votantes al Partido de la Libertad (Holanda), con una escasa diferencia en la valoración MUCHO mejor del 0’32% respecto de sus compatriotas, y los votantes al Partido Interés Flamenco (Bélgica), que valoran un POCO mejor con una diferencia del 13,51% respecto a la opinión del resto de belgas.</w:t>
      </w:r>
    </w:p>
    <w:tbl>
      <w:tblPr>
        <w:tblW w:w="9428" w:type="dxa"/>
        <w:tblInd w:w="70" w:type="dxa"/>
        <w:tblLayout w:type="fixed"/>
        <w:tblCellMar>
          <w:left w:w="70" w:type="dxa"/>
          <w:right w:w="70" w:type="dxa"/>
        </w:tblCellMar>
        <w:tblLook w:val="04A0" w:firstRow="1" w:lastRow="0" w:firstColumn="1" w:lastColumn="0" w:noHBand="0" w:noVBand="1"/>
      </w:tblPr>
      <w:tblGrid>
        <w:gridCol w:w="1253"/>
        <w:gridCol w:w="2241"/>
        <w:gridCol w:w="132"/>
        <w:gridCol w:w="923"/>
        <w:gridCol w:w="131"/>
        <w:gridCol w:w="1187"/>
        <w:gridCol w:w="1187"/>
        <w:gridCol w:w="1187"/>
        <w:gridCol w:w="1187"/>
      </w:tblGrid>
      <w:tr w:rsidR="00CE6956" w:rsidRPr="00143F48" w14:paraId="065966B0" w14:textId="77777777" w:rsidTr="00AD2D7E">
        <w:trPr>
          <w:gridAfter w:val="1"/>
          <w:wAfter w:w="1187" w:type="dxa"/>
          <w:trHeight w:val="306"/>
        </w:trPr>
        <w:tc>
          <w:tcPr>
            <w:tcW w:w="1253" w:type="dxa"/>
            <w:tcBorders>
              <w:top w:val="nil"/>
              <w:left w:val="nil"/>
              <w:bottom w:val="nil"/>
              <w:right w:val="nil"/>
            </w:tcBorders>
            <w:shd w:val="clear" w:color="auto" w:fill="auto"/>
            <w:noWrap/>
            <w:vAlign w:val="bottom"/>
            <w:hideMark/>
          </w:tcPr>
          <w:p w14:paraId="061D8C8F" w14:textId="77777777" w:rsidR="00061D22" w:rsidRPr="00143F48" w:rsidRDefault="00061D22" w:rsidP="00EE449E">
            <w:pPr>
              <w:spacing w:after="0" w:line="240" w:lineRule="auto"/>
              <w:rPr>
                <w:rFonts w:eastAsia="Times New Roman"/>
                <w:b/>
                <w:color w:val="000000"/>
                <w:sz w:val="20"/>
                <w:szCs w:val="24"/>
                <w:lang w:eastAsia="es-ES"/>
              </w:rPr>
            </w:pPr>
            <w:r w:rsidRPr="00143F48">
              <w:rPr>
                <w:rFonts w:eastAsia="Times New Roman"/>
                <w:b/>
                <w:color w:val="000000"/>
                <w:sz w:val="20"/>
                <w:szCs w:val="24"/>
                <w:lang w:eastAsia="es-ES"/>
              </w:rPr>
              <w:t xml:space="preserve">     Pais</w:t>
            </w:r>
          </w:p>
        </w:tc>
        <w:tc>
          <w:tcPr>
            <w:tcW w:w="2241" w:type="dxa"/>
            <w:tcBorders>
              <w:top w:val="nil"/>
              <w:left w:val="nil"/>
              <w:bottom w:val="nil"/>
              <w:right w:val="nil"/>
            </w:tcBorders>
            <w:shd w:val="clear" w:color="auto" w:fill="auto"/>
            <w:noWrap/>
            <w:vAlign w:val="bottom"/>
            <w:hideMark/>
          </w:tcPr>
          <w:p w14:paraId="36A60123" w14:textId="77777777" w:rsidR="00061D22" w:rsidRPr="00143F48" w:rsidRDefault="00061D22" w:rsidP="00EE449E">
            <w:pPr>
              <w:spacing w:after="0" w:line="240" w:lineRule="auto"/>
              <w:rPr>
                <w:rFonts w:eastAsia="Times New Roman"/>
                <w:b/>
                <w:color w:val="000000"/>
                <w:sz w:val="20"/>
                <w:szCs w:val="24"/>
                <w:lang w:eastAsia="es-ES"/>
              </w:rPr>
            </w:pPr>
            <w:r w:rsidRPr="00143F48">
              <w:rPr>
                <w:rFonts w:eastAsia="Times New Roman"/>
                <w:b/>
                <w:color w:val="000000"/>
                <w:sz w:val="20"/>
                <w:szCs w:val="24"/>
                <w:lang w:eastAsia="es-ES"/>
              </w:rPr>
              <w:t xml:space="preserve">         Partido</w:t>
            </w:r>
          </w:p>
        </w:tc>
        <w:tc>
          <w:tcPr>
            <w:tcW w:w="1186" w:type="dxa"/>
            <w:gridSpan w:val="3"/>
            <w:tcBorders>
              <w:top w:val="nil"/>
              <w:left w:val="nil"/>
              <w:bottom w:val="nil"/>
              <w:right w:val="nil"/>
            </w:tcBorders>
            <w:shd w:val="clear" w:color="auto" w:fill="auto"/>
            <w:noWrap/>
            <w:vAlign w:val="bottom"/>
            <w:hideMark/>
          </w:tcPr>
          <w:p w14:paraId="198659DF" w14:textId="608D0C4C" w:rsidR="00061D22" w:rsidRPr="00143F48" w:rsidRDefault="00AD2D7E" w:rsidP="00EE449E">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Alot</w:t>
            </w:r>
            <w:r w:rsidR="00CE6956" w:rsidRPr="00143F48">
              <w:rPr>
                <w:rFonts w:eastAsia="Times New Roman"/>
                <w:b/>
                <w:color w:val="000000"/>
                <w:sz w:val="20"/>
                <w:szCs w:val="24"/>
                <w:lang w:eastAsia="es-ES"/>
              </w:rPr>
              <w:t>bett</w:t>
            </w:r>
            <w:r w:rsidR="00061D22" w:rsidRPr="00143F48">
              <w:rPr>
                <w:rFonts w:eastAsia="Times New Roman"/>
                <w:b/>
                <w:color w:val="000000"/>
                <w:sz w:val="20"/>
                <w:szCs w:val="24"/>
                <w:lang w:eastAsia="es-ES"/>
              </w:rPr>
              <w:t>er</w:t>
            </w:r>
          </w:p>
        </w:tc>
        <w:tc>
          <w:tcPr>
            <w:tcW w:w="1187" w:type="dxa"/>
            <w:tcBorders>
              <w:top w:val="nil"/>
              <w:left w:val="nil"/>
              <w:bottom w:val="nil"/>
              <w:right w:val="nil"/>
            </w:tcBorders>
            <w:shd w:val="clear" w:color="auto" w:fill="auto"/>
            <w:noWrap/>
            <w:vAlign w:val="bottom"/>
            <w:hideMark/>
          </w:tcPr>
          <w:p w14:paraId="52327A01" w14:textId="1E1DB9AC" w:rsidR="00061D22" w:rsidRPr="00143F48" w:rsidRDefault="00AD2D7E" w:rsidP="00EE449E">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Littlebetter</w:t>
            </w:r>
          </w:p>
        </w:tc>
        <w:tc>
          <w:tcPr>
            <w:tcW w:w="1187" w:type="dxa"/>
            <w:tcBorders>
              <w:top w:val="nil"/>
              <w:left w:val="nil"/>
              <w:bottom w:val="nil"/>
              <w:right w:val="nil"/>
            </w:tcBorders>
            <w:shd w:val="clear" w:color="auto" w:fill="auto"/>
            <w:noWrap/>
            <w:vAlign w:val="bottom"/>
            <w:hideMark/>
          </w:tcPr>
          <w:p w14:paraId="757F68D4" w14:textId="7568B939" w:rsidR="00061D22" w:rsidRPr="00143F48" w:rsidRDefault="00AD2D7E" w:rsidP="00EE449E">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Littleworse</w:t>
            </w:r>
          </w:p>
        </w:tc>
        <w:tc>
          <w:tcPr>
            <w:tcW w:w="1187" w:type="dxa"/>
            <w:tcBorders>
              <w:top w:val="nil"/>
              <w:left w:val="nil"/>
              <w:bottom w:val="nil"/>
              <w:right w:val="nil"/>
            </w:tcBorders>
            <w:shd w:val="clear" w:color="auto" w:fill="auto"/>
            <w:noWrap/>
            <w:vAlign w:val="bottom"/>
            <w:hideMark/>
          </w:tcPr>
          <w:p w14:paraId="33E57F82" w14:textId="4D96B352" w:rsidR="00061D22" w:rsidRPr="00143F48" w:rsidRDefault="00AD2D7E" w:rsidP="00EE449E">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w:t>
            </w:r>
            <w:r w:rsidR="00061D22" w:rsidRPr="00143F48">
              <w:rPr>
                <w:rFonts w:eastAsia="Times New Roman"/>
                <w:b/>
                <w:color w:val="000000"/>
                <w:sz w:val="20"/>
                <w:szCs w:val="24"/>
                <w:lang w:eastAsia="es-ES"/>
              </w:rPr>
              <w:t>Alotworse</w:t>
            </w:r>
          </w:p>
        </w:tc>
      </w:tr>
      <w:tr w:rsidR="00AD2D7E" w:rsidRPr="00CE6956" w14:paraId="36A54F62" w14:textId="184AB5B2" w:rsidTr="00AD2D7E">
        <w:trPr>
          <w:trHeight w:val="306"/>
        </w:trPr>
        <w:tc>
          <w:tcPr>
            <w:tcW w:w="1253" w:type="dxa"/>
            <w:tcBorders>
              <w:top w:val="nil"/>
              <w:left w:val="nil"/>
              <w:bottom w:val="nil"/>
              <w:right w:val="nil"/>
            </w:tcBorders>
            <w:shd w:val="clear" w:color="auto" w:fill="auto"/>
            <w:noWrap/>
            <w:vAlign w:val="bottom"/>
            <w:hideMark/>
          </w:tcPr>
          <w:p w14:paraId="2EC513DA"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U. Kingdom</w:t>
            </w:r>
          </w:p>
        </w:tc>
        <w:tc>
          <w:tcPr>
            <w:tcW w:w="2373" w:type="dxa"/>
            <w:gridSpan w:val="2"/>
            <w:tcBorders>
              <w:top w:val="nil"/>
              <w:left w:val="nil"/>
              <w:bottom w:val="nil"/>
              <w:right w:val="nil"/>
            </w:tcBorders>
            <w:shd w:val="clear" w:color="auto" w:fill="auto"/>
            <w:noWrap/>
            <w:vAlign w:val="bottom"/>
            <w:hideMark/>
          </w:tcPr>
          <w:p w14:paraId="59976896"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UKIP</w:t>
            </w:r>
          </w:p>
        </w:tc>
        <w:tc>
          <w:tcPr>
            <w:tcW w:w="923" w:type="dxa"/>
            <w:tcBorders>
              <w:top w:val="nil"/>
              <w:left w:val="nil"/>
              <w:bottom w:val="nil"/>
              <w:right w:val="nil"/>
            </w:tcBorders>
            <w:shd w:val="clear" w:color="auto" w:fill="auto"/>
            <w:noWrap/>
            <w:vAlign w:val="bottom"/>
            <w:hideMark/>
          </w:tcPr>
          <w:p w14:paraId="20942CE5" w14:textId="25109EA0"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-0,78</w:t>
            </w:r>
          </w:p>
        </w:tc>
        <w:tc>
          <w:tcPr>
            <w:tcW w:w="1318" w:type="dxa"/>
            <w:gridSpan w:val="2"/>
            <w:tcBorders>
              <w:top w:val="nil"/>
              <w:left w:val="nil"/>
              <w:bottom w:val="nil"/>
              <w:right w:val="nil"/>
            </w:tcBorders>
            <w:shd w:val="clear" w:color="auto" w:fill="auto"/>
            <w:noWrap/>
            <w:vAlign w:val="bottom"/>
            <w:hideMark/>
          </w:tcPr>
          <w:p w14:paraId="6F8AFDF8" w14:textId="44094B4D"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000000"/>
                <w:sz w:val="20"/>
                <w:szCs w:val="24"/>
                <w:lang w:eastAsia="es-ES"/>
              </w:rPr>
              <w:t>-6,44</w:t>
            </w:r>
          </w:p>
        </w:tc>
        <w:tc>
          <w:tcPr>
            <w:tcW w:w="1187" w:type="dxa"/>
            <w:tcBorders>
              <w:top w:val="nil"/>
              <w:left w:val="nil"/>
              <w:bottom w:val="nil"/>
              <w:right w:val="nil"/>
            </w:tcBorders>
            <w:shd w:val="clear" w:color="auto" w:fill="auto"/>
            <w:noWrap/>
            <w:vAlign w:val="bottom"/>
            <w:hideMark/>
          </w:tcPr>
          <w:p w14:paraId="423DF673" w14:textId="6B038748"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3366FF"/>
                <w:sz w:val="20"/>
                <w:szCs w:val="24"/>
                <w:lang w:eastAsia="es-ES"/>
              </w:rPr>
              <w:t>3,18</w:t>
            </w:r>
          </w:p>
        </w:tc>
        <w:tc>
          <w:tcPr>
            <w:tcW w:w="1187" w:type="dxa"/>
            <w:tcBorders>
              <w:top w:val="nil"/>
              <w:left w:val="nil"/>
              <w:bottom w:val="nil"/>
              <w:right w:val="nil"/>
            </w:tcBorders>
            <w:shd w:val="clear" w:color="auto" w:fill="auto"/>
            <w:noWrap/>
            <w:vAlign w:val="bottom"/>
            <w:hideMark/>
          </w:tcPr>
          <w:p w14:paraId="5E246E38"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3,66</w:t>
            </w:r>
          </w:p>
        </w:tc>
        <w:tc>
          <w:tcPr>
            <w:tcW w:w="1187" w:type="dxa"/>
            <w:vAlign w:val="bottom"/>
          </w:tcPr>
          <w:p w14:paraId="052937C6" w14:textId="782B4B5B" w:rsidR="00AD2D7E" w:rsidRPr="00CE6956" w:rsidRDefault="00AD2D7E" w:rsidP="00AD2D7E">
            <w:pPr>
              <w:spacing w:after="0" w:line="240" w:lineRule="auto"/>
            </w:pPr>
          </w:p>
        </w:tc>
      </w:tr>
      <w:tr w:rsidR="00AD2D7E" w:rsidRPr="00CE6956" w14:paraId="619E798D" w14:textId="4584111F" w:rsidTr="00AD2D7E">
        <w:trPr>
          <w:trHeight w:val="306"/>
        </w:trPr>
        <w:tc>
          <w:tcPr>
            <w:tcW w:w="1253" w:type="dxa"/>
            <w:tcBorders>
              <w:top w:val="nil"/>
              <w:left w:val="nil"/>
              <w:bottom w:val="nil"/>
              <w:right w:val="nil"/>
            </w:tcBorders>
            <w:shd w:val="clear" w:color="auto" w:fill="auto"/>
            <w:noWrap/>
            <w:vAlign w:val="bottom"/>
            <w:hideMark/>
          </w:tcPr>
          <w:p w14:paraId="7EE331CC"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Germany</w:t>
            </w:r>
          </w:p>
        </w:tc>
        <w:tc>
          <w:tcPr>
            <w:tcW w:w="2373" w:type="dxa"/>
            <w:gridSpan w:val="2"/>
            <w:tcBorders>
              <w:top w:val="nil"/>
              <w:left w:val="nil"/>
              <w:bottom w:val="nil"/>
              <w:right w:val="nil"/>
            </w:tcBorders>
            <w:shd w:val="clear" w:color="auto" w:fill="auto"/>
            <w:noWrap/>
            <w:vAlign w:val="bottom"/>
            <w:hideMark/>
          </w:tcPr>
          <w:p w14:paraId="6CFA5F16" w14:textId="1B924678"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Alternative for Germany</w:t>
            </w:r>
          </w:p>
        </w:tc>
        <w:tc>
          <w:tcPr>
            <w:tcW w:w="923" w:type="dxa"/>
            <w:tcBorders>
              <w:top w:val="nil"/>
              <w:left w:val="nil"/>
              <w:bottom w:val="nil"/>
              <w:right w:val="nil"/>
            </w:tcBorders>
            <w:shd w:val="clear" w:color="auto" w:fill="auto"/>
            <w:noWrap/>
            <w:vAlign w:val="bottom"/>
            <w:hideMark/>
          </w:tcPr>
          <w:p w14:paraId="5C1EB21F" w14:textId="2A696606"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-1,21</w:t>
            </w:r>
          </w:p>
        </w:tc>
        <w:tc>
          <w:tcPr>
            <w:tcW w:w="1318" w:type="dxa"/>
            <w:gridSpan w:val="2"/>
            <w:tcBorders>
              <w:top w:val="nil"/>
              <w:left w:val="nil"/>
              <w:bottom w:val="nil"/>
              <w:right w:val="nil"/>
            </w:tcBorders>
            <w:shd w:val="clear" w:color="auto" w:fill="auto"/>
            <w:noWrap/>
            <w:vAlign w:val="bottom"/>
            <w:hideMark/>
          </w:tcPr>
          <w:p w14:paraId="20A43517" w14:textId="4EFD3061"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000000"/>
                <w:sz w:val="20"/>
                <w:szCs w:val="24"/>
                <w:lang w:eastAsia="es-ES"/>
              </w:rPr>
              <w:t>-13,56</w:t>
            </w:r>
          </w:p>
        </w:tc>
        <w:tc>
          <w:tcPr>
            <w:tcW w:w="1187" w:type="dxa"/>
            <w:tcBorders>
              <w:top w:val="nil"/>
              <w:left w:val="nil"/>
              <w:bottom w:val="nil"/>
              <w:right w:val="nil"/>
            </w:tcBorders>
            <w:shd w:val="clear" w:color="auto" w:fill="auto"/>
            <w:noWrap/>
            <w:vAlign w:val="bottom"/>
            <w:hideMark/>
          </w:tcPr>
          <w:p w14:paraId="5695876D" w14:textId="51E6564B"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3366FF"/>
                <w:sz w:val="20"/>
                <w:szCs w:val="24"/>
                <w:lang w:eastAsia="es-ES"/>
              </w:rPr>
              <w:t>14,86</w:t>
            </w:r>
          </w:p>
        </w:tc>
        <w:tc>
          <w:tcPr>
            <w:tcW w:w="1187" w:type="dxa"/>
            <w:tcBorders>
              <w:top w:val="nil"/>
              <w:left w:val="nil"/>
              <w:bottom w:val="nil"/>
              <w:right w:val="nil"/>
            </w:tcBorders>
            <w:shd w:val="clear" w:color="auto" w:fill="auto"/>
            <w:noWrap/>
            <w:vAlign w:val="bottom"/>
            <w:hideMark/>
          </w:tcPr>
          <w:p w14:paraId="417932CB"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1,93</w:t>
            </w:r>
          </w:p>
        </w:tc>
        <w:tc>
          <w:tcPr>
            <w:tcW w:w="1187" w:type="dxa"/>
            <w:vAlign w:val="bottom"/>
          </w:tcPr>
          <w:p w14:paraId="76919E89" w14:textId="2FF6E87B" w:rsidR="00AD2D7E" w:rsidRPr="00CE6956" w:rsidRDefault="00AD2D7E" w:rsidP="00AD2D7E">
            <w:pPr>
              <w:spacing w:after="0" w:line="240" w:lineRule="auto"/>
            </w:pPr>
          </w:p>
        </w:tc>
      </w:tr>
      <w:tr w:rsidR="00AD2D7E" w:rsidRPr="00CE6956" w14:paraId="13CFC5B0" w14:textId="6BE10127" w:rsidTr="00AD2D7E">
        <w:trPr>
          <w:trHeight w:val="306"/>
        </w:trPr>
        <w:tc>
          <w:tcPr>
            <w:tcW w:w="1253" w:type="dxa"/>
            <w:tcBorders>
              <w:top w:val="nil"/>
              <w:left w:val="nil"/>
              <w:bottom w:val="nil"/>
              <w:right w:val="nil"/>
            </w:tcBorders>
            <w:shd w:val="clear" w:color="auto" w:fill="auto"/>
            <w:noWrap/>
            <w:vAlign w:val="bottom"/>
            <w:hideMark/>
          </w:tcPr>
          <w:p w14:paraId="17A9EDF7"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Belgium</w:t>
            </w:r>
          </w:p>
        </w:tc>
        <w:tc>
          <w:tcPr>
            <w:tcW w:w="2373" w:type="dxa"/>
            <w:gridSpan w:val="2"/>
            <w:tcBorders>
              <w:top w:val="nil"/>
              <w:left w:val="nil"/>
              <w:bottom w:val="nil"/>
              <w:right w:val="nil"/>
            </w:tcBorders>
            <w:shd w:val="clear" w:color="auto" w:fill="auto"/>
            <w:noWrap/>
            <w:vAlign w:val="bottom"/>
            <w:hideMark/>
          </w:tcPr>
          <w:p w14:paraId="6D1AEB1A"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Flemish Interest</w:t>
            </w:r>
          </w:p>
        </w:tc>
        <w:tc>
          <w:tcPr>
            <w:tcW w:w="923" w:type="dxa"/>
            <w:tcBorders>
              <w:top w:val="nil"/>
              <w:left w:val="nil"/>
              <w:bottom w:val="nil"/>
              <w:right w:val="nil"/>
            </w:tcBorders>
            <w:shd w:val="clear" w:color="auto" w:fill="auto"/>
            <w:noWrap/>
            <w:vAlign w:val="bottom"/>
            <w:hideMark/>
          </w:tcPr>
          <w:p w14:paraId="3CBA4480" w14:textId="2DC9E7F3" w:rsidR="00AD2D7E" w:rsidRPr="00143F48" w:rsidRDefault="00AD2D7E" w:rsidP="00AD2D7E">
            <w:pPr>
              <w:spacing w:after="0" w:line="240" w:lineRule="auto"/>
              <w:jc w:val="right"/>
              <w:rPr>
                <w:rFonts w:eastAsia="Times New Roman"/>
                <w:color w:val="FF0000"/>
                <w:sz w:val="20"/>
                <w:szCs w:val="24"/>
                <w:lang w:eastAsia="es-ES"/>
              </w:rPr>
            </w:pPr>
            <w:r w:rsidRPr="00143F48">
              <w:rPr>
                <w:rFonts w:eastAsia="Times New Roman"/>
                <w:color w:val="000000"/>
                <w:sz w:val="20"/>
                <w:szCs w:val="24"/>
                <w:lang w:eastAsia="es-ES"/>
              </w:rPr>
              <w:t>-0,68</w:t>
            </w:r>
          </w:p>
        </w:tc>
        <w:tc>
          <w:tcPr>
            <w:tcW w:w="1318" w:type="dxa"/>
            <w:gridSpan w:val="2"/>
            <w:tcBorders>
              <w:top w:val="nil"/>
              <w:left w:val="nil"/>
              <w:bottom w:val="nil"/>
              <w:right w:val="nil"/>
            </w:tcBorders>
            <w:shd w:val="clear" w:color="auto" w:fill="auto"/>
            <w:noWrap/>
            <w:vAlign w:val="bottom"/>
            <w:hideMark/>
          </w:tcPr>
          <w:p w14:paraId="50E2A64F" w14:textId="47A18469"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FF0000"/>
                <w:sz w:val="20"/>
                <w:szCs w:val="24"/>
                <w:lang w:eastAsia="es-ES"/>
              </w:rPr>
              <w:t>13,51</w:t>
            </w:r>
          </w:p>
        </w:tc>
        <w:tc>
          <w:tcPr>
            <w:tcW w:w="1187" w:type="dxa"/>
            <w:tcBorders>
              <w:top w:val="nil"/>
              <w:left w:val="nil"/>
              <w:bottom w:val="nil"/>
              <w:right w:val="nil"/>
            </w:tcBorders>
            <w:shd w:val="clear" w:color="auto" w:fill="auto"/>
            <w:noWrap/>
            <w:vAlign w:val="bottom"/>
            <w:hideMark/>
          </w:tcPr>
          <w:p w14:paraId="22130D4D" w14:textId="0AD172CC"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-1,88</w:t>
            </w:r>
          </w:p>
        </w:tc>
        <w:tc>
          <w:tcPr>
            <w:tcW w:w="1187" w:type="dxa"/>
            <w:tcBorders>
              <w:top w:val="nil"/>
              <w:left w:val="nil"/>
              <w:bottom w:val="nil"/>
              <w:right w:val="nil"/>
            </w:tcBorders>
            <w:shd w:val="clear" w:color="auto" w:fill="auto"/>
            <w:noWrap/>
            <w:vAlign w:val="bottom"/>
            <w:hideMark/>
          </w:tcPr>
          <w:p w14:paraId="4FF20C54"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7,38</w:t>
            </w:r>
          </w:p>
        </w:tc>
        <w:tc>
          <w:tcPr>
            <w:tcW w:w="1187" w:type="dxa"/>
            <w:vAlign w:val="bottom"/>
          </w:tcPr>
          <w:p w14:paraId="31F61347" w14:textId="2E418B6E" w:rsidR="00AD2D7E" w:rsidRPr="00CE6956" w:rsidRDefault="00AD2D7E" w:rsidP="00AD2D7E">
            <w:pPr>
              <w:spacing w:after="0" w:line="240" w:lineRule="auto"/>
            </w:pPr>
          </w:p>
        </w:tc>
      </w:tr>
      <w:tr w:rsidR="00AD2D7E" w:rsidRPr="00CE6956" w14:paraId="7584180E" w14:textId="03466337" w:rsidTr="00AD2D7E">
        <w:trPr>
          <w:trHeight w:val="306"/>
        </w:trPr>
        <w:tc>
          <w:tcPr>
            <w:tcW w:w="1253" w:type="dxa"/>
            <w:tcBorders>
              <w:top w:val="nil"/>
              <w:left w:val="nil"/>
              <w:bottom w:val="nil"/>
              <w:right w:val="nil"/>
            </w:tcBorders>
            <w:shd w:val="clear" w:color="auto" w:fill="auto"/>
            <w:noWrap/>
            <w:vAlign w:val="bottom"/>
          </w:tcPr>
          <w:p w14:paraId="7719C164" w14:textId="679BBE08" w:rsidR="00AD2D7E" w:rsidRPr="00143F48" w:rsidRDefault="00AD2D7E" w:rsidP="00AD2D7E">
            <w:pPr>
              <w:spacing w:after="0" w:line="240" w:lineRule="auto"/>
              <w:rPr>
                <w:rFonts w:eastAsia="Times New Roman"/>
                <w:color w:val="000000"/>
                <w:sz w:val="20"/>
                <w:szCs w:val="24"/>
                <w:lang w:eastAsia="es-ES"/>
              </w:rPr>
            </w:pPr>
            <w:r>
              <w:rPr>
                <w:rFonts w:eastAsia="Times New Roman"/>
                <w:color w:val="000000"/>
                <w:sz w:val="20"/>
                <w:szCs w:val="24"/>
                <w:lang w:eastAsia="es-ES"/>
              </w:rPr>
              <w:t>France</w:t>
            </w:r>
          </w:p>
        </w:tc>
        <w:tc>
          <w:tcPr>
            <w:tcW w:w="2373" w:type="dxa"/>
            <w:gridSpan w:val="2"/>
            <w:tcBorders>
              <w:top w:val="nil"/>
              <w:left w:val="nil"/>
              <w:bottom w:val="nil"/>
              <w:right w:val="nil"/>
            </w:tcBorders>
            <w:shd w:val="clear" w:color="auto" w:fill="auto"/>
            <w:noWrap/>
            <w:vAlign w:val="bottom"/>
          </w:tcPr>
          <w:p w14:paraId="321D1569" w14:textId="5CD616F1" w:rsidR="00AD2D7E" w:rsidRPr="00143F48" w:rsidRDefault="00AD2D7E" w:rsidP="00AD2D7E">
            <w:pPr>
              <w:spacing w:after="0" w:line="240" w:lineRule="auto"/>
              <w:rPr>
                <w:rFonts w:eastAsia="Times New Roman"/>
                <w:color w:val="000000"/>
                <w:sz w:val="20"/>
                <w:szCs w:val="24"/>
                <w:lang w:eastAsia="es-ES"/>
              </w:rPr>
            </w:pPr>
            <w:r>
              <w:rPr>
                <w:rFonts w:eastAsia="Times New Roman"/>
                <w:color w:val="000000"/>
                <w:sz w:val="20"/>
                <w:szCs w:val="24"/>
                <w:lang w:eastAsia="es-ES"/>
              </w:rPr>
              <w:t>Front Nationale</w:t>
            </w:r>
          </w:p>
        </w:tc>
        <w:tc>
          <w:tcPr>
            <w:tcW w:w="923" w:type="dxa"/>
            <w:tcBorders>
              <w:top w:val="nil"/>
              <w:left w:val="nil"/>
              <w:bottom w:val="nil"/>
              <w:right w:val="nil"/>
            </w:tcBorders>
            <w:shd w:val="clear" w:color="auto" w:fill="auto"/>
            <w:noWrap/>
            <w:vAlign w:val="bottom"/>
          </w:tcPr>
          <w:p w14:paraId="20CB2F31" w14:textId="27D886CE" w:rsidR="00AD2D7E" w:rsidRPr="00143F48" w:rsidRDefault="00AD2D7E" w:rsidP="00AD2D7E">
            <w:pPr>
              <w:spacing w:after="0" w:line="240" w:lineRule="auto"/>
              <w:jc w:val="right"/>
              <w:rPr>
                <w:rFonts w:eastAsia="Times New Roman"/>
                <w:color w:val="FF0000"/>
                <w:sz w:val="20"/>
                <w:szCs w:val="24"/>
                <w:lang w:eastAsia="es-ES"/>
              </w:rPr>
            </w:pPr>
            <w:r>
              <w:rPr>
                <w:rFonts w:eastAsia="Times New Roman"/>
                <w:color w:val="000000"/>
                <w:sz w:val="20"/>
                <w:szCs w:val="24"/>
                <w:lang w:eastAsia="es-ES"/>
              </w:rPr>
              <w:t>-0,21</w:t>
            </w:r>
          </w:p>
        </w:tc>
        <w:tc>
          <w:tcPr>
            <w:tcW w:w="1318" w:type="dxa"/>
            <w:gridSpan w:val="2"/>
            <w:tcBorders>
              <w:top w:val="nil"/>
              <w:left w:val="nil"/>
              <w:bottom w:val="nil"/>
              <w:right w:val="nil"/>
            </w:tcBorders>
            <w:shd w:val="clear" w:color="auto" w:fill="auto"/>
            <w:noWrap/>
            <w:vAlign w:val="bottom"/>
          </w:tcPr>
          <w:p w14:paraId="2DDE40AC" w14:textId="29A1499C" w:rsidR="00AD2D7E" w:rsidRPr="00143F48" w:rsidRDefault="00AD2D7E" w:rsidP="00AD2D7E">
            <w:pPr>
              <w:spacing w:after="0" w:line="240" w:lineRule="auto"/>
              <w:jc w:val="right"/>
              <w:rPr>
                <w:rFonts w:eastAsia="Times New Roman"/>
                <w:color w:val="000000"/>
                <w:sz w:val="20"/>
                <w:szCs w:val="24"/>
                <w:lang w:eastAsia="es-ES"/>
              </w:rPr>
            </w:pPr>
            <w:r w:rsidRPr="00B53948">
              <w:rPr>
                <w:rFonts w:eastAsia="Times New Roman"/>
                <w:sz w:val="20"/>
                <w:szCs w:val="24"/>
                <w:lang w:eastAsia="es-ES"/>
              </w:rPr>
              <w:t>-3,97</w:t>
            </w:r>
          </w:p>
        </w:tc>
        <w:tc>
          <w:tcPr>
            <w:tcW w:w="1187" w:type="dxa"/>
            <w:tcBorders>
              <w:top w:val="nil"/>
              <w:left w:val="nil"/>
              <w:bottom w:val="nil"/>
              <w:right w:val="nil"/>
            </w:tcBorders>
            <w:shd w:val="clear" w:color="auto" w:fill="auto"/>
            <w:noWrap/>
            <w:vAlign w:val="bottom"/>
          </w:tcPr>
          <w:p w14:paraId="4263C01B" w14:textId="139360B8" w:rsidR="00AD2D7E" w:rsidRPr="00143F48" w:rsidRDefault="00AD2D7E" w:rsidP="00AD2D7E">
            <w:pPr>
              <w:spacing w:after="0" w:line="240" w:lineRule="auto"/>
              <w:jc w:val="right"/>
              <w:rPr>
                <w:rFonts w:eastAsia="Times New Roman"/>
                <w:color w:val="000000"/>
                <w:sz w:val="20"/>
                <w:szCs w:val="24"/>
                <w:lang w:eastAsia="es-ES"/>
              </w:rPr>
            </w:pPr>
            <w:r w:rsidRPr="00B53948">
              <w:rPr>
                <w:rFonts w:eastAsia="Times New Roman"/>
                <w:color w:val="0070C0"/>
                <w:sz w:val="20"/>
                <w:szCs w:val="24"/>
                <w:lang w:eastAsia="es-ES"/>
              </w:rPr>
              <w:t>7,82</w:t>
            </w:r>
          </w:p>
        </w:tc>
        <w:tc>
          <w:tcPr>
            <w:tcW w:w="1187" w:type="dxa"/>
            <w:tcBorders>
              <w:top w:val="nil"/>
              <w:left w:val="nil"/>
              <w:bottom w:val="nil"/>
              <w:right w:val="nil"/>
            </w:tcBorders>
            <w:shd w:val="clear" w:color="auto" w:fill="auto"/>
            <w:noWrap/>
            <w:vAlign w:val="bottom"/>
          </w:tcPr>
          <w:p w14:paraId="07CD9970" w14:textId="77777777" w:rsidR="00AD2D7E" w:rsidRPr="00143F48" w:rsidRDefault="00AD2D7E" w:rsidP="00AD2D7E">
            <w:pPr>
              <w:spacing w:after="0" w:line="240" w:lineRule="auto"/>
              <w:jc w:val="right"/>
              <w:rPr>
                <w:rFonts w:eastAsia="Times New Roman"/>
                <w:color w:val="3366FF"/>
                <w:sz w:val="20"/>
                <w:szCs w:val="24"/>
              </w:rPr>
            </w:pPr>
          </w:p>
        </w:tc>
        <w:tc>
          <w:tcPr>
            <w:tcW w:w="1187" w:type="dxa"/>
            <w:vAlign w:val="bottom"/>
          </w:tcPr>
          <w:p w14:paraId="3E58F233" w14:textId="238EBF26" w:rsidR="00AD2D7E" w:rsidRPr="00CE6956" w:rsidRDefault="00AD2D7E" w:rsidP="00AD2D7E">
            <w:pPr>
              <w:spacing w:after="0" w:line="240" w:lineRule="auto"/>
            </w:pPr>
          </w:p>
        </w:tc>
      </w:tr>
      <w:tr w:rsidR="00AD2D7E" w:rsidRPr="00CE6956" w14:paraId="4218E7B7" w14:textId="254E4E87" w:rsidTr="00AD2D7E">
        <w:trPr>
          <w:trHeight w:val="306"/>
        </w:trPr>
        <w:tc>
          <w:tcPr>
            <w:tcW w:w="1253" w:type="dxa"/>
            <w:tcBorders>
              <w:top w:val="nil"/>
              <w:left w:val="nil"/>
              <w:bottom w:val="nil"/>
              <w:right w:val="nil"/>
            </w:tcBorders>
            <w:shd w:val="clear" w:color="auto" w:fill="auto"/>
            <w:noWrap/>
            <w:vAlign w:val="bottom"/>
            <w:hideMark/>
          </w:tcPr>
          <w:p w14:paraId="24DFBC3E"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Austria</w:t>
            </w:r>
          </w:p>
        </w:tc>
        <w:tc>
          <w:tcPr>
            <w:tcW w:w="2373" w:type="dxa"/>
            <w:gridSpan w:val="2"/>
            <w:tcBorders>
              <w:top w:val="nil"/>
              <w:left w:val="nil"/>
              <w:bottom w:val="nil"/>
              <w:right w:val="nil"/>
            </w:tcBorders>
            <w:shd w:val="clear" w:color="auto" w:fill="auto"/>
            <w:noWrap/>
            <w:vAlign w:val="bottom"/>
            <w:hideMark/>
          </w:tcPr>
          <w:p w14:paraId="36455F0E"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Austrian Freedom Party</w:t>
            </w:r>
          </w:p>
        </w:tc>
        <w:tc>
          <w:tcPr>
            <w:tcW w:w="923" w:type="dxa"/>
            <w:tcBorders>
              <w:top w:val="nil"/>
              <w:left w:val="nil"/>
              <w:bottom w:val="nil"/>
              <w:right w:val="nil"/>
            </w:tcBorders>
            <w:shd w:val="clear" w:color="auto" w:fill="auto"/>
            <w:noWrap/>
            <w:vAlign w:val="bottom"/>
            <w:hideMark/>
          </w:tcPr>
          <w:p w14:paraId="1E5C6F55" w14:textId="1367C21F"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-1,75</w:t>
            </w:r>
          </w:p>
        </w:tc>
        <w:tc>
          <w:tcPr>
            <w:tcW w:w="1318" w:type="dxa"/>
            <w:gridSpan w:val="2"/>
            <w:tcBorders>
              <w:top w:val="nil"/>
              <w:left w:val="nil"/>
              <w:bottom w:val="nil"/>
              <w:right w:val="nil"/>
            </w:tcBorders>
            <w:shd w:val="clear" w:color="auto" w:fill="auto"/>
            <w:noWrap/>
            <w:vAlign w:val="bottom"/>
            <w:hideMark/>
          </w:tcPr>
          <w:p w14:paraId="5B27E226" w14:textId="101C8565"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000000"/>
                <w:sz w:val="20"/>
                <w:szCs w:val="24"/>
                <w:lang w:eastAsia="es-ES"/>
              </w:rPr>
              <w:t>-7,78</w:t>
            </w:r>
          </w:p>
        </w:tc>
        <w:tc>
          <w:tcPr>
            <w:tcW w:w="1187" w:type="dxa"/>
            <w:tcBorders>
              <w:top w:val="nil"/>
              <w:left w:val="nil"/>
              <w:bottom w:val="nil"/>
              <w:right w:val="nil"/>
            </w:tcBorders>
            <w:shd w:val="clear" w:color="auto" w:fill="auto"/>
            <w:noWrap/>
            <w:vAlign w:val="bottom"/>
            <w:hideMark/>
          </w:tcPr>
          <w:p w14:paraId="241BB694" w14:textId="414D1719"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3366FF"/>
                <w:sz w:val="20"/>
                <w:szCs w:val="24"/>
                <w:lang w:eastAsia="es-ES"/>
              </w:rPr>
              <w:t>4,64</w:t>
            </w:r>
          </w:p>
        </w:tc>
        <w:tc>
          <w:tcPr>
            <w:tcW w:w="1187" w:type="dxa"/>
            <w:tcBorders>
              <w:top w:val="nil"/>
              <w:left w:val="nil"/>
              <w:bottom w:val="nil"/>
              <w:right w:val="nil"/>
            </w:tcBorders>
            <w:shd w:val="clear" w:color="auto" w:fill="auto"/>
            <w:noWrap/>
            <w:vAlign w:val="bottom"/>
            <w:hideMark/>
          </w:tcPr>
          <w:p w14:paraId="56381F62"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4,58</w:t>
            </w:r>
          </w:p>
        </w:tc>
        <w:tc>
          <w:tcPr>
            <w:tcW w:w="1187" w:type="dxa"/>
            <w:vAlign w:val="bottom"/>
          </w:tcPr>
          <w:p w14:paraId="482760B1" w14:textId="3647D385" w:rsidR="00AD2D7E" w:rsidRPr="00CE6956" w:rsidRDefault="00AD2D7E" w:rsidP="00AD2D7E">
            <w:pPr>
              <w:spacing w:after="0" w:line="240" w:lineRule="auto"/>
            </w:pPr>
          </w:p>
        </w:tc>
      </w:tr>
      <w:tr w:rsidR="00AD2D7E" w:rsidRPr="00CE6956" w14:paraId="67201B93" w14:textId="29E61131" w:rsidTr="00AD2D7E">
        <w:trPr>
          <w:trHeight w:val="306"/>
        </w:trPr>
        <w:tc>
          <w:tcPr>
            <w:tcW w:w="1253" w:type="dxa"/>
            <w:tcBorders>
              <w:top w:val="nil"/>
              <w:left w:val="nil"/>
              <w:bottom w:val="nil"/>
              <w:right w:val="nil"/>
            </w:tcBorders>
            <w:shd w:val="clear" w:color="auto" w:fill="auto"/>
            <w:noWrap/>
            <w:vAlign w:val="bottom"/>
            <w:hideMark/>
          </w:tcPr>
          <w:p w14:paraId="507E2DA6" w14:textId="5248C86E"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Netherland</w:t>
            </w:r>
          </w:p>
        </w:tc>
        <w:tc>
          <w:tcPr>
            <w:tcW w:w="2373" w:type="dxa"/>
            <w:gridSpan w:val="2"/>
            <w:tcBorders>
              <w:top w:val="nil"/>
              <w:left w:val="nil"/>
              <w:bottom w:val="nil"/>
              <w:right w:val="nil"/>
            </w:tcBorders>
            <w:shd w:val="clear" w:color="auto" w:fill="auto"/>
            <w:noWrap/>
            <w:vAlign w:val="bottom"/>
            <w:hideMark/>
          </w:tcPr>
          <w:p w14:paraId="13AA0ECD"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Party of Freedom</w:t>
            </w:r>
          </w:p>
        </w:tc>
        <w:tc>
          <w:tcPr>
            <w:tcW w:w="923" w:type="dxa"/>
            <w:tcBorders>
              <w:top w:val="nil"/>
              <w:left w:val="nil"/>
              <w:bottom w:val="nil"/>
              <w:right w:val="nil"/>
            </w:tcBorders>
            <w:shd w:val="clear" w:color="auto" w:fill="auto"/>
            <w:noWrap/>
            <w:vAlign w:val="bottom"/>
            <w:hideMark/>
          </w:tcPr>
          <w:p w14:paraId="7E068B9C" w14:textId="17CD131F"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0,32</w:t>
            </w:r>
          </w:p>
        </w:tc>
        <w:tc>
          <w:tcPr>
            <w:tcW w:w="1318" w:type="dxa"/>
            <w:gridSpan w:val="2"/>
            <w:tcBorders>
              <w:top w:val="nil"/>
              <w:left w:val="nil"/>
              <w:bottom w:val="nil"/>
              <w:right w:val="nil"/>
            </w:tcBorders>
            <w:shd w:val="clear" w:color="auto" w:fill="auto"/>
            <w:noWrap/>
            <w:vAlign w:val="bottom"/>
            <w:hideMark/>
          </w:tcPr>
          <w:p w14:paraId="5C26E844" w14:textId="08BCA970"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000000"/>
                <w:sz w:val="20"/>
                <w:szCs w:val="24"/>
                <w:lang w:eastAsia="es-ES"/>
              </w:rPr>
              <w:t>-16,46</w:t>
            </w:r>
          </w:p>
        </w:tc>
        <w:tc>
          <w:tcPr>
            <w:tcW w:w="1187" w:type="dxa"/>
            <w:tcBorders>
              <w:top w:val="nil"/>
              <w:left w:val="nil"/>
              <w:bottom w:val="nil"/>
              <w:right w:val="nil"/>
            </w:tcBorders>
            <w:shd w:val="clear" w:color="auto" w:fill="auto"/>
            <w:noWrap/>
            <w:vAlign w:val="bottom"/>
            <w:hideMark/>
          </w:tcPr>
          <w:p w14:paraId="5BA957A3" w14:textId="3DC287FF"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3366FF"/>
                <w:sz w:val="20"/>
                <w:szCs w:val="24"/>
                <w:lang w:eastAsia="es-ES"/>
              </w:rPr>
              <w:t>7,05</w:t>
            </w:r>
          </w:p>
        </w:tc>
        <w:tc>
          <w:tcPr>
            <w:tcW w:w="1187" w:type="dxa"/>
            <w:tcBorders>
              <w:top w:val="nil"/>
              <w:left w:val="nil"/>
              <w:bottom w:val="nil"/>
              <w:right w:val="nil"/>
            </w:tcBorders>
            <w:shd w:val="clear" w:color="auto" w:fill="auto"/>
            <w:noWrap/>
            <w:vAlign w:val="bottom"/>
            <w:hideMark/>
          </w:tcPr>
          <w:p w14:paraId="0A93E761"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0,81</w:t>
            </w:r>
          </w:p>
        </w:tc>
        <w:tc>
          <w:tcPr>
            <w:tcW w:w="1187" w:type="dxa"/>
            <w:vAlign w:val="bottom"/>
          </w:tcPr>
          <w:p w14:paraId="7A2E466F" w14:textId="7C8A706D" w:rsidR="00AD2D7E" w:rsidRPr="00CE6956" w:rsidRDefault="00AD2D7E" w:rsidP="00AD2D7E">
            <w:pPr>
              <w:spacing w:after="0" w:line="240" w:lineRule="auto"/>
            </w:pPr>
          </w:p>
        </w:tc>
      </w:tr>
      <w:tr w:rsidR="00AD2D7E" w:rsidRPr="00CE6956" w14:paraId="6D021B47" w14:textId="2DA05508" w:rsidTr="00AD2D7E">
        <w:trPr>
          <w:trHeight w:val="306"/>
        </w:trPr>
        <w:tc>
          <w:tcPr>
            <w:tcW w:w="1253" w:type="dxa"/>
            <w:tcBorders>
              <w:top w:val="nil"/>
              <w:left w:val="nil"/>
              <w:bottom w:val="nil"/>
              <w:right w:val="nil"/>
            </w:tcBorders>
            <w:shd w:val="clear" w:color="auto" w:fill="auto"/>
            <w:noWrap/>
            <w:vAlign w:val="bottom"/>
            <w:hideMark/>
          </w:tcPr>
          <w:p w14:paraId="55CEBE1A"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Sweden</w:t>
            </w:r>
          </w:p>
        </w:tc>
        <w:tc>
          <w:tcPr>
            <w:tcW w:w="2373" w:type="dxa"/>
            <w:gridSpan w:val="2"/>
            <w:tcBorders>
              <w:top w:val="nil"/>
              <w:left w:val="nil"/>
              <w:bottom w:val="nil"/>
              <w:right w:val="nil"/>
            </w:tcBorders>
            <w:shd w:val="clear" w:color="auto" w:fill="auto"/>
            <w:noWrap/>
            <w:vAlign w:val="bottom"/>
            <w:hideMark/>
          </w:tcPr>
          <w:p w14:paraId="775FD444"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Sweden Democrats</w:t>
            </w:r>
          </w:p>
        </w:tc>
        <w:tc>
          <w:tcPr>
            <w:tcW w:w="923" w:type="dxa"/>
            <w:tcBorders>
              <w:top w:val="nil"/>
              <w:left w:val="nil"/>
              <w:bottom w:val="nil"/>
              <w:right w:val="nil"/>
            </w:tcBorders>
            <w:shd w:val="clear" w:color="auto" w:fill="auto"/>
            <w:noWrap/>
            <w:vAlign w:val="bottom"/>
            <w:hideMark/>
          </w:tcPr>
          <w:p w14:paraId="325F3954" w14:textId="475A69CA"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-3,29</w:t>
            </w:r>
          </w:p>
        </w:tc>
        <w:tc>
          <w:tcPr>
            <w:tcW w:w="1318" w:type="dxa"/>
            <w:gridSpan w:val="2"/>
            <w:tcBorders>
              <w:top w:val="nil"/>
              <w:left w:val="nil"/>
              <w:bottom w:val="nil"/>
              <w:right w:val="nil"/>
            </w:tcBorders>
            <w:shd w:val="clear" w:color="auto" w:fill="auto"/>
            <w:noWrap/>
            <w:vAlign w:val="bottom"/>
            <w:hideMark/>
          </w:tcPr>
          <w:p w14:paraId="0A27127A" w14:textId="133BE13B"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000000"/>
                <w:sz w:val="20"/>
                <w:szCs w:val="24"/>
                <w:lang w:eastAsia="es-ES"/>
              </w:rPr>
              <w:t>-8,12</w:t>
            </w:r>
          </w:p>
        </w:tc>
        <w:tc>
          <w:tcPr>
            <w:tcW w:w="1187" w:type="dxa"/>
            <w:tcBorders>
              <w:top w:val="nil"/>
              <w:left w:val="nil"/>
              <w:bottom w:val="nil"/>
              <w:right w:val="nil"/>
            </w:tcBorders>
            <w:shd w:val="clear" w:color="auto" w:fill="auto"/>
            <w:noWrap/>
            <w:vAlign w:val="bottom"/>
            <w:hideMark/>
          </w:tcPr>
          <w:p w14:paraId="17FC8653" w14:textId="6322C3A2"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3366FF"/>
                <w:sz w:val="20"/>
                <w:szCs w:val="24"/>
                <w:lang w:eastAsia="es-ES"/>
              </w:rPr>
              <w:t>19,64</w:t>
            </w:r>
          </w:p>
        </w:tc>
        <w:tc>
          <w:tcPr>
            <w:tcW w:w="1187" w:type="dxa"/>
            <w:tcBorders>
              <w:top w:val="nil"/>
              <w:left w:val="nil"/>
              <w:bottom w:val="nil"/>
              <w:right w:val="nil"/>
            </w:tcBorders>
            <w:shd w:val="clear" w:color="auto" w:fill="auto"/>
            <w:noWrap/>
            <w:vAlign w:val="bottom"/>
            <w:hideMark/>
          </w:tcPr>
          <w:p w14:paraId="4DB9D3E0"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3,43</w:t>
            </w:r>
          </w:p>
        </w:tc>
        <w:tc>
          <w:tcPr>
            <w:tcW w:w="1187" w:type="dxa"/>
            <w:vAlign w:val="bottom"/>
          </w:tcPr>
          <w:p w14:paraId="7AEAE32D" w14:textId="66080101" w:rsidR="00AD2D7E" w:rsidRPr="00CE6956" w:rsidRDefault="00AD2D7E" w:rsidP="00AD2D7E">
            <w:pPr>
              <w:spacing w:after="0" w:line="240" w:lineRule="auto"/>
            </w:pPr>
          </w:p>
        </w:tc>
      </w:tr>
      <w:tr w:rsidR="00AD2D7E" w:rsidRPr="00CE6956" w14:paraId="1C09A386" w14:textId="2987E855" w:rsidTr="00AD2D7E">
        <w:trPr>
          <w:trHeight w:val="306"/>
        </w:trPr>
        <w:tc>
          <w:tcPr>
            <w:tcW w:w="1253" w:type="dxa"/>
            <w:tcBorders>
              <w:top w:val="nil"/>
              <w:left w:val="nil"/>
              <w:bottom w:val="nil"/>
              <w:right w:val="nil"/>
            </w:tcBorders>
            <w:shd w:val="clear" w:color="auto" w:fill="auto"/>
            <w:noWrap/>
            <w:vAlign w:val="bottom"/>
            <w:hideMark/>
          </w:tcPr>
          <w:p w14:paraId="04DD6A02"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Finland</w:t>
            </w:r>
          </w:p>
        </w:tc>
        <w:tc>
          <w:tcPr>
            <w:tcW w:w="2373" w:type="dxa"/>
            <w:gridSpan w:val="2"/>
            <w:tcBorders>
              <w:top w:val="nil"/>
              <w:left w:val="nil"/>
              <w:bottom w:val="nil"/>
              <w:right w:val="nil"/>
            </w:tcBorders>
            <w:shd w:val="clear" w:color="auto" w:fill="auto"/>
            <w:noWrap/>
            <w:vAlign w:val="bottom"/>
            <w:hideMark/>
          </w:tcPr>
          <w:p w14:paraId="3D3881E7"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True Finns</w:t>
            </w:r>
          </w:p>
        </w:tc>
        <w:tc>
          <w:tcPr>
            <w:tcW w:w="923" w:type="dxa"/>
            <w:tcBorders>
              <w:top w:val="nil"/>
              <w:left w:val="nil"/>
              <w:bottom w:val="nil"/>
              <w:right w:val="nil"/>
            </w:tcBorders>
            <w:shd w:val="clear" w:color="auto" w:fill="auto"/>
            <w:noWrap/>
            <w:vAlign w:val="bottom"/>
            <w:hideMark/>
          </w:tcPr>
          <w:p w14:paraId="3BDC5715" w14:textId="7D062E70" w:rsidR="00AD2D7E" w:rsidRPr="00143F48" w:rsidRDefault="00AD2D7E" w:rsidP="00AD2D7E">
            <w:pPr>
              <w:spacing w:after="0" w:line="240" w:lineRule="auto"/>
              <w:jc w:val="right"/>
              <w:rPr>
                <w:rFonts w:eastAsia="Times New Roman"/>
                <w:color w:val="FF0000"/>
                <w:sz w:val="20"/>
                <w:szCs w:val="24"/>
                <w:lang w:eastAsia="es-ES"/>
              </w:rPr>
            </w:pPr>
            <w:r w:rsidRPr="00143F48">
              <w:rPr>
                <w:rFonts w:eastAsia="Times New Roman"/>
                <w:color w:val="FF0000"/>
                <w:sz w:val="20"/>
                <w:szCs w:val="24"/>
                <w:lang w:eastAsia="es-ES"/>
              </w:rPr>
              <w:t>0</w:t>
            </w:r>
          </w:p>
        </w:tc>
        <w:tc>
          <w:tcPr>
            <w:tcW w:w="1318" w:type="dxa"/>
            <w:gridSpan w:val="2"/>
            <w:tcBorders>
              <w:top w:val="nil"/>
              <w:left w:val="nil"/>
              <w:bottom w:val="nil"/>
              <w:right w:val="nil"/>
            </w:tcBorders>
            <w:shd w:val="clear" w:color="auto" w:fill="auto"/>
            <w:noWrap/>
            <w:vAlign w:val="bottom"/>
            <w:hideMark/>
          </w:tcPr>
          <w:p w14:paraId="0F058425" w14:textId="55544826" w:rsidR="00AD2D7E" w:rsidRPr="00143F48" w:rsidRDefault="00AD2D7E" w:rsidP="00AD2D7E">
            <w:pPr>
              <w:spacing w:after="0" w:line="240" w:lineRule="auto"/>
              <w:jc w:val="right"/>
              <w:rPr>
                <w:rFonts w:eastAsia="Times New Roman"/>
                <w:color w:val="FF0000"/>
                <w:sz w:val="20"/>
                <w:szCs w:val="24"/>
                <w:lang w:eastAsia="es-ES"/>
              </w:rPr>
            </w:pPr>
            <w:r w:rsidRPr="00143F48">
              <w:rPr>
                <w:rFonts w:eastAsia="Times New Roman"/>
                <w:color w:val="FF0000"/>
                <w:sz w:val="20"/>
                <w:szCs w:val="24"/>
                <w:lang w:eastAsia="es-ES"/>
              </w:rPr>
              <w:t>1,92</w:t>
            </w:r>
          </w:p>
        </w:tc>
        <w:tc>
          <w:tcPr>
            <w:tcW w:w="1187" w:type="dxa"/>
            <w:tcBorders>
              <w:top w:val="nil"/>
              <w:left w:val="nil"/>
              <w:bottom w:val="nil"/>
              <w:right w:val="nil"/>
            </w:tcBorders>
            <w:shd w:val="clear" w:color="auto" w:fill="auto"/>
            <w:noWrap/>
            <w:vAlign w:val="bottom"/>
            <w:hideMark/>
          </w:tcPr>
          <w:p w14:paraId="61AB25CE" w14:textId="78528B36" w:rsidR="00AD2D7E" w:rsidRPr="00143F48" w:rsidRDefault="00AD2D7E" w:rsidP="00AD2D7E">
            <w:pPr>
              <w:spacing w:after="0" w:line="240" w:lineRule="auto"/>
              <w:jc w:val="right"/>
              <w:rPr>
                <w:rFonts w:eastAsia="Times New Roman"/>
                <w:color w:val="FF0000"/>
                <w:sz w:val="20"/>
                <w:szCs w:val="24"/>
                <w:lang w:eastAsia="es-ES"/>
              </w:rPr>
            </w:pPr>
            <w:r w:rsidRPr="00143F48">
              <w:rPr>
                <w:rFonts w:eastAsia="Times New Roman"/>
                <w:color w:val="FF0000"/>
                <w:sz w:val="20"/>
                <w:szCs w:val="24"/>
                <w:lang w:eastAsia="es-ES"/>
              </w:rPr>
              <w:t>-2,66</w:t>
            </w:r>
          </w:p>
        </w:tc>
        <w:tc>
          <w:tcPr>
            <w:tcW w:w="1187" w:type="dxa"/>
            <w:tcBorders>
              <w:top w:val="nil"/>
              <w:left w:val="nil"/>
              <w:bottom w:val="nil"/>
              <w:right w:val="nil"/>
            </w:tcBorders>
            <w:shd w:val="clear" w:color="auto" w:fill="auto"/>
            <w:noWrap/>
            <w:vAlign w:val="bottom"/>
            <w:hideMark/>
          </w:tcPr>
          <w:p w14:paraId="7DD629AC" w14:textId="77777777" w:rsidR="00AD2D7E" w:rsidRPr="00143F48" w:rsidRDefault="00AD2D7E" w:rsidP="00AD2D7E">
            <w:pPr>
              <w:spacing w:after="0" w:line="240" w:lineRule="auto"/>
              <w:jc w:val="right"/>
              <w:rPr>
                <w:rFonts w:eastAsia="Times New Roman"/>
                <w:color w:val="FF0000"/>
                <w:sz w:val="20"/>
                <w:szCs w:val="24"/>
                <w:lang w:eastAsia="es-ES"/>
              </w:rPr>
            </w:pPr>
            <w:r w:rsidRPr="00143F48">
              <w:rPr>
                <w:rFonts w:eastAsia="Times New Roman"/>
                <w:color w:val="FF0000"/>
                <w:sz w:val="20"/>
                <w:szCs w:val="24"/>
              </w:rPr>
              <w:t>4,6</w:t>
            </w:r>
          </w:p>
        </w:tc>
        <w:tc>
          <w:tcPr>
            <w:tcW w:w="1187" w:type="dxa"/>
            <w:vAlign w:val="bottom"/>
          </w:tcPr>
          <w:p w14:paraId="5DE8CB9C" w14:textId="5C1B637F" w:rsidR="00AD2D7E" w:rsidRPr="00CE6956" w:rsidRDefault="00AD2D7E" w:rsidP="00AD2D7E">
            <w:pPr>
              <w:spacing w:after="0" w:line="240" w:lineRule="auto"/>
            </w:pPr>
          </w:p>
        </w:tc>
      </w:tr>
      <w:tr w:rsidR="00AD2D7E" w:rsidRPr="00CE6956" w14:paraId="2B337289" w14:textId="693DC939" w:rsidTr="00AD2D7E">
        <w:trPr>
          <w:trHeight w:val="306"/>
        </w:trPr>
        <w:tc>
          <w:tcPr>
            <w:tcW w:w="1253" w:type="dxa"/>
            <w:tcBorders>
              <w:top w:val="nil"/>
              <w:left w:val="nil"/>
              <w:bottom w:val="nil"/>
              <w:right w:val="nil"/>
            </w:tcBorders>
            <w:shd w:val="clear" w:color="auto" w:fill="auto"/>
            <w:noWrap/>
            <w:vAlign w:val="bottom"/>
            <w:hideMark/>
          </w:tcPr>
          <w:p w14:paraId="38D2FEDB"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Denmark</w:t>
            </w:r>
          </w:p>
        </w:tc>
        <w:tc>
          <w:tcPr>
            <w:tcW w:w="2373" w:type="dxa"/>
            <w:gridSpan w:val="2"/>
            <w:tcBorders>
              <w:top w:val="nil"/>
              <w:left w:val="nil"/>
              <w:bottom w:val="nil"/>
              <w:right w:val="nil"/>
            </w:tcBorders>
            <w:shd w:val="clear" w:color="auto" w:fill="auto"/>
            <w:noWrap/>
            <w:vAlign w:val="bottom"/>
            <w:hideMark/>
          </w:tcPr>
          <w:p w14:paraId="1187F3B9"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Danish People's Party</w:t>
            </w:r>
          </w:p>
        </w:tc>
        <w:tc>
          <w:tcPr>
            <w:tcW w:w="923" w:type="dxa"/>
            <w:tcBorders>
              <w:top w:val="nil"/>
              <w:left w:val="nil"/>
              <w:bottom w:val="nil"/>
              <w:right w:val="nil"/>
            </w:tcBorders>
            <w:shd w:val="clear" w:color="auto" w:fill="auto"/>
            <w:noWrap/>
            <w:vAlign w:val="bottom"/>
            <w:hideMark/>
          </w:tcPr>
          <w:p w14:paraId="279DC3B8" w14:textId="68EEABB3" w:rsidR="00AD2D7E" w:rsidRPr="00143F48" w:rsidRDefault="00AD2D7E" w:rsidP="00AD2D7E">
            <w:pPr>
              <w:spacing w:after="0" w:line="240" w:lineRule="auto"/>
              <w:jc w:val="right"/>
              <w:rPr>
                <w:rFonts w:eastAsia="Times New Roman"/>
                <w:color w:val="FF0000"/>
                <w:sz w:val="20"/>
                <w:szCs w:val="24"/>
                <w:lang w:eastAsia="es-ES"/>
              </w:rPr>
            </w:pPr>
            <w:r w:rsidRPr="00143F48">
              <w:rPr>
                <w:rFonts w:eastAsia="Times New Roman"/>
                <w:color w:val="000000"/>
                <w:sz w:val="20"/>
                <w:szCs w:val="24"/>
                <w:lang w:eastAsia="es-ES"/>
              </w:rPr>
              <w:t>-1,67</w:t>
            </w:r>
          </w:p>
        </w:tc>
        <w:tc>
          <w:tcPr>
            <w:tcW w:w="1318" w:type="dxa"/>
            <w:gridSpan w:val="2"/>
            <w:tcBorders>
              <w:top w:val="nil"/>
              <w:left w:val="nil"/>
              <w:bottom w:val="nil"/>
              <w:right w:val="nil"/>
            </w:tcBorders>
            <w:shd w:val="clear" w:color="auto" w:fill="auto"/>
            <w:noWrap/>
            <w:vAlign w:val="bottom"/>
            <w:hideMark/>
          </w:tcPr>
          <w:p w14:paraId="6A6A3691" w14:textId="226E0BE4"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FF0000"/>
                <w:sz w:val="20"/>
                <w:szCs w:val="24"/>
                <w:lang w:eastAsia="es-ES"/>
              </w:rPr>
              <w:t>-14,65</w:t>
            </w:r>
          </w:p>
        </w:tc>
        <w:tc>
          <w:tcPr>
            <w:tcW w:w="1187" w:type="dxa"/>
            <w:tcBorders>
              <w:top w:val="nil"/>
              <w:left w:val="nil"/>
              <w:bottom w:val="nil"/>
              <w:right w:val="nil"/>
            </w:tcBorders>
            <w:shd w:val="clear" w:color="auto" w:fill="auto"/>
            <w:noWrap/>
            <w:vAlign w:val="bottom"/>
            <w:hideMark/>
          </w:tcPr>
          <w:p w14:paraId="07BC58E2" w14:textId="2F0D264D"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4,25</w:t>
            </w:r>
          </w:p>
        </w:tc>
        <w:tc>
          <w:tcPr>
            <w:tcW w:w="1187" w:type="dxa"/>
            <w:tcBorders>
              <w:top w:val="nil"/>
              <w:left w:val="nil"/>
              <w:bottom w:val="nil"/>
              <w:right w:val="nil"/>
            </w:tcBorders>
            <w:shd w:val="clear" w:color="auto" w:fill="auto"/>
            <w:noWrap/>
            <w:vAlign w:val="bottom"/>
            <w:hideMark/>
          </w:tcPr>
          <w:p w14:paraId="5FAA8169" w14:textId="77777777"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rPr>
              <w:t>0,44</w:t>
            </w:r>
          </w:p>
        </w:tc>
        <w:tc>
          <w:tcPr>
            <w:tcW w:w="1187" w:type="dxa"/>
            <w:vAlign w:val="bottom"/>
          </w:tcPr>
          <w:p w14:paraId="025D717E" w14:textId="21C4DAB4" w:rsidR="00AD2D7E" w:rsidRPr="00CE6956" w:rsidRDefault="00AD2D7E" w:rsidP="00AD2D7E">
            <w:pPr>
              <w:spacing w:after="0" w:line="240" w:lineRule="auto"/>
            </w:pPr>
          </w:p>
        </w:tc>
      </w:tr>
      <w:tr w:rsidR="00AD2D7E" w:rsidRPr="00CE6956" w14:paraId="63EA09C7" w14:textId="4CB4A035" w:rsidTr="00AD2D7E">
        <w:trPr>
          <w:trHeight w:val="306"/>
        </w:trPr>
        <w:tc>
          <w:tcPr>
            <w:tcW w:w="1253" w:type="dxa"/>
            <w:tcBorders>
              <w:top w:val="nil"/>
              <w:left w:val="nil"/>
              <w:bottom w:val="nil"/>
              <w:right w:val="nil"/>
            </w:tcBorders>
            <w:shd w:val="clear" w:color="auto" w:fill="auto"/>
            <w:noWrap/>
            <w:vAlign w:val="bottom"/>
            <w:hideMark/>
          </w:tcPr>
          <w:p w14:paraId="6FBDBFFE"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Italy</w:t>
            </w:r>
          </w:p>
        </w:tc>
        <w:tc>
          <w:tcPr>
            <w:tcW w:w="2373" w:type="dxa"/>
            <w:gridSpan w:val="2"/>
            <w:tcBorders>
              <w:top w:val="nil"/>
              <w:left w:val="nil"/>
              <w:bottom w:val="nil"/>
              <w:right w:val="nil"/>
            </w:tcBorders>
            <w:shd w:val="clear" w:color="auto" w:fill="auto"/>
            <w:noWrap/>
            <w:vAlign w:val="bottom"/>
            <w:hideMark/>
          </w:tcPr>
          <w:p w14:paraId="5D7B6563"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Five Star Movement</w:t>
            </w:r>
          </w:p>
        </w:tc>
        <w:tc>
          <w:tcPr>
            <w:tcW w:w="923" w:type="dxa"/>
            <w:tcBorders>
              <w:top w:val="nil"/>
              <w:left w:val="nil"/>
              <w:bottom w:val="nil"/>
              <w:right w:val="nil"/>
            </w:tcBorders>
            <w:shd w:val="clear" w:color="auto" w:fill="auto"/>
            <w:noWrap/>
            <w:vAlign w:val="bottom"/>
            <w:hideMark/>
          </w:tcPr>
          <w:p w14:paraId="61ED7961" w14:textId="0AAB7F57"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-0,16</w:t>
            </w:r>
          </w:p>
        </w:tc>
        <w:tc>
          <w:tcPr>
            <w:tcW w:w="1318" w:type="dxa"/>
            <w:gridSpan w:val="2"/>
            <w:tcBorders>
              <w:top w:val="nil"/>
              <w:left w:val="nil"/>
              <w:bottom w:val="nil"/>
              <w:right w:val="nil"/>
            </w:tcBorders>
            <w:shd w:val="clear" w:color="auto" w:fill="auto"/>
            <w:noWrap/>
            <w:vAlign w:val="bottom"/>
            <w:hideMark/>
          </w:tcPr>
          <w:p w14:paraId="6E566616" w14:textId="6DE8F05D"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-1,07</w:t>
            </w:r>
          </w:p>
        </w:tc>
        <w:tc>
          <w:tcPr>
            <w:tcW w:w="1187" w:type="dxa"/>
            <w:tcBorders>
              <w:top w:val="nil"/>
              <w:left w:val="nil"/>
              <w:bottom w:val="nil"/>
              <w:right w:val="nil"/>
            </w:tcBorders>
            <w:shd w:val="clear" w:color="auto" w:fill="auto"/>
            <w:noWrap/>
            <w:vAlign w:val="bottom"/>
            <w:hideMark/>
          </w:tcPr>
          <w:p w14:paraId="039750C2" w14:textId="0E1E5826"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-1,96</w:t>
            </w:r>
          </w:p>
        </w:tc>
        <w:tc>
          <w:tcPr>
            <w:tcW w:w="1187" w:type="dxa"/>
            <w:tcBorders>
              <w:top w:val="nil"/>
              <w:left w:val="nil"/>
              <w:bottom w:val="nil"/>
              <w:right w:val="nil"/>
            </w:tcBorders>
            <w:shd w:val="clear" w:color="auto" w:fill="auto"/>
            <w:noWrap/>
            <w:vAlign w:val="bottom"/>
            <w:hideMark/>
          </w:tcPr>
          <w:p w14:paraId="5F01D234" w14:textId="77777777"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rPr>
              <w:t>7,45</w:t>
            </w:r>
          </w:p>
        </w:tc>
        <w:tc>
          <w:tcPr>
            <w:tcW w:w="1187" w:type="dxa"/>
            <w:vAlign w:val="bottom"/>
          </w:tcPr>
          <w:p w14:paraId="4872F7D5" w14:textId="1806DD85" w:rsidR="00AD2D7E" w:rsidRPr="00CE6956" w:rsidRDefault="00AD2D7E" w:rsidP="00AD2D7E">
            <w:pPr>
              <w:spacing w:after="0" w:line="240" w:lineRule="auto"/>
            </w:pPr>
          </w:p>
        </w:tc>
      </w:tr>
      <w:tr w:rsidR="00AD2D7E" w:rsidRPr="00CE6956" w14:paraId="66675122" w14:textId="294A2C22" w:rsidTr="00AD2D7E">
        <w:trPr>
          <w:trHeight w:val="306"/>
        </w:trPr>
        <w:tc>
          <w:tcPr>
            <w:tcW w:w="1253" w:type="dxa"/>
            <w:tcBorders>
              <w:top w:val="nil"/>
              <w:left w:val="nil"/>
              <w:bottom w:val="nil"/>
              <w:right w:val="nil"/>
            </w:tcBorders>
            <w:shd w:val="clear" w:color="auto" w:fill="auto"/>
            <w:noWrap/>
            <w:vAlign w:val="bottom"/>
            <w:hideMark/>
          </w:tcPr>
          <w:p w14:paraId="2485FEEC"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Italy</w:t>
            </w:r>
          </w:p>
        </w:tc>
        <w:tc>
          <w:tcPr>
            <w:tcW w:w="2373" w:type="dxa"/>
            <w:gridSpan w:val="2"/>
            <w:tcBorders>
              <w:top w:val="nil"/>
              <w:left w:val="nil"/>
              <w:bottom w:val="nil"/>
              <w:right w:val="nil"/>
            </w:tcBorders>
            <w:shd w:val="clear" w:color="auto" w:fill="auto"/>
            <w:noWrap/>
            <w:vAlign w:val="bottom"/>
            <w:hideMark/>
          </w:tcPr>
          <w:p w14:paraId="43915F3A"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Northern League</w:t>
            </w:r>
          </w:p>
        </w:tc>
        <w:tc>
          <w:tcPr>
            <w:tcW w:w="923" w:type="dxa"/>
            <w:tcBorders>
              <w:top w:val="nil"/>
              <w:left w:val="nil"/>
              <w:bottom w:val="nil"/>
              <w:right w:val="nil"/>
            </w:tcBorders>
            <w:shd w:val="clear" w:color="auto" w:fill="auto"/>
            <w:noWrap/>
            <w:vAlign w:val="bottom"/>
            <w:hideMark/>
          </w:tcPr>
          <w:p w14:paraId="3AFF1674" w14:textId="024EE969"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-0,16</w:t>
            </w:r>
          </w:p>
        </w:tc>
        <w:tc>
          <w:tcPr>
            <w:tcW w:w="1318" w:type="dxa"/>
            <w:gridSpan w:val="2"/>
            <w:tcBorders>
              <w:top w:val="nil"/>
              <w:left w:val="nil"/>
              <w:bottom w:val="nil"/>
              <w:right w:val="nil"/>
            </w:tcBorders>
            <w:shd w:val="clear" w:color="auto" w:fill="auto"/>
            <w:noWrap/>
            <w:vAlign w:val="bottom"/>
            <w:hideMark/>
          </w:tcPr>
          <w:p w14:paraId="670D2692" w14:textId="47BB07F8"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000000"/>
                <w:sz w:val="20"/>
                <w:szCs w:val="24"/>
                <w:lang w:eastAsia="es-ES"/>
              </w:rPr>
              <w:t>2,01</w:t>
            </w:r>
          </w:p>
        </w:tc>
        <w:tc>
          <w:tcPr>
            <w:tcW w:w="1187" w:type="dxa"/>
            <w:tcBorders>
              <w:top w:val="nil"/>
              <w:left w:val="nil"/>
              <w:bottom w:val="nil"/>
              <w:right w:val="nil"/>
            </w:tcBorders>
            <w:shd w:val="clear" w:color="auto" w:fill="auto"/>
            <w:noWrap/>
            <w:vAlign w:val="bottom"/>
            <w:hideMark/>
          </w:tcPr>
          <w:p w14:paraId="7E8DA559" w14:textId="51447CAE"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3366FF"/>
                <w:sz w:val="20"/>
                <w:szCs w:val="24"/>
                <w:lang w:eastAsia="es-ES"/>
              </w:rPr>
              <w:t>6,37</w:t>
            </w:r>
          </w:p>
        </w:tc>
        <w:tc>
          <w:tcPr>
            <w:tcW w:w="1187" w:type="dxa"/>
            <w:tcBorders>
              <w:top w:val="nil"/>
              <w:left w:val="nil"/>
              <w:bottom w:val="nil"/>
              <w:right w:val="nil"/>
            </w:tcBorders>
            <w:shd w:val="clear" w:color="auto" w:fill="auto"/>
            <w:noWrap/>
            <w:vAlign w:val="bottom"/>
            <w:hideMark/>
          </w:tcPr>
          <w:p w14:paraId="1B0D4045"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10,63</w:t>
            </w:r>
          </w:p>
        </w:tc>
        <w:tc>
          <w:tcPr>
            <w:tcW w:w="1187" w:type="dxa"/>
            <w:vAlign w:val="bottom"/>
          </w:tcPr>
          <w:p w14:paraId="1D8BD59E" w14:textId="5A6CFEA6" w:rsidR="00AD2D7E" w:rsidRPr="00CE6956" w:rsidRDefault="00AD2D7E" w:rsidP="00AD2D7E">
            <w:pPr>
              <w:spacing w:after="0" w:line="240" w:lineRule="auto"/>
            </w:pPr>
          </w:p>
        </w:tc>
      </w:tr>
      <w:tr w:rsidR="00AD2D7E" w:rsidRPr="00CE6956" w14:paraId="764DA10A" w14:textId="38E41236" w:rsidTr="00AD2D7E">
        <w:trPr>
          <w:trHeight w:val="306"/>
        </w:trPr>
        <w:tc>
          <w:tcPr>
            <w:tcW w:w="1253" w:type="dxa"/>
            <w:tcBorders>
              <w:top w:val="nil"/>
              <w:left w:val="nil"/>
              <w:bottom w:val="nil"/>
              <w:right w:val="nil"/>
            </w:tcBorders>
            <w:shd w:val="clear" w:color="auto" w:fill="auto"/>
            <w:noWrap/>
            <w:vAlign w:val="bottom"/>
            <w:hideMark/>
          </w:tcPr>
          <w:p w14:paraId="24A07CCA"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Spain</w:t>
            </w:r>
          </w:p>
        </w:tc>
        <w:tc>
          <w:tcPr>
            <w:tcW w:w="2373" w:type="dxa"/>
            <w:gridSpan w:val="2"/>
            <w:tcBorders>
              <w:top w:val="nil"/>
              <w:left w:val="nil"/>
              <w:bottom w:val="nil"/>
              <w:right w:val="nil"/>
            </w:tcBorders>
            <w:shd w:val="clear" w:color="auto" w:fill="auto"/>
            <w:noWrap/>
            <w:vAlign w:val="bottom"/>
            <w:hideMark/>
          </w:tcPr>
          <w:p w14:paraId="3BE01964"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Podemos (We Can)</w:t>
            </w:r>
          </w:p>
        </w:tc>
        <w:tc>
          <w:tcPr>
            <w:tcW w:w="923" w:type="dxa"/>
            <w:tcBorders>
              <w:top w:val="nil"/>
              <w:left w:val="nil"/>
              <w:bottom w:val="nil"/>
              <w:right w:val="nil"/>
            </w:tcBorders>
            <w:shd w:val="clear" w:color="auto" w:fill="auto"/>
            <w:noWrap/>
            <w:vAlign w:val="bottom"/>
            <w:hideMark/>
          </w:tcPr>
          <w:p w14:paraId="1F3ADA29" w14:textId="161AE75F"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-0,53</w:t>
            </w:r>
          </w:p>
        </w:tc>
        <w:tc>
          <w:tcPr>
            <w:tcW w:w="1318" w:type="dxa"/>
            <w:gridSpan w:val="2"/>
            <w:tcBorders>
              <w:top w:val="nil"/>
              <w:left w:val="nil"/>
              <w:bottom w:val="nil"/>
              <w:right w:val="nil"/>
            </w:tcBorders>
            <w:shd w:val="clear" w:color="auto" w:fill="auto"/>
            <w:noWrap/>
            <w:vAlign w:val="bottom"/>
            <w:hideMark/>
          </w:tcPr>
          <w:p w14:paraId="2FD01FA7" w14:textId="07445ED6"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000000"/>
                <w:sz w:val="20"/>
                <w:szCs w:val="24"/>
                <w:lang w:eastAsia="es-ES"/>
              </w:rPr>
              <w:t>-19,36</w:t>
            </w:r>
          </w:p>
        </w:tc>
        <w:tc>
          <w:tcPr>
            <w:tcW w:w="1187" w:type="dxa"/>
            <w:tcBorders>
              <w:top w:val="nil"/>
              <w:left w:val="nil"/>
              <w:bottom w:val="nil"/>
              <w:right w:val="nil"/>
            </w:tcBorders>
            <w:shd w:val="clear" w:color="auto" w:fill="auto"/>
            <w:noWrap/>
            <w:vAlign w:val="bottom"/>
            <w:hideMark/>
          </w:tcPr>
          <w:p w14:paraId="5E5B0B74" w14:textId="22F70AC8"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3366FF"/>
                <w:sz w:val="20"/>
                <w:szCs w:val="24"/>
                <w:lang w:eastAsia="es-ES"/>
              </w:rPr>
              <w:t>2,94</w:t>
            </w:r>
          </w:p>
        </w:tc>
        <w:tc>
          <w:tcPr>
            <w:tcW w:w="1187" w:type="dxa"/>
            <w:tcBorders>
              <w:top w:val="nil"/>
              <w:left w:val="nil"/>
              <w:bottom w:val="nil"/>
              <w:right w:val="nil"/>
            </w:tcBorders>
            <w:shd w:val="clear" w:color="auto" w:fill="auto"/>
            <w:noWrap/>
            <w:vAlign w:val="bottom"/>
            <w:hideMark/>
          </w:tcPr>
          <w:p w14:paraId="65D34D69"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9,11</w:t>
            </w:r>
          </w:p>
        </w:tc>
        <w:tc>
          <w:tcPr>
            <w:tcW w:w="1187" w:type="dxa"/>
            <w:vAlign w:val="bottom"/>
          </w:tcPr>
          <w:p w14:paraId="209B680D" w14:textId="2271FD26" w:rsidR="00AD2D7E" w:rsidRPr="00CE6956" w:rsidRDefault="00AD2D7E" w:rsidP="00AD2D7E">
            <w:pPr>
              <w:spacing w:after="0" w:line="240" w:lineRule="auto"/>
            </w:pPr>
          </w:p>
        </w:tc>
      </w:tr>
      <w:tr w:rsidR="00AD2D7E" w:rsidRPr="00CE6956" w14:paraId="4D0731C0" w14:textId="0E1BBB0F" w:rsidTr="00AD2D7E">
        <w:trPr>
          <w:trHeight w:val="306"/>
        </w:trPr>
        <w:tc>
          <w:tcPr>
            <w:tcW w:w="1253" w:type="dxa"/>
            <w:tcBorders>
              <w:top w:val="nil"/>
              <w:left w:val="nil"/>
              <w:bottom w:val="nil"/>
              <w:right w:val="nil"/>
            </w:tcBorders>
            <w:shd w:val="clear" w:color="auto" w:fill="auto"/>
            <w:noWrap/>
            <w:vAlign w:val="bottom"/>
            <w:hideMark/>
          </w:tcPr>
          <w:p w14:paraId="1B27EC0E"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Greece</w:t>
            </w:r>
          </w:p>
        </w:tc>
        <w:tc>
          <w:tcPr>
            <w:tcW w:w="2373" w:type="dxa"/>
            <w:gridSpan w:val="2"/>
            <w:tcBorders>
              <w:top w:val="nil"/>
              <w:left w:val="nil"/>
              <w:bottom w:val="nil"/>
              <w:right w:val="nil"/>
            </w:tcBorders>
            <w:shd w:val="clear" w:color="auto" w:fill="auto"/>
            <w:noWrap/>
            <w:vAlign w:val="bottom"/>
            <w:hideMark/>
          </w:tcPr>
          <w:p w14:paraId="65978C75"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Golden Dawn</w:t>
            </w:r>
          </w:p>
        </w:tc>
        <w:tc>
          <w:tcPr>
            <w:tcW w:w="923" w:type="dxa"/>
            <w:tcBorders>
              <w:top w:val="nil"/>
              <w:left w:val="nil"/>
              <w:bottom w:val="nil"/>
              <w:right w:val="nil"/>
            </w:tcBorders>
            <w:shd w:val="clear" w:color="auto" w:fill="auto"/>
            <w:noWrap/>
            <w:vAlign w:val="bottom"/>
            <w:hideMark/>
          </w:tcPr>
          <w:p w14:paraId="01F44743" w14:textId="035F5640"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0</w:t>
            </w:r>
          </w:p>
        </w:tc>
        <w:tc>
          <w:tcPr>
            <w:tcW w:w="1318" w:type="dxa"/>
            <w:gridSpan w:val="2"/>
            <w:tcBorders>
              <w:top w:val="nil"/>
              <w:left w:val="nil"/>
              <w:bottom w:val="nil"/>
              <w:right w:val="nil"/>
            </w:tcBorders>
            <w:shd w:val="clear" w:color="auto" w:fill="auto"/>
            <w:noWrap/>
            <w:vAlign w:val="bottom"/>
            <w:hideMark/>
          </w:tcPr>
          <w:p w14:paraId="135E9841" w14:textId="71204433"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-10,96</w:t>
            </w:r>
          </w:p>
        </w:tc>
        <w:tc>
          <w:tcPr>
            <w:tcW w:w="1187" w:type="dxa"/>
            <w:tcBorders>
              <w:top w:val="nil"/>
              <w:left w:val="nil"/>
              <w:bottom w:val="nil"/>
              <w:right w:val="nil"/>
            </w:tcBorders>
            <w:shd w:val="clear" w:color="auto" w:fill="auto"/>
            <w:noWrap/>
            <w:vAlign w:val="bottom"/>
            <w:hideMark/>
          </w:tcPr>
          <w:p w14:paraId="2F03B0F6" w14:textId="2055A7C5"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-4,3</w:t>
            </w:r>
          </w:p>
        </w:tc>
        <w:tc>
          <w:tcPr>
            <w:tcW w:w="1187" w:type="dxa"/>
            <w:tcBorders>
              <w:top w:val="nil"/>
              <w:left w:val="nil"/>
              <w:bottom w:val="nil"/>
              <w:right w:val="nil"/>
            </w:tcBorders>
            <w:shd w:val="clear" w:color="auto" w:fill="auto"/>
            <w:noWrap/>
            <w:vAlign w:val="bottom"/>
            <w:hideMark/>
          </w:tcPr>
          <w:p w14:paraId="3BA89274"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28,09</w:t>
            </w:r>
          </w:p>
        </w:tc>
        <w:tc>
          <w:tcPr>
            <w:tcW w:w="1187" w:type="dxa"/>
            <w:vAlign w:val="bottom"/>
          </w:tcPr>
          <w:p w14:paraId="58E3E85E" w14:textId="0A09624A" w:rsidR="00AD2D7E" w:rsidRPr="00CE6956" w:rsidRDefault="00AD2D7E" w:rsidP="00AD2D7E">
            <w:pPr>
              <w:spacing w:after="0" w:line="240" w:lineRule="auto"/>
            </w:pPr>
          </w:p>
        </w:tc>
      </w:tr>
      <w:tr w:rsidR="00AD2D7E" w:rsidRPr="00CE6956" w14:paraId="64F80934" w14:textId="1B077B8E" w:rsidTr="00AD2D7E">
        <w:trPr>
          <w:trHeight w:val="306"/>
        </w:trPr>
        <w:tc>
          <w:tcPr>
            <w:tcW w:w="1253" w:type="dxa"/>
            <w:tcBorders>
              <w:top w:val="nil"/>
              <w:left w:val="nil"/>
              <w:bottom w:val="nil"/>
              <w:right w:val="nil"/>
            </w:tcBorders>
            <w:shd w:val="clear" w:color="auto" w:fill="auto"/>
            <w:noWrap/>
            <w:vAlign w:val="bottom"/>
            <w:hideMark/>
          </w:tcPr>
          <w:p w14:paraId="280C62C6"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Greece</w:t>
            </w:r>
          </w:p>
        </w:tc>
        <w:tc>
          <w:tcPr>
            <w:tcW w:w="2373" w:type="dxa"/>
            <w:gridSpan w:val="2"/>
            <w:tcBorders>
              <w:top w:val="nil"/>
              <w:left w:val="nil"/>
              <w:bottom w:val="nil"/>
              <w:right w:val="nil"/>
            </w:tcBorders>
            <w:shd w:val="clear" w:color="auto" w:fill="auto"/>
            <w:noWrap/>
            <w:vAlign w:val="bottom"/>
            <w:hideMark/>
          </w:tcPr>
          <w:p w14:paraId="7E361F77"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Coalition Radical Left</w:t>
            </w:r>
          </w:p>
        </w:tc>
        <w:tc>
          <w:tcPr>
            <w:tcW w:w="923" w:type="dxa"/>
            <w:tcBorders>
              <w:top w:val="nil"/>
              <w:left w:val="nil"/>
              <w:bottom w:val="nil"/>
              <w:right w:val="nil"/>
            </w:tcBorders>
            <w:shd w:val="clear" w:color="auto" w:fill="auto"/>
            <w:noWrap/>
            <w:vAlign w:val="bottom"/>
            <w:hideMark/>
          </w:tcPr>
          <w:p w14:paraId="7D621AC1" w14:textId="74A72CF4"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0</w:t>
            </w:r>
          </w:p>
        </w:tc>
        <w:tc>
          <w:tcPr>
            <w:tcW w:w="1318" w:type="dxa"/>
            <w:gridSpan w:val="2"/>
            <w:tcBorders>
              <w:top w:val="nil"/>
              <w:left w:val="nil"/>
              <w:bottom w:val="nil"/>
              <w:right w:val="nil"/>
            </w:tcBorders>
            <w:shd w:val="clear" w:color="auto" w:fill="auto"/>
            <w:noWrap/>
            <w:vAlign w:val="bottom"/>
            <w:hideMark/>
          </w:tcPr>
          <w:p w14:paraId="37A94823" w14:textId="62AC4E20"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000000"/>
                <w:sz w:val="20"/>
                <w:szCs w:val="24"/>
                <w:lang w:eastAsia="es-ES"/>
              </w:rPr>
              <w:t>-6,13</w:t>
            </w:r>
          </w:p>
        </w:tc>
        <w:tc>
          <w:tcPr>
            <w:tcW w:w="1187" w:type="dxa"/>
            <w:tcBorders>
              <w:top w:val="nil"/>
              <w:left w:val="nil"/>
              <w:bottom w:val="nil"/>
              <w:right w:val="nil"/>
            </w:tcBorders>
            <w:shd w:val="clear" w:color="auto" w:fill="auto"/>
            <w:noWrap/>
            <w:vAlign w:val="bottom"/>
            <w:hideMark/>
          </w:tcPr>
          <w:p w14:paraId="74414173" w14:textId="77E77A56"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3366FF"/>
                <w:sz w:val="20"/>
                <w:szCs w:val="24"/>
                <w:lang w:eastAsia="es-ES"/>
              </w:rPr>
              <w:t>7,37</w:t>
            </w:r>
          </w:p>
        </w:tc>
        <w:tc>
          <w:tcPr>
            <w:tcW w:w="1187" w:type="dxa"/>
            <w:tcBorders>
              <w:top w:val="nil"/>
              <w:left w:val="nil"/>
              <w:bottom w:val="nil"/>
              <w:right w:val="nil"/>
            </w:tcBorders>
            <w:shd w:val="clear" w:color="auto" w:fill="auto"/>
            <w:noWrap/>
            <w:vAlign w:val="bottom"/>
            <w:hideMark/>
          </w:tcPr>
          <w:p w14:paraId="0678D7B6"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3,93</w:t>
            </w:r>
          </w:p>
        </w:tc>
        <w:tc>
          <w:tcPr>
            <w:tcW w:w="1187" w:type="dxa"/>
            <w:vAlign w:val="bottom"/>
          </w:tcPr>
          <w:p w14:paraId="091BBEAC" w14:textId="250C6F4D" w:rsidR="00AD2D7E" w:rsidRPr="00CE6956" w:rsidRDefault="00AD2D7E" w:rsidP="00AD2D7E">
            <w:pPr>
              <w:spacing w:after="0" w:line="240" w:lineRule="auto"/>
            </w:pPr>
          </w:p>
        </w:tc>
      </w:tr>
      <w:tr w:rsidR="00AD2D7E" w:rsidRPr="00CE6956" w14:paraId="43561990" w14:textId="10AEA35F" w:rsidTr="00AD2D7E">
        <w:trPr>
          <w:trHeight w:val="306"/>
        </w:trPr>
        <w:tc>
          <w:tcPr>
            <w:tcW w:w="1253" w:type="dxa"/>
            <w:tcBorders>
              <w:top w:val="nil"/>
              <w:left w:val="nil"/>
              <w:bottom w:val="nil"/>
              <w:right w:val="nil"/>
            </w:tcBorders>
            <w:shd w:val="clear" w:color="auto" w:fill="auto"/>
            <w:noWrap/>
            <w:vAlign w:val="bottom"/>
            <w:hideMark/>
          </w:tcPr>
          <w:p w14:paraId="1A85F08D"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Poland</w:t>
            </w:r>
          </w:p>
        </w:tc>
        <w:tc>
          <w:tcPr>
            <w:tcW w:w="2373" w:type="dxa"/>
            <w:gridSpan w:val="2"/>
            <w:tcBorders>
              <w:top w:val="nil"/>
              <w:left w:val="nil"/>
              <w:bottom w:val="nil"/>
              <w:right w:val="nil"/>
            </w:tcBorders>
            <w:shd w:val="clear" w:color="auto" w:fill="auto"/>
            <w:noWrap/>
            <w:vAlign w:val="bottom"/>
            <w:hideMark/>
          </w:tcPr>
          <w:p w14:paraId="1F6A10D7"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Law and Justice</w:t>
            </w:r>
          </w:p>
        </w:tc>
        <w:tc>
          <w:tcPr>
            <w:tcW w:w="923" w:type="dxa"/>
            <w:tcBorders>
              <w:top w:val="nil"/>
              <w:left w:val="nil"/>
              <w:bottom w:val="nil"/>
              <w:right w:val="nil"/>
            </w:tcBorders>
            <w:shd w:val="clear" w:color="auto" w:fill="auto"/>
            <w:noWrap/>
            <w:vAlign w:val="bottom"/>
            <w:hideMark/>
          </w:tcPr>
          <w:p w14:paraId="4314C3C0" w14:textId="2D0FDA71"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0</w:t>
            </w:r>
          </w:p>
        </w:tc>
        <w:tc>
          <w:tcPr>
            <w:tcW w:w="1318" w:type="dxa"/>
            <w:gridSpan w:val="2"/>
            <w:tcBorders>
              <w:top w:val="nil"/>
              <w:left w:val="nil"/>
              <w:bottom w:val="nil"/>
              <w:right w:val="nil"/>
            </w:tcBorders>
            <w:shd w:val="clear" w:color="auto" w:fill="auto"/>
            <w:noWrap/>
            <w:vAlign w:val="bottom"/>
            <w:hideMark/>
          </w:tcPr>
          <w:p w14:paraId="0EA666B5" w14:textId="74F81B72"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000000"/>
                <w:sz w:val="20"/>
                <w:szCs w:val="24"/>
                <w:lang w:eastAsia="es-ES"/>
              </w:rPr>
              <w:t>-11,63</w:t>
            </w:r>
          </w:p>
        </w:tc>
        <w:tc>
          <w:tcPr>
            <w:tcW w:w="1187" w:type="dxa"/>
            <w:tcBorders>
              <w:top w:val="nil"/>
              <w:left w:val="nil"/>
              <w:bottom w:val="nil"/>
              <w:right w:val="nil"/>
            </w:tcBorders>
            <w:shd w:val="clear" w:color="auto" w:fill="auto"/>
            <w:noWrap/>
            <w:vAlign w:val="bottom"/>
            <w:hideMark/>
          </w:tcPr>
          <w:p w14:paraId="20BEEBF2" w14:textId="58B2430F"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3366FF"/>
                <w:sz w:val="20"/>
                <w:szCs w:val="24"/>
                <w:lang w:eastAsia="es-ES"/>
              </w:rPr>
              <w:t>12,73</w:t>
            </w:r>
          </w:p>
        </w:tc>
        <w:tc>
          <w:tcPr>
            <w:tcW w:w="1187" w:type="dxa"/>
            <w:tcBorders>
              <w:top w:val="nil"/>
              <w:left w:val="nil"/>
              <w:bottom w:val="nil"/>
              <w:right w:val="nil"/>
            </w:tcBorders>
            <w:shd w:val="clear" w:color="auto" w:fill="auto"/>
            <w:noWrap/>
            <w:vAlign w:val="bottom"/>
            <w:hideMark/>
          </w:tcPr>
          <w:p w14:paraId="576E739C"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1,9</w:t>
            </w:r>
          </w:p>
        </w:tc>
        <w:tc>
          <w:tcPr>
            <w:tcW w:w="1187" w:type="dxa"/>
            <w:vAlign w:val="bottom"/>
          </w:tcPr>
          <w:p w14:paraId="16BE35AD" w14:textId="69169C36" w:rsidR="00AD2D7E" w:rsidRPr="00CE6956" w:rsidRDefault="00AD2D7E" w:rsidP="00AD2D7E">
            <w:pPr>
              <w:spacing w:after="0" w:line="240" w:lineRule="auto"/>
            </w:pPr>
          </w:p>
        </w:tc>
      </w:tr>
      <w:tr w:rsidR="00AD2D7E" w:rsidRPr="00CE6956" w14:paraId="459D8E9E" w14:textId="09960518" w:rsidTr="00AD2D7E">
        <w:trPr>
          <w:trHeight w:val="306"/>
        </w:trPr>
        <w:tc>
          <w:tcPr>
            <w:tcW w:w="1253" w:type="dxa"/>
            <w:tcBorders>
              <w:top w:val="nil"/>
              <w:left w:val="nil"/>
              <w:bottom w:val="nil"/>
              <w:right w:val="nil"/>
            </w:tcBorders>
            <w:shd w:val="clear" w:color="auto" w:fill="auto"/>
            <w:noWrap/>
            <w:vAlign w:val="bottom"/>
            <w:hideMark/>
          </w:tcPr>
          <w:p w14:paraId="591F86BF"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Czech Rep</w:t>
            </w:r>
          </w:p>
        </w:tc>
        <w:tc>
          <w:tcPr>
            <w:tcW w:w="2373" w:type="dxa"/>
            <w:gridSpan w:val="2"/>
            <w:tcBorders>
              <w:top w:val="nil"/>
              <w:left w:val="nil"/>
              <w:bottom w:val="nil"/>
              <w:right w:val="nil"/>
            </w:tcBorders>
            <w:shd w:val="clear" w:color="auto" w:fill="auto"/>
            <w:noWrap/>
            <w:vAlign w:val="bottom"/>
            <w:hideMark/>
          </w:tcPr>
          <w:p w14:paraId="29813AA2"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Party of Free Citizens</w:t>
            </w:r>
          </w:p>
        </w:tc>
        <w:tc>
          <w:tcPr>
            <w:tcW w:w="923" w:type="dxa"/>
            <w:tcBorders>
              <w:top w:val="nil"/>
              <w:left w:val="nil"/>
              <w:bottom w:val="nil"/>
              <w:right w:val="nil"/>
            </w:tcBorders>
            <w:shd w:val="clear" w:color="auto" w:fill="auto"/>
            <w:noWrap/>
            <w:vAlign w:val="bottom"/>
            <w:hideMark/>
          </w:tcPr>
          <w:p w14:paraId="5DB32C3F" w14:textId="1C00AF68" w:rsidR="00AD2D7E" w:rsidRPr="00143F48" w:rsidRDefault="00AD2D7E" w:rsidP="00AD2D7E">
            <w:pPr>
              <w:spacing w:after="0" w:line="240" w:lineRule="auto"/>
              <w:jc w:val="right"/>
              <w:rPr>
                <w:rFonts w:eastAsia="Times New Roman"/>
                <w:color w:val="FF0000"/>
                <w:sz w:val="20"/>
                <w:szCs w:val="24"/>
                <w:lang w:eastAsia="es-ES"/>
              </w:rPr>
            </w:pPr>
            <w:r w:rsidRPr="00143F48">
              <w:rPr>
                <w:rFonts w:eastAsia="Times New Roman"/>
                <w:color w:val="FF0000"/>
                <w:sz w:val="20"/>
                <w:szCs w:val="24"/>
                <w:lang w:eastAsia="es-ES"/>
              </w:rPr>
              <w:t>0</w:t>
            </w:r>
          </w:p>
        </w:tc>
        <w:tc>
          <w:tcPr>
            <w:tcW w:w="1318" w:type="dxa"/>
            <w:gridSpan w:val="2"/>
            <w:tcBorders>
              <w:top w:val="nil"/>
              <w:left w:val="nil"/>
              <w:bottom w:val="nil"/>
              <w:right w:val="nil"/>
            </w:tcBorders>
            <w:shd w:val="clear" w:color="auto" w:fill="auto"/>
            <w:noWrap/>
            <w:vAlign w:val="bottom"/>
            <w:hideMark/>
          </w:tcPr>
          <w:p w14:paraId="3DB54D18" w14:textId="10AAB8A7" w:rsidR="00AD2D7E" w:rsidRPr="00143F48" w:rsidRDefault="00AD2D7E" w:rsidP="00AD2D7E">
            <w:pPr>
              <w:spacing w:after="0" w:line="240" w:lineRule="auto"/>
              <w:jc w:val="right"/>
              <w:rPr>
                <w:rFonts w:eastAsia="Times New Roman"/>
                <w:color w:val="FF0000"/>
                <w:sz w:val="20"/>
                <w:szCs w:val="24"/>
                <w:lang w:eastAsia="es-ES"/>
              </w:rPr>
            </w:pPr>
            <w:r w:rsidRPr="00143F48">
              <w:rPr>
                <w:rFonts w:eastAsia="Times New Roman"/>
                <w:color w:val="FF0000"/>
                <w:sz w:val="20"/>
                <w:szCs w:val="24"/>
                <w:lang w:eastAsia="es-ES"/>
              </w:rPr>
              <w:t>9,79</w:t>
            </w:r>
          </w:p>
        </w:tc>
        <w:tc>
          <w:tcPr>
            <w:tcW w:w="1187" w:type="dxa"/>
            <w:tcBorders>
              <w:top w:val="nil"/>
              <w:left w:val="nil"/>
              <w:bottom w:val="nil"/>
              <w:right w:val="nil"/>
            </w:tcBorders>
            <w:shd w:val="clear" w:color="auto" w:fill="auto"/>
            <w:noWrap/>
            <w:vAlign w:val="bottom"/>
            <w:hideMark/>
          </w:tcPr>
          <w:p w14:paraId="6F5B743F" w14:textId="6CAB968A" w:rsidR="00AD2D7E" w:rsidRPr="00143F48" w:rsidRDefault="00AD2D7E" w:rsidP="00AD2D7E">
            <w:pPr>
              <w:spacing w:after="0" w:line="240" w:lineRule="auto"/>
              <w:jc w:val="right"/>
              <w:rPr>
                <w:rFonts w:eastAsia="Times New Roman"/>
                <w:color w:val="FF0000"/>
                <w:sz w:val="20"/>
                <w:szCs w:val="24"/>
                <w:lang w:eastAsia="es-ES"/>
              </w:rPr>
            </w:pPr>
            <w:r w:rsidRPr="00143F48">
              <w:rPr>
                <w:rFonts w:eastAsia="Times New Roman"/>
                <w:color w:val="FF0000"/>
                <w:sz w:val="20"/>
                <w:szCs w:val="24"/>
                <w:lang w:eastAsia="es-ES"/>
              </w:rPr>
              <w:t>0,38</w:t>
            </w:r>
          </w:p>
        </w:tc>
        <w:tc>
          <w:tcPr>
            <w:tcW w:w="1187" w:type="dxa"/>
            <w:tcBorders>
              <w:top w:val="nil"/>
              <w:left w:val="nil"/>
              <w:bottom w:val="nil"/>
              <w:right w:val="nil"/>
            </w:tcBorders>
            <w:shd w:val="clear" w:color="auto" w:fill="auto"/>
            <w:noWrap/>
            <w:vAlign w:val="bottom"/>
            <w:hideMark/>
          </w:tcPr>
          <w:p w14:paraId="22878F9F" w14:textId="77777777" w:rsidR="00AD2D7E" w:rsidRPr="00143F48" w:rsidRDefault="00AD2D7E" w:rsidP="00AD2D7E">
            <w:pPr>
              <w:spacing w:after="0" w:line="240" w:lineRule="auto"/>
              <w:jc w:val="right"/>
              <w:rPr>
                <w:rFonts w:eastAsia="Times New Roman"/>
                <w:color w:val="FF0000"/>
                <w:sz w:val="20"/>
                <w:szCs w:val="24"/>
                <w:lang w:eastAsia="es-ES"/>
              </w:rPr>
            </w:pPr>
            <w:r w:rsidRPr="00143F48">
              <w:rPr>
                <w:rFonts w:eastAsia="Times New Roman"/>
                <w:color w:val="FF0000"/>
                <w:sz w:val="20"/>
                <w:szCs w:val="24"/>
              </w:rPr>
              <w:t>-4,83</w:t>
            </w:r>
          </w:p>
        </w:tc>
        <w:tc>
          <w:tcPr>
            <w:tcW w:w="1187" w:type="dxa"/>
            <w:vAlign w:val="bottom"/>
          </w:tcPr>
          <w:p w14:paraId="5B4E0E48" w14:textId="2373A926" w:rsidR="00AD2D7E" w:rsidRPr="00CE6956" w:rsidRDefault="00AD2D7E" w:rsidP="00AD2D7E">
            <w:pPr>
              <w:spacing w:after="0" w:line="240" w:lineRule="auto"/>
            </w:pPr>
          </w:p>
        </w:tc>
      </w:tr>
      <w:tr w:rsidR="00AD2D7E" w:rsidRPr="00CE6956" w14:paraId="4CC1824F" w14:textId="3B4912E4" w:rsidTr="00AD2D7E">
        <w:trPr>
          <w:trHeight w:val="306"/>
        </w:trPr>
        <w:tc>
          <w:tcPr>
            <w:tcW w:w="1253" w:type="dxa"/>
            <w:tcBorders>
              <w:top w:val="nil"/>
              <w:left w:val="nil"/>
              <w:bottom w:val="nil"/>
              <w:right w:val="nil"/>
            </w:tcBorders>
            <w:shd w:val="clear" w:color="auto" w:fill="auto"/>
            <w:noWrap/>
            <w:vAlign w:val="bottom"/>
            <w:hideMark/>
          </w:tcPr>
          <w:p w14:paraId="487524A8"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Hungary</w:t>
            </w:r>
          </w:p>
        </w:tc>
        <w:tc>
          <w:tcPr>
            <w:tcW w:w="2373" w:type="dxa"/>
            <w:gridSpan w:val="2"/>
            <w:tcBorders>
              <w:top w:val="nil"/>
              <w:left w:val="nil"/>
              <w:bottom w:val="nil"/>
              <w:right w:val="nil"/>
            </w:tcBorders>
            <w:shd w:val="clear" w:color="auto" w:fill="auto"/>
            <w:noWrap/>
            <w:vAlign w:val="bottom"/>
            <w:hideMark/>
          </w:tcPr>
          <w:p w14:paraId="510C1207" w14:textId="77777777" w:rsidR="00AD2D7E" w:rsidRPr="00143F48" w:rsidRDefault="00AD2D7E" w:rsidP="00AD2D7E">
            <w:pPr>
              <w:spacing w:after="0" w:line="240" w:lineRule="auto"/>
              <w:rPr>
                <w:rFonts w:eastAsia="Times New Roman"/>
                <w:color w:val="000000"/>
                <w:sz w:val="20"/>
                <w:szCs w:val="24"/>
                <w:lang w:eastAsia="es-ES"/>
              </w:rPr>
            </w:pPr>
            <w:r w:rsidRPr="00143F48">
              <w:rPr>
                <w:rFonts w:eastAsia="Times New Roman"/>
                <w:color w:val="000000"/>
                <w:sz w:val="20"/>
                <w:szCs w:val="24"/>
                <w:lang w:eastAsia="es-ES"/>
              </w:rPr>
              <w:t>Jobbik</w:t>
            </w:r>
          </w:p>
        </w:tc>
        <w:tc>
          <w:tcPr>
            <w:tcW w:w="923" w:type="dxa"/>
            <w:tcBorders>
              <w:top w:val="nil"/>
              <w:left w:val="nil"/>
              <w:bottom w:val="nil"/>
              <w:right w:val="nil"/>
            </w:tcBorders>
            <w:shd w:val="clear" w:color="auto" w:fill="auto"/>
            <w:noWrap/>
            <w:vAlign w:val="bottom"/>
            <w:hideMark/>
          </w:tcPr>
          <w:p w14:paraId="571C7DF1" w14:textId="3A3110A2"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-2</w:t>
            </w:r>
          </w:p>
        </w:tc>
        <w:tc>
          <w:tcPr>
            <w:tcW w:w="1318" w:type="dxa"/>
            <w:gridSpan w:val="2"/>
            <w:tcBorders>
              <w:top w:val="nil"/>
              <w:left w:val="nil"/>
              <w:bottom w:val="nil"/>
              <w:right w:val="nil"/>
            </w:tcBorders>
            <w:shd w:val="clear" w:color="auto" w:fill="auto"/>
            <w:noWrap/>
            <w:vAlign w:val="bottom"/>
            <w:hideMark/>
          </w:tcPr>
          <w:p w14:paraId="7B1879DD" w14:textId="7B2291A4"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-10,23</w:t>
            </w:r>
          </w:p>
        </w:tc>
        <w:tc>
          <w:tcPr>
            <w:tcW w:w="1187" w:type="dxa"/>
            <w:tcBorders>
              <w:top w:val="nil"/>
              <w:left w:val="nil"/>
              <w:bottom w:val="nil"/>
              <w:right w:val="nil"/>
            </w:tcBorders>
            <w:shd w:val="clear" w:color="auto" w:fill="auto"/>
            <w:noWrap/>
            <w:vAlign w:val="bottom"/>
            <w:hideMark/>
          </w:tcPr>
          <w:p w14:paraId="75080207" w14:textId="5F1CA25F" w:rsidR="00AD2D7E" w:rsidRPr="00143F48" w:rsidRDefault="00AD2D7E" w:rsidP="00AD2D7E">
            <w:pPr>
              <w:spacing w:after="0" w:line="240" w:lineRule="auto"/>
              <w:jc w:val="right"/>
              <w:rPr>
                <w:rFonts w:eastAsia="Times New Roman"/>
                <w:color w:val="000000"/>
                <w:sz w:val="20"/>
                <w:szCs w:val="24"/>
                <w:lang w:eastAsia="es-ES"/>
              </w:rPr>
            </w:pPr>
            <w:r w:rsidRPr="00143F48">
              <w:rPr>
                <w:rFonts w:eastAsia="Times New Roman"/>
                <w:color w:val="000000"/>
                <w:sz w:val="20"/>
                <w:szCs w:val="24"/>
                <w:lang w:eastAsia="es-ES"/>
              </w:rPr>
              <w:t>-3,18</w:t>
            </w:r>
          </w:p>
        </w:tc>
        <w:tc>
          <w:tcPr>
            <w:tcW w:w="1187" w:type="dxa"/>
            <w:tcBorders>
              <w:top w:val="nil"/>
              <w:left w:val="nil"/>
              <w:bottom w:val="nil"/>
              <w:right w:val="nil"/>
            </w:tcBorders>
            <w:shd w:val="clear" w:color="auto" w:fill="auto"/>
            <w:noWrap/>
            <w:vAlign w:val="bottom"/>
            <w:hideMark/>
          </w:tcPr>
          <w:p w14:paraId="4F42B25D" w14:textId="77777777" w:rsidR="00AD2D7E" w:rsidRPr="00143F48" w:rsidRDefault="00AD2D7E" w:rsidP="00AD2D7E">
            <w:pPr>
              <w:spacing w:after="0" w:line="240" w:lineRule="auto"/>
              <w:jc w:val="right"/>
              <w:rPr>
                <w:rFonts w:eastAsia="Times New Roman"/>
                <w:color w:val="3366FF"/>
                <w:sz w:val="20"/>
                <w:szCs w:val="24"/>
                <w:lang w:eastAsia="es-ES"/>
              </w:rPr>
            </w:pPr>
            <w:r w:rsidRPr="00143F48">
              <w:rPr>
                <w:rFonts w:eastAsia="Times New Roman"/>
                <w:color w:val="3366FF"/>
                <w:sz w:val="20"/>
                <w:szCs w:val="24"/>
              </w:rPr>
              <w:t>7,79</w:t>
            </w:r>
          </w:p>
        </w:tc>
        <w:tc>
          <w:tcPr>
            <w:tcW w:w="1187" w:type="dxa"/>
            <w:vAlign w:val="bottom"/>
          </w:tcPr>
          <w:p w14:paraId="7D668539" w14:textId="272CCF01" w:rsidR="00AD2D7E" w:rsidRPr="00CE6956" w:rsidRDefault="00AD2D7E" w:rsidP="00AD2D7E">
            <w:pPr>
              <w:spacing w:after="0" w:line="240" w:lineRule="auto"/>
            </w:pPr>
          </w:p>
        </w:tc>
      </w:tr>
    </w:tbl>
    <w:p w14:paraId="36B0F973" w14:textId="77777777" w:rsidR="00061D22" w:rsidRPr="00DA2AFF" w:rsidRDefault="00061D22" w:rsidP="004C6FAB">
      <w:pPr>
        <w:spacing w:after="120"/>
        <w:rPr>
          <w:sz w:val="18"/>
          <w:szCs w:val="18"/>
        </w:rPr>
      </w:pPr>
    </w:p>
    <w:p w14:paraId="3E5E8812" w14:textId="77777777" w:rsidR="00061D22" w:rsidRDefault="00061D22" w:rsidP="004C6FAB">
      <w:pPr>
        <w:spacing w:after="120"/>
        <w:rPr>
          <w:b/>
          <w:sz w:val="18"/>
          <w:szCs w:val="18"/>
        </w:rPr>
      </w:pPr>
      <w:r w:rsidRPr="00333C7F">
        <w:rPr>
          <w:b/>
          <w:sz w:val="18"/>
          <w:szCs w:val="18"/>
        </w:rPr>
        <w:t>FUTURO ECONOMÍA</w:t>
      </w:r>
    </w:p>
    <w:p w14:paraId="4B96E578" w14:textId="035D0EE6" w:rsidR="00061D22" w:rsidRPr="00333C7F" w:rsidRDefault="00061D22" w:rsidP="004C6FAB">
      <w:pPr>
        <w:spacing w:after="120"/>
        <w:jc w:val="both"/>
        <w:rPr>
          <w:rFonts w:asciiTheme="minorHAnsi" w:hAnsiTheme="minorHAnsi" w:cs="Arial"/>
        </w:rPr>
      </w:pPr>
      <w:r w:rsidRPr="00333C7F">
        <w:rPr>
          <w:rFonts w:asciiTheme="minorHAnsi" w:hAnsiTheme="minorHAnsi"/>
        </w:rPr>
        <w:t>Respecto a la pregunta “y</w:t>
      </w:r>
      <w:r w:rsidRPr="00333C7F">
        <w:rPr>
          <w:rFonts w:asciiTheme="minorHAnsi" w:hAnsiTheme="minorHAnsi" w:cs="Arial"/>
        </w:rPr>
        <w:t xml:space="preserve"> en los próximos 12 meses, ¿cómo cree usted que será la situación económica general en EL PAÍS…? ¿Será…?”</w:t>
      </w:r>
      <w:r>
        <w:rPr>
          <w:rFonts w:asciiTheme="minorHAnsi" w:hAnsiTheme="minorHAnsi" w:cs="Arial"/>
        </w:rPr>
        <w:t>, una vez más constatamos la preocupación en buena parte de los votantes sobre el futuro de la economía de sus respectivos países. O</w:t>
      </w:r>
      <w:r w:rsidRPr="00281383">
        <w:rPr>
          <w:rFonts w:asciiTheme="minorHAnsi" w:hAnsiTheme="minorHAnsi" w:cs="Arial"/>
        </w:rPr>
        <w:t>pinan que est</w:t>
      </w:r>
      <w:r>
        <w:rPr>
          <w:rFonts w:asciiTheme="minorHAnsi" w:hAnsiTheme="minorHAnsi" w:cs="Arial"/>
        </w:rPr>
        <w:t>ar</w:t>
      </w:r>
      <w:r w:rsidRPr="00281383">
        <w:rPr>
          <w:rFonts w:asciiTheme="minorHAnsi" w:hAnsiTheme="minorHAnsi" w:cs="Arial"/>
        </w:rPr>
        <w:t xml:space="preserve">á </w:t>
      </w:r>
      <w:r w:rsidRPr="00A63FBC">
        <w:rPr>
          <w:rFonts w:asciiTheme="minorHAnsi" w:hAnsiTheme="minorHAnsi" w:cs="Arial"/>
          <w:i/>
        </w:rPr>
        <w:t>peor</w:t>
      </w:r>
      <w:r w:rsidR="00A63FBC">
        <w:rPr>
          <w:rFonts w:asciiTheme="minorHAnsi" w:hAnsiTheme="minorHAnsi" w:cs="Arial"/>
        </w:rPr>
        <w:t xml:space="preserve"> un alto porcentaje</w:t>
      </w:r>
      <w:r w:rsidRPr="00281383">
        <w:rPr>
          <w:rFonts w:asciiTheme="minorHAnsi" w:hAnsiTheme="minorHAnsi" w:cs="Arial"/>
        </w:rPr>
        <w:t xml:space="preserve"> de europeos</w:t>
      </w:r>
      <w:r>
        <w:rPr>
          <w:rFonts w:asciiTheme="minorHAnsi" w:hAnsiTheme="minorHAnsi" w:cs="Arial"/>
        </w:rPr>
        <w:t>, si bien en menor medida que los que valoraban mal la marcha de la economía en los doce meses anteriores</w:t>
      </w:r>
      <w:r w:rsidRPr="00281383">
        <w:rPr>
          <w:rFonts w:asciiTheme="minorHAnsi" w:hAnsiTheme="minorHAnsi" w:cs="Arial"/>
        </w:rPr>
        <w:t xml:space="preserve">: </w:t>
      </w:r>
      <w:r>
        <w:rPr>
          <w:rFonts w:asciiTheme="minorHAnsi" w:hAnsiTheme="minorHAnsi" w:cs="Arial"/>
        </w:rPr>
        <w:t>55</w:t>
      </w:r>
      <w:r w:rsidRPr="00281383">
        <w:rPr>
          <w:rFonts w:asciiTheme="minorHAnsi" w:hAnsiTheme="minorHAnsi" w:cs="Arial"/>
        </w:rPr>
        <w:t>%</w:t>
      </w:r>
      <w:r w:rsidR="00A63FBC">
        <w:rPr>
          <w:rFonts w:asciiTheme="minorHAnsi" w:hAnsiTheme="minorHAnsi" w:cs="Arial"/>
        </w:rPr>
        <w:t xml:space="preserve">, Grecia; </w:t>
      </w:r>
      <w:r>
        <w:rPr>
          <w:rFonts w:asciiTheme="minorHAnsi" w:hAnsiTheme="minorHAnsi" w:cs="Arial"/>
        </w:rPr>
        <w:t>40%</w:t>
      </w:r>
      <w:r w:rsidR="00A63FBC">
        <w:rPr>
          <w:rFonts w:asciiTheme="minorHAnsi" w:hAnsiTheme="minorHAnsi" w:cs="Arial"/>
        </w:rPr>
        <w:t>,</w:t>
      </w:r>
      <w:r>
        <w:rPr>
          <w:rFonts w:asciiTheme="minorHAnsi" w:hAnsiTheme="minorHAnsi" w:cs="Arial"/>
        </w:rPr>
        <w:t xml:space="preserve"> </w:t>
      </w:r>
      <w:r w:rsidRPr="00281383">
        <w:rPr>
          <w:rFonts w:asciiTheme="minorHAnsi" w:hAnsiTheme="minorHAnsi" w:cs="Arial"/>
        </w:rPr>
        <w:t>Italia</w:t>
      </w:r>
      <w:r>
        <w:rPr>
          <w:rFonts w:asciiTheme="minorHAnsi" w:hAnsiTheme="minorHAnsi" w:cs="Arial"/>
        </w:rPr>
        <w:t xml:space="preserve"> y</w:t>
      </w:r>
      <w:r w:rsidRPr="00281383">
        <w:rPr>
          <w:rFonts w:asciiTheme="minorHAnsi" w:hAnsiTheme="minorHAnsi" w:cs="Arial"/>
        </w:rPr>
        <w:t xml:space="preserve"> Francia</w:t>
      </w:r>
      <w:r w:rsidR="00A63FBC">
        <w:rPr>
          <w:rFonts w:asciiTheme="minorHAnsi" w:hAnsiTheme="minorHAnsi" w:cs="Arial"/>
        </w:rPr>
        <w:t xml:space="preserve">; </w:t>
      </w:r>
      <w:r>
        <w:rPr>
          <w:rFonts w:asciiTheme="minorHAnsi" w:hAnsiTheme="minorHAnsi" w:cs="Arial"/>
        </w:rPr>
        <w:t>30%</w:t>
      </w:r>
      <w:r w:rsidR="00A63FBC">
        <w:rPr>
          <w:rFonts w:asciiTheme="minorHAnsi" w:hAnsiTheme="minorHAnsi" w:cs="Arial"/>
        </w:rPr>
        <w:t>,</w:t>
      </w:r>
      <w:r>
        <w:rPr>
          <w:rFonts w:asciiTheme="minorHAnsi" w:hAnsiTheme="minorHAnsi" w:cs="Arial"/>
        </w:rPr>
        <w:t xml:space="preserve"> </w:t>
      </w:r>
      <w:r w:rsidRPr="00281383">
        <w:rPr>
          <w:rFonts w:asciiTheme="minorHAnsi" w:hAnsiTheme="minorHAnsi" w:cs="Arial"/>
        </w:rPr>
        <w:t>Finlandia</w:t>
      </w:r>
      <w:r w:rsidR="00A63FBC">
        <w:rPr>
          <w:rFonts w:asciiTheme="minorHAnsi" w:hAnsiTheme="minorHAnsi" w:cs="Arial"/>
        </w:rPr>
        <w:t xml:space="preserve">; </w:t>
      </w:r>
      <w:r>
        <w:rPr>
          <w:rFonts w:asciiTheme="minorHAnsi" w:hAnsiTheme="minorHAnsi" w:cs="Arial"/>
        </w:rPr>
        <w:t>25</w:t>
      </w:r>
      <w:r w:rsidRPr="00281383">
        <w:rPr>
          <w:rFonts w:asciiTheme="minorHAnsi" w:hAnsiTheme="minorHAnsi" w:cs="Arial"/>
        </w:rPr>
        <w:t>%</w:t>
      </w:r>
      <w:r w:rsidR="00A63FBC">
        <w:rPr>
          <w:rFonts w:asciiTheme="minorHAnsi" w:hAnsiTheme="minorHAnsi" w:cs="Arial"/>
        </w:rPr>
        <w:t>,</w:t>
      </w:r>
      <w:r w:rsidRPr="00281383">
        <w:rPr>
          <w:rFonts w:asciiTheme="minorHAnsi" w:hAnsiTheme="minorHAnsi" w:cs="Arial"/>
        </w:rPr>
        <w:t xml:space="preserve"> Austria</w:t>
      </w:r>
      <w:r w:rsidR="00A63FBC">
        <w:rPr>
          <w:rFonts w:asciiTheme="minorHAnsi" w:hAnsiTheme="minorHAnsi" w:cs="Arial"/>
        </w:rPr>
        <w:t xml:space="preserve">; </w:t>
      </w:r>
      <w:r>
        <w:rPr>
          <w:rFonts w:asciiTheme="minorHAnsi" w:hAnsiTheme="minorHAnsi" w:cs="Arial"/>
        </w:rPr>
        <w:t>20%</w:t>
      </w:r>
      <w:r w:rsidR="00A63FBC">
        <w:rPr>
          <w:rFonts w:asciiTheme="minorHAnsi" w:hAnsiTheme="minorHAnsi" w:cs="Arial"/>
        </w:rPr>
        <w:t xml:space="preserve">, Polonia y Hungría; </w:t>
      </w:r>
      <w:r>
        <w:rPr>
          <w:rFonts w:asciiTheme="minorHAnsi" w:hAnsiTheme="minorHAnsi" w:cs="Arial"/>
        </w:rPr>
        <w:t>15</w:t>
      </w:r>
      <w:r w:rsidR="00A63FBC">
        <w:rPr>
          <w:rFonts w:asciiTheme="minorHAnsi" w:hAnsiTheme="minorHAnsi" w:cs="Arial"/>
        </w:rPr>
        <w:t>%,</w:t>
      </w:r>
      <w:r w:rsidRPr="00281383">
        <w:rPr>
          <w:rFonts w:asciiTheme="minorHAnsi" w:hAnsiTheme="minorHAnsi" w:cs="Arial"/>
        </w:rPr>
        <w:t xml:space="preserve"> España,</w:t>
      </w:r>
      <w:r>
        <w:rPr>
          <w:rFonts w:asciiTheme="minorHAnsi" w:hAnsiTheme="minorHAnsi" w:cs="Arial"/>
        </w:rPr>
        <w:t xml:space="preserve"> </w:t>
      </w:r>
      <w:r w:rsidRPr="00281383">
        <w:rPr>
          <w:rFonts w:asciiTheme="minorHAnsi" w:hAnsiTheme="minorHAnsi" w:cs="Arial"/>
        </w:rPr>
        <w:t>Reino Unido, Bélgica, Holanda, Suecia</w:t>
      </w:r>
      <w:r>
        <w:rPr>
          <w:rFonts w:asciiTheme="minorHAnsi" w:hAnsiTheme="minorHAnsi" w:cs="Arial"/>
        </w:rPr>
        <w:t xml:space="preserve"> y </w:t>
      </w:r>
      <w:r w:rsidR="00A63FBC">
        <w:rPr>
          <w:rFonts w:asciiTheme="minorHAnsi" w:hAnsiTheme="minorHAnsi" w:cs="Arial"/>
        </w:rPr>
        <w:t>República Checa; 10% en Alemania</w:t>
      </w:r>
      <w:r w:rsidRPr="00281383">
        <w:rPr>
          <w:rFonts w:asciiTheme="minorHAnsi" w:hAnsiTheme="minorHAnsi" w:cs="Arial"/>
        </w:rPr>
        <w:t>;</w:t>
      </w:r>
      <w:r>
        <w:rPr>
          <w:rFonts w:asciiTheme="minorHAnsi" w:hAnsiTheme="minorHAnsi" w:cs="Arial"/>
        </w:rPr>
        <w:t xml:space="preserve"> </w:t>
      </w:r>
      <w:r w:rsidRPr="00281383">
        <w:rPr>
          <w:rFonts w:asciiTheme="minorHAnsi" w:hAnsiTheme="minorHAnsi" w:cs="Arial"/>
        </w:rPr>
        <w:t xml:space="preserve">o, menos, en torno al 5%, </w:t>
      </w:r>
      <w:r w:rsidR="00A63FBC">
        <w:rPr>
          <w:rFonts w:asciiTheme="minorHAnsi" w:hAnsiTheme="minorHAnsi" w:cs="Arial"/>
        </w:rPr>
        <w:lastRenderedPageBreak/>
        <w:t>Holanda y</w:t>
      </w:r>
      <w:r>
        <w:rPr>
          <w:rFonts w:asciiTheme="minorHAnsi" w:hAnsiTheme="minorHAnsi" w:cs="Arial"/>
        </w:rPr>
        <w:t xml:space="preserve"> </w:t>
      </w:r>
      <w:r w:rsidRPr="00281383">
        <w:rPr>
          <w:rFonts w:asciiTheme="minorHAnsi" w:hAnsiTheme="minorHAnsi" w:cs="Arial"/>
        </w:rPr>
        <w:t>Dinamarca.</w:t>
      </w:r>
      <w:r>
        <w:rPr>
          <w:rFonts w:asciiTheme="minorHAnsi" w:hAnsiTheme="minorHAnsi" w:cs="Arial"/>
        </w:rPr>
        <w:t xml:space="preserve"> Como en el caso anterior, es una pregunta que admite mal las </w:t>
      </w:r>
      <w:r w:rsidRPr="00333C7F">
        <w:rPr>
          <w:rFonts w:asciiTheme="minorHAnsi" w:hAnsiTheme="minorHAnsi" w:cs="Arial"/>
        </w:rPr>
        <w:t xml:space="preserve">comparaciones </w:t>
      </w:r>
      <w:r>
        <w:rPr>
          <w:rFonts w:asciiTheme="minorHAnsi" w:hAnsiTheme="minorHAnsi" w:cs="Arial"/>
        </w:rPr>
        <w:t xml:space="preserve">más allá de la constatación de la </w:t>
      </w:r>
      <w:r w:rsidR="00A63FBC">
        <w:rPr>
          <w:rFonts w:asciiTheme="minorHAnsi" w:hAnsiTheme="minorHAnsi" w:cs="Arial"/>
        </w:rPr>
        <w:t xml:space="preserve">presencia de la </w:t>
      </w:r>
      <w:r>
        <w:rPr>
          <w:rFonts w:asciiTheme="minorHAnsi" w:hAnsiTheme="minorHAnsi" w:cs="Arial"/>
        </w:rPr>
        <w:t>preocupación sobre cómo estará la economía en el próximo año en unos países y otros. Una vez más, la percepción ciudadana resulta especialmente preocupante en los mismos casos si bien ahora con Grecia a la cabeza, seguida de Francia, Italia, y Finlandia.</w:t>
      </w:r>
    </w:p>
    <w:p w14:paraId="2268B9CB" w14:textId="1C34D52A" w:rsidR="00061D22" w:rsidRPr="004C6FAB" w:rsidRDefault="00061D22" w:rsidP="004C6FAB">
      <w:pPr>
        <w:autoSpaceDE w:val="0"/>
        <w:autoSpaceDN w:val="0"/>
        <w:adjustRightInd w:val="0"/>
        <w:spacing w:after="120"/>
        <w:jc w:val="both"/>
        <w:rPr>
          <w:rFonts w:asciiTheme="minorHAnsi" w:hAnsiTheme="minorHAnsi" w:cs="Arial"/>
        </w:rPr>
      </w:pPr>
      <w:r w:rsidRPr="00442646">
        <w:rPr>
          <w:rFonts w:asciiTheme="minorHAnsi" w:hAnsiTheme="minorHAnsi" w:cs="Arial"/>
        </w:rPr>
        <w:t xml:space="preserve">Vuelve a ser más interesante en este caso la comparación de las diferentes percepciones de los votantes populistas y los votantes en general para cada país. </w:t>
      </w:r>
      <w:r w:rsidRPr="00442646">
        <w:rPr>
          <w:rFonts w:asciiTheme="minorHAnsi" w:hAnsiTheme="minorHAnsi"/>
        </w:rPr>
        <w:t>También los votantes populistas, en relación  al conjunto de los votantes, valoran de manera más pesimista y acusada las perspectivas futuras de la situación económica al compararla con la que habrá dentro de doc</w:t>
      </w:r>
      <w:r w:rsidR="00A63FBC">
        <w:rPr>
          <w:rFonts w:asciiTheme="minorHAnsi" w:hAnsiTheme="minorHAnsi"/>
        </w:rPr>
        <w:t>e meses, tanto si la valoración</w:t>
      </w:r>
      <w:r w:rsidRPr="00442646">
        <w:rPr>
          <w:rFonts w:asciiTheme="minorHAnsi" w:hAnsiTheme="minorHAnsi"/>
        </w:rPr>
        <w:t xml:space="preserve"> es adjetivada como UN POCO o MUCHO (diferencias de valoraciones medias del 3,27% y 7,18%, respectivamente).</w:t>
      </w:r>
      <w:r w:rsidRPr="00442646">
        <w:rPr>
          <w:rFonts w:asciiTheme="minorHAnsi" w:hAnsiTheme="minorHAnsi" w:cs="Arial"/>
        </w:rPr>
        <w:t xml:space="preserve"> </w:t>
      </w:r>
      <w:r w:rsidRPr="00442646">
        <w:rPr>
          <w:rFonts w:asciiTheme="minorHAnsi" w:hAnsiTheme="minorHAnsi"/>
        </w:rPr>
        <w:t xml:space="preserve">Los más pesimistas, con valoración MUCHO peor, son nuevamente los de Amanecer Dorado (Grecia, diferencia 38,27%) y los votantes a Alternativa para Alemania, que valoran que el futuro será un POCO peor con una diferencia respecto al conjunto de sus compatriotas del 13,91%. </w:t>
      </w:r>
    </w:p>
    <w:p w14:paraId="40832E33" w14:textId="45603E47" w:rsidR="00061D22" w:rsidRPr="00B53948" w:rsidRDefault="00061D22" w:rsidP="004C6FAB">
      <w:pPr>
        <w:autoSpaceDE w:val="0"/>
        <w:autoSpaceDN w:val="0"/>
        <w:adjustRightInd w:val="0"/>
        <w:spacing w:after="120"/>
        <w:jc w:val="both"/>
        <w:rPr>
          <w:rFonts w:asciiTheme="minorHAnsi" w:hAnsiTheme="minorHAnsi"/>
        </w:rPr>
      </w:pPr>
      <w:r w:rsidRPr="00442646">
        <w:rPr>
          <w:rFonts w:asciiTheme="minorHAnsi" w:hAnsiTheme="minorHAnsi"/>
        </w:rPr>
        <w:t xml:space="preserve">Por el contrario, los más optimistas son los Demócratas Suecos, con una diferencia en la valoración MUCHO mejor del 13,39% respecto de sus compatriotas, y los Ciudadanos Libres (Chequia), que valoran un POCO mejor con una diferencia del 15,47% respecto a </w:t>
      </w:r>
      <w:r w:rsidR="00B53948">
        <w:rPr>
          <w:rFonts w:asciiTheme="minorHAnsi" w:hAnsiTheme="minorHAnsi"/>
        </w:rPr>
        <w:t>la opinión del resto de checos.</w:t>
      </w:r>
    </w:p>
    <w:p w14:paraId="03904036" w14:textId="77777777" w:rsidR="00061D22" w:rsidRPr="00CE6956" w:rsidRDefault="00061D22" w:rsidP="00061D22">
      <w:pPr>
        <w:rPr>
          <w:b/>
          <w:sz w:val="14"/>
          <w:szCs w:val="18"/>
        </w:rPr>
      </w:pPr>
    </w:p>
    <w:tbl>
      <w:tblPr>
        <w:tblW w:w="9561" w:type="dxa"/>
        <w:tblInd w:w="55" w:type="dxa"/>
        <w:tblCellMar>
          <w:left w:w="70" w:type="dxa"/>
          <w:right w:w="70" w:type="dxa"/>
        </w:tblCellMar>
        <w:tblLook w:val="04A0" w:firstRow="1" w:lastRow="0" w:firstColumn="1" w:lastColumn="0" w:noHBand="0" w:noVBand="1"/>
      </w:tblPr>
      <w:tblGrid>
        <w:gridCol w:w="1225"/>
        <w:gridCol w:w="2496"/>
        <w:gridCol w:w="1187"/>
        <w:gridCol w:w="1177"/>
        <w:gridCol w:w="1163"/>
        <w:gridCol w:w="1150"/>
        <w:gridCol w:w="1163"/>
      </w:tblGrid>
      <w:tr w:rsidR="00061D22" w:rsidRPr="00143F48" w14:paraId="359A34F8" w14:textId="77777777" w:rsidTr="00294021">
        <w:trPr>
          <w:gridAfter w:val="1"/>
          <w:wAfter w:w="1163" w:type="dxa"/>
          <w:trHeight w:val="284"/>
        </w:trPr>
        <w:tc>
          <w:tcPr>
            <w:tcW w:w="1225" w:type="dxa"/>
            <w:tcBorders>
              <w:top w:val="nil"/>
              <w:left w:val="nil"/>
              <w:bottom w:val="nil"/>
              <w:right w:val="nil"/>
            </w:tcBorders>
            <w:shd w:val="clear" w:color="auto" w:fill="auto"/>
            <w:noWrap/>
            <w:vAlign w:val="bottom"/>
            <w:hideMark/>
          </w:tcPr>
          <w:p w14:paraId="4FFBF763" w14:textId="3FF15F72" w:rsidR="00061D22" w:rsidRPr="00143F48" w:rsidRDefault="00143F48" w:rsidP="00EE449E">
            <w:pPr>
              <w:spacing w:after="0" w:line="240" w:lineRule="auto"/>
              <w:rPr>
                <w:rFonts w:eastAsia="Times New Roman"/>
                <w:b/>
                <w:color w:val="000000"/>
                <w:sz w:val="20"/>
                <w:szCs w:val="24"/>
                <w:lang w:eastAsia="es-ES"/>
              </w:rPr>
            </w:pPr>
            <w:r w:rsidRPr="00143F48">
              <w:rPr>
                <w:rFonts w:eastAsia="Times New Roman"/>
                <w:b/>
                <w:color w:val="000000"/>
                <w:sz w:val="20"/>
                <w:szCs w:val="24"/>
                <w:lang w:eastAsia="es-ES"/>
              </w:rPr>
              <w:t xml:space="preserve">    </w:t>
            </w:r>
            <w:r w:rsidR="00061D22" w:rsidRPr="00143F48">
              <w:rPr>
                <w:rFonts w:eastAsia="Times New Roman"/>
                <w:b/>
                <w:color w:val="000000"/>
                <w:sz w:val="20"/>
                <w:szCs w:val="24"/>
                <w:lang w:eastAsia="es-ES"/>
              </w:rPr>
              <w:t>Pais</w:t>
            </w:r>
          </w:p>
        </w:tc>
        <w:tc>
          <w:tcPr>
            <w:tcW w:w="2496" w:type="dxa"/>
            <w:tcBorders>
              <w:top w:val="nil"/>
              <w:left w:val="nil"/>
              <w:bottom w:val="nil"/>
              <w:right w:val="nil"/>
            </w:tcBorders>
            <w:shd w:val="clear" w:color="auto" w:fill="auto"/>
            <w:noWrap/>
            <w:vAlign w:val="bottom"/>
            <w:hideMark/>
          </w:tcPr>
          <w:p w14:paraId="104E6B68" w14:textId="29E76332" w:rsidR="00061D22" w:rsidRPr="00143F48" w:rsidRDefault="00143F48" w:rsidP="00EE449E">
            <w:pPr>
              <w:spacing w:after="0" w:line="240" w:lineRule="auto"/>
              <w:rPr>
                <w:rFonts w:eastAsia="Times New Roman"/>
                <w:b/>
                <w:color w:val="000000"/>
                <w:sz w:val="20"/>
                <w:szCs w:val="24"/>
                <w:lang w:eastAsia="es-ES"/>
              </w:rPr>
            </w:pPr>
            <w:r w:rsidRPr="00143F48">
              <w:rPr>
                <w:rFonts w:eastAsia="Times New Roman"/>
                <w:b/>
                <w:color w:val="000000"/>
                <w:sz w:val="20"/>
                <w:szCs w:val="24"/>
                <w:lang w:eastAsia="es-ES"/>
              </w:rPr>
              <w:t xml:space="preserve">     </w:t>
            </w:r>
            <w:r w:rsidR="00061D22" w:rsidRPr="00143F48">
              <w:rPr>
                <w:rFonts w:eastAsia="Times New Roman"/>
                <w:b/>
                <w:color w:val="000000"/>
                <w:sz w:val="20"/>
                <w:szCs w:val="24"/>
                <w:lang w:eastAsia="es-ES"/>
              </w:rPr>
              <w:t>Partido</w:t>
            </w:r>
          </w:p>
        </w:tc>
        <w:tc>
          <w:tcPr>
            <w:tcW w:w="1187" w:type="dxa"/>
            <w:tcBorders>
              <w:top w:val="nil"/>
              <w:left w:val="nil"/>
              <w:bottom w:val="nil"/>
              <w:right w:val="nil"/>
            </w:tcBorders>
            <w:shd w:val="clear" w:color="auto" w:fill="auto"/>
            <w:noWrap/>
            <w:vAlign w:val="bottom"/>
            <w:hideMark/>
          </w:tcPr>
          <w:p w14:paraId="2B7B317A" w14:textId="32178057" w:rsidR="00061D22" w:rsidRPr="00143F48" w:rsidRDefault="00294021" w:rsidP="00EE449E">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Alot</w:t>
            </w:r>
            <w:r w:rsidR="00061D22" w:rsidRPr="00143F48">
              <w:rPr>
                <w:rFonts w:eastAsia="Times New Roman"/>
                <w:b/>
                <w:color w:val="000000"/>
                <w:sz w:val="20"/>
                <w:szCs w:val="24"/>
                <w:lang w:eastAsia="es-ES"/>
              </w:rPr>
              <w:t>better</w:t>
            </w:r>
          </w:p>
        </w:tc>
        <w:tc>
          <w:tcPr>
            <w:tcW w:w="1177" w:type="dxa"/>
            <w:tcBorders>
              <w:top w:val="nil"/>
              <w:left w:val="nil"/>
              <w:bottom w:val="nil"/>
              <w:right w:val="nil"/>
            </w:tcBorders>
            <w:shd w:val="clear" w:color="auto" w:fill="auto"/>
            <w:noWrap/>
            <w:vAlign w:val="bottom"/>
            <w:hideMark/>
          </w:tcPr>
          <w:p w14:paraId="3025CDBE" w14:textId="4AA35E46" w:rsidR="00061D22" w:rsidRPr="00143F48" w:rsidRDefault="00294021" w:rsidP="00294021">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w:t>
            </w:r>
            <w:r w:rsidR="00061D22" w:rsidRPr="00143F48">
              <w:rPr>
                <w:rFonts w:eastAsia="Times New Roman"/>
                <w:b/>
                <w:color w:val="000000"/>
                <w:sz w:val="20"/>
                <w:szCs w:val="24"/>
                <w:lang w:eastAsia="es-ES"/>
              </w:rPr>
              <w:t>Little</w:t>
            </w:r>
            <w:r>
              <w:rPr>
                <w:rFonts w:eastAsia="Times New Roman"/>
                <w:b/>
                <w:color w:val="000000"/>
                <w:sz w:val="20"/>
                <w:szCs w:val="24"/>
                <w:lang w:eastAsia="es-ES"/>
              </w:rPr>
              <w:t>better</w:t>
            </w:r>
          </w:p>
        </w:tc>
        <w:tc>
          <w:tcPr>
            <w:tcW w:w="1163" w:type="dxa"/>
            <w:tcBorders>
              <w:top w:val="nil"/>
              <w:left w:val="nil"/>
              <w:bottom w:val="nil"/>
              <w:right w:val="nil"/>
            </w:tcBorders>
            <w:shd w:val="clear" w:color="auto" w:fill="auto"/>
            <w:noWrap/>
            <w:vAlign w:val="bottom"/>
            <w:hideMark/>
          </w:tcPr>
          <w:p w14:paraId="3552C33F" w14:textId="78648702" w:rsidR="00061D22" w:rsidRPr="00143F48" w:rsidRDefault="00294021" w:rsidP="00EE449E">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Littleworse</w:t>
            </w:r>
          </w:p>
        </w:tc>
        <w:tc>
          <w:tcPr>
            <w:tcW w:w="1150" w:type="dxa"/>
            <w:tcBorders>
              <w:top w:val="nil"/>
              <w:left w:val="nil"/>
              <w:bottom w:val="nil"/>
              <w:right w:val="nil"/>
            </w:tcBorders>
            <w:shd w:val="clear" w:color="auto" w:fill="auto"/>
            <w:noWrap/>
            <w:vAlign w:val="bottom"/>
            <w:hideMark/>
          </w:tcPr>
          <w:p w14:paraId="43191DD4" w14:textId="439C40ED" w:rsidR="00061D22" w:rsidRPr="00143F48" w:rsidRDefault="00294021" w:rsidP="00EE449E">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Alot</w:t>
            </w:r>
            <w:r w:rsidR="00061D22" w:rsidRPr="00143F48">
              <w:rPr>
                <w:rFonts w:eastAsia="Times New Roman"/>
                <w:b/>
                <w:color w:val="000000"/>
                <w:sz w:val="20"/>
                <w:szCs w:val="24"/>
                <w:lang w:eastAsia="es-ES"/>
              </w:rPr>
              <w:t>worse</w:t>
            </w:r>
          </w:p>
        </w:tc>
      </w:tr>
      <w:tr w:rsidR="00294021" w:rsidRPr="00CE6956" w14:paraId="22193CEA" w14:textId="5E1B1C3B" w:rsidTr="00294021">
        <w:trPr>
          <w:trHeight w:val="284"/>
        </w:trPr>
        <w:tc>
          <w:tcPr>
            <w:tcW w:w="1225" w:type="dxa"/>
            <w:tcBorders>
              <w:top w:val="nil"/>
              <w:left w:val="nil"/>
              <w:bottom w:val="nil"/>
              <w:right w:val="nil"/>
            </w:tcBorders>
            <w:shd w:val="clear" w:color="auto" w:fill="auto"/>
            <w:noWrap/>
            <w:vAlign w:val="bottom"/>
            <w:hideMark/>
          </w:tcPr>
          <w:p w14:paraId="77EED798"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U. Kingdom</w:t>
            </w:r>
          </w:p>
        </w:tc>
        <w:tc>
          <w:tcPr>
            <w:tcW w:w="2496" w:type="dxa"/>
            <w:tcBorders>
              <w:top w:val="nil"/>
              <w:left w:val="nil"/>
              <w:bottom w:val="nil"/>
              <w:right w:val="nil"/>
            </w:tcBorders>
            <w:shd w:val="clear" w:color="auto" w:fill="auto"/>
            <w:noWrap/>
            <w:vAlign w:val="bottom"/>
            <w:hideMark/>
          </w:tcPr>
          <w:p w14:paraId="20D1E9B1"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UKIP</w:t>
            </w:r>
          </w:p>
        </w:tc>
        <w:tc>
          <w:tcPr>
            <w:tcW w:w="1187" w:type="dxa"/>
            <w:tcBorders>
              <w:top w:val="nil"/>
              <w:left w:val="nil"/>
              <w:bottom w:val="nil"/>
              <w:right w:val="nil"/>
            </w:tcBorders>
            <w:shd w:val="clear" w:color="auto" w:fill="auto"/>
            <w:noWrap/>
            <w:vAlign w:val="bottom"/>
            <w:hideMark/>
          </w:tcPr>
          <w:p w14:paraId="2FFEEE5D" w14:textId="5502886B"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-3,37</w:t>
            </w:r>
          </w:p>
        </w:tc>
        <w:tc>
          <w:tcPr>
            <w:tcW w:w="1177" w:type="dxa"/>
            <w:tcBorders>
              <w:top w:val="nil"/>
              <w:left w:val="nil"/>
              <w:bottom w:val="nil"/>
              <w:right w:val="nil"/>
            </w:tcBorders>
            <w:shd w:val="clear" w:color="auto" w:fill="auto"/>
            <w:noWrap/>
            <w:vAlign w:val="bottom"/>
            <w:hideMark/>
          </w:tcPr>
          <w:p w14:paraId="620B2F10" w14:textId="440DAB0A"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-6,83</w:t>
            </w:r>
          </w:p>
        </w:tc>
        <w:tc>
          <w:tcPr>
            <w:tcW w:w="1163" w:type="dxa"/>
            <w:tcBorders>
              <w:top w:val="nil"/>
              <w:left w:val="nil"/>
              <w:bottom w:val="nil"/>
              <w:right w:val="nil"/>
            </w:tcBorders>
            <w:shd w:val="clear" w:color="auto" w:fill="auto"/>
            <w:noWrap/>
            <w:vAlign w:val="bottom"/>
            <w:hideMark/>
          </w:tcPr>
          <w:p w14:paraId="62196B60" w14:textId="0DDBF860"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7,15</w:t>
            </w:r>
          </w:p>
        </w:tc>
        <w:tc>
          <w:tcPr>
            <w:tcW w:w="1150" w:type="dxa"/>
            <w:tcBorders>
              <w:top w:val="nil"/>
              <w:left w:val="nil"/>
              <w:bottom w:val="nil"/>
              <w:right w:val="nil"/>
            </w:tcBorders>
            <w:shd w:val="clear" w:color="auto" w:fill="auto"/>
            <w:noWrap/>
            <w:vAlign w:val="bottom"/>
            <w:hideMark/>
          </w:tcPr>
          <w:p w14:paraId="043937AB"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1,1</w:t>
            </w:r>
          </w:p>
        </w:tc>
        <w:tc>
          <w:tcPr>
            <w:tcW w:w="1163" w:type="dxa"/>
            <w:vAlign w:val="bottom"/>
          </w:tcPr>
          <w:p w14:paraId="5116E943" w14:textId="591B4FD1" w:rsidR="00294021" w:rsidRPr="00CE6956" w:rsidRDefault="00294021" w:rsidP="00294021">
            <w:pPr>
              <w:spacing w:after="0" w:line="240" w:lineRule="auto"/>
            </w:pPr>
          </w:p>
        </w:tc>
      </w:tr>
      <w:tr w:rsidR="00294021" w:rsidRPr="00CE6956" w14:paraId="1051789C" w14:textId="43612557" w:rsidTr="00294021">
        <w:trPr>
          <w:trHeight w:val="284"/>
        </w:trPr>
        <w:tc>
          <w:tcPr>
            <w:tcW w:w="1225" w:type="dxa"/>
            <w:tcBorders>
              <w:top w:val="nil"/>
              <w:left w:val="nil"/>
              <w:bottom w:val="nil"/>
              <w:right w:val="nil"/>
            </w:tcBorders>
            <w:shd w:val="clear" w:color="auto" w:fill="auto"/>
            <w:noWrap/>
            <w:vAlign w:val="bottom"/>
            <w:hideMark/>
          </w:tcPr>
          <w:p w14:paraId="3D42B3C6"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Germany</w:t>
            </w:r>
          </w:p>
        </w:tc>
        <w:tc>
          <w:tcPr>
            <w:tcW w:w="2496" w:type="dxa"/>
            <w:tcBorders>
              <w:top w:val="nil"/>
              <w:left w:val="nil"/>
              <w:bottom w:val="nil"/>
              <w:right w:val="nil"/>
            </w:tcBorders>
            <w:shd w:val="clear" w:color="auto" w:fill="auto"/>
            <w:noWrap/>
            <w:vAlign w:val="bottom"/>
            <w:hideMark/>
          </w:tcPr>
          <w:p w14:paraId="42F799CE"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Alternative for Germany</w:t>
            </w:r>
          </w:p>
        </w:tc>
        <w:tc>
          <w:tcPr>
            <w:tcW w:w="1187" w:type="dxa"/>
            <w:tcBorders>
              <w:top w:val="nil"/>
              <w:left w:val="nil"/>
              <w:bottom w:val="nil"/>
              <w:right w:val="nil"/>
            </w:tcBorders>
            <w:shd w:val="clear" w:color="auto" w:fill="auto"/>
            <w:noWrap/>
            <w:vAlign w:val="bottom"/>
            <w:hideMark/>
          </w:tcPr>
          <w:p w14:paraId="2FD45CBD" w14:textId="5603DDDB"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-0,42</w:t>
            </w:r>
          </w:p>
        </w:tc>
        <w:tc>
          <w:tcPr>
            <w:tcW w:w="1177" w:type="dxa"/>
            <w:tcBorders>
              <w:top w:val="nil"/>
              <w:left w:val="nil"/>
              <w:bottom w:val="nil"/>
              <w:right w:val="nil"/>
            </w:tcBorders>
            <w:shd w:val="clear" w:color="auto" w:fill="auto"/>
            <w:noWrap/>
            <w:vAlign w:val="bottom"/>
            <w:hideMark/>
          </w:tcPr>
          <w:p w14:paraId="00F67D87" w14:textId="2A159C2F"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-8,03</w:t>
            </w:r>
          </w:p>
        </w:tc>
        <w:tc>
          <w:tcPr>
            <w:tcW w:w="1163" w:type="dxa"/>
            <w:tcBorders>
              <w:top w:val="nil"/>
              <w:left w:val="nil"/>
              <w:bottom w:val="nil"/>
              <w:right w:val="nil"/>
            </w:tcBorders>
            <w:shd w:val="clear" w:color="auto" w:fill="auto"/>
            <w:noWrap/>
            <w:vAlign w:val="bottom"/>
            <w:hideMark/>
          </w:tcPr>
          <w:p w14:paraId="0B3A66BC" w14:textId="4978DF11"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FF0000"/>
                <w:sz w:val="20"/>
                <w:szCs w:val="24"/>
                <w:lang w:eastAsia="es-ES"/>
              </w:rPr>
              <w:t>13,91</w:t>
            </w:r>
          </w:p>
        </w:tc>
        <w:tc>
          <w:tcPr>
            <w:tcW w:w="1150" w:type="dxa"/>
            <w:tcBorders>
              <w:top w:val="nil"/>
              <w:left w:val="nil"/>
              <w:bottom w:val="nil"/>
              <w:right w:val="nil"/>
            </w:tcBorders>
            <w:shd w:val="clear" w:color="auto" w:fill="auto"/>
            <w:noWrap/>
            <w:vAlign w:val="bottom"/>
            <w:hideMark/>
          </w:tcPr>
          <w:p w14:paraId="5A83E0BC"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4,63</w:t>
            </w:r>
          </w:p>
        </w:tc>
        <w:tc>
          <w:tcPr>
            <w:tcW w:w="1163" w:type="dxa"/>
            <w:vAlign w:val="bottom"/>
          </w:tcPr>
          <w:p w14:paraId="00E25E7D" w14:textId="07D1EE6E" w:rsidR="00294021" w:rsidRPr="00CE6956" w:rsidRDefault="00294021" w:rsidP="00294021">
            <w:pPr>
              <w:spacing w:after="0" w:line="240" w:lineRule="auto"/>
            </w:pPr>
          </w:p>
        </w:tc>
      </w:tr>
      <w:tr w:rsidR="00294021" w:rsidRPr="00CE6956" w14:paraId="44B5BC7C" w14:textId="13CA71BC" w:rsidTr="00294021">
        <w:trPr>
          <w:trHeight w:val="284"/>
        </w:trPr>
        <w:tc>
          <w:tcPr>
            <w:tcW w:w="1225" w:type="dxa"/>
            <w:tcBorders>
              <w:top w:val="nil"/>
              <w:left w:val="nil"/>
              <w:bottom w:val="nil"/>
              <w:right w:val="nil"/>
            </w:tcBorders>
            <w:shd w:val="clear" w:color="auto" w:fill="auto"/>
            <w:noWrap/>
            <w:vAlign w:val="bottom"/>
            <w:hideMark/>
          </w:tcPr>
          <w:p w14:paraId="208CAE79"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Belgium</w:t>
            </w:r>
          </w:p>
        </w:tc>
        <w:tc>
          <w:tcPr>
            <w:tcW w:w="2496" w:type="dxa"/>
            <w:tcBorders>
              <w:top w:val="nil"/>
              <w:left w:val="nil"/>
              <w:bottom w:val="nil"/>
              <w:right w:val="nil"/>
            </w:tcBorders>
            <w:shd w:val="clear" w:color="auto" w:fill="auto"/>
            <w:noWrap/>
            <w:vAlign w:val="bottom"/>
            <w:hideMark/>
          </w:tcPr>
          <w:p w14:paraId="500E1B77"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Flemish Interest</w:t>
            </w:r>
          </w:p>
        </w:tc>
        <w:tc>
          <w:tcPr>
            <w:tcW w:w="1187" w:type="dxa"/>
            <w:tcBorders>
              <w:top w:val="nil"/>
              <w:left w:val="nil"/>
              <w:bottom w:val="nil"/>
              <w:right w:val="nil"/>
            </w:tcBorders>
            <w:shd w:val="clear" w:color="auto" w:fill="auto"/>
            <w:noWrap/>
            <w:vAlign w:val="bottom"/>
            <w:hideMark/>
          </w:tcPr>
          <w:p w14:paraId="48409752" w14:textId="070A8CF5"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-1,97</w:t>
            </w:r>
          </w:p>
        </w:tc>
        <w:tc>
          <w:tcPr>
            <w:tcW w:w="1177" w:type="dxa"/>
            <w:tcBorders>
              <w:top w:val="nil"/>
              <w:left w:val="nil"/>
              <w:bottom w:val="nil"/>
              <w:right w:val="nil"/>
            </w:tcBorders>
            <w:shd w:val="clear" w:color="auto" w:fill="auto"/>
            <w:noWrap/>
            <w:vAlign w:val="bottom"/>
            <w:hideMark/>
          </w:tcPr>
          <w:p w14:paraId="70F9FEA0" w14:textId="46E40402"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-3,93</w:t>
            </w:r>
          </w:p>
        </w:tc>
        <w:tc>
          <w:tcPr>
            <w:tcW w:w="1163" w:type="dxa"/>
            <w:tcBorders>
              <w:top w:val="nil"/>
              <w:left w:val="nil"/>
              <w:bottom w:val="nil"/>
              <w:right w:val="nil"/>
            </w:tcBorders>
            <w:shd w:val="clear" w:color="auto" w:fill="auto"/>
            <w:noWrap/>
            <w:vAlign w:val="bottom"/>
            <w:hideMark/>
          </w:tcPr>
          <w:p w14:paraId="41AA3829" w14:textId="03EF4BAD"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4,37</w:t>
            </w:r>
          </w:p>
        </w:tc>
        <w:tc>
          <w:tcPr>
            <w:tcW w:w="1150" w:type="dxa"/>
            <w:tcBorders>
              <w:top w:val="nil"/>
              <w:left w:val="nil"/>
              <w:bottom w:val="nil"/>
              <w:right w:val="nil"/>
            </w:tcBorders>
            <w:shd w:val="clear" w:color="auto" w:fill="auto"/>
            <w:noWrap/>
            <w:vAlign w:val="bottom"/>
            <w:hideMark/>
          </w:tcPr>
          <w:p w14:paraId="3A39566F"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5,75</w:t>
            </w:r>
          </w:p>
        </w:tc>
        <w:tc>
          <w:tcPr>
            <w:tcW w:w="1163" w:type="dxa"/>
            <w:vAlign w:val="bottom"/>
          </w:tcPr>
          <w:p w14:paraId="5879F87F" w14:textId="1BB49BD9" w:rsidR="00294021" w:rsidRPr="00CE6956" w:rsidRDefault="00294021" w:rsidP="00294021">
            <w:pPr>
              <w:spacing w:after="0" w:line="240" w:lineRule="auto"/>
            </w:pPr>
          </w:p>
        </w:tc>
      </w:tr>
      <w:tr w:rsidR="00294021" w:rsidRPr="00CE6956" w14:paraId="54AAF374" w14:textId="41235E43" w:rsidTr="00294021">
        <w:trPr>
          <w:trHeight w:val="284"/>
        </w:trPr>
        <w:tc>
          <w:tcPr>
            <w:tcW w:w="1225" w:type="dxa"/>
            <w:tcBorders>
              <w:top w:val="nil"/>
              <w:left w:val="nil"/>
              <w:bottom w:val="nil"/>
              <w:right w:val="nil"/>
            </w:tcBorders>
            <w:shd w:val="clear" w:color="auto" w:fill="auto"/>
            <w:noWrap/>
            <w:vAlign w:val="bottom"/>
          </w:tcPr>
          <w:p w14:paraId="2393473D" w14:textId="3D4A7F3C" w:rsidR="00294021" w:rsidRPr="00CE6956" w:rsidRDefault="00294021" w:rsidP="00294021">
            <w:pPr>
              <w:spacing w:after="0" w:line="240" w:lineRule="auto"/>
              <w:rPr>
                <w:rFonts w:eastAsia="Times New Roman"/>
                <w:color w:val="000000"/>
                <w:sz w:val="20"/>
                <w:szCs w:val="24"/>
                <w:lang w:eastAsia="es-ES"/>
              </w:rPr>
            </w:pPr>
            <w:r>
              <w:rPr>
                <w:rFonts w:eastAsia="Times New Roman"/>
                <w:color w:val="000000"/>
                <w:sz w:val="20"/>
                <w:szCs w:val="24"/>
                <w:lang w:eastAsia="es-ES"/>
              </w:rPr>
              <w:t>France</w:t>
            </w:r>
          </w:p>
        </w:tc>
        <w:tc>
          <w:tcPr>
            <w:tcW w:w="2496" w:type="dxa"/>
            <w:tcBorders>
              <w:top w:val="nil"/>
              <w:left w:val="nil"/>
              <w:bottom w:val="nil"/>
              <w:right w:val="nil"/>
            </w:tcBorders>
            <w:shd w:val="clear" w:color="auto" w:fill="auto"/>
            <w:noWrap/>
            <w:vAlign w:val="bottom"/>
          </w:tcPr>
          <w:p w14:paraId="6420B49E" w14:textId="52EF3870" w:rsidR="00294021" w:rsidRPr="00CE6956" w:rsidRDefault="00294021" w:rsidP="00294021">
            <w:pPr>
              <w:spacing w:after="0" w:line="240" w:lineRule="auto"/>
              <w:rPr>
                <w:rFonts w:eastAsia="Times New Roman"/>
                <w:color w:val="000000"/>
                <w:sz w:val="20"/>
                <w:szCs w:val="24"/>
                <w:lang w:eastAsia="es-ES"/>
              </w:rPr>
            </w:pPr>
            <w:r>
              <w:rPr>
                <w:rFonts w:eastAsia="Times New Roman"/>
                <w:color w:val="000000"/>
                <w:sz w:val="20"/>
                <w:szCs w:val="24"/>
                <w:lang w:eastAsia="es-ES"/>
              </w:rPr>
              <w:t>Front Nationale</w:t>
            </w:r>
          </w:p>
        </w:tc>
        <w:tc>
          <w:tcPr>
            <w:tcW w:w="1187" w:type="dxa"/>
            <w:tcBorders>
              <w:top w:val="nil"/>
              <w:left w:val="nil"/>
              <w:bottom w:val="nil"/>
              <w:right w:val="nil"/>
            </w:tcBorders>
            <w:shd w:val="clear" w:color="auto" w:fill="auto"/>
            <w:noWrap/>
            <w:vAlign w:val="bottom"/>
          </w:tcPr>
          <w:p w14:paraId="55BDF9D9" w14:textId="15533B4A" w:rsidR="00294021" w:rsidRPr="00CE6956" w:rsidRDefault="00294021" w:rsidP="00294021">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-0,36</w:t>
            </w:r>
          </w:p>
        </w:tc>
        <w:tc>
          <w:tcPr>
            <w:tcW w:w="1177" w:type="dxa"/>
            <w:tcBorders>
              <w:top w:val="nil"/>
              <w:left w:val="nil"/>
              <w:bottom w:val="nil"/>
              <w:right w:val="nil"/>
            </w:tcBorders>
            <w:shd w:val="clear" w:color="auto" w:fill="auto"/>
            <w:noWrap/>
            <w:vAlign w:val="bottom"/>
          </w:tcPr>
          <w:p w14:paraId="7426DB9C" w14:textId="60BBE500" w:rsidR="00294021" w:rsidRPr="00CE6956" w:rsidRDefault="00294021" w:rsidP="00294021">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-14,42</w:t>
            </w:r>
          </w:p>
        </w:tc>
        <w:tc>
          <w:tcPr>
            <w:tcW w:w="1163" w:type="dxa"/>
            <w:tcBorders>
              <w:top w:val="nil"/>
              <w:left w:val="nil"/>
              <w:bottom w:val="nil"/>
              <w:right w:val="nil"/>
            </w:tcBorders>
            <w:shd w:val="clear" w:color="auto" w:fill="auto"/>
            <w:noWrap/>
            <w:vAlign w:val="bottom"/>
          </w:tcPr>
          <w:p w14:paraId="11C3F173" w14:textId="6961AD7D" w:rsidR="00294021" w:rsidRPr="00CE6956" w:rsidRDefault="00294021" w:rsidP="00294021">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6,55</w:t>
            </w:r>
          </w:p>
        </w:tc>
        <w:tc>
          <w:tcPr>
            <w:tcW w:w="1150" w:type="dxa"/>
            <w:tcBorders>
              <w:top w:val="nil"/>
              <w:left w:val="nil"/>
              <w:bottom w:val="nil"/>
              <w:right w:val="nil"/>
            </w:tcBorders>
            <w:shd w:val="clear" w:color="auto" w:fill="auto"/>
            <w:noWrap/>
            <w:vAlign w:val="bottom"/>
          </w:tcPr>
          <w:p w14:paraId="25129355" w14:textId="4CEF4D4B" w:rsidR="00294021" w:rsidRPr="00CE6956" w:rsidRDefault="00294021" w:rsidP="00294021">
            <w:pPr>
              <w:spacing w:after="0" w:line="240" w:lineRule="auto"/>
              <w:jc w:val="right"/>
              <w:rPr>
                <w:rFonts w:eastAsia="Times New Roman"/>
                <w:color w:val="000000"/>
                <w:sz w:val="20"/>
                <w:szCs w:val="24"/>
                <w:lang w:eastAsia="es-ES"/>
              </w:rPr>
            </w:pPr>
            <w:r w:rsidRPr="00B53948">
              <w:rPr>
                <w:rFonts w:eastAsia="Times New Roman"/>
                <w:color w:val="FF0000"/>
                <w:sz w:val="20"/>
                <w:szCs w:val="24"/>
                <w:lang w:eastAsia="es-ES"/>
              </w:rPr>
              <w:t>17,24</w:t>
            </w:r>
          </w:p>
        </w:tc>
        <w:tc>
          <w:tcPr>
            <w:tcW w:w="1163" w:type="dxa"/>
            <w:vAlign w:val="bottom"/>
          </w:tcPr>
          <w:p w14:paraId="04E40324" w14:textId="7ACB9BE9" w:rsidR="00294021" w:rsidRPr="00CE6956" w:rsidRDefault="00294021" w:rsidP="00294021">
            <w:pPr>
              <w:spacing w:after="0" w:line="240" w:lineRule="auto"/>
            </w:pPr>
          </w:p>
        </w:tc>
      </w:tr>
      <w:tr w:rsidR="00294021" w:rsidRPr="00CE6956" w14:paraId="53C10D1E" w14:textId="08DB9F46" w:rsidTr="00294021">
        <w:trPr>
          <w:trHeight w:val="284"/>
        </w:trPr>
        <w:tc>
          <w:tcPr>
            <w:tcW w:w="1225" w:type="dxa"/>
            <w:tcBorders>
              <w:top w:val="nil"/>
              <w:left w:val="nil"/>
              <w:bottom w:val="nil"/>
              <w:right w:val="nil"/>
            </w:tcBorders>
            <w:shd w:val="clear" w:color="auto" w:fill="auto"/>
            <w:noWrap/>
            <w:vAlign w:val="bottom"/>
            <w:hideMark/>
          </w:tcPr>
          <w:p w14:paraId="0B0CCAED"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Austria</w:t>
            </w:r>
          </w:p>
        </w:tc>
        <w:tc>
          <w:tcPr>
            <w:tcW w:w="2496" w:type="dxa"/>
            <w:tcBorders>
              <w:top w:val="nil"/>
              <w:left w:val="nil"/>
              <w:bottom w:val="nil"/>
              <w:right w:val="nil"/>
            </w:tcBorders>
            <w:shd w:val="clear" w:color="auto" w:fill="auto"/>
            <w:noWrap/>
            <w:vAlign w:val="bottom"/>
            <w:hideMark/>
          </w:tcPr>
          <w:p w14:paraId="04D18C77"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Austrian Freedom Party</w:t>
            </w:r>
          </w:p>
        </w:tc>
        <w:tc>
          <w:tcPr>
            <w:tcW w:w="1187" w:type="dxa"/>
            <w:tcBorders>
              <w:top w:val="nil"/>
              <w:left w:val="nil"/>
              <w:bottom w:val="nil"/>
              <w:right w:val="nil"/>
            </w:tcBorders>
            <w:shd w:val="clear" w:color="auto" w:fill="auto"/>
            <w:noWrap/>
            <w:vAlign w:val="bottom"/>
            <w:hideMark/>
          </w:tcPr>
          <w:p w14:paraId="760664B4" w14:textId="34D65FBA"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-1,88</w:t>
            </w:r>
          </w:p>
        </w:tc>
        <w:tc>
          <w:tcPr>
            <w:tcW w:w="1177" w:type="dxa"/>
            <w:tcBorders>
              <w:top w:val="nil"/>
              <w:left w:val="nil"/>
              <w:bottom w:val="nil"/>
              <w:right w:val="nil"/>
            </w:tcBorders>
            <w:shd w:val="clear" w:color="auto" w:fill="auto"/>
            <w:noWrap/>
            <w:vAlign w:val="bottom"/>
            <w:hideMark/>
          </w:tcPr>
          <w:p w14:paraId="6E52456C" w14:textId="5D43F02C"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-9,7</w:t>
            </w:r>
          </w:p>
        </w:tc>
        <w:tc>
          <w:tcPr>
            <w:tcW w:w="1163" w:type="dxa"/>
            <w:tcBorders>
              <w:top w:val="nil"/>
              <w:left w:val="nil"/>
              <w:bottom w:val="nil"/>
              <w:right w:val="nil"/>
            </w:tcBorders>
            <w:shd w:val="clear" w:color="auto" w:fill="auto"/>
            <w:noWrap/>
            <w:vAlign w:val="bottom"/>
            <w:hideMark/>
          </w:tcPr>
          <w:p w14:paraId="653E4023" w14:textId="142872A4"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1,02</w:t>
            </w:r>
          </w:p>
        </w:tc>
        <w:tc>
          <w:tcPr>
            <w:tcW w:w="1150" w:type="dxa"/>
            <w:tcBorders>
              <w:top w:val="nil"/>
              <w:left w:val="nil"/>
              <w:bottom w:val="nil"/>
              <w:right w:val="nil"/>
            </w:tcBorders>
            <w:shd w:val="clear" w:color="auto" w:fill="auto"/>
            <w:noWrap/>
            <w:vAlign w:val="bottom"/>
            <w:hideMark/>
          </w:tcPr>
          <w:p w14:paraId="202F5AF4"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5,22</w:t>
            </w:r>
          </w:p>
        </w:tc>
        <w:tc>
          <w:tcPr>
            <w:tcW w:w="1163" w:type="dxa"/>
            <w:vAlign w:val="bottom"/>
          </w:tcPr>
          <w:p w14:paraId="6C79EB70" w14:textId="70292FCE" w:rsidR="00294021" w:rsidRPr="00CE6956" w:rsidRDefault="00294021" w:rsidP="00294021">
            <w:pPr>
              <w:spacing w:after="0" w:line="240" w:lineRule="auto"/>
            </w:pPr>
          </w:p>
        </w:tc>
      </w:tr>
      <w:tr w:rsidR="00294021" w:rsidRPr="00CE6956" w14:paraId="523B6595" w14:textId="5FAA9875" w:rsidTr="00294021">
        <w:trPr>
          <w:trHeight w:val="284"/>
        </w:trPr>
        <w:tc>
          <w:tcPr>
            <w:tcW w:w="1225" w:type="dxa"/>
            <w:tcBorders>
              <w:top w:val="nil"/>
              <w:left w:val="nil"/>
              <w:bottom w:val="nil"/>
              <w:right w:val="nil"/>
            </w:tcBorders>
            <w:shd w:val="clear" w:color="auto" w:fill="auto"/>
            <w:noWrap/>
            <w:vAlign w:val="bottom"/>
            <w:hideMark/>
          </w:tcPr>
          <w:p w14:paraId="302126DE"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Netherlands</w:t>
            </w:r>
          </w:p>
        </w:tc>
        <w:tc>
          <w:tcPr>
            <w:tcW w:w="2496" w:type="dxa"/>
            <w:tcBorders>
              <w:top w:val="nil"/>
              <w:left w:val="nil"/>
              <w:bottom w:val="nil"/>
              <w:right w:val="nil"/>
            </w:tcBorders>
            <w:shd w:val="clear" w:color="auto" w:fill="auto"/>
            <w:noWrap/>
            <w:vAlign w:val="bottom"/>
            <w:hideMark/>
          </w:tcPr>
          <w:p w14:paraId="02DCECDE"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Party of Freedom</w:t>
            </w:r>
          </w:p>
        </w:tc>
        <w:tc>
          <w:tcPr>
            <w:tcW w:w="1187" w:type="dxa"/>
            <w:tcBorders>
              <w:top w:val="nil"/>
              <w:left w:val="nil"/>
              <w:bottom w:val="nil"/>
              <w:right w:val="nil"/>
            </w:tcBorders>
            <w:shd w:val="clear" w:color="auto" w:fill="auto"/>
            <w:noWrap/>
            <w:vAlign w:val="bottom"/>
            <w:hideMark/>
          </w:tcPr>
          <w:p w14:paraId="7077A86F" w14:textId="24BD663C"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-1,11</w:t>
            </w:r>
          </w:p>
        </w:tc>
        <w:tc>
          <w:tcPr>
            <w:tcW w:w="1177" w:type="dxa"/>
            <w:tcBorders>
              <w:top w:val="nil"/>
              <w:left w:val="nil"/>
              <w:bottom w:val="nil"/>
              <w:right w:val="nil"/>
            </w:tcBorders>
            <w:shd w:val="clear" w:color="auto" w:fill="auto"/>
            <w:noWrap/>
            <w:vAlign w:val="bottom"/>
            <w:hideMark/>
          </w:tcPr>
          <w:p w14:paraId="3985957A" w14:textId="4A38C2E8" w:rsidR="00294021" w:rsidRPr="00CE6956" w:rsidRDefault="00294021" w:rsidP="00294021">
            <w:pPr>
              <w:spacing w:after="0" w:line="240" w:lineRule="auto"/>
              <w:jc w:val="right"/>
              <w:rPr>
                <w:rFonts w:eastAsia="Times New Roman"/>
                <w:color w:val="FF0000"/>
                <w:sz w:val="20"/>
                <w:szCs w:val="24"/>
                <w:lang w:eastAsia="es-ES"/>
              </w:rPr>
            </w:pPr>
            <w:r w:rsidRPr="00CE6956">
              <w:rPr>
                <w:rFonts w:eastAsia="Times New Roman"/>
                <w:color w:val="000000"/>
                <w:sz w:val="20"/>
                <w:szCs w:val="24"/>
                <w:lang w:eastAsia="es-ES"/>
              </w:rPr>
              <w:t>-19,82</w:t>
            </w:r>
          </w:p>
        </w:tc>
        <w:tc>
          <w:tcPr>
            <w:tcW w:w="1163" w:type="dxa"/>
            <w:tcBorders>
              <w:top w:val="nil"/>
              <w:left w:val="nil"/>
              <w:bottom w:val="nil"/>
              <w:right w:val="nil"/>
            </w:tcBorders>
            <w:shd w:val="clear" w:color="auto" w:fill="auto"/>
            <w:noWrap/>
            <w:vAlign w:val="bottom"/>
            <w:hideMark/>
          </w:tcPr>
          <w:p w14:paraId="54C42A22" w14:textId="3CD0261D"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FF0000"/>
                <w:sz w:val="20"/>
                <w:szCs w:val="24"/>
                <w:lang w:eastAsia="es-ES"/>
              </w:rPr>
              <w:t>10,71</w:t>
            </w:r>
          </w:p>
        </w:tc>
        <w:tc>
          <w:tcPr>
            <w:tcW w:w="1150" w:type="dxa"/>
            <w:tcBorders>
              <w:top w:val="nil"/>
              <w:left w:val="nil"/>
              <w:bottom w:val="nil"/>
              <w:right w:val="nil"/>
            </w:tcBorders>
            <w:shd w:val="clear" w:color="auto" w:fill="auto"/>
            <w:noWrap/>
            <w:vAlign w:val="bottom"/>
            <w:hideMark/>
          </w:tcPr>
          <w:p w14:paraId="049138C4"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-0,78</w:t>
            </w:r>
          </w:p>
        </w:tc>
        <w:tc>
          <w:tcPr>
            <w:tcW w:w="1163" w:type="dxa"/>
            <w:vAlign w:val="bottom"/>
          </w:tcPr>
          <w:p w14:paraId="2EA7B817" w14:textId="771BDCE8" w:rsidR="00294021" w:rsidRPr="00CE6956" w:rsidRDefault="00294021" w:rsidP="00294021">
            <w:pPr>
              <w:spacing w:after="0" w:line="240" w:lineRule="auto"/>
            </w:pPr>
          </w:p>
        </w:tc>
      </w:tr>
      <w:tr w:rsidR="00294021" w:rsidRPr="00CE6956" w14:paraId="3391B0E9" w14:textId="1739EA90" w:rsidTr="00294021">
        <w:trPr>
          <w:trHeight w:val="284"/>
        </w:trPr>
        <w:tc>
          <w:tcPr>
            <w:tcW w:w="1225" w:type="dxa"/>
            <w:tcBorders>
              <w:top w:val="nil"/>
              <w:left w:val="nil"/>
              <w:bottom w:val="nil"/>
              <w:right w:val="nil"/>
            </w:tcBorders>
            <w:shd w:val="clear" w:color="auto" w:fill="auto"/>
            <w:noWrap/>
            <w:vAlign w:val="bottom"/>
            <w:hideMark/>
          </w:tcPr>
          <w:p w14:paraId="4BB4EFAD"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Sweden</w:t>
            </w:r>
          </w:p>
        </w:tc>
        <w:tc>
          <w:tcPr>
            <w:tcW w:w="2496" w:type="dxa"/>
            <w:tcBorders>
              <w:top w:val="nil"/>
              <w:left w:val="nil"/>
              <w:bottom w:val="nil"/>
              <w:right w:val="nil"/>
            </w:tcBorders>
            <w:shd w:val="clear" w:color="auto" w:fill="auto"/>
            <w:noWrap/>
            <w:vAlign w:val="bottom"/>
            <w:hideMark/>
          </w:tcPr>
          <w:p w14:paraId="775BA4EC"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Sweden Democrats</w:t>
            </w:r>
          </w:p>
        </w:tc>
        <w:tc>
          <w:tcPr>
            <w:tcW w:w="1187" w:type="dxa"/>
            <w:tcBorders>
              <w:top w:val="nil"/>
              <w:left w:val="nil"/>
              <w:bottom w:val="nil"/>
              <w:right w:val="nil"/>
            </w:tcBorders>
            <w:shd w:val="clear" w:color="auto" w:fill="auto"/>
            <w:noWrap/>
            <w:vAlign w:val="bottom"/>
            <w:hideMark/>
          </w:tcPr>
          <w:p w14:paraId="11D2F337" w14:textId="72FC5E2F"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B0F0"/>
                <w:sz w:val="20"/>
                <w:szCs w:val="24"/>
                <w:lang w:eastAsia="es-ES"/>
              </w:rPr>
              <w:t>13,39</w:t>
            </w:r>
          </w:p>
        </w:tc>
        <w:tc>
          <w:tcPr>
            <w:tcW w:w="1177" w:type="dxa"/>
            <w:tcBorders>
              <w:top w:val="nil"/>
              <w:left w:val="nil"/>
              <w:bottom w:val="nil"/>
              <w:right w:val="nil"/>
            </w:tcBorders>
            <w:shd w:val="clear" w:color="auto" w:fill="auto"/>
            <w:noWrap/>
            <w:vAlign w:val="bottom"/>
            <w:hideMark/>
          </w:tcPr>
          <w:p w14:paraId="64C933A9" w14:textId="7731FF3A" w:rsidR="00294021" w:rsidRPr="00CE6956" w:rsidRDefault="00294021" w:rsidP="00294021">
            <w:pPr>
              <w:spacing w:after="0" w:line="240" w:lineRule="auto"/>
              <w:jc w:val="right"/>
              <w:rPr>
                <w:rFonts w:eastAsia="Times New Roman"/>
                <w:color w:val="FF0000"/>
                <w:sz w:val="20"/>
                <w:szCs w:val="24"/>
                <w:lang w:eastAsia="es-ES"/>
              </w:rPr>
            </w:pPr>
            <w:r w:rsidRPr="00CE6956">
              <w:rPr>
                <w:rFonts w:eastAsia="Times New Roman"/>
                <w:color w:val="000000"/>
                <w:sz w:val="20"/>
                <w:szCs w:val="24"/>
                <w:lang w:eastAsia="es-ES"/>
              </w:rPr>
              <w:t>-14,16</w:t>
            </w:r>
          </w:p>
        </w:tc>
        <w:tc>
          <w:tcPr>
            <w:tcW w:w="1163" w:type="dxa"/>
            <w:tcBorders>
              <w:top w:val="nil"/>
              <w:left w:val="nil"/>
              <w:bottom w:val="nil"/>
              <w:right w:val="nil"/>
            </w:tcBorders>
            <w:shd w:val="clear" w:color="auto" w:fill="auto"/>
            <w:noWrap/>
            <w:vAlign w:val="bottom"/>
            <w:hideMark/>
          </w:tcPr>
          <w:p w14:paraId="15CFBA75" w14:textId="42C3BA3D" w:rsidR="00294021" w:rsidRPr="00CE6956" w:rsidRDefault="00294021" w:rsidP="00294021">
            <w:pPr>
              <w:spacing w:after="0" w:line="240" w:lineRule="auto"/>
              <w:jc w:val="right"/>
              <w:rPr>
                <w:rFonts w:eastAsia="Times New Roman"/>
                <w:color w:val="FF0000"/>
                <w:sz w:val="20"/>
                <w:szCs w:val="24"/>
                <w:lang w:eastAsia="es-ES"/>
              </w:rPr>
            </w:pPr>
            <w:r w:rsidRPr="00CE6956">
              <w:rPr>
                <w:rFonts w:eastAsia="Times New Roman"/>
                <w:color w:val="FF0000"/>
                <w:sz w:val="20"/>
                <w:szCs w:val="24"/>
                <w:lang w:eastAsia="es-ES"/>
              </w:rPr>
              <w:t>11,69</w:t>
            </w:r>
          </w:p>
        </w:tc>
        <w:tc>
          <w:tcPr>
            <w:tcW w:w="1150" w:type="dxa"/>
            <w:tcBorders>
              <w:top w:val="nil"/>
              <w:left w:val="nil"/>
              <w:bottom w:val="nil"/>
              <w:right w:val="nil"/>
            </w:tcBorders>
            <w:shd w:val="clear" w:color="auto" w:fill="auto"/>
            <w:noWrap/>
            <w:vAlign w:val="bottom"/>
            <w:hideMark/>
          </w:tcPr>
          <w:p w14:paraId="5D30C8BC" w14:textId="77777777" w:rsidR="00294021" w:rsidRPr="00CE6956" w:rsidRDefault="00294021" w:rsidP="00294021">
            <w:pPr>
              <w:spacing w:after="0" w:line="240" w:lineRule="auto"/>
              <w:jc w:val="right"/>
              <w:rPr>
                <w:rFonts w:eastAsia="Times New Roman"/>
                <w:sz w:val="20"/>
                <w:szCs w:val="24"/>
                <w:lang w:eastAsia="es-ES"/>
              </w:rPr>
            </w:pPr>
            <w:r w:rsidRPr="00CE6956">
              <w:rPr>
                <w:rFonts w:eastAsia="Times New Roman"/>
                <w:sz w:val="20"/>
                <w:szCs w:val="24"/>
                <w:lang w:eastAsia="es-ES"/>
              </w:rPr>
              <w:t>7,25</w:t>
            </w:r>
          </w:p>
        </w:tc>
        <w:tc>
          <w:tcPr>
            <w:tcW w:w="1163" w:type="dxa"/>
            <w:vAlign w:val="bottom"/>
          </w:tcPr>
          <w:p w14:paraId="23E85FF8" w14:textId="02F69FDB" w:rsidR="00294021" w:rsidRPr="00CE6956" w:rsidRDefault="00294021" w:rsidP="00294021">
            <w:pPr>
              <w:spacing w:after="0" w:line="240" w:lineRule="auto"/>
            </w:pPr>
          </w:p>
        </w:tc>
      </w:tr>
      <w:tr w:rsidR="00294021" w:rsidRPr="00CE6956" w14:paraId="1FF24060" w14:textId="06D10E1E" w:rsidTr="00294021">
        <w:trPr>
          <w:trHeight w:val="284"/>
        </w:trPr>
        <w:tc>
          <w:tcPr>
            <w:tcW w:w="1225" w:type="dxa"/>
            <w:tcBorders>
              <w:top w:val="nil"/>
              <w:left w:val="nil"/>
              <w:bottom w:val="nil"/>
              <w:right w:val="nil"/>
            </w:tcBorders>
            <w:shd w:val="clear" w:color="auto" w:fill="auto"/>
            <w:noWrap/>
            <w:vAlign w:val="bottom"/>
            <w:hideMark/>
          </w:tcPr>
          <w:p w14:paraId="773CA199"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Finland</w:t>
            </w:r>
          </w:p>
        </w:tc>
        <w:tc>
          <w:tcPr>
            <w:tcW w:w="2496" w:type="dxa"/>
            <w:tcBorders>
              <w:top w:val="nil"/>
              <w:left w:val="nil"/>
              <w:bottom w:val="nil"/>
              <w:right w:val="nil"/>
            </w:tcBorders>
            <w:shd w:val="clear" w:color="auto" w:fill="auto"/>
            <w:noWrap/>
            <w:vAlign w:val="bottom"/>
            <w:hideMark/>
          </w:tcPr>
          <w:p w14:paraId="6C106B4E"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True Finns</w:t>
            </w:r>
          </w:p>
        </w:tc>
        <w:tc>
          <w:tcPr>
            <w:tcW w:w="1187" w:type="dxa"/>
            <w:tcBorders>
              <w:top w:val="nil"/>
              <w:left w:val="nil"/>
              <w:bottom w:val="nil"/>
              <w:right w:val="nil"/>
            </w:tcBorders>
            <w:shd w:val="clear" w:color="auto" w:fill="auto"/>
            <w:noWrap/>
            <w:vAlign w:val="bottom"/>
            <w:hideMark/>
          </w:tcPr>
          <w:p w14:paraId="4CF191EF" w14:textId="235CE745"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-0,14</w:t>
            </w:r>
          </w:p>
        </w:tc>
        <w:tc>
          <w:tcPr>
            <w:tcW w:w="1177" w:type="dxa"/>
            <w:tcBorders>
              <w:top w:val="nil"/>
              <w:left w:val="nil"/>
              <w:bottom w:val="nil"/>
              <w:right w:val="nil"/>
            </w:tcBorders>
            <w:shd w:val="clear" w:color="auto" w:fill="auto"/>
            <w:noWrap/>
            <w:vAlign w:val="bottom"/>
            <w:hideMark/>
          </w:tcPr>
          <w:p w14:paraId="6A786EBD" w14:textId="680572BB"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-8,1</w:t>
            </w:r>
          </w:p>
        </w:tc>
        <w:tc>
          <w:tcPr>
            <w:tcW w:w="1163" w:type="dxa"/>
            <w:tcBorders>
              <w:top w:val="nil"/>
              <w:left w:val="nil"/>
              <w:bottom w:val="nil"/>
              <w:right w:val="nil"/>
            </w:tcBorders>
            <w:shd w:val="clear" w:color="auto" w:fill="auto"/>
            <w:noWrap/>
            <w:vAlign w:val="bottom"/>
            <w:hideMark/>
          </w:tcPr>
          <w:p w14:paraId="293D3E99" w14:textId="6619748D"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2,08</w:t>
            </w:r>
          </w:p>
        </w:tc>
        <w:tc>
          <w:tcPr>
            <w:tcW w:w="1150" w:type="dxa"/>
            <w:tcBorders>
              <w:top w:val="nil"/>
              <w:left w:val="nil"/>
              <w:bottom w:val="nil"/>
              <w:right w:val="nil"/>
            </w:tcBorders>
            <w:shd w:val="clear" w:color="auto" w:fill="auto"/>
            <w:noWrap/>
            <w:vAlign w:val="bottom"/>
            <w:hideMark/>
          </w:tcPr>
          <w:p w14:paraId="2D9749AD"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1,87</w:t>
            </w:r>
          </w:p>
        </w:tc>
        <w:tc>
          <w:tcPr>
            <w:tcW w:w="1163" w:type="dxa"/>
            <w:vAlign w:val="bottom"/>
          </w:tcPr>
          <w:p w14:paraId="1D173891" w14:textId="4A5F3381" w:rsidR="00294021" w:rsidRPr="00CE6956" w:rsidRDefault="00294021" w:rsidP="00294021">
            <w:pPr>
              <w:spacing w:after="0" w:line="240" w:lineRule="auto"/>
            </w:pPr>
          </w:p>
        </w:tc>
      </w:tr>
      <w:tr w:rsidR="00294021" w:rsidRPr="00CE6956" w14:paraId="7FECB373" w14:textId="5921F951" w:rsidTr="00294021">
        <w:trPr>
          <w:trHeight w:val="284"/>
        </w:trPr>
        <w:tc>
          <w:tcPr>
            <w:tcW w:w="1225" w:type="dxa"/>
            <w:tcBorders>
              <w:top w:val="nil"/>
              <w:left w:val="nil"/>
              <w:bottom w:val="nil"/>
              <w:right w:val="nil"/>
            </w:tcBorders>
            <w:shd w:val="clear" w:color="auto" w:fill="auto"/>
            <w:noWrap/>
            <w:vAlign w:val="bottom"/>
            <w:hideMark/>
          </w:tcPr>
          <w:p w14:paraId="2B9C6424"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Denmark</w:t>
            </w:r>
          </w:p>
        </w:tc>
        <w:tc>
          <w:tcPr>
            <w:tcW w:w="2496" w:type="dxa"/>
            <w:tcBorders>
              <w:top w:val="nil"/>
              <w:left w:val="nil"/>
              <w:bottom w:val="nil"/>
              <w:right w:val="nil"/>
            </w:tcBorders>
            <w:shd w:val="clear" w:color="auto" w:fill="auto"/>
            <w:noWrap/>
            <w:vAlign w:val="bottom"/>
            <w:hideMark/>
          </w:tcPr>
          <w:p w14:paraId="29BA7493"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Danish People's Party</w:t>
            </w:r>
          </w:p>
        </w:tc>
        <w:tc>
          <w:tcPr>
            <w:tcW w:w="1187" w:type="dxa"/>
            <w:tcBorders>
              <w:top w:val="nil"/>
              <w:left w:val="nil"/>
              <w:bottom w:val="nil"/>
              <w:right w:val="nil"/>
            </w:tcBorders>
            <w:shd w:val="clear" w:color="auto" w:fill="auto"/>
            <w:noWrap/>
            <w:vAlign w:val="bottom"/>
            <w:hideMark/>
          </w:tcPr>
          <w:p w14:paraId="7116E76B" w14:textId="155E1A4B"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-2,59</w:t>
            </w:r>
          </w:p>
        </w:tc>
        <w:tc>
          <w:tcPr>
            <w:tcW w:w="1177" w:type="dxa"/>
            <w:tcBorders>
              <w:top w:val="nil"/>
              <w:left w:val="nil"/>
              <w:bottom w:val="nil"/>
              <w:right w:val="nil"/>
            </w:tcBorders>
            <w:shd w:val="clear" w:color="auto" w:fill="auto"/>
            <w:noWrap/>
            <w:vAlign w:val="bottom"/>
            <w:hideMark/>
          </w:tcPr>
          <w:p w14:paraId="16B8E0AB" w14:textId="4BBE8962"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-10,5</w:t>
            </w:r>
          </w:p>
        </w:tc>
        <w:tc>
          <w:tcPr>
            <w:tcW w:w="1163" w:type="dxa"/>
            <w:tcBorders>
              <w:top w:val="nil"/>
              <w:left w:val="nil"/>
              <w:bottom w:val="nil"/>
              <w:right w:val="nil"/>
            </w:tcBorders>
            <w:shd w:val="clear" w:color="auto" w:fill="auto"/>
            <w:noWrap/>
            <w:vAlign w:val="bottom"/>
            <w:hideMark/>
          </w:tcPr>
          <w:p w14:paraId="4D8FD012" w14:textId="06264E00"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1,89</w:t>
            </w:r>
          </w:p>
        </w:tc>
        <w:tc>
          <w:tcPr>
            <w:tcW w:w="1150" w:type="dxa"/>
            <w:tcBorders>
              <w:top w:val="nil"/>
              <w:left w:val="nil"/>
              <w:bottom w:val="nil"/>
              <w:right w:val="nil"/>
            </w:tcBorders>
            <w:shd w:val="clear" w:color="auto" w:fill="auto"/>
            <w:noWrap/>
            <w:vAlign w:val="bottom"/>
            <w:hideMark/>
          </w:tcPr>
          <w:p w14:paraId="212E151D"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w:t>
            </w:r>
          </w:p>
        </w:tc>
        <w:tc>
          <w:tcPr>
            <w:tcW w:w="1163" w:type="dxa"/>
            <w:vAlign w:val="bottom"/>
          </w:tcPr>
          <w:p w14:paraId="07668AB2" w14:textId="4147B661" w:rsidR="00294021" w:rsidRPr="00CE6956" w:rsidRDefault="00294021" w:rsidP="00294021">
            <w:pPr>
              <w:spacing w:after="0" w:line="240" w:lineRule="auto"/>
            </w:pPr>
          </w:p>
        </w:tc>
      </w:tr>
      <w:tr w:rsidR="00294021" w:rsidRPr="00CE6956" w14:paraId="1582630B" w14:textId="4A07509F" w:rsidTr="00294021">
        <w:trPr>
          <w:trHeight w:val="284"/>
        </w:trPr>
        <w:tc>
          <w:tcPr>
            <w:tcW w:w="1225" w:type="dxa"/>
            <w:tcBorders>
              <w:top w:val="nil"/>
              <w:left w:val="nil"/>
              <w:bottom w:val="nil"/>
              <w:right w:val="nil"/>
            </w:tcBorders>
            <w:shd w:val="clear" w:color="auto" w:fill="auto"/>
            <w:noWrap/>
            <w:vAlign w:val="bottom"/>
            <w:hideMark/>
          </w:tcPr>
          <w:p w14:paraId="36AD52A4"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Italy</w:t>
            </w:r>
          </w:p>
        </w:tc>
        <w:tc>
          <w:tcPr>
            <w:tcW w:w="2496" w:type="dxa"/>
            <w:tcBorders>
              <w:top w:val="nil"/>
              <w:left w:val="nil"/>
              <w:bottom w:val="nil"/>
              <w:right w:val="nil"/>
            </w:tcBorders>
            <w:shd w:val="clear" w:color="auto" w:fill="auto"/>
            <w:noWrap/>
            <w:vAlign w:val="bottom"/>
            <w:hideMark/>
          </w:tcPr>
          <w:p w14:paraId="32482DD4"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Five Star Movement</w:t>
            </w:r>
          </w:p>
        </w:tc>
        <w:tc>
          <w:tcPr>
            <w:tcW w:w="1187" w:type="dxa"/>
            <w:tcBorders>
              <w:top w:val="nil"/>
              <w:left w:val="nil"/>
              <w:bottom w:val="nil"/>
              <w:right w:val="nil"/>
            </w:tcBorders>
            <w:shd w:val="clear" w:color="auto" w:fill="auto"/>
            <w:noWrap/>
            <w:vAlign w:val="bottom"/>
            <w:hideMark/>
          </w:tcPr>
          <w:p w14:paraId="1612E619" w14:textId="2AA855AD"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-0,32</w:t>
            </w:r>
          </w:p>
        </w:tc>
        <w:tc>
          <w:tcPr>
            <w:tcW w:w="1177" w:type="dxa"/>
            <w:tcBorders>
              <w:top w:val="nil"/>
              <w:left w:val="nil"/>
              <w:bottom w:val="nil"/>
              <w:right w:val="nil"/>
            </w:tcBorders>
            <w:shd w:val="clear" w:color="auto" w:fill="auto"/>
            <w:noWrap/>
            <w:vAlign w:val="bottom"/>
            <w:hideMark/>
          </w:tcPr>
          <w:p w14:paraId="6E121CE1" w14:textId="656F7401"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-4,88</w:t>
            </w:r>
          </w:p>
        </w:tc>
        <w:tc>
          <w:tcPr>
            <w:tcW w:w="1163" w:type="dxa"/>
            <w:tcBorders>
              <w:top w:val="nil"/>
              <w:left w:val="nil"/>
              <w:bottom w:val="nil"/>
              <w:right w:val="nil"/>
            </w:tcBorders>
            <w:shd w:val="clear" w:color="auto" w:fill="auto"/>
            <w:noWrap/>
            <w:vAlign w:val="bottom"/>
            <w:hideMark/>
          </w:tcPr>
          <w:p w14:paraId="47EACEBC" w14:textId="1F30DC68"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-0,91</w:t>
            </w:r>
          </w:p>
        </w:tc>
        <w:tc>
          <w:tcPr>
            <w:tcW w:w="1150" w:type="dxa"/>
            <w:tcBorders>
              <w:top w:val="nil"/>
              <w:left w:val="nil"/>
              <w:bottom w:val="nil"/>
              <w:right w:val="nil"/>
            </w:tcBorders>
            <w:shd w:val="clear" w:color="auto" w:fill="auto"/>
            <w:noWrap/>
            <w:vAlign w:val="bottom"/>
            <w:hideMark/>
          </w:tcPr>
          <w:p w14:paraId="1609EAD3"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8,8</w:t>
            </w:r>
          </w:p>
        </w:tc>
        <w:tc>
          <w:tcPr>
            <w:tcW w:w="1163" w:type="dxa"/>
            <w:vAlign w:val="bottom"/>
          </w:tcPr>
          <w:p w14:paraId="15ACB908" w14:textId="772C81E6" w:rsidR="00294021" w:rsidRPr="00CE6956" w:rsidRDefault="00294021" w:rsidP="00294021">
            <w:pPr>
              <w:spacing w:after="0" w:line="240" w:lineRule="auto"/>
            </w:pPr>
          </w:p>
        </w:tc>
      </w:tr>
      <w:tr w:rsidR="00294021" w:rsidRPr="00CE6956" w14:paraId="08498EAF" w14:textId="138EE176" w:rsidTr="00294021">
        <w:trPr>
          <w:trHeight w:val="284"/>
        </w:trPr>
        <w:tc>
          <w:tcPr>
            <w:tcW w:w="1225" w:type="dxa"/>
            <w:tcBorders>
              <w:top w:val="nil"/>
              <w:left w:val="nil"/>
              <w:bottom w:val="nil"/>
              <w:right w:val="nil"/>
            </w:tcBorders>
            <w:shd w:val="clear" w:color="auto" w:fill="auto"/>
            <w:noWrap/>
            <w:vAlign w:val="bottom"/>
            <w:hideMark/>
          </w:tcPr>
          <w:p w14:paraId="461E4DED"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Italy</w:t>
            </w:r>
          </w:p>
        </w:tc>
        <w:tc>
          <w:tcPr>
            <w:tcW w:w="2496" w:type="dxa"/>
            <w:tcBorders>
              <w:top w:val="nil"/>
              <w:left w:val="nil"/>
              <w:bottom w:val="nil"/>
              <w:right w:val="nil"/>
            </w:tcBorders>
            <w:shd w:val="clear" w:color="auto" w:fill="auto"/>
            <w:noWrap/>
            <w:vAlign w:val="bottom"/>
            <w:hideMark/>
          </w:tcPr>
          <w:p w14:paraId="13A04807"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Northern League</w:t>
            </w:r>
          </w:p>
        </w:tc>
        <w:tc>
          <w:tcPr>
            <w:tcW w:w="1187" w:type="dxa"/>
            <w:tcBorders>
              <w:top w:val="nil"/>
              <w:left w:val="nil"/>
              <w:bottom w:val="nil"/>
              <w:right w:val="nil"/>
            </w:tcBorders>
            <w:shd w:val="clear" w:color="auto" w:fill="auto"/>
            <w:noWrap/>
            <w:vAlign w:val="bottom"/>
            <w:hideMark/>
          </w:tcPr>
          <w:p w14:paraId="06F80099" w14:textId="68480B39"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-0,32</w:t>
            </w:r>
          </w:p>
        </w:tc>
        <w:tc>
          <w:tcPr>
            <w:tcW w:w="1177" w:type="dxa"/>
            <w:tcBorders>
              <w:top w:val="nil"/>
              <w:left w:val="nil"/>
              <w:bottom w:val="nil"/>
              <w:right w:val="nil"/>
            </w:tcBorders>
            <w:shd w:val="clear" w:color="auto" w:fill="auto"/>
            <w:noWrap/>
            <w:vAlign w:val="bottom"/>
            <w:hideMark/>
          </w:tcPr>
          <w:p w14:paraId="733BAF11" w14:textId="5A29A010"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-10,58</w:t>
            </w:r>
          </w:p>
        </w:tc>
        <w:tc>
          <w:tcPr>
            <w:tcW w:w="1163" w:type="dxa"/>
            <w:tcBorders>
              <w:top w:val="nil"/>
              <w:left w:val="nil"/>
              <w:bottom w:val="nil"/>
              <w:right w:val="nil"/>
            </w:tcBorders>
            <w:shd w:val="clear" w:color="auto" w:fill="auto"/>
            <w:noWrap/>
            <w:vAlign w:val="bottom"/>
            <w:hideMark/>
          </w:tcPr>
          <w:p w14:paraId="53B815F0" w14:textId="5FCFFF09"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-3,47</w:t>
            </w:r>
          </w:p>
        </w:tc>
        <w:tc>
          <w:tcPr>
            <w:tcW w:w="1150" w:type="dxa"/>
            <w:tcBorders>
              <w:top w:val="nil"/>
              <w:left w:val="nil"/>
              <w:bottom w:val="nil"/>
              <w:right w:val="nil"/>
            </w:tcBorders>
            <w:shd w:val="clear" w:color="auto" w:fill="auto"/>
            <w:noWrap/>
            <w:vAlign w:val="bottom"/>
            <w:hideMark/>
          </w:tcPr>
          <w:p w14:paraId="582E6E47"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6,81</w:t>
            </w:r>
          </w:p>
        </w:tc>
        <w:tc>
          <w:tcPr>
            <w:tcW w:w="1163" w:type="dxa"/>
            <w:vAlign w:val="bottom"/>
          </w:tcPr>
          <w:p w14:paraId="6B6C233D" w14:textId="01804C85" w:rsidR="00294021" w:rsidRPr="00CE6956" w:rsidRDefault="00294021" w:rsidP="00294021">
            <w:pPr>
              <w:spacing w:after="0" w:line="240" w:lineRule="auto"/>
            </w:pPr>
          </w:p>
        </w:tc>
      </w:tr>
      <w:tr w:rsidR="00294021" w:rsidRPr="00CE6956" w14:paraId="7B77E742" w14:textId="01D2A370" w:rsidTr="00294021">
        <w:trPr>
          <w:trHeight w:val="284"/>
        </w:trPr>
        <w:tc>
          <w:tcPr>
            <w:tcW w:w="1225" w:type="dxa"/>
            <w:tcBorders>
              <w:top w:val="nil"/>
              <w:left w:val="nil"/>
              <w:bottom w:val="nil"/>
              <w:right w:val="nil"/>
            </w:tcBorders>
            <w:shd w:val="clear" w:color="auto" w:fill="auto"/>
            <w:noWrap/>
            <w:vAlign w:val="bottom"/>
            <w:hideMark/>
          </w:tcPr>
          <w:p w14:paraId="08F390D7"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Spain</w:t>
            </w:r>
          </w:p>
        </w:tc>
        <w:tc>
          <w:tcPr>
            <w:tcW w:w="2496" w:type="dxa"/>
            <w:tcBorders>
              <w:top w:val="nil"/>
              <w:left w:val="nil"/>
              <w:bottom w:val="nil"/>
              <w:right w:val="nil"/>
            </w:tcBorders>
            <w:shd w:val="clear" w:color="auto" w:fill="auto"/>
            <w:noWrap/>
            <w:vAlign w:val="bottom"/>
            <w:hideMark/>
          </w:tcPr>
          <w:p w14:paraId="0308439A"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Podemos (We Can)</w:t>
            </w:r>
          </w:p>
        </w:tc>
        <w:tc>
          <w:tcPr>
            <w:tcW w:w="1187" w:type="dxa"/>
            <w:tcBorders>
              <w:top w:val="nil"/>
              <w:left w:val="nil"/>
              <w:bottom w:val="nil"/>
              <w:right w:val="nil"/>
            </w:tcBorders>
            <w:shd w:val="clear" w:color="auto" w:fill="auto"/>
            <w:noWrap/>
            <w:vAlign w:val="bottom"/>
            <w:hideMark/>
          </w:tcPr>
          <w:p w14:paraId="6F1626F6" w14:textId="65299B20"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-0,72</w:t>
            </w:r>
          </w:p>
        </w:tc>
        <w:tc>
          <w:tcPr>
            <w:tcW w:w="1177" w:type="dxa"/>
            <w:tcBorders>
              <w:top w:val="nil"/>
              <w:left w:val="nil"/>
              <w:bottom w:val="nil"/>
              <w:right w:val="nil"/>
            </w:tcBorders>
            <w:shd w:val="clear" w:color="auto" w:fill="auto"/>
            <w:noWrap/>
            <w:vAlign w:val="bottom"/>
            <w:hideMark/>
          </w:tcPr>
          <w:p w14:paraId="3FE1982A" w14:textId="1CE8EC8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-19,21</w:t>
            </w:r>
          </w:p>
        </w:tc>
        <w:tc>
          <w:tcPr>
            <w:tcW w:w="1163" w:type="dxa"/>
            <w:tcBorders>
              <w:top w:val="nil"/>
              <w:left w:val="nil"/>
              <w:bottom w:val="nil"/>
              <w:right w:val="nil"/>
            </w:tcBorders>
            <w:shd w:val="clear" w:color="auto" w:fill="auto"/>
            <w:noWrap/>
            <w:vAlign w:val="bottom"/>
            <w:hideMark/>
          </w:tcPr>
          <w:p w14:paraId="4C976A49" w14:textId="19F28D15"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FF0000"/>
                <w:sz w:val="20"/>
                <w:szCs w:val="24"/>
                <w:lang w:eastAsia="es-ES"/>
              </w:rPr>
              <w:t>11,52</w:t>
            </w:r>
          </w:p>
        </w:tc>
        <w:tc>
          <w:tcPr>
            <w:tcW w:w="1150" w:type="dxa"/>
            <w:tcBorders>
              <w:top w:val="nil"/>
              <w:left w:val="nil"/>
              <w:bottom w:val="nil"/>
              <w:right w:val="nil"/>
            </w:tcBorders>
            <w:shd w:val="clear" w:color="auto" w:fill="auto"/>
            <w:noWrap/>
            <w:vAlign w:val="bottom"/>
            <w:hideMark/>
          </w:tcPr>
          <w:p w14:paraId="67D542FE"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9,32</w:t>
            </w:r>
          </w:p>
        </w:tc>
        <w:tc>
          <w:tcPr>
            <w:tcW w:w="1163" w:type="dxa"/>
            <w:vAlign w:val="bottom"/>
          </w:tcPr>
          <w:p w14:paraId="08D4A29C" w14:textId="32043673" w:rsidR="00294021" w:rsidRPr="00CE6956" w:rsidRDefault="00294021" w:rsidP="00294021">
            <w:pPr>
              <w:spacing w:after="0" w:line="240" w:lineRule="auto"/>
            </w:pPr>
          </w:p>
        </w:tc>
      </w:tr>
      <w:tr w:rsidR="00294021" w:rsidRPr="00CE6956" w14:paraId="7E3D358E" w14:textId="18A7E803" w:rsidTr="00294021">
        <w:trPr>
          <w:trHeight w:val="284"/>
        </w:trPr>
        <w:tc>
          <w:tcPr>
            <w:tcW w:w="1225" w:type="dxa"/>
            <w:tcBorders>
              <w:top w:val="nil"/>
              <w:left w:val="nil"/>
              <w:bottom w:val="nil"/>
              <w:right w:val="nil"/>
            </w:tcBorders>
            <w:shd w:val="clear" w:color="auto" w:fill="auto"/>
            <w:noWrap/>
            <w:vAlign w:val="bottom"/>
            <w:hideMark/>
          </w:tcPr>
          <w:p w14:paraId="41EFB8C7"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Greece</w:t>
            </w:r>
          </w:p>
        </w:tc>
        <w:tc>
          <w:tcPr>
            <w:tcW w:w="2496" w:type="dxa"/>
            <w:tcBorders>
              <w:top w:val="nil"/>
              <w:left w:val="nil"/>
              <w:bottom w:val="nil"/>
              <w:right w:val="nil"/>
            </w:tcBorders>
            <w:shd w:val="clear" w:color="auto" w:fill="auto"/>
            <w:noWrap/>
            <w:vAlign w:val="bottom"/>
            <w:hideMark/>
          </w:tcPr>
          <w:p w14:paraId="2490700E"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Golden Dawn</w:t>
            </w:r>
          </w:p>
        </w:tc>
        <w:tc>
          <w:tcPr>
            <w:tcW w:w="1187" w:type="dxa"/>
            <w:tcBorders>
              <w:top w:val="nil"/>
              <w:left w:val="nil"/>
              <w:bottom w:val="nil"/>
              <w:right w:val="nil"/>
            </w:tcBorders>
            <w:shd w:val="clear" w:color="auto" w:fill="auto"/>
            <w:noWrap/>
            <w:vAlign w:val="bottom"/>
            <w:hideMark/>
          </w:tcPr>
          <w:p w14:paraId="542780AF" w14:textId="5927EA83"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-0,38</w:t>
            </w:r>
          </w:p>
        </w:tc>
        <w:tc>
          <w:tcPr>
            <w:tcW w:w="1177" w:type="dxa"/>
            <w:tcBorders>
              <w:top w:val="nil"/>
              <w:left w:val="nil"/>
              <w:bottom w:val="nil"/>
              <w:right w:val="nil"/>
            </w:tcBorders>
            <w:shd w:val="clear" w:color="auto" w:fill="auto"/>
            <w:noWrap/>
            <w:vAlign w:val="bottom"/>
            <w:hideMark/>
          </w:tcPr>
          <w:p w14:paraId="0A808AE0" w14:textId="171DFB44"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-15,9</w:t>
            </w:r>
          </w:p>
        </w:tc>
        <w:tc>
          <w:tcPr>
            <w:tcW w:w="1163" w:type="dxa"/>
            <w:tcBorders>
              <w:top w:val="nil"/>
              <w:left w:val="nil"/>
              <w:bottom w:val="nil"/>
              <w:right w:val="nil"/>
            </w:tcBorders>
            <w:shd w:val="clear" w:color="auto" w:fill="auto"/>
            <w:noWrap/>
            <w:vAlign w:val="bottom"/>
            <w:hideMark/>
          </w:tcPr>
          <w:p w14:paraId="005C69ED" w14:textId="6F7E1CE0"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-7,72</w:t>
            </w:r>
          </w:p>
        </w:tc>
        <w:tc>
          <w:tcPr>
            <w:tcW w:w="1150" w:type="dxa"/>
            <w:tcBorders>
              <w:top w:val="nil"/>
              <w:left w:val="nil"/>
              <w:bottom w:val="nil"/>
              <w:right w:val="nil"/>
            </w:tcBorders>
            <w:shd w:val="clear" w:color="auto" w:fill="auto"/>
            <w:noWrap/>
            <w:vAlign w:val="bottom"/>
            <w:hideMark/>
          </w:tcPr>
          <w:p w14:paraId="74586590"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FF0000"/>
                <w:sz w:val="20"/>
                <w:szCs w:val="24"/>
                <w:lang w:eastAsia="es-ES"/>
              </w:rPr>
              <w:t>38,27</w:t>
            </w:r>
          </w:p>
        </w:tc>
        <w:tc>
          <w:tcPr>
            <w:tcW w:w="1163" w:type="dxa"/>
            <w:vAlign w:val="bottom"/>
          </w:tcPr>
          <w:p w14:paraId="7C7C6AE4" w14:textId="66A9B317" w:rsidR="00294021" w:rsidRPr="00CE6956" w:rsidRDefault="00294021" w:rsidP="00294021">
            <w:pPr>
              <w:spacing w:after="0" w:line="240" w:lineRule="auto"/>
            </w:pPr>
          </w:p>
        </w:tc>
      </w:tr>
      <w:tr w:rsidR="00294021" w:rsidRPr="00CE6956" w14:paraId="27561D2D" w14:textId="28DD2528" w:rsidTr="00294021">
        <w:trPr>
          <w:trHeight w:val="284"/>
        </w:trPr>
        <w:tc>
          <w:tcPr>
            <w:tcW w:w="1225" w:type="dxa"/>
            <w:tcBorders>
              <w:top w:val="nil"/>
              <w:left w:val="nil"/>
              <w:bottom w:val="nil"/>
              <w:right w:val="nil"/>
            </w:tcBorders>
            <w:shd w:val="clear" w:color="auto" w:fill="auto"/>
            <w:noWrap/>
            <w:vAlign w:val="bottom"/>
            <w:hideMark/>
          </w:tcPr>
          <w:p w14:paraId="0D3C7490"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Greece</w:t>
            </w:r>
          </w:p>
        </w:tc>
        <w:tc>
          <w:tcPr>
            <w:tcW w:w="2496" w:type="dxa"/>
            <w:tcBorders>
              <w:top w:val="nil"/>
              <w:left w:val="nil"/>
              <w:bottom w:val="nil"/>
              <w:right w:val="nil"/>
            </w:tcBorders>
            <w:shd w:val="clear" w:color="auto" w:fill="auto"/>
            <w:noWrap/>
            <w:vAlign w:val="bottom"/>
            <w:hideMark/>
          </w:tcPr>
          <w:p w14:paraId="6350620C"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Coalition Radical Left</w:t>
            </w:r>
          </w:p>
        </w:tc>
        <w:tc>
          <w:tcPr>
            <w:tcW w:w="1187" w:type="dxa"/>
            <w:tcBorders>
              <w:top w:val="nil"/>
              <w:left w:val="nil"/>
              <w:bottom w:val="nil"/>
              <w:right w:val="nil"/>
            </w:tcBorders>
            <w:shd w:val="clear" w:color="auto" w:fill="auto"/>
            <w:noWrap/>
            <w:vAlign w:val="bottom"/>
            <w:hideMark/>
          </w:tcPr>
          <w:p w14:paraId="1DCE46DF" w14:textId="5A18EA88"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-0,38</w:t>
            </w:r>
          </w:p>
        </w:tc>
        <w:tc>
          <w:tcPr>
            <w:tcW w:w="1177" w:type="dxa"/>
            <w:tcBorders>
              <w:top w:val="nil"/>
              <w:left w:val="nil"/>
              <w:bottom w:val="nil"/>
              <w:right w:val="nil"/>
            </w:tcBorders>
            <w:shd w:val="clear" w:color="auto" w:fill="auto"/>
            <w:noWrap/>
            <w:vAlign w:val="bottom"/>
            <w:hideMark/>
          </w:tcPr>
          <w:p w14:paraId="0D818AB1" w14:textId="6865C2BD"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-10,54</w:t>
            </w:r>
          </w:p>
        </w:tc>
        <w:tc>
          <w:tcPr>
            <w:tcW w:w="1163" w:type="dxa"/>
            <w:tcBorders>
              <w:top w:val="nil"/>
              <w:left w:val="nil"/>
              <w:bottom w:val="nil"/>
              <w:right w:val="nil"/>
            </w:tcBorders>
            <w:shd w:val="clear" w:color="auto" w:fill="auto"/>
            <w:noWrap/>
            <w:vAlign w:val="bottom"/>
            <w:hideMark/>
          </w:tcPr>
          <w:p w14:paraId="3DB26C30" w14:textId="688C5ED4"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5,73</w:t>
            </w:r>
          </w:p>
        </w:tc>
        <w:tc>
          <w:tcPr>
            <w:tcW w:w="1150" w:type="dxa"/>
            <w:tcBorders>
              <w:top w:val="nil"/>
              <w:left w:val="nil"/>
              <w:bottom w:val="nil"/>
              <w:right w:val="nil"/>
            </w:tcBorders>
            <w:shd w:val="clear" w:color="auto" w:fill="auto"/>
            <w:noWrap/>
            <w:vAlign w:val="bottom"/>
            <w:hideMark/>
          </w:tcPr>
          <w:p w14:paraId="00ED36A6"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5,8</w:t>
            </w:r>
          </w:p>
        </w:tc>
        <w:tc>
          <w:tcPr>
            <w:tcW w:w="1163" w:type="dxa"/>
            <w:vAlign w:val="bottom"/>
          </w:tcPr>
          <w:p w14:paraId="46E7325E" w14:textId="1748727B" w:rsidR="00294021" w:rsidRPr="00CE6956" w:rsidRDefault="00294021" w:rsidP="00294021">
            <w:pPr>
              <w:spacing w:after="0" w:line="240" w:lineRule="auto"/>
            </w:pPr>
          </w:p>
        </w:tc>
      </w:tr>
      <w:tr w:rsidR="00294021" w:rsidRPr="00CE6956" w14:paraId="25CBCF67" w14:textId="1D084F08" w:rsidTr="00294021">
        <w:trPr>
          <w:trHeight w:val="284"/>
        </w:trPr>
        <w:tc>
          <w:tcPr>
            <w:tcW w:w="1225" w:type="dxa"/>
            <w:tcBorders>
              <w:top w:val="nil"/>
              <w:left w:val="nil"/>
              <w:bottom w:val="nil"/>
              <w:right w:val="nil"/>
            </w:tcBorders>
            <w:shd w:val="clear" w:color="auto" w:fill="auto"/>
            <w:noWrap/>
            <w:vAlign w:val="bottom"/>
            <w:hideMark/>
          </w:tcPr>
          <w:p w14:paraId="2DAA1AE5"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Poland</w:t>
            </w:r>
          </w:p>
        </w:tc>
        <w:tc>
          <w:tcPr>
            <w:tcW w:w="2496" w:type="dxa"/>
            <w:tcBorders>
              <w:top w:val="nil"/>
              <w:left w:val="nil"/>
              <w:bottom w:val="nil"/>
              <w:right w:val="nil"/>
            </w:tcBorders>
            <w:shd w:val="clear" w:color="auto" w:fill="auto"/>
            <w:noWrap/>
            <w:vAlign w:val="bottom"/>
            <w:hideMark/>
          </w:tcPr>
          <w:p w14:paraId="71D69679"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Law and Justice</w:t>
            </w:r>
          </w:p>
        </w:tc>
        <w:tc>
          <w:tcPr>
            <w:tcW w:w="1187" w:type="dxa"/>
            <w:tcBorders>
              <w:top w:val="nil"/>
              <w:left w:val="nil"/>
              <w:bottom w:val="nil"/>
              <w:right w:val="nil"/>
            </w:tcBorders>
            <w:shd w:val="clear" w:color="auto" w:fill="auto"/>
            <w:noWrap/>
            <w:vAlign w:val="bottom"/>
            <w:hideMark/>
          </w:tcPr>
          <w:p w14:paraId="505788E5" w14:textId="1F4D53C4"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w:t>
            </w:r>
          </w:p>
        </w:tc>
        <w:tc>
          <w:tcPr>
            <w:tcW w:w="1177" w:type="dxa"/>
            <w:tcBorders>
              <w:top w:val="nil"/>
              <w:left w:val="nil"/>
              <w:bottom w:val="nil"/>
              <w:right w:val="nil"/>
            </w:tcBorders>
            <w:shd w:val="clear" w:color="auto" w:fill="auto"/>
            <w:noWrap/>
            <w:vAlign w:val="bottom"/>
            <w:hideMark/>
          </w:tcPr>
          <w:p w14:paraId="492B8ED6" w14:textId="70AD1544"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-7,76</w:t>
            </w:r>
          </w:p>
        </w:tc>
        <w:tc>
          <w:tcPr>
            <w:tcW w:w="1163" w:type="dxa"/>
            <w:tcBorders>
              <w:top w:val="nil"/>
              <w:left w:val="nil"/>
              <w:bottom w:val="nil"/>
              <w:right w:val="nil"/>
            </w:tcBorders>
            <w:shd w:val="clear" w:color="auto" w:fill="auto"/>
            <w:noWrap/>
            <w:vAlign w:val="bottom"/>
            <w:hideMark/>
          </w:tcPr>
          <w:p w14:paraId="271372D2" w14:textId="7519643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3,29</w:t>
            </w:r>
          </w:p>
        </w:tc>
        <w:tc>
          <w:tcPr>
            <w:tcW w:w="1150" w:type="dxa"/>
            <w:tcBorders>
              <w:top w:val="nil"/>
              <w:left w:val="nil"/>
              <w:bottom w:val="nil"/>
              <w:right w:val="nil"/>
            </w:tcBorders>
            <w:shd w:val="clear" w:color="auto" w:fill="auto"/>
            <w:noWrap/>
            <w:vAlign w:val="bottom"/>
            <w:hideMark/>
          </w:tcPr>
          <w:p w14:paraId="3028BC47"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2,27</w:t>
            </w:r>
          </w:p>
        </w:tc>
        <w:tc>
          <w:tcPr>
            <w:tcW w:w="1163" w:type="dxa"/>
            <w:vAlign w:val="bottom"/>
          </w:tcPr>
          <w:p w14:paraId="62CCB434" w14:textId="515C90E1" w:rsidR="00294021" w:rsidRPr="00CE6956" w:rsidRDefault="00294021" w:rsidP="00294021">
            <w:pPr>
              <w:spacing w:after="0" w:line="240" w:lineRule="auto"/>
            </w:pPr>
          </w:p>
        </w:tc>
      </w:tr>
      <w:tr w:rsidR="00294021" w:rsidRPr="00CE6956" w14:paraId="2D97B8ED" w14:textId="064C69AE" w:rsidTr="00294021">
        <w:trPr>
          <w:trHeight w:val="284"/>
        </w:trPr>
        <w:tc>
          <w:tcPr>
            <w:tcW w:w="1225" w:type="dxa"/>
            <w:tcBorders>
              <w:top w:val="nil"/>
              <w:left w:val="nil"/>
              <w:bottom w:val="nil"/>
              <w:right w:val="nil"/>
            </w:tcBorders>
            <w:shd w:val="clear" w:color="auto" w:fill="auto"/>
            <w:noWrap/>
            <w:vAlign w:val="bottom"/>
            <w:hideMark/>
          </w:tcPr>
          <w:p w14:paraId="16E07391"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Czech Rep</w:t>
            </w:r>
          </w:p>
        </w:tc>
        <w:tc>
          <w:tcPr>
            <w:tcW w:w="2496" w:type="dxa"/>
            <w:tcBorders>
              <w:top w:val="nil"/>
              <w:left w:val="nil"/>
              <w:bottom w:val="nil"/>
              <w:right w:val="nil"/>
            </w:tcBorders>
            <w:shd w:val="clear" w:color="auto" w:fill="auto"/>
            <w:noWrap/>
            <w:vAlign w:val="bottom"/>
            <w:hideMark/>
          </w:tcPr>
          <w:p w14:paraId="3BBE50A7"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Party of Free Citizens</w:t>
            </w:r>
          </w:p>
        </w:tc>
        <w:tc>
          <w:tcPr>
            <w:tcW w:w="1187" w:type="dxa"/>
            <w:tcBorders>
              <w:top w:val="nil"/>
              <w:left w:val="nil"/>
              <w:bottom w:val="nil"/>
              <w:right w:val="nil"/>
            </w:tcBorders>
            <w:shd w:val="clear" w:color="auto" w:fill="auto"/>
            <w:noWrap/>
            <w:vAlign w:val="bottom"/>
            <w:hideMark/>
          </w:tcPr>
          <w:p w14:paraId="0F28DB61" w14:textId="50604B24" w:rsidR="00294021" w:rsidRPr="00CE6956" w:rsidRDefault="00294021" w:rsidP="00294021">
            <w:pPr>
              <w:spacing w:after="0" w:line="240" w:lineRule="auto"/>
              <w:jc w:val="right"/>
              <w:rPr>
                <w:rFonts w:eastAsia="Times New Roman"/>
                <w:color w:val="FF0000"/>
                <w:sz w:val="20"/>
                <w:szCs w:val="24"/>
                <w:lang w:eastAsia="es-ES"/>
              </w:rPr>
            </w:pPr>
            <w:r w:rsidRPr="00CE6956">
              <w:rPr>
                <w:rFonts w:eastAsia="Times New Roman"/>
                <w:color w:val="000000"/>
                <w:sz w:val="20"/>
                <w:szCs w:val="24"/>
                <w:lang w:eastAsia="es-ES"/>
              </w:rPr>
              <w:t>-0,22</w:t>
            </w:r>
          </w:p>
        </w:tc>
        <w:tc>
          <w:tcPr>
            <w:tcW w:w="1177" w:type="dxa"/>
            <w:tcBorders>
              <w:top w:val="nil"/>
              <w:left w:val="nil"/>
              <w:bottom w:val="nil"/>
              <w:right w:val="nil"/>
            </w:tcBorders>
            <w:shd w:val="clear" w:color="auto" w:fill="auto"/>
            <w:noWrap/>
            <w:vAlign w:val="bottom"/>
            <w:hideMark/>
          </w:tcPr>
          <w:p w14:paraId="2D74E15F" w14:textId="4D8A5564"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B0F0"/>
                <w:sz w:val="20"/>
                <w:szCs w:val="24"/>
                <w:lang w:eastAsia="es-ES"/>
              </w:rPr>
              <w:t>15,47</w:t>
            </w:r>
          </w:p>
        </w:tc>
        <w:tc>
          <w:tcPr>
            <w:tcW w:w="1163" w:type="dxa"/>
            <w:tcBorders>
              <w:top w:val="nil"/>
              <w:left w:val="nil"/>
              <w:bottom w:val="nil"/>
              <w:right w:val="nil"/>
            </w:tcBorders>
            <w:shd w:val="clear" w:color="auto" w:fill="auto"/>
            <w:noWrap/>
            <w:vAlign w:val="bottom"/>
            <w:hideMark/>
          </w:tcPr>
          <w:p w14:paraId="77F6B7C6" w14:textId="65E819A1"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-9,12</w:t>
            </w:r>
          </w:p>
        </w:tc>
        <w:tc>
          <w:tcPr>
            <w:tcW w:w="1150" w:type="dxa"/>
            <w:tcBorders>
              <w:top w:val="nil"/>
              <w:left w:val="nil"/>
              <w:bottom w:val="nil"/>
              <w:right w:val="nil"/>
            </w:tcBorders>
            <w:shd w:val="clear" w:color="auto" w:fill="auto"/>
            <w:noWrap/>
            <w:vAlign w:val="bottom"/>
            <w:hideMark/>
          </w:tcPr>
          <w:p w14:paraId="4EF524F5"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7,4</w:t>
            </w:r>
          </w:p>
        </w:tc>
        <w:tc>
          <w:tcPr>
            <w:tcW w:w="1163" w:type="dxa"/>
            <w:vAlign w:val="bottom"/>
          </w:tcPr>
          <w:p w14:paraId="3C7EF31B" w14:textId="672EEA6B" w:rsidR="00294021" w:rsidRPr="00CE6956" w:rsidRDefault="00294021" w:rsidP="00294021">
            <w:pPr>
              <w:spacing w:after="0" w:line="240" w:lineRule="auto"/>
            </w:pPr>
          </w:p>
        </w:tc>
      </w:tr>
      <w:tr w:rsidR="00294021" w:rsidRPr="00CE6956" w14:paraId="7BA86283" w14:textId="77077D3C" w:rsidTr="00294021">
        <w:trPr>
          <w:trHeight w:val="284"/>
        </w:trPr>
        <w:tc>
          <w:tcPr>
            <w:tcW w:w="1225" w:type="dxa"/>
            <w:tcBorders>
              <w:top w:val="nil"/>
              <w:left w:val="nil"/>
              <w:bottom w:val="nil"/>
              <w:right w:val="nil"/>
            </w:tcBorders>
            <w:shd w:val="clear" w:color="auto" w:fill="auto"/>
            <w:noWrap/>
            <w:vAlign w:val="bottom"/>
            <w:hideMark/>
          </w:tcPr>
          <w:p w14:paraId="309E217C"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Hungary</w:t>
            </w:r>
          </w:p>
        </w:tc>
        <w:tc>
          <w:tcPr>
            <w:tcW w:w="2496" w:type="dxa"/>
            <w:tcBorders>
              <w:top w:val="nil"/>
              <w:left w:val="nil"/>
              <w:bottom w:val="nil"/>
              <w:right w:val="nil"/>
            </w:tcBorders>
            <w:shd w:val="clear" w:color="auto" w:fill="auto"/>
            <w:noWrap/>
            <w:vAlign w:val="bottom"/>
            <w:hideMark/>
          </w:tcPr>
          <w:p w14:paraId="3D774D2A" w14:textId="77777777" w:rsidR="00294021" w:rsidRPr="00CE6956" w:rsidRDefault="00294021" w:rsidP="00294021">
            <w:pPr>
              <w:spacing w:after="0" w:line="240" w:lineRule="auto"/>
              <w:rPr>
                <w:rFonts w:eastAsia="Times New Roman"/>
                <w:color w:val="000000"/>
                <w:sz w:val="20"/>
                <w:szCs w:val="24"/>
                <w:lang w:eastAsia="es-ES"/>
              </w:rPr>
            </w:pPr>
            <w:r w:rsidRPr="00CE6956">
              <w:rPr>
                <w:rFonts w:eastAsia="Times New Roman"/>
                <w:color w:val="000000"/>
                <w:sz w:val="20"/>
                <w:szCs w:val="24"/>
                <w:lang w:eastAsia="es-ES"/>
              </w:rPr>
              <w:t>Jobbik</w:t>
            </w:r>
          </w:p>
        </w:tc>
        <w:tc>
          <w:tcPr>
            <w:tcW w:w="1187" w:type="dxa"/>
            <w:tcBorders>
              <w:top w:val="nil"/>
              <w:left w:val="nil"/>
              <w:bottom w:val="nil"/>
              <w:right w:val="nil"/>
            </w:tcBorders>
            <w:shd w:val="clear" w:color="auto" w:fill="auto"/>
            <w:noWrap/>
            <w:vAlign w:val="bottom"/>
            <w:hideMark/>
          </w:tcPr>
          <w:p w14:paraId="24D82A2A" w14:textId="4C83031D"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-3,32</w:t>
            </w:r>
          </w:p>
        </w:tc>
        <w:tc>
          <w:tcPr>
            <w:tcW w:w="1177" w:type="dxa"/>
            <w:tcBorders>
              <w:top w:val="nil"/>
              <w:left w:val="nil"/>
              <w:bottom w:val="nil"/>
              <w:right w:val="nil"/>
            </w:tcBorders>
            <w:shd w:val="clear" w:color="auto" w:fill="auto"/>
            <w:noWrap/>
            <w:vAlign w:val="bottom"/>
            <w:hideMark/>
          </w:tcPr>
          <w:p w14:paraId="13D641EF" w14:textId="05C1823C"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-11,66</w:t>
            </w:r>
          </w:p>
        </w:tc>
        <w:tc>
          <w:tcPr>
            <w:tcW w:w="1163" w:type="dxa"/>
            <w:tcBorders>
              <w:top w:val="nil"/>
              <w:left w:val="nil"/>
              <w:bottom w:val="nil"/>
              <w:right w:val="nil"/>
            </w:tcBorders>
            <w:shd w:val="clear" w:color="auto" w:fill="auto"/>
            <w:noWrap/>
            <w:vAlign w:val="bottom"/>
            <w:hideMark/>
          </w:tcPr>
          <w:p w14:paraId="1DAC3BE7" w14:textId="7A8E2D16"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000000"/>
                <w:sz w:val="20"/>
                <w:szCs w:val="24"/>
                <w:lang w:eastAsia="es-ES"/>
              </w:rPr>
              <w:t>0,33</w:t>
            </w:r>
          </w:p>
        </w:tc>
        <w:tc>
          <w:tcPr>
            <w:tcW w:w="1150" w:type="dxa"/>
            <w:tcBorders>
              <w:top w:val="nil"/>
              <w:left w:val="nil"/>
              <w:bottom w:val="nil"/>
              <w:right w:val="nil"/>
            </w:tcBorders>
            <w:shd w:val="clear" w:color="auto" w:fill="auto"/>
            <w:noWrap/>
            <w:vAlign w:val="bottom"/>
            <w:hideMark/>
          </w:tcPr>
          <w:p w14:paraId="7382CABB" w14:textId="77777777" w:rsidR="00294021" w:rsidRPr="00CE6956" w:rsidRDefault="00294021" w:rsidP="00294021">
            <w:pPr>
              <w:spacing w:after="0" w:line="240" w:lineRule="auto"/>
              <w:jc w:val="right"/>
              <w:rPr>
                <w:rFonts w:eastAsia="Times New Roman"/>
                <w:color w:val="000000"/>
                <w:sz w:val="20"/>
                <w:szCs w:val="24"/>
                <w:lang w:eastAsia="es-ES"/>
              </w:rPr>
            </w:pPr>
            <w:r w:rsidRPr="00CE6956">
              <w:rPr>
                <w:rFonts w:eastAsia="Times New Roman"/>
                <w:color w:val="FF0000"/>
                <w:sz w:val="20"/>
                <w:szCs w:val="24"/>
                <w:lang w:eastAsia="es-ES"/>
              </w:rPr>
              <w:t>11,23</w:t>
            </w:r>
          </w:p>
        </w:tc>
        <w:tc>
          <w:tcPr>
            <w:tcW w:w="1163" w:type="dxa"/>
            <w:vAlign w:val="bottom"/>
          </w:tcPr>
          <w:p w14:paraId="755C5A1C" w14:textId="0DE3ED2E" w:rsidR="00294021" w:rsidRPr="00CE6956" w:rsidRDefault="00294021" w:rsidP="00294021">
            <w:pPr>
              <w:spacing w:after="0" w:line="240" w:lineRule="auto"/>
            </w:pPr>
          </w:p>
        </w:tc>
      </w:tr>
    </w:tbl>
    <w:p w14:paraId="05D84217" w14:textId="77777777" w:rsidR="00061D22" w:rsidRPr="00CE6956" w:rsidRDefault="00061D22" w:rsidP="00061D22">
      <w:pPr>
        <w:rPr>
          <w:sz w:val="14"/>
          <w:szCs w:val="18"/>
        </w:rPr>
      </w:pPr>
    </w:p>
    <w:p w14:paraId="7DC252FB" w14:textId="21CE4A0B" w:rsidR="00061D22" w:rsidRPr="00C36FA7" w:rsidRDefault="00061D22" w:rsidP="00061D22">
      <w:pPr>
        <w:pBdr>
          <w:top w:val="single" w:sz="4" w:space="1" w:color="auto"/>
          <w:left w:val="single" w:sz="4" w:space="4" w:color="auto"/>
          <w:bottom w:val="single" w:sz="4" w:space="1" w:color="auto"/>
          <w:right w:val="single" w:sz="4" w:space="4" w:color="auto"/>
        </w:pBdr>
        <w:rPr>
          <w:b/>
          <w:sz w:val="18"/>
          <w:szCs w:val="18"/>
        </w:rPr>
      </w:pPr>
      <w:r w:rsidRPr="00C36FA7">
        <w:rPr>
          <w:b/>
          <w:sz w:val="18"/>
          <w:szCs w:val="18"/>
        </w:rPr>
        <w:t xml:space="preserve">MOTIVOS </w:t>
      </w:r>
      <w:r>
        <w:rPr>
          <w:b/>
          <w:sz w:val="18"/>
          <w:szCs w:val="18"/>
        </w:rPr>
        <w:t>DECLARADOS DE VOTO DE CARÁCTER PERSONAL Y OBJETIVO</w:t>
      </w:r>
    </w:p>
    <w:p w14:paraId="5274CC9C" w14:textId="0736C584" w:rsidR="00186D15" w:rsidRPr="00F05A9C" w:rsidRDefault="00186D15" w:rsidP="004C6FAB">
      <w:pPr>
        <w:spacing w:after="120"/>
        <w:jc w:val="both"/>
      </w:pPr>
      <w:r w:rsidRPr="00F05A9C">
        <w:t>Al margen de los motivos declarados, una motivación objetiva para explicar el cambio de voto de los partidos tradicionales –liberales, socialdemócratas, conservadores, democratacristianos- hacia nuevos partidos de cuño populista puede ser la insatisfacción por las políticas de los primeros cuyas consecuencias se viven personalmente en términos de pérdida de poder adquisitivo</w:t>
      </w:r>
      <w:r w:rsidR="00F05A9C" w:rsidRPr="00F05A9C">
        <w:t>,</w:t>
      </w:r>
      <w:r w:rsidRPr="00F05A9C">
        <w:t xml:space="preserve"> ya sea por pérdida de ingresos o por pérdida de trabajo</w:t>
      </w:r>
      <w:r w:rsidR="00F05A9C" w:rsidRPr="00F05A9C">
        <w:t xml:space="preserve">, y que se constata en las </w:t>
      </w:r>
      <w:r w:rsidR="00F05A9C" w:rsidRPr="00F05A9C">
        <w:lastRenderedPageBreak/>
        <w:t>dificultades para pagar facturas a finales de mes</w:t>
      </w:r>
      <w:r w:rsidRPr="00F05A9C">
        <w:t>. En este epígrafe sondeamos la capacidad explicativa de estas variables en razón a los distintos partidos populistas.</w:t>
      </w:r>
    </w:p>
    <w:p w14:paraId="680C4AAE" w14:textId="65DA5190" w:rsidR="00BD095F" w:rsidRPr="00186D15" w:rsidRDefault="00ED2F66" w:rsidP="004C6FAB">
      <w:pPr>
        <w:spacing w:after="120"/>
        <w:jc w:val="both"/>
        <w:rPr>
          <w:sz w:val="18"/>
          <w:szCs w:val="18"/>
        </w:rPr>
      </w:pPr>
      <w:r w:rsidRPr="00186D15">
        <w:rPr>
          <w:b/>
          <w:sz w:val="18"/>
          <w:szCs w:val="18"/>
        </w:rPr>
        <w:t>PERDER INGRESOS</w:t>
      </w:r>
    </w:p>
    <w:p w14:paraId="3EED0CEC" w14:textId="0458486C" w:rsidR="00361153" w:rsidRPr="00361153" w:rsidRDefault="00186D15" w:rsidP="004C6FAB">
      <w:pPr>
        <w:autoSpaceDE w:val="0"/>
        <w:autoSpaceDN w:val="0"/>
        <w:adjustRightInd w:val="0"/>
        <w:spacing w:after="120"/>
        <w:jc w:val="both"/>
        <w:rPr>
          <w:rFonts w:asciiTheme="minorHAnsi" w:hAnsiTheme="minorHAnsi" w:cs="Arial"/>
        </w:rPr>
      </w:pPr>
      <w:r w:rsidRPr="00361153">
        <w:rPr>
          <w:rFonts w:asciiTheme="minorHAnsi" w:hAnsiTheme="minorHAnsi" w:cs="Arial"/>
        </w:rPr>
        <w:t>A la pregunta “</w:t>
      </w:r>
      <w:r w:rsidR="00797778" w:rsidRPr="00361153">
        <w:rPr>
          <w:rFonts w:asciiTheme="minorHAnsi" w:hAnsiTheme="minorHAnsi" w:cs="Arial"/>
        </w:rPr>
        <w:t>si a usted o a alguien de su hogar se le han reducido los ingresos de s</w:t>
      </w:r>
      <w:r w:rsidRPr="00361153">
        <w:rPr>
          <w:rFonts w:asciiTheme="minorHAnsi" w:hAnsiTheme="minorHAnsi" w:cs="Arial"/>
        </w:rPr>
        <w:t>u hogar en los últimos dos años”</w:t>
      </w:r>
      <w:r w:rsidR="00EF1340" w:rsidRPr="00361153">
        <w:rPr>
          <w:rFonts w:asciiTheme="minorHAnsi" w:hAnsiTheme="minorHAnsi" w:cs="Arial"/>
        </w:rPr>
        <w:t>, una gran parte de encuestados contestaron afirmativamen</w:t>
      </w:r>
      <w:r w:rsidR="00A63FBC">
        <w:rPr>
          <w:rFonts w:asciiTheme="minorHAnsi" w:hAnsiTheme="minorHAnsi" w:cs="Arial"/>
        </w:rPr>
        <w:t xml:space="preserve">te. Los porcentajes son: aproximadamente el 50%, </w:t>
      </w:r>
      <w:r w:rsidR="00EF1340" w:rsidRPr="00361153">
        <w:rPr>
          <w:rFonts w:asciiTheme="minorHAnsi" w:hAnsiTheme="minorHAnsi" w:cs="Arial"/>
        </w:rPr>
        <w:t xml:space="preserve">Reino Unido, </w:t>
      </w:r>
      <w:r w:rsidR="00A63FBC">
        <w:rPr>
          <w:rFonts w:asciiTheme="minorHAnsi" w:hAnsiTheme="minorHAnsi" w:cs="Arial"/>
        </w:rPr>
        <w:t xml:space="preserve">Italia, República Checa y Hungría; </w:t>
      </w:r>
      <w:r w:rsidR="00A63FBC" w:rsidRPr="00361153">
        <w:rPr>
          <w:rFonts w:asciiTheme="minorHAnsi" w:hAnsiTheme="minorHAnsi" w:cs="Arial"/>
        </w:rPr>
        <w:t>entre 60% y el 70%</w:t>
      </w:r>
      <w:r w:rsidR="00A63FBC">
        <w:rPr>
          <w:rFonts w:asciiTheme="minorHAnsi" w:hAnsiTheme="minorHAnsi" w:cs="Arial"/>
        </w:rPr>
        <w:t xml:space="preserve">, </w:t>
      </w:r>
      <w:r w:rsidR="00EF1340" w:rsidRPr="00361153">
        <w:rPr>
          <w:rFonts w:asciiTheme="minorHAnsi" w:hAnsiTheme="minorHAnsi" w:cs="Arial"/>
        </w:rPr>
        <w:t xml:space="preserve">Bélgica, Francia, </w:t>
      </w:r>
      <w:r w:rsidR="00A63FBC">
        <w:rPr>
          <w:rFonts w:asciiTheme="minorHAnsi" w:hAnsiTheme="minorHAnsi" w:cs="Arial"/>
        </w:rPr>
        <w:t>Holanda y</w:t>
      </w:r>
      <w:r w:rsidR="00361153" w:rsidRPr="00361153">
        <w:rPr>
          <w:rFonts w:asciiTheme="minorHAnsi" w:hAnsiTheme="minorHAnsi" w:cs="Arial"/>
        </w:rPr>
        <w:t xml:space="preserve"> Suecia</w:t>
      </w:r>
      <w:r w:rsidR="00A63FBC">
        <w:rPr>
          <w:rFonts w:asciiTheme="minorHAnsi" w:hAnsiTheme="minorHAnsi" w:cs="Arial"/>
        </w:rPr>
        <w:t>;</w:t>
      </w:r>
      <w:r w:rsidR="00EF1340" w:rsidRPr="00361153">
        <w:rPr>
          <w:rFonts w:asciiTheme="minorHAnsi" w:hAnsiTheme="minorHAnsi" w:cs="Arial"/>
        </w:rPr>
        <w:t xml:space="preserve"> alcanzando un porcentaje</w:t>
      </w:r>
      <w:r w:rsidR="00361153" w:rsidRPr="00361153">
        <w:rPr>
          <w:rFonts w:asciiTheme="minorHAnsi" w:hAnsiTheme="minorHAnsi" w:cs="Arial"/>
        </w:rPr>
        <w:t xml:space="preserve"> del 70% en España y</w:t>
      </w:r>
      <w:r w:rsidR="00EF1340" w:rsidRPr="00361153">
        <w:rPr>
          <w:rFonts w:asciiTheme="minorHAnsi" w:hAnsiTheme="minorHAnsi" w:cs="Arial"/>
        </w:rPr>
        <w:t xml:space="preserve"> del 96% en Grecia. </w:t>
      </w:r>
      <w:r w:rsidR="00361153" w:rsidRPr="00361153">
        <w:rPr>
          <w:rFonts w:asciiTheme="minorHAnsi" w:hAnsiTheme="minorHAnsi" w:cs="Arial"/>
        </w:rPr>
        <w:t>La incidencia de esta variable es menor en países como Finlandia –en torno al 20%-, Alemania, Austria, Dinamarca –en torno al 30%- y Polonia –en torno al 40%</w:t>
      </w:r>
      <w:r w:rsidR="00A63FBC" w:rsidRPr="00361153">
        <w:rPr>
          <w:rFonts w:asciiTheme="minorHAnsi" w:hAnsiTheme="minorHAnsi" w:cs="Arial"/>
        </w:rPr>
        <w:t>–</w:t>
      </w:r>
      <w:r w:rsidR="00361153" w:rsidRPr="00361153">
        <w:rPr>
          <w:rFonts w:asciiTheme="minorHAnsi" w:hAnsiTheme="minorHAnsi" w:cs="Arial"/>
        </w:rPr>
        <w:t>. Estos altos porcentajes de pérdida de ingresos y, por tanto, de poder adquisitivo se relacionan muy bien con el cambio de voto hacia los partidos neopopulistas.</w:t>
      </w:r>
    </w:p>
    <w:p w14:paraId="3D94F12C" w14:textId="623D0C36" w:rsidR="00797778" w:rsidRPr="004C6FAB" w:rsidRDefault="00361153" w:rsidP="004C6FAB">
      <w:pPr>
        <w:autoSpaceDE w:val="0"/>
        <w:autoSpaceDN w:val="0"/>
        <w:adjustRightInd w:val="0"/>
        <w:spacing w:after="120"/>
        <w:jc w:val="both"/>
        <w:rPr>
          <w:rFonts w:asciiTheme="minorHAnsi" w:hAnsiTheme="minorHAnsi" w:cs="Arial"/>
        </w:rPr>
      </w:pPr>
      <w:r w:rsidRPr="00361153">
        <w:rPr>
          <w:rFonts w:asciiTheme="minorHAnsi" w:hAnsiTheme="minorHAnsi" w:cs="Arial"/>
        </w:rPr>
        <w:t>Sin embargo, si comparamos la incidencia mayor o menor de esa pérdida en los votantes populistas respecto a los votantes en general nos encontramos con comportamiento dispares que no ayudan en todos los casos a establecer la pérdida de ingresos como principal y única variable explicativa en todos los casos.</w:t>
      </w:r>
      <w:r>
        <w:rPr>
          <w:rFonts w:asciiTheme="minorHAnsi" w:hAnsiTheme="minorHAnsi" w:cs="Arial"/>
        </w:rPr>
        <w:t xml:space="preserve"> </w:t>
      </w:r>
      <w:r w:rsidRPr="00361153">
        <w:rPr>
          <w:rFonts w:asciiTheme="minorHAnsi" w:hAnsiTheme="minorHAnsi"/>
        </w:rPr>
        <w:t>Así, s</w:t>
      </w:r>
      <w:r w:rsidR="00797778" w:rsidRPr="00361153">
        <w:rPr>
          <w:rFonts w:asciiTheme="minorHAnsi" w:hAnsiTheme="minorHAnsi"/>
        </w:rPr>
        <w:t>alvo Fi</w:t>
      </w:r>
      <w:r w:rsidR="00421497" w:rsidRPr="00361153">
        <w:rPr>
          <w:rFonts w:asciiTheme="minorHAnsi" w:hAnsiTheme="minorHAnsi"/>
        </w:rPr>
        <w:t>n</w:t>
      </w:r>
      <w:r w:rsidR="00797778" w:rsidRPr="00361153">
        <w:rPr>
          <w:rFonts w:asciiTheme="minorHAnsi" w:hAnsiTheme="minorHAnsi"/>
        </w:rPr>
        <w:t xml:space="preserve">landeses de Verdad (Finlandia), los votantes populistas, respecto al conjunto de votantes europeos, NO han visto reducir sus ingresos en los dos últimos años (una diferencia media de -7,77%). Los votantes del Partido Interés Flamenco (Bélgica) son los que menos han perdido ingresos (-28,28%). </w:t>
      </w:r>
    </w:p>
    <w:p w14:paraId="0810561D" w14:textId="5B0A5F5D" w:rsidR="00797778" w:rsidRPr="004C6FAB" w:rsidRDefault="00797778" w:rsidP="004C6FAB">
      <w:pPr>
        <w:autoSpaceDE w:val="0"/>
        <w:autoSpaceDN w:val="0"/>
        <w:adjustRightInd w:val="0"/>
        <w:spacing w:after="120"/>
        <w:jc w:val="both"/>
        <w:rPr>
          <w:rFonts w:asciiTheme="minorHAnsi" w:hAnsiTheme="minorHAnsi"/>
        </w:rPr>
      </w:pPr>
      <w:r w:rsidRPr="00361153">
        <w:rPr>
          <w:rFonts w:asciiTheme="minorHAnsi" w:hAnsiTheme="minorHAnsi"/>
        </w:rPr>
        <w:t>La mayor discrepancia positiva es la de los votantes a Jobbik (Hungría, diferencia 10’51%), y la negativa del Partido Interés Flamenco (Bélgica), con -34,62% (expresadas en diferencia de porcentaje).</w:t>
      </w:r>
    </w:p>
    <w:tbl>
      <w:tblPr>
        <w:tblW w:w="7245" w:type="dxa"/>
        <w:tblInd w:w="55" w:type="dxa"/>
        <w:tblLayout w:type="fixed"/>
        <w:tblCellMar>
          <w:left w:w="70" w:type="dxa"/>
          <w:right w:w="70" w:type="dxa"/>
        </w:tblCellMar>
        <w:tblLook w:val="04A0" w:firstRow="1" w:lastRow="0" w:firstColumn="1" w:lastColumn="0" w:noHBand="0" w:noVBand="1"/>
      </w:tblPr>
      <w:tblGrid>
        <w:gridCol w:w="1647"/>
        <w:gridCol w:w="2763"/>
        <w:gridCol w:w="992"/>
        <w:gridCol w:w="1843"/>
      </w:tblGrid>
      <w:tr w:rsidR="00ED2F66" w:rsidRPr="00B53948" w14:paraId="1A036A17" w14:textId="77777777" w:rsidTr="00ED2F66">
        <w:trPr>
          <w:trHeight w:val="300"/>
        </w:trPr>
        <w:tc>
          <w:tcPr>
            <w:tcW w:w="1647" w:type="dxa"/>
            <w:tcBorders>
              <w:top w:val="nil"/>
              <w:left w:val="nil"/>
              <w:bottom w:val="nil"/>
              <w:right w:val="nil"/>
            </w:tcBorders>
            <w:shd w:val="clear" w:color="auto" w:fill="auto"/>
            <w:noWrap/>
            <w:vAlign w:val="bottom"/>
            <w:hideMark/>
          </w:tcPr>
          <w:p w14:paraId="5371077F" w14:textId="4F906A77" w:rsidR="00ED2F66" w:rsidRPr="00B53948" w:rsidRDefault="00ED2F66" w:rsidP="00ED2F66">
            <w:pPr>
              <w:spacing w:after="0" w:line="240" w:lineRule="auto"/>
              <w:rPr>
                <w:rFonts w:eastAsia="Times New Roman"/>
                <w:b/>
                <w:color w:val="000000"/>
                <w:sz w:val="20"/>
                <w:szCs w:val="24"/>
                <w:lang w:eastAsia="es-ES"/>
              </w:rPr>
            </w:pPr>
            <w:r w:rsidRPr="00B53948">
              <w:rPr>
                <w:rFonts w:eastAsia="Times New Roman"/>
                <w:b/>
                <w:color w:val="000000"/>
                <w:sz w:val="20"/>
                <w:szCs w:val="24"/>
                <w:lang w:eastAsia="es-ES"/>
              </w:rPr>
              <w:t xml:space="preserve">     Pais</w:t>
            </w:r>
          </w:p>
        </w:tc>
        <w:tc>
          <w:tcPr>
            <w:tcW w:w="2763" w:type="dxa"/>
            <w:tcBorders>
              <w:top w:val="nil"/>
              <w:left w:val="nil"/>
              <w:bottom w:val="nil"/>
              <w:right w:val="nil"/>
            </w:tcBorders>
            <w:shd w:val="clear" w:color="auto" w:fill="auto"/>
            <w:noWrap/>
            <w:vAlign w:val="bottom"/>
            <w:hideMark/>
          </w:tcPr>
          <w:p w14:paraId="323977EB" w14:textId="72512993" w:rsidR="00ED2F66" w:rsidRPr="00B53948" w:rsidRDefault="00ED2F66" w:rsidP="00ED2F66">
            <w:pPr>
              <w:spacing w:after="0" w:line="240" w:lineRule="auto"/>
              <w:rPr>
                <w:rFonts w:eastAsia="Times New Roman"/>
                <w:b/>
                <w:color w:val="000000"/>
                <w:sz w:val="20"/>
                <w:szCs w:val="24"/>
                <w:lang w:eastAsia="es-ES"/>
              </w:rPr>
            </w:pPr>
            <w:r w:rsidRPr="00B53948">
              <w:rPr>
                <w:rFonts w:eastAsia="Times New Roman"/>
                <w:b/>
                <w:color w:val="000000"/>
                <w:sz w:val="20"/>
                <w:szCs w:val="24"/>
                <w:lang w:eastAsia="es-ES"/>
              </w:rPr>
              <w:t xml:space="preserve">          Partido</w:t>
            </w:r>
          </w:p>
        </w:tc>
        <w:tc>
          <w:tcPr>
            <w:tcW w:w="992" w:type="dxa"/>
            <w:tcBorders>
              <w:top w:val="nil"/>
              <w:left w:val="nil"/>
              <w:bottom w:val="nil"/>
              <w:right w:val="nil"/>
            </w:tcBorders>
            <w:shd w:val="clear" w:color="auto" w:fill="auto"/>
            <w:noWrap/>
            <w:vAlign w:val="bottom"/>
            <w:hideMark/>
          </w:tcPr>
          <w:p w14:paraId="61BA319C" w14:textId="7CC81F48" w:rsidR="00ED2F66" w:rsidRPr="00B53948" w:rsidRDefault="00ED2F66" w:rsidP="00ED2F66">
            <w:pPr>
              <w:spacing w:after="0" w:line="240" w:lineRule="auto"/>
              <w:rPr>
                <w:rFonts w:eastAsia="Times New Roman"/>
                <w:b/>
                <w:color w:val="000000"/>
                <w:sz w:val="20"/>
                <w:szCs w:val="24"/>
                <w:lang w:eastAsia="es-ES"/>
              </w:rPr>
            </w:pPr>
            <w:r w:rsidRPr="00B53948">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B53948">
              <w:rPr>
                <w:rFonts w:eastAsia="Times New Roman"/>
                <w:b/>
                <w:color w:val="000000"/>
                <w:sz w:val="20"/>
                <w:szCs w:val="24"/>
                <w:lang w:eastAsia="es-ES"/>
              </w:rPr>
              <w:t>No</w:t>
            </w:r>
          </w:p>
        </w:tc>
        <w:tc>
          <w:tcPr>
            <w:tcW w:w="1843" w:type="dxa"/>
            <w:tcBorders>
              <w:top w:val="nil"/>
              <w:left w:val="nil"/>
              <w:bottom w:val="nil"/>
              <w:right w:val="nil"/>
            </w:tcBorders>
            <w:shd w:val="clear" w:color="auto" w:fill="auto"/>
            <w:noWrap/>
            <w:vAlign w:val="bottom"/>
            <w:hideMark/>
          </w:tcPr>
          <w:p w14:paraId="3F0E1333" w14:textId="2464FEC0" w:rsidR="00ED2F66" w:rsidRPr="00B53948" w:rsidRDefault="00ED2F66" w:rsidP="00ED2F66">
            <w:pPr>
              <w:spacing w:after="0" w:line="240" w:lineRule="auto"/>
              <w:rPr>
                <w:rFonts w:eastAsia="Times New Roman"/>
                <w:b/>
                <w:color w:val="000000"/>
                <w:sz w:val="20"/>
                <w:szCs w:val="24"/>
                <w:lang w:eastAsia="es-ES"/>
              </w:rPr>
            </w:pPr>
            <w:r w:rsidRPr="00B53948">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B53948">
              <w:rPr>
                <w:rFonts w:eastAsia="Times New Roman"/>
                <w:b/>
                <w:color w:val="000000"/>
                <w:sz w:val="20"/>
                <w:szCs w:val="24"/>
                <w:lang w:eastAsia="es-ES"/>
              </w:rPr>
              <w:t>Yes</w:t>
            </w:r>
          </w:p>
        </w:tc>
      </w:tr>
      <w:tr w:rsidR="00ED2F66" w:rsidRPr="00B53948" w14:paraId="06004C23" w14:textId="77777777" w:rsidTr="00ED2F66">
        <w:trPr>
          <w:trHeight w:val="300"/>
        </w:trPr>
        <w:tc>
          <w:tcPr>
            <w:tcW w:w="1647" w:type="dxa"/>
            <w:tcBorders>
              <w:top w:val="nil"/>
              <w:left w:val="nil"/>
              <w:bottom w:val="nil"/>
              <w:right w:val="nil"/>
            </w:tcBorders>
            <w:shd w:val="clear" w:color="auto" w:fill="auto"/>
            <w:noWrap/>
            <w:vAlign w:val="bottom"/>
            <w:hideMark/>
          </w:tcPr>
          <w:p w14:paraId="1009B0AD" w14:textId="66129CE5"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U. Kingdom</w:t>
            </w:r>
          </w:p>
        </w:tc>
        <w:tc>
          <w:tcPr>
            <w:tcW w:w="2763" w:type="dxa"/>
            <w:tcBorders>
              <w:top w:val="nil"/>
              <w:left w:val="nil"/>
              <w:bottom w:val="nil"/>
              <w:right w:val="nil"/>
            </w:tcBorders>
            <w:shd w:val="clear" w:color="auto" w:fill="auto"/>
            <w:noWrap/>
            <w:vAlign w:val="bottom"/>
            <w:hideMark/>
          </w:tcPr>
          <w:p w14:paraId="5ECB98CA" w14:textId="0054F13A"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UKIP</w:t>
            </w:r>
          </w:p>
        </w:tc>
        <w:tc>
          <w:tcPr>
            <w:tcW w:w="992" w:type="dxa"/>
            <w:tcBorders>
              <w:top w:val="nil"/>
              <w:left w:val="nil"/>
              <w:bottom w:val="nil"/>
              <w:right w:val="nil"/>
            </w:tcBorders>
            <w:shd w:val="clear" w:color="auto" w:fill="auto"/>
            <w:noWrap/>
            <w:vAlign w:val="bottom"/>
            <w:hideMark/>
          </w:tcPr>
          <w:p w14:paraId="43B16336"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-4,92</w:t>
            </w:r>
          </w:p>
        </w:tc>
        <w:tc>
          <w:tcPr>
            <w:tcW w:w="1843" w:type="dxa"/>
            <w:tcBorders>
              <w:top w:val="nil"/>
              <w:left w:val="nil"/>
              <w:bottom w:val="nil"/>
              <w:right w:val="nil"/>
            </w:tcBorders>
            <w:shd w:val="clear" w:color="auto" w:fill="auto"/>
            <w:noWrap/>
            <w:vAlign w:val="bottom"/>
            <w:hideMark/>
          </w:tcPr>
          <w:p w14:paraId="0737E2B1"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5,77</w:t>
            </w:r>
          </w:p>
        </w:tc>
      </w:tr>
      <w:tr w:rsidR="00ED2F66" w:rsidRPr="00B53948" w14:paraId="48B2FFC7" w14:textId="77777777" w:rsidTr="00ED2F66">
        <w:trPr>
          <w:trHeight w:val="300"/>
        </w:trPr>
        <w:tc>
          <w:tcPr>
            <w:tcW w:w="1647" w:type="dxa"/>
            <w:tcBorders>
              <w:top w:val="nil"/>
              <w:left w:val="nil"/>
              <w:bottom w:val="nil"/>
              <w:right w:val="nil"/>
            </w:tcBorders>
            <w:shd w:val="clear" w:color="auto" w:fill="auto"/>
            <w:noWrap/>
            <w:vAlign w:val="bottom"/>
            <w:hideMark/>
          </w:tcPr>
          <w:p w14:paraId="54759828"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Germany</w:t>
            </w:r>
          </w:p>
        </w:tc>
        <w:tc>
          <w:tcPr>
            <w:tcW w:w="2763" w:type="dxa"/>
            <w:tcBorders>
              <w:top w:val="nil"/>
              <w:left w:val="nil"/>
              <w:bottom w:val="nil"/>
              <w:right w:val="nil"/>
            </w:tcBorders>
            <w:shd w:val="clear" w:color="auto" w:fill="auto"/>
            <w:noWrap/>
            <w:vAlign w:val="bottom"/>
            <w:hideMark/>
          </w:tcPr>
          <w:p w14:paraId="3E5B0E46"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Alternative for Germany</w:t>
            </w:r>
          </w:p>
        </w:tc>
        <w:tc>
          <w:tcPr>
            <w:tcW w:w="992" w:type="dxa"/>
            <w:tcBorders>
              <w:top w:val="nil"/>
              <w:left w:val="nil"/>
              <w:bottom w:val="nil"/>
              <w:right w:val="nil"/>
            </w:tcBorders>
            <w:shd w:val="clear" w:color="auto" w:fill="auto"/>
            <w:noWrap/>
            <w:vAlign w:val="bottom"/>
            <w:hideMark/>
          </w:tcPr>
          <w:p w14:paraId="463F61CE"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-8,13</w:t>
            </w:r>
          </w:p>
        </w:tc>
        <w:tc>
          <w:tcPr>
            <w:tcW w:w="1843" w:type="dxa"/>
            <w:tcBorders>
              <w:top w:val="nil"/>
              <w:left w:val="nil"/>
              <w:bottom w:val="nil"/>
              <w:right w:val="nil"/>
            </w:tcBorders>
            <w:shd w:val="clear" w:color="auto" w:fill="auto"/>
            <w:noWrap/>
            <w:vAlign w:val="bottom"/>
            <w:hideMark/>
          </w:tcPr>
          <w:p w14:paraId="0897F587"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6,04</w:t>
            </w:r>
          </w:p>
        </w:tc>
      </w:tr>
      <w:tr w:rsidR="00ED2F66" w:rsidRPr="00B53948" w14:paraId="02FE15D6" w14:textId="77777777" w:rsidTr="00ED2F66">
        <w:trPr>
          <w:trHeight w:val="300"/>
        </w:trPr>
        <w:tc>
          <w:tcPr>
            <w:tcW w:w="1647" w:type="dxa"/>
            <w:tcBorders>
              <w:top w:val="nil"/>
              <w:left w:val="nil"/>
              <w:bottom w:val="nil"/>
              <w:right w:val="nil"/>
            </w:tcBorders>
            <w:shd w:val="clear" w:color="auto" w:fill="auto"/>
            <w:noWrap/>
            <w:vAlign w:val="bottom"/>
            <w:hideMark/>
          </w:tcPr>
          <w:p w14:paraId="160B56ED"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Belgium</w:t>
            </w:r>
          </w:p>
        </w:tc>
        <w:tc>
          <w:tcPr>
            <w:tcW w:w="2763" w:type="dxa"/>
            <w:tcBorders>
              <w:top w:val="nil"/>
              <w:left w:val="nil"/>
              <w:bottom w:val="nil"/>
              <w:right w:val="nil"/>
            </w:tcBorders>
            <w:shd w:val="clear" w:color="auto" w:fill="auto"/>
            <w:noWrap/>
            <w:vAlign w:val="bottom"/>
            <w:hideMark/>
          </w:tcPr>
          <w:p w14:paraId="4C128F93"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Flemish Interest</w:t>
            </w:r>
          </w:p>
        </w:tc>
        <w:tc>
          <w:tcPr>
            <w:tcW w:w="992" w:type="dxa"/>
            <w:tcBorders>
              <w:top w:val="nil"/>
              <w:left w:val="nil"/>
              <w:bottom w:val="nil"/>
              <w:right w:val="nil"/>
            </w:tcBorders>
            <w:shd w:val="clear" w:color="auto" w:fill="auto"/>
            <w:noWrap/>
            <w:vAlign w:val="bottom"/>
            <w:hideMark/>
          </w:tcPr>
          <w:p w14:paraId="7F1ACD32" w14:textId="77777777" w:rsidR="00ED2F66" w:rsidRPr="00B53948" w:rsidRDefault="00ED2F66" w:rsidP="00ED2F66">
            <w:pPr>
              <w:spacing w:after="0" w:line="240" w:lineRule="auto"/>
              <w:jc w:val="right"/>
              <w:rPr>
                <w:rFonts w:eastAsia="Times New Roman"/>
                <w:color w:val="3366FF"/>
                <w:sz w:val="20"/>
                <w:szCs w:val="24"/>
                <w:lang w:eastAsia="es-ES"/>
              </w:rPr>
            </w:pPr>
            <w:r w:rsidRPr="00B53948">
              <w:rPr>
                <w:rFonts w:eastAsia="Times New Roman"/>
                <w:color w:val="3366FF"/>
                <w:sz w:val="20"/>
                <w:szCs w:val="24"/>
                <w:lang w:eastAsia="es-ES"/>
              </w:rPr>
              <w:t>-28,28</w:t>
            </w:r>
          </w:p>
        </w:tc>
        <w:tc>
          <w:tcPr>
            <w:tcW w:w="1843" w:type="dxa"/>
            <w:tcBorders>
              <w:top w:val="nil"/>
              <w:left w:val="nil"/>
              <w:bottom w:val="nil"/>
              <w:right w:val="nil"/>
            </w:tcBorders>
            <w:shd w:val="clear" w:color="auto" w:fill="auto"/>
            <w:noWrap/>
            <w:vAlign w:val="bottom"/>
            <w:hideMark/>
          </w:tcPr>
          <w:p w14:paraId="423EEC5A" w14:textId="77777777" w:rsidR="00ED2F66" w:rsidRPr="00B53948" w:rsidRDefault="00ED2F66" w:rsidP="00ED2F66">
            <w:pPr>
              <w:spacing w:after="0" w:line="240" w:lineRule="auto"/>
              <w:jc w:val="right"/>
              <w:rPr>
                <w:rFonts w:eastAsia="Times New Roman"/>
                <w:color w:val="FF0000"/>
                <w:sz w:val="20"/>
                <w:szCs w:val="24"/>
                <w:lang w:eastAsia="es-ES"/>
              </w:rPr>
            </w:pPr>
            <w:r w:rsidRPr="00B53948">
              <w:rPr>
                <w:rFonts w:eastAsia="Times New Roman"/>
                <w:color w:val="FF0000"/>
                <w:sz w:val="20"/>
                <w:szCs w:val="24"/>
                <w:lang w:eastAsia="es-ES"/>
              </w:rPr>
              <w:t>25,03</w:t>
            </w:r>
          </w:p>
        </w:tc>
      </w:tr>
      <w:tr w:rsidR="00B53948" w:rsidRPr="00B53948" w14:paraId="79D714A7" w14:textId="77777777" w:rsidTr="00ED2F66">
        <w:trPr>
          <w:trHeight w:val="300"/>
        </w:trPr>
        <w:tc>
          <w:tcPr>
            <w:tcW w:w="1647" w:type="dxa"/>
            <w:tcBorders>
              <w:top w:val="nil"/>
              <w:left w:val="nil"/>
              <w:bottom w:val="nil"/>
              <w:right w:val="nil"/>
            </w:tcBorders>
            <w:shd w:val="clear" w:color="auto" w:fill="auto"/>
            <w:noWrap/>
            <w:vAlign w:val="bottom"/>
          </w:tcPr>
          <w:p w14:paraId="56728AC4" w14:textId="4B404F24" w:rsidR="00B53948" w:rsidRPr="00B53948" w:rsidRDefault="00B53948" w:rsidP="00ED2F66">
            <w:pPr>
              <w:spacing w:after="0" w:line="240" w:lineRule="auto"/>
              <w:rPr>
                <w:rFonts w:eastAsia="Times New Roman"/>
                <w:color w:val="000000"/>
                <w:sz w:val="20"/>
                <w:szCs w:val="24"/>
                <w:lang w:eastAsia="es-ES"/>
              </w:rPr>
            </w:pPr>
            <w:r>
              <w:rPr>
                <w:rFonts w:eastAsia="Times New Roman"/>
                <w:color w:val="000000"/>
                <w:sz w:val="20"/>
                <w:szCs w:val="24"/>
                <w:lang w:eastAsia="es-ES"/>
              </w:rPr>
              <w:t>France</w:t>
            </w:r>
          </w:p>
        </w:tc>
        <w:tc>
          <w:tcPr>
            <w:tcW w:w="2763" w:type="dxa"/>
            <w:tcBorders>
              <w:top w:val="nil"/>
              <w:left w:val="nil"/>
              <w:bottom w:val="nil"/>
              <w:right w:val="nil"/>
            </w:tcBorders>
            <w:shd w:val="clear" w:color="auto" w:fill="auto"/>
            <w:noWrap/>
            <w:vAlign w:val="bottom"/>
          </w:tcPr>
          <w:p w14:paraId="03425C18" w14:textId="7D28F74F" w:rsidR="00B53948" w:rsidRPr="00B53948" w:rsidRDefault="00B53948" w:rsidP="00ED2F66">
            <w:pPr>
              <w:spacing w:after="0" w:line="240" w:lineRule="auto"/>
              <w:rPr>
                <w:rFonts w:eastAsia="Times New Roman"/>
                <w:color w:val="000000"/>
                <w:sz w:val="20"/>
                <w:szCs w:val="24"/>
                <w:lang w:eastAsia="es-ES"/>
              </w:rPr>
            </w:pPr>
            <w:r>
              <w:rPr>
                <w:rFonts w:eastAsia="Times New Roman"/>
                <w:color w:val="000000"/>
                <w:sz w:val="20"/>
                <w:szCs w:val="24"/>
                <w:lang w:eastAsia="es-ES"/>
              </w:rPr>
              <w:t>Front Nationale</w:t>
            </w:r>
          </w:p>
        </w:tc>
        <w:tc>
          <w:tcPr>
            <w:tcW w:w="992" w:type="dxa"/>
            <w:tcBorders>
              <w:top w:val="nil"/>
              <w:left w:val="nil"/>
              <w:bottom w:val="nil"/>
              <w:right w:val="nil"/>
            </w:tcBorders>
            <w:shd w:val="clear" w:color="auto" w:fill="auto"/>
            <w:noWrap/>
            <w:vAlign w:val="bottom"/>
          </w:tcPr>
          <w:p w14:paraId="23D3C4DC" w14:textId="79173D29" w:rsidR="00B53948" w:rsidRPr="00B53948" w:rsidRDefault="001B03F5" w:rsidP="00ED2F66">
            <w:pPr>
              <w:spacing w:after="0" w:line="240" w:lineRule="auto"/>
              <w:jc w:val="right"/>
              <w:rPr>
                <w:rFonts w:eastAsia="Times New Roman"/>
                <w:color w:val="3366FF"/>
                <w:sz w:val="20"/>
                <w:szCs w:val="24"/>
                <w:lang w:eastAsia="es-ES"/>
              </w:rPr>
            </w:pPr>
            <w:r>
              <w:rPr>
                <w:rFonts w:eastAsia="Times New Roman"/>
                <w:color w:val="3366FF"/>
                <w:sz w:val="20"/>
                <w:szCs w:val="24"/>
                <w:lang w:eastAsia="es-ES"/>
              </w:rPr>
              <w:t>-10,29</w:t>
            </w:r>
          </w:p>
        </w:tc>
        <w:tc>
          <w:tcPr>
            <w:tcW w:w="1843" w:type="dxa"/>
            <w:tcBorders>
              <w:top w:val="nil"/>
              <w:left w:val="nil"/>
              <w:bottom w:val="nil"/>
              <w:right w:val="nil"/>
            </w:tcBorders>
            <w:shd w:val="clear" w:color="auto" w:fill="auto"/>
            <w:noWrap/>
            <w:vAlign w:val="bottom"/>
          </w:tcPr>
          <w:p w14:paraId="0E33F1FC" w14:textId="0B923D64" w:rsidR="00B53948" w:rsidRPr="00B53948" w:rsidRDefault="001B03F5" w:rsidP="00ED2F66">
            <w:pPr>
              <w:spacing w:after="0" w:line="240" w:lineRule="auto"/>
              <w:jc w:val="right"/>
              <w:rPr>
                <w:rFonts w:eastAsia="Times New Roman"/>
                <w:color w:val="FF0000"/>
                <w:sz w:val="20"/>
                <w:szCs w:val="24"/>
                <w:lang w:eastAsia="es-ES"/>
              </w:rPr>
            </w:pPr>
            <w:r>
              <w:rPr>
                <w:rFonts w:eastAsia="Times New Roman"/>
                <w:color w:val="FF0000"/>
                <w:sz w:val="20"/>
                <w:szCs w:val="24"/>
                <w:lang w:eastAsia="es-ES"/>
              </w:rPr>
              <w:t>11,1</w:t>
            </w:r>
          </w:p>
        </w:tc>
      </w:tr>
      <w:tr w:rsidR="00ED2F66" w:rsidRPr="00B53948" w14:paraId="4A523627" w14:textId="77777777" w:rsidTr="00ED2F66">
        <w:trPr>
          <w:trHeight w:val="300"/>
        </w:trPr>
        <w:tc>
          <w:tcPr>
            <w:tcW w:w="1647" w:type="dxa"/>
            <w:tcBorders>
              <w:top w:val="nil"/>
              <w:left w:val="nil"/>
              <w:bottom w:val="nil"/>
              <w:right w:val="nil"/>
            </w:tcBorders>
            <w:shd w:val="clear" w:color="auto" w:fill="auto"/>
            <w:noWrap/>
            <w:vAlign w:val="bottom"/>
            <w:hideMark/>
          </w:tcPr>
          <w:p w14:paraId="68985DC0"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Austria</w:t>
            </w:r>
          </w:p>
        </w:tc>
        <w:tc>
          <w:tcPr>
            <w:tcW w:w="2763" w:type="dxa"/>
            <w:tcBorders>
              <w:top w:val="nil"/>
              <w:left w:val="nil"/>
              <w:bottom w:val="nil"/>
              <w:right w:val="nil"/>
            </w:tcBorders>
            <w:shd w:val="clear" w:color="auto" w:fill="auto"/>
            <w:noWrap/>
            <w:vAlign w:val="bottom"/>
            <w:hideMark/>
          </w:tcPr>
          <w:p w14:paraId="385172A2"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Austrian Freedom Party</w:t>
            </w:r>
          </w:p>
        </w:tc>
        <w:tc>
          <w:tcPr>
            <w:tcW w:w="992" w:type="dxa"/>
            <w:tcBorders>
              <w:top w:val="nil"/>
              <w:left w:val="nil"/>
              <w:bottom w:val="nil"/>
              <w:right w:val="nil"/>
            </w:tcBorders>
            <w:shd w:val="clear" w:color="auto" w:fill="auto"/>
            <w:noWrap/>
            <w:vAlign w:val="bottom"/>
            <w:hideMark/>
          </w:tcPr>
          <w:p w14:paraId="27A78034"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-2,87</w:t>
            </w:r>
          </w:p>
        </w:tc>
        <w:tc>
          <w:tcPr>
            <w:tcW w:w="1843" w:type="dxa"/>
            <w:tcBorders>
              <w:top w:val="nil"/>
              <w:left w:val="nil"/>
              <w:bottom w:val="nil"/>
              <w:right w:val="nil"/>
            </w:tcBorders>
            <w:shd w:val="clear" w:color="auto" w:fill="auto"/>
            <w:noWrap/>
            <w:vAlign w:val="bottom"/>
            <w:hideMark/>
          </w:tcPr>
          <w:p w14:paraId="5FEE0C14"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3,66</w:t>
            </w:r>
          </w:p>
        </w:tc>
      </w:tr>
      <w:tr w:rsidR="00ED2F66" w:rsidRPr="00B53948" w14:paraId="73689BB0" w14:textId="77777777" w:rsidTr="00ED2F66">
        <w:trPr>
          <w:trHeight w:val="300"/>
        </w:trPr>
        <w:tc>
          <w:tcPr>
            <w:tcW w:w="1647" w:type="dxa"/>
            <w:tcBorders>
              <w:top w:val="nil"/>
              <w:left w:val="nil"/>
              <w:bottom w:val="nil"/>
              <w:right w:val="nil"/>
            </w:tcBorders>
            <w:shd w:val="clear" w:color="auto" w:fill="auto"/>
            <w:noWrap/>
            <w:vAlign w:val="bottom"/>
            <w:hideMark/>
          </w:tcPr>
          <w:p w14:paraId="4EF45CAB" w14:textId="7319DD06"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Netherlands</w:t>
            </w:r>
          </w:p>
        </w:tc>
        <w:tc>
          <w:tcPr>
            <w:tcW w:w="2763" w:type="dxa"/>
            <w:tcBorders>
              <w:top w:val="nil"/>
              <w:left w:val="nil"/>
              <w:bottom w:val="nil"/>
              <w:right w:val="nil"/>
            </w:tcBorders>
            <w:shd w:val="clear" w:color="auto" w:fill="auto"/>
            <w:noWrap/>
            <w:vAlign w:val="bottom"/>
            <w:hideMark/>
          </w:tcPr>
          <w:p w14:paraId="0F93F88C"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Party of Freedom</w:t>
            </w:r>
          </w:p>
        </w:tc>
        <w:tc>
          <w:tcPr>
            <w:tcW w:w="992" w:type="dxa"/>
            <w:tcBorders>
              <w:top w:val="nil"/>
              <w:left w:val="nil"/>
              <w:bottom w:val="nil"/>
              <w:right w:val="nil"/>
            </w:tcBorders>
            <w:shd w:val="clear" w:color="auto" w:fill="auto"/>
            <w:noWrap/>
            <w:vAlign w:val="bottom"/>
            <w:hideMark/>
          </w:tcPr>
          <w:p w14:paraId="3AB2BFF8" w14:textId="77777777" w:rsidR="00ED2F66" w:rsidRPr="00B53948" w:rsidRDefault="00ED2F66" w:rsidP="00ED2F66">
            <w:pPr>
              <w:spacing w:after="0" w:line="240" w:lineRule="auto"/>
              <w:jc w:val="right"/>
              <w:rPr>
                <w:rFonts w:eastAsia="Times New Roman"/>
                <w:color w:val="3366FF"/>
                <w:sz w:val="20"/>
                <w:szCs w:val="24"/>
                <w:lang w:eastAsia="es-ES"/>
              </w:rPr>
            </w:pPr>
            <w:r w:rsidRPr="00B53948">
              <w:rPr>
                <w:rFonts w:eastAsia="Times New Roman"/>
                <w:color w:val="3366FF"/>
                <w:sz w:val="20"/>
                <w:szCs w:val="24"/>
                <w:lang w:eastAsia="es-ES"/>
              </w:rPr>
              <w:t>-22,06</w:t>
            </w:r>
          </w:p>
        </w:tc>
        <w:tc>
          <w:tcPr>
            <w:tcW w:w="1843" w:type="dxa"/>
            <w:tcBorders>
              <w:top w:val="nil"/>
              <w:left w:val="nil"/>
              <w:bottom w:val="nil"/>
              <w:right w:val="nil"/>
            </w:tcBorders>
            <w:shd w:val="clear" w:color="auto" w:fill="auto"/>
            <w:noWrap/>
            <w:vAlign w:val="bottom"/>
            <w:hideMark/>
          </w:tcPr>
          <w:p w14:paraId="767B4DE7" w14:textId="77777777" w:rsidR="00ED2F66" w:rsidRPr="00B53948" w:rsidRDefault="00ED2F66" w:rsidP="00ED2F66">
            <w:pPr>
              <w:spacing w:after="0" w:line="240" w:lineRule="auto"/>
              <w:jc w:val="right"/>
              <w:rPr>
                <w:rFonts w:eastAsia="Times New Roman"/>
                <w:color w:val="FF0000"/>
                <w:sz w:val="20"/>
                <w:szCs w:val="24"/>
                <w:lang w:eastAsia="es-ES"/>
              </w:rPr>
            </w:pPr>
            <w:r w:rsidRPr="00B53948">
              <w:rPr>
                <w:rFonts w:eastAsia="Times New Roman"/>
                <w:color w:val="FF0000"/>
                <w:sz w:val="20"/>
                <w:szCs w:val="24"/>
                <w:lang w:eastAsia="es-ES"/>
              </w:rPr>
              <w:t>19,86</w:t>
            </w:r>
          </w:p>
        </w:tc>
      </w:tr>
      <w:tr w:rsidR="00ED2F66" w:rsidRPr="00B53948" w14:paraId="5DE6E233" w14:textId="77777777" w:rsidTr="00ED2F66">
        <w:trPr>
          <w:trHeight w:val="300"/>
        </w:trPr>
        <w:tc>
          <w:tcPr>
            <w:tcW w:w="1647" w:type="dxa"/>
            <w:tcBorders>
              <w:top w:val="nil"/>
              <w:left w:val="nil"/>
              <w:bottom w:val="nil"/>
              <w:right w:val="nil"/>
            </w:tcBorders>
            <w:shd w:val="clear" w:color="auto" w:fill="auto"/>
            <w:noWrap/>
            <w:vAlign w:val="bottom"/>
            <w:hideMark/>
          </w:tcPr>
          <w:p w14:paraId="0F29AA0C"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Sweden</w:t>
            </w:r>
          </w:p>
        </w:tc>
        <w:tc>
          <w:tcPr>
            <w:tcW w:w="2763" w:type="dxa"/>
            <w:tcBorders>
              <w:top w:val="nil"/>
              <w:left w:val="nil"/>
              <w:bottom w:val="nil"/>
              <w:right w:val="nil"/>
            </w:tcBorders>
            <w:shd w:val="clear" w:color="auto" w:fill="auto"/>
            <w:noWrap/>
            <w:vAlign w:val="bottom"/>
            <w:hideMark/>
          </w:tcPr>
          <w:p w14:paraId="4C6D529E"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Sweden Democrats</w:t>
            </w:r>
          </w:p>
        </w:tc>
        <w:tc>
          <w:tcPr>
            <w:tcW w:w="992" w:type="dxa"/>
            <w:tcBorders>
              <w:top w:val="nil"/>
              <w:left w:val="nil"/>
              <w:bottom w:val="nil"/>
              <w:right w:val="nil"/>
            </w:tcBorders>
            <w:shd w:val="clear" w:color="auto" w:fill="auto"/>
            <w:noWrap/>
            <w:vAlign w:val="bottom"/>
            <w:hideMark/>
          </w:tcPr>
          <w:p w14:paraId="19076373" w14:textId="77777777" w:rsidR="00ED2F66" w:rsidRPr="00B53948" w:rsidRDefault="00ED2F66" w:rsidP="00ED2F66">
            <w:pPr>
              <w:spacing w:after="0" w:line="240" w:lineRule="auto"/>
              <w:jc w:val="right"/>
              <w:rPr>
                <w:rFonts w:eastAsia="Times New Roman"/>
                <w:color w:val="3366FF"/>
                <w:sz w:val="20"/>
                <w:szCs w:val="24"/>
                <w:lang w:eastAsia="es-ES"/>
              </w:rPr>
            </w:pPr>
            <w:r w:rsidRPr="00B53948">
              <w:rPr>
                <w:rFonts w:eastAsia="Times New Roman"/>
                <w:color w:val="3366FF"/>
                <w:sz w:val="20"/>
                <w:szCs w:val="24"/>
                <w:lang w:eastAsia="es-ES"/>
              </w:rPr>
              <w:t>-25,2</w:t>
            </w:r>
          </w:p>
        </w:tc>
        <w:tc>
          <w:tcPr>
            <w:tcW w:w="1843" w:type="dxa"/>
            <w:tcBorders>
              <w:top w:val="nil"/>
              <w:left w:val="nil"/>
              <w:bottom w:val="nil"/>
              <w:right w:val="nil"/>
            </w:tcBorders>
            <w:shd w:val="clear" w:color="auto" w:fill="auto"/>
            <w:noWrap/>
            <w:vAlign w:val="bottom"/>
            <w:hideMark/>
          </w:tcPr>
          <w:p w14:paraId="4B7EE368" w14:textId="77777777" w:rsidR="00ED2F66" w:rsidRPr="00B53948" w:rsidRDefault="00ED2F66" w:rsidP="00ED2F66">
            <w:pPr>
              <w:spacing w:after="0" w:line="240" w:lineRule="auto"/>
              <w:jc w:val="right"/>
              <w:rPr>
                <w:rFonts w:eastAsia="Times New Roman"/>
                <w:color w:val="FF0000"/>
                <w:sz w:val="20"/>
                <w:szCs w:val="24"/>
                <w:lang w:eastAsia="es-ES"/>
              </w:rPr>
            </w:pPr>
            <w:r w:rsidRPr="00B53948">
              <w:rPr>
                <w:rFonts w:eastAsia="Times New Roman"/>
                <w:color w:val="FF0000"/>
                <w:sz w:val="20"/>
                <w:szCs w:val="24"/>
                <w:lang w:eastAsia="es-ES"/>
              </w:rPr>
              <w:t>20,39</w:t>
            </w:r>
          </w:p>
        </w:tc>
      </w:tr>
      <w:tr w:rsidR="00ED2F66" w:rsidRPr="00B53948" w14:paraId="2989A282" w14:textId="77777777" w:rsidTr="00ED2F66">
        <w:trPr>
          <w:trHeight w:val="300"/>
        </w:trPr>
        <w:tc>
          <w:tcPr>
            <w:tcW w:w="1647" w:type="dxa"/>
            <w:tcBorders>
              <w:top w:val="nil"/>
              <w:left w:val="nil"/>
              <w:bottom w:val="nil"/>
              <w:right w:val="nil"/>
            </w:tcBorders>
            <w:shd w:val="clear" w:color="auto" w:fill="auto"/>
            <w:noWrap/>
            <w:vAlign w:val="bottom"/>
            <w:hideMark/>
          </w:tcPr>
          <w:p w14:paraId="7D809B0F"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Finland</w:t>
            </w:r>
          </w:p>
        </w:tc>
        <w:tc>
          <w:tcPr>
            <w:tcW w:w="2763" w:type="dxa"/>
            <w:tcBorders>
              <w:top w:val="nil"/>
              <w:left w:val="nil"/>
              <w:bottom w:val="nil"/>
              <w:right w:val="nil"/>
            </w:tcBorders>
            <w:shd w:val="clear" w:color="auto" w:fill="auto"/>
            <w:noWrap/>
            <w:vAlign w:val="bottom"/>
            <w:hideMark/>
          </w:tcPr>
          <w:p w14:paraId="49C99B2A"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True Finns</w:t>
            </w:r>
          </w:p>
        </w:tc>
        <w:tc>
          <w:tcPr>
            <w:tcW w:w="992" w:type="dxa"/>
            <w:tcBorders>
              <w:top w:val="nil"/>
              <w:left w:val="nil"/>
              <w:bottom w:val="nil"/>
              <w:right w:val="nil"/>
            </w:tcBorders>
            <w:shd w:val="clear" w:color="auto" w:fill="auto"/>
            <w:noWrap/>
            <w:vAlign w:val="bottom"/>
            <w:hideMark/>
          </w:tcPr>
          <w:p w14:paraId="565278E4"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6,84</w:t>
            </w:r>
          </w:p>
        </w:tc>
        <w:tc>
          <w:tcPr>
            <w:tcW w:w="1843" w:type="dxa"/>
            <w:tcBorders>
              <w:top w:val="nil"/>
              <w:left w:val="nil"/>
              <w:bottom w:val="nil"/>
              <w:right w:val="nil"/>
            </w:tcBorders>
            <w:shd w:val="clear" w:color="auto" w:fill="auto"/>
            <w:noWrap/>
            <w:vAlign w:val="bottom"/>
            <w:hideMark/>
          </w:tcPr>
          <w:p w14:paraId="34F4AC7A"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-5,86</w:t>
            </w:r>
          </w:p>
        </w:tc>
      </w:tr>
      <w:tr w:rsidR="00ED2F66" w:rsidRPr="00B53948" w14:paraId="31F2A589" w14:textId="77777777" w:rsidTr="00ED2F66">
        <w:trPr>
          <w:trHeight w:val="300"/>
        </w:trPr>
        <w:tc>
          <w:tcPr>
            <w:tcW w:w="1647" w:type="dxa"/>
            <w:tcBorders>
              <w:top w:val="nil"/>
              <w:left w:val="nil"/>
              <w:bottom w:val="nil"/>
              <w:right w:val="nil"/>
            </w:tcBorders>
            <w:shd w:val="clear" w:color="auto" w:fill="auto"/>
            <w:noWrap/>
            <w:vAlign w:val="bottom"/>
            <w:hideMark/>
          </w:tcPr>
          <w:p w14:paraId="202C1511"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Denmark</w:t>
            </w:r>
          </w:p>
        </w:tc>
        <w:tc>
          <w:tcPr>
            <w:tcW w:w="2763" w:type="dxa"/>
            <w:tcBorders>
              <w:top w:val="nil"/>
              <w:left w:val="nil"/>
              <w:bottom w:val="nil"/>
              <w:right w:val="nil"/>
            </w:tcBorders>
            <w:shd w:val="clear" w:color="auto" w:fill="auto"/>
            <w:noWrap/>
            <w:vAlign w:val="bottom"/>
            <w:hideMark/>
          </w:tcPr>
          <w:p w14:paraId="5630FDB9"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Danish People's Party</w:t>
            </w:r>
          </w:p>
        </w:tc>
        <w:tc>
          <w:tcPr>
            <w:tcW w:w="992" w:type="dxa"/>
            <w:tcBorders>
              <w:top w:val="nil"/>
              <w:left w:val="nil"/>
              <w:bottom w:val="nil"/>
              <w:right w:val="nil"/>
            </w:tcBorders>
            <w:shd w:val="clear" w:color="auto" w:fill="auto"/>
            <w:noWrap/>
            <w:vAlign w:val="bottom"/>
            <w:hideMark/>
          </w:tcPr>
          <w:p w14:paraId="3082862A"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-5,31</w:t>
            </w:r>
          </w:p>
        </w:tc>
        <w:tc>
          <w:tcPr>
            <w:tcW w:w="1843" w:type="dxa"/>
            <w:tcBorders>
              <w:top w:val="nil"/>
              <w:left w:val="nil"/>
              <w:bottom w:val="nil"/>
              <w:right w:val="nil"/>
            </w:tcBorders>
            <w:shd w:val="clear" w:color="auto" w:fill="auto"/>
            <w:noWrap/>
            <w:vAlign w:val="bottom"/>
            <w:hideMark/>
          </w:tcPr>
          <w:p w14:paraId="1A61B893"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4,83</w:t>
            </w:r>
          </w:p>
        </w:tc>
      </w:tr>
      <w:tr w:rsidR="00ED2F66" w:rsidRPr="00B53948" w14:paraId="20303F03" w14:textId="77777777" w:rsidTr="00ED2F66">
        <w:trPr>
          <w:trHeight w:val="300"/>
        </w:trPr>
        <w:tc>
          <w:tcPr>
            <w:tcW w:w="1647" w:type="dxa"/>
            <w:tcBorders>
              <w:top w:val="nil"/>
              <w:left w:val="nil"/>
              <w:bottom w:val="nil"/>
              <w:right w:val="nil"/>
            </w:tcBorders>
            <w:shd w:val="clear" w:color="auto" w:fill="auto"/>
            <w:noWrap/>
            <w:vAlign w:val="bottom"/>
            <w:hideMark/>
          </w:tcPr>
          <w:p w14:paraId="44C55335"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Italy</w:t>
            </w:r>
          </w:p>
        </w:tc>
        <w:tc>
          <w:tcPr>
            <w:tcW w:w="2763" w:type="dxa"/>
            <w:tcBorders>
              <w:top w:val="nil"/>
              <w:left w:val="nil"/>
              <w:bottom w:val="nil"/>
              <w:right w:val="nil"/>
            </w:tcBorders>
            <w:shd w:val="clear" w:color="auto" w:fill="auto"/>
            <w:noWrap/>
            <w:vAlign w:val="bottom"/>
            <w:hideMark/>
          </w:tcPr>
          <w:p w14:paraId="6115FB4F"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Five Star Movement</w:t>
            </w:r>
          </w:p>
        </w:tc>
        <w:tc>
          <w:tcPr>
            <w:tcW w:w="992" w:type="dxa"/>
            <w:tcBorders>
              <w:top w:val="nil"/>
              <w:left w:val="nil"/>
              <w:bottom w:val="nil"/>
              <w:right w:val="nil"/>
            </w:tcBorders>
            <w:shd w:val="clear" w:color="auto" w:fill="auto"/>
            <w:noWrap/>
            <w:vAlign w:val="bottom"/>
            <w:hideMark/>
          </w:tcPr>
          <w:p w14:paraId="2356E47C"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-4,83</w:t>
            </w:r>
          </w:p>
        </w:tc>
        <w:tc>
          <w:tcPr>
            <w:tcW w:w="1843" w:type="dxa"/>
            <w:tcBorders>
              <w:top w:val="nil"/>
              <w:left w:val="nil"/>
              <w:bottom w:val="nil"/>
              <w:right w:val="nil"/>
            </w:tcBorders>
            <w:shd w:val="clear" w:color="auto" w:fill="auto"/>
            <w:noWrap/>
            <w:vAlign w:val="bottom"/>
            <w:hideMark/>
          </w:tcPr>
          <w:p w14:paraId="57883A45" w14:textId="77777777" w:rsidR="00ED2F66" w:rsidRPr="00B53948" w:rsidRDefault="00ED2F66" w:rsidP="00ED2F66">
            <w:pPr>
              <w:spacing w:after="0" w:line="240" w:lineRule="auto"/>
              <w:jc w:val="right"/>
              <w:rPr>
                <w:rFonts w:eastAsia="Times New Roman"/>
                <w:color w:val="FF0000"/>
                <w:sz w:val="20"/>
                <w:szCs w:val="24"/>
                <w:lang w:eastAsia="es-ES"/>
              </w:rPr>
            </w:pPr>
            <w:r w:rsidRPr="00B53948">
              <w:rPr>
                <w:rFonts w:eastAsia="Times New Roman"/>
                <w:color w:val="FF0000"/>
                <w:sz w:val="20"/>
                <w:szCs w:val="24"/>
                <w:lang w:eastAsia="es-ES"/>
              </w:rPr>
              <w:t>6,27</w:t>
            </w:r>
          </w:p>
        </w:tc>
      </w:tr>
      <w:tr w:rsidR="00ED2F66" w:rsidRPr="00B53948" w14:paraId="365D188B" w14:textId="77777777" w:rsidTr="00ED2F66">
        <w:trPr>
          <w:trHeight w:val="300"/>
        </w:trPr>
        <w:tc>
          <w:tcPr>
            <w:tcW w:w="1647" w:type="dxa"/>
            <w:tcBorders>
              <w:top w:val="nil"/>
              <w:left w:val="nil"/>
              <w:bottom w:val="nil"/>
              <w:right w:val="nil"/>
            </w:tcBorders>
            <w:shd w:val="clear" w:color="auto" w:fill="auto"/>
            <w:noWrap/>
            <w:vAlign w:val="bottom"/>
            <w:hideMark/>
          </w:tcPr>
          <w:p w14:paraId="75EE16AD"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Italy</w:t>
            </w:r>
          </w:p>
        </w:tc>
        <w:tc>
          <w:tcPr>
            <w:tcW w:w="2763" w:type="dxa"/>
            <w:tcBorders>
              <w:top w:val="nil"/>
              <w:left w:val="nil"/>
              <w:bottom w:val="nil"/>
              <w:right w:val="nil"/>
            </w:tcBorders>
            <w:shd w:val="clear" w:color="auto" w:fill="auto"/>
            <w:noWrap/>
            <w:vAlign w:val="bottom"/>
            <w:hideMark/>
          </w:tcPr>
          <w:p w14:paraId="49E8DAB7"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Northern League</w:t>
            </w:r>
          </w:p>
        </w:tc>
        <w:tc>
          <w:tcPr>
            <w:tcW w:w="992" w:type="dxa"/>
            <w:tcBorders>
              <w:top w:val="nil"/>
              <w:left w:val="nil"/>
              <w:bottom w:val="nil"/>
              <w:right w:val="nil"/>
            </w:tcBorders>
            <w:shd w:val="clear" w:color="auto" w:fill="auto"/>
            <w:noWrap/>
            <w:vAlign w:val="bottom"/>
            <w:hideMark/>
          </w:tcPr>
          <w:p w14:paraId="051B7FAB"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-2,97</w:t>
            </w:r>
          </w:p>
        </w:tc>
        <w:tc>
          <w:tcPr>
            <w:tcW w:w="1843" w:type="dxa"/>
            <w:tcBorders>
              <w:top w:val="nil"/>
              <w:left w:val="nil"/>
              <w:bottom w:val="nil"/>
              <w:right w:val="nil"/>
            </w:tcBorders>
            <w:shd w:val="clear" w:color="auto" w:fill="auto"/>
            <w:noWrap/>
            <w:vAlign w:val="bottom"/>
            <w:hideMark/>
          </w:tcPr>
          <w:p w14:paraId="0AFD66CA"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1,09</w:t>
            </w:r>
          </w:p>
        </w:tc>
      </w:tr>
      <w:tr w:rsidR="00ED2F66" w:rsidRPr="00B53948" w14:paraId="46528C99" w14:textId="77777777" w:rsidTr="00ED2F66">
        <w:trPr>
          <w:trHeight w:val="300"/>
        </w:trPr>
        <w:tc>
          <w:tcPr>
            <w:tcW w:w="1647" w:type="dxa"/>
            <w:tcBorders>
              <w:top w:val="nil"/>
              <w:left w:val="nil"/>
              <w:bottom w:val="nil"/>
              <w:right w:val="nil"/>
            </w:tcBorders>
            <w:shd w:val="clear" w:color="auto" w:fill="auto"/>
            <w:noWrap/>
            <w:vAlign w:val="bottom"/>
            <w:hideMark/>
          </w:tcPr>
          <w:p w14:paraId="2C835913"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Spain</w:t>
            </w:r>
          </w:p>
        </w:tc>
        <w:tc>
          <w:tcPr>
            <w:tcW w:w="2763" w:type="dxa"/>
            <w:tcBorders>
              <w:top w:val="nil"/>
              <w:left w:val="nil"/>
              <w:bottom w:val="nil"/>
              <w:right w:val="nil"/>
            </w:tcBorders>
            <w:shd w:val="clear" w:color="auto" w:fill="auto"/>
            <w:noWrap/>
            <w:vAlign w:val="bottom"/>
            <w:hideMark/>
          </w:tcPr>
          <w:p w14:paraId="45FCF9CE"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Podemos (We Can)</w:t>
            </w:r>
          </w:p>
        </w:tc>
        <w:tc>
          <w:tcPr>
            <w:tcW w:w="992" w:type="dxa"/>
            <w:tcBorders>
              <w:top w:val="nil"/>
              <w:left w:val="nil"/>
              <w:bottom w:val="nil"/>
              <w:right w:val="nil"/>
            </w:tcBorders>
            <w:shd w:val="clear" w:color="auto" w:fill="auto"/>
            <w:noWrap/>
            <w:vAlign w:val="bottom"/>
            <w:hideMark/>
          </w:tcPr>
          <w:p w14:paraId="15082DC1" w14:textId="77777777" w:rsidR="00ED2F66" w:rsidRPr="00B53948" w:rsidRDefault="00ED2F66" w:rsidP="00ED2F66">
            <w:pPr>
              <w:spacing w:after="0" w:line="240" w:lineRule="auto"/>
              <w:jc w:val="right"/>
              <w:rPr>
                <w:rFonts w:eastAsia="Times New Roman"/>
                <w:color w:val="3366FF"/>
                <w:sz w:val="20"/>
                <w:szCs w:val="24"/>
                <w:lang w:eastAsia="es-ES"/>
              </w:rPr>
            </w:pPr>
            <w:r w:rsidRPr="00B53948">
              <w:rPr>
                <w:rFonts w:eastAsia="Times New Roman"/>
                <w:color w:val="3366FF"/>
                <w:sz w:val="20"/>
                <w:szCs w:val="24"/>
                <w:lang w:eastAsia="es-ES"/>
              </w:rPr>
              <w:t>-12,4</w:t>
            </w:r>
          </w:p>
        </w:tc>
        <w:tc>
          <w:tcPr>
            <w:tcW w:w="1843" w:type="dxa"/>
            <w:tcBorders>
              <w:top w:val="nil"/>
              <w:left w:val="nil"/>
              <w:bottom w:val="nil"/>
              <w:right w:val="nil"/>
            </w:tcBorders>
            <w:shd w:val="clear" w:color="auto" w:fill="auto"/>
            <w:noWrap/>
            <w:vAlign w:val="bottom"/>
            <w:hideMark/>
          </w:tcPr>
          <w:p w14:paraId="75CFF763" w14:textId="77777777" w:rsidR="00ED2F66" w:rsidRPr="00B53948" w:rsidRDefault="00ED2F66" w:rsidP="00ED2F66">
            <w:pPr>
              <w:spacing w:after="0" w:line="240" w:lineRule="auto"/>
              <w:jc w:val="right"/>
              <w:rPr>
                <w:rFonts w:eastAsia="Times New Roman"/>
                <w:color w:val="FF0000"/>
                <w:sz w:val="20"/>
                <w:szCs w:val="24"/>
                <w:lang w:eastAsia="es-ES"/>
              </w:rPr>
            </w:pPr>
            <w:r w:rsidRPr="00B53948">
              <w:rPr>
                <w:rFonts w:eastAsia="Times New Roman"/>
                <w:color w:val="FF0000"/>
                <w:sz w:val="20"/>
                <w:szCs w:val="24"/>
                <w:lang w:eastAsia="es-ES"/>
              </w:rPr>
              <w:t>12,4</w:t>
            </w:r>
          </w:p>
        </w:tc>
      </w:tr>
      <w:tr w:rsidR="00ED2F66" w:rsidRPr="00B53948" w14:paraId="7D85AB41" w14:textId="77777777" w:rsidTr="00ED2F66">
        <w:trPr>
          <w:trHeight w:val="300"/>
        </w:trPr>
        <w:tc>
          <w:tcPr>
            <w:tcW w:w="1647" w:type="dxa"/>
            <w:tcBorders>
              <w:top w:val="nil"/>
              <w:left w:val="nil"/>
              <w:bottom w:val="nil"/>
              <w:right w:val="nil"/>
            </w:tcBorders>
            <w:shd w:val="clear" w:color="auto" w:fill="auto"/>
            <w:noWrap/>
            <w:vAlign w:val="bottom"/>
            <w:hideMark/>
          </w:tcPr>
          <w:p w14:paraId="67E89854"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Greece</w:t>
            </w:r>
          </w:p>
        </w:tc>
        <w:tc>
          <w:tcPr>
            <w:tcW w:w="2763" w:type="dxa"/>
            <w:tcBorders>
              <w:top w:val="nil"/>
              <w:left w:val="nil"/>
              <w:bottom w:val="nil"/>
              <w:right w:val="nil"/>
            </w:tcBorders>
            <w:shd w:val="clear" w:color="auto" w:fill="auto"/>
            <w:noWrap/>
            <w:vAlign w:val="bottom"/>
            <w:hideMark/>
          </w:tcPr>
          <w:p w14:paraId="6128CB0B"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Golden Dawn</w:t>
            </w:r>
          </w:p>
        </w:tc>
        <w:tc>
          <w:tcPr>
            <w:tcW w:w="992" w:type="dxa"/>
            <w:tcBorders>
              <w:top w:val="nil"/>
              <w:left w:val="nil"/>
              <w:bottom w:val="nil"/>
              <w:right w:val="nil"/>
            </w:tcBorders>
            <w:shd w:val="clear" w:color="auto" w:fill="auto"/>
            <w:noWrap/>
            <w:vAlign w:val="bottom"/>
            <w:hideMark/>
          </w:tcPr>
          <w:p w14:paraId="750260DA"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-0,31</w:t>
            </w:r>
          </w:p>
        </w:tc>
        <w:tc>
          <w:tcPr>
            <w:tcW w:w="1843" w:type="dxa"/>
            <w:tcBorders>
              <w:top w:val="nil"/>
              <w:left w:val="nil"/>
              <w:bottom w:val="nil"/>
              <w:right w:val="nil"/>
            </w:tcBorders>
            <w:shd w:val="clear" w:color="auto" w:fill="auto"/>
            <w:noWrap/>
            <w:vAlign w:val="bottom"/>
            <w:hideMark/>
          </w:tcPr>
          <w:p w14:paraId="774A6EB2"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0,31</w:t>
            </w:r>
          </w:p>
        </w:tc>
      </w:tr>
      <w:tr w:rsidR="00ED2F66" w:rsidRPr="00B53948" w14:paraId="7D3D319E" w14:textId="77777777" w:rsidTr="00ED2F66">
        <w:trPr>
          <w:trHeight w:val="300"/>
        </w:trPr>
        <w:tc>
          <w:tcPr>
            <w:tcW w:w="1647" w:type="dxa"/>
            <w:tcBorders>
              <w:top w:val="nil"/>
              <w:left w:val="nil"/>
              <w:bottom w:val="nil"/>
              <w:right w:val="nil"/>
            </w:tcBorders>
            <w:shd w:val="clear" w:color="auto" w:fill="auto"/>
            <w:noWrap/>
            <w:vAlign w:val="bottom"/>
            <w:hideMark/>
          </w:tcPr>
          <w:p w14:paraId="0C07E1EA"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Greece</w:t>
            </w:r>
          </w:p>
        </w:tc>
        <w:tc>
          <w:tcPr>
            <w:tcW w:w="2763" w:type="dxa"/>
            <w:tcBorders>
              <w:top w:val="nil"/>
              <w:left w:val="nil"/>
              <w:bottom w:val="nil"/>
              <w:right w:val="nil"/>
            </w:tcBorders>
            <w:shd w:val="clear" w:color="auto" w:fill="auto"/>
            <w:noWrap/>
            <w:vAlign w:val="bottom"/>
            <w:hideMark/>
          </w:tcPr>
          <w:p w14:paraId="257286E1" w14:textId="3C2F7055"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Coalition Radical Left</w:t>
            </w:r>
          </w:p>
        </w:tc>
        <w:tc>
          <w:tcPr>
            <w:tcW w:w="992" w:type="dxa"/>
            <w:tcBorders>
              <w:top w:val="nil"/>
              <w:left w:val="nil"/>
              <w:bottom w:val="nil"/>
              <w:right w:val="nil"/>
            </w:tcBorders>
            <w:shd w:val="clear" w:color="auto" w:fill="auto"/>
            <w:noWrap/>
            <w:vAlign w:val="bottom"/>
            <w:hideMark/>
          </w:tcPr>
          <w:p w14:paraId="35AD3A69"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-0,85</w:t>
            </w:r>
          </w:p>
        </w:tc>
        <w:tc>
          <w:tcPr>
            <w:tcW w:w="1843" w:type="dxa"/>
            <w:tcBorders>
              <w:top w:val="nil"/>
              <w:left w:val="nil"/>
              <w:bottom w:val="nil"/>
              <w:right w:val="nil"/>
            </w:tcBorders>
            <w:shd w:val="clear" w:color="auto" w:fill="auto"/>
            <w:noWrap/>
            <w:vAlign w:val="bottom"/>
            <w:hideMark/>
          </w:tcPr>
          <w:p w14:paraId="51A68B5C"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0,85</w:t>
            </w:r>
          </w:p>
        </w:tc>
      </w:tr>
      <w:tr w:rsidR="00ED2F66" w:rsidRPr="00B53948" w14:paraId="7DDD84CB" w14:textId="77777777" w:rsidTr="00ED2F66">
        <w:trPr>
          <w:trHeight w:val="300"/>
        </w:trPr>
        <w:tc>
          <w:tcPr>
            <w:tcW w:w="1647" w:type="dxa"/>
            <w:tcBorders>
              <w:top w:val="nil"/>
              <w:left w:val="nil"/>
              <w:bottom w:val="nil"/>
              <w:right w:val="nil"/>
            </w:tcBorders>
            <w:shd w:val="clear" w:color="auto" w:fill="auto"/>
            <w:noWrap/>
            <w:vAlign w:val="bottom"/>
            <w:hideMark/>
          </w:tcPr>
          <w:p w14:paraId="2FA57B80"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Poland</w:t>
            </w:r>
          </w:p>
        </w:tc>
        <w:tc>
          <w:tcPr>
            <w:tcW w:w="2763" w:type="dxa"/>
            <w:tcBorders>
              <w:top w:val="nil"/>
              <w:left w:val="nil"/>
              <w:bottom w:val="nil"/>
              <w:right w:val="nil"/>
            </w:tcBorders>
            <w:shd w:val="clear" w:color="auto" w:fill="auto"/>
            <w:noWrap/>
            <w:vAlign w:val="bottom"/>
            <w:hideMark/>
          </w:tcPr>
          <w:p w14:paraId="7A7FB623"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Law and Justice</w:t>
            </w:r>
          </w:p>
        </w:tc>
        <w:tc>
          <w:tcPr>
            <w:tcW w:w="992" w:type="dxa"/>
            <w:tcBorders>
              <w:top w:val="nil"/>
              <w:left w:val="nil"/>
              <w:bottom w:val="nil"/>
              <w:right w:val="nil"/>
            </w:tcBorders>
            <w:shd w:val="clear" w:color="auto" w:fill="auto"/>
            <w:noWrap/>
            <w:vAlign w:val="bottom"/>
            <w:hideMark/>
          </w:tcPr>
          <w:p w14:paraId="107B585A"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-6</w:t>
            </w:r>
          </w:p>
        </w:tc>
        <w:tc>
          <w:tcPr>
            <w:tcW w:w="1843" w:type="dxa"/>
            <w:tcBorders>
              <w:top w:val="nil"/>
              <w:left w:val="nil"/>
              <w:bottom w:val="nil"/>
              <w:right w:val="nil"/>
            </w:tcBorders>
            <w:shd w:val="clear" w:color="auto" w:fill="auto"/>
            <w:noWrap/>
            <w:vAlign w:val="bottom"/>
            <w:hideMark/>
          </w:tcPr>
          <w:p w14:paraId="66F91D14"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5,02</w:t>
            </w:r>
          </w:p>
        </w:tc>
      </w:tr>
      <w:tr w:rsidR="00ED2F66" w:rsidRPr="00B53948" w14:paraId="74F4EDE2" w14:textId="77777777" w:rsidTr="00ED2F66">
        <w:trPr>
          <w:trHeight w:val="300"/>
        </w:trPr>
        <w:tc>
          <w:tcPr>
            <w:tcW w:w="1647" w:type="dxa"/>
            <w:tcBorders>
              <w:top w:val="nil"/>
              <w:left w:val="nil"/>
              <w:bottom w:val="nil"/>
              <w:right w:val="nil"/>
            </w:tcBorders>
            <w:shd w:val="clear" w:color="auto" w:fill="auto"/>
            <w:noWrap/>
            <w:vAlign w:val="bottom"/>
            <w:hideMark/>
          </w:tcPr>
          <w:p w14:paraId="363C5B9A" w14:textId="69237EB8"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Czech Rep</w:t>
            </w:r>
          </w:p>
        </w:tc>
        <w:tc>
          <w:tcPr>
            <w:tcW w:w="2763" w:type="dxa"/>
            <w:tcBorders>
              <w:top w:val="nil"/>
              <w:left w:val="nil"/>
              <w:bottom w:val="nil"/>
              <w:right w:val="nil"/>
            </w:tcBorders>
            <w:shd w:val="clear" w:color="auto" w:fill="auto"/>
            <w:noWrap/>
            <w:vAlign w:val="bottom"/>
            <w:hideMark/>
          </w:tcPr>
          <w:p w14:paraId="44930686"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Party of Free Citizens</w:t>
            </w:r>
          </w:p>
        </w:tc>
        <w:tc>
          <w:tcPr>
            <w:tcW w:w="992" w:type="dxa"/>
            <w:tcBorders>
              <w:top w:val="nil"/>
              <w:left w:val="nil"/>
              <w:bottom w:val="nil"/>
              <w:right w:val="nil"/>
            </w:tcBorders>
            <w:shd w:val="clear" w:color="auto" w:fill="auto"/>
            <w:noWrap/>
            <w:vAlign w:val="bottom"/>
            <w:hideMark/>
          </w:tcPr>
          <w:p w14:paraId="576E2BE1"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-0,99</w:t>
            </w:r>
          </w:p>
        </w:tc>
        <w:tc>
          <w:tcPr>
            <w:tcW w:w="1843" w:type="dxa"/>
            <w:tcBorders>
              <w:top w:val="nil"/>
              <w:left w:val="nil"/>
              <w:bottom w:val="nil"/>
              <w:right w:val="nil"/>
            </w:tcBorders>
            <w:shd w:val="clear" w:color="auto" w:fill="auto"/>
            <w:noWrap/>
            <w:vAlign w:val="bottom"/>
            <w:hideMark/>
          </w:tcPr>
          <w:p w14:paraId="3896317A"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1,52</w:t>
            </w:r>
          </w:p>
        </w:tc>
      </w:tr>
      <w:tr w:rsidR="00ED2F66" w:rsidRPr="00B53948" w14:paraId="1D65C2A6" w14:textId="77777777" w:rsidTr="00ED2F66">
        <w:trPr>
          <w:trHeight w:val="300"/>
        </w:trPr>
        <w:tc>
          <w:tcPr>
            <w:tcW w:w="1647" w:type="dxa"/>
            <w:tcBorders>
              <w:top w:val="nil"/>
              <w:left w:val="nil"/>
              <w:bottom w:val="nil"/>
              <w:right w:val="nil"/>
            </w:tcBorders>
            <w:shd w:val="clear" w:color="auto" w:fill="auto"/>
            <w:noWrap/>
            <w:vAlign w:val="bottom"/>
            <w:hideMark/>
          </w:tcPr>
          <w:p w14:paraId="7356EBC3"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Hungary</w:t>
            </w:r>
          </w:p>
        </w:tc>
        <w:tc>
          <w:tcPr>
            <w:tcW w:w="2763" w:type="dxa"/>
            <w:tcBorders>
              <w:top w:val="nil"/>
              <w:left w:val="nil"/>
              <w:bottom w:val="nil"/>
              <w:right w:val="nil"/>
            </w:tcBorders>
            <w:shd w:val="clear" w:color="auto" w:fill="auto"/>
            <w:noWrap/>
            <w:vAlign w:val="bottom"/>
            <w:hideMark/>
          </w:tcPr>
          <w:p w14:paraId="689F90FF" w14:textId="77777777" w:rsidR="00ED2F66" w:rsidRPr="00B53948" w:rsidRDefault="00ED2F66" w:rsidP="00ED2F66">
            <w:pPr>
              <w:spacing w:after="0" w:line="240" w:lineRule="auto"/>
              <w:rPr>
                <w:rFonts w:eastAsia="Times New Roman"/>
                <w:color w:val="000000"/>
                <w:sz w:val="20"/>
                <w:szCs w:val="24"/>
                <w:lang w:eastAsia="es-ES"/>
              </w:rPr>
            </w:pPr>
            <w:r w:rsidRPr="00B53948">
              <w:rPr>
                <w:rFonts w:eastAsia="Times New Roman"/>
                <w:color w:val="000000"/>
                <w:sz w:val="20"/>
                <w:szCs w:val="24"/>
                <w:lang w:eastAsia="es-ES"/>
              </w:rPr>
              <w:t>Jobbik</w:t>
            </w:r>
          </w:p>
        </w:tc>
        <w:tc>
          <w:tcPr>
            <w:tcW w:w="992" w:type="dxa"/>
            <w:tcBorders>
              <w:top w:val="nil"/>
              <w:left w:val="nil"/>
              <w:bottom w:val="nil"/>
              <w:right w:val="nil"/>
            </w:tcBorders>
            <w:shd w:val="clear" w:color="auto" w:fill="auto"/>
            <w:noWrap/>
            <w:vAlign w:val="bottom"/>
            <w:hideMark/>
          </w:tcPr>
          <w:p w14:paraId="4C8A7BE6"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-6,04</w:t>
            </w:r>
          </w:p>
        </w:tc>
        <w:tc>
          <w:tcPr>
            <w:tcW w:w="1843" w:type="dxa"/>
            <w:tcBorders>
              <w:top w:val="nil"/>
              <w:left w:val="nil"/>
              <w:bottom w:val="nil"/>
              <w:right w:val="nil"/>
            </w:tcBorders>
            <w:shd w:val="clear" w:color="auto" w:fill="auto"/>
            <w:noWrap/>
            <w:vAlign w:val="bottom"/>
            <w:hideMark/>
          </w:tcPr>
          <w:p w14:paraId="77C00AA8" w14:textId="77777777" w:rsidR="00ED2F66" w:rsidRPr="00B53948" w:rsidRDefault="00ED2F66" w:rsidP="00ED2F66">
            <w:pPr>
              <w:spacing w:after="0" w:line="240" w:lineRule="auto"/>
              <w:jc w:val="right"/>
              <w:rPr>
                <w:rFonts w:eastAsia="Times New Roman"/>
                <w:color w:val="000000"/>
                <w:sz w:val="20"/>
                <w:szCs w:val="24"/>
                <w:lang w:eastAsia="es-ES"/>
              </w:rPr>
            </w:pPr>
            <w:r w:rsidRPr="00B53948">
              <w:rPr>
                <w:rFonts w:eastAsia="Times New Roman"/>
                <w:color w:val="000000"/>
                <w:sz w:val="20"/>
                <w:szCs w:val="24"/>
                <w:lang w:eastAsia="es-ES"/>
              </w:rPr>
              <w:t>7,04</w:t>
            </w:r>
          </w:p>
        </w:tc>
      </w:tr>
    </w:tbl>
    <w:p w14:paraId="442E25FC" w14:textId="77777777" w:rsidR="00ED2F66" w:rsidRDefault="00ED2F66" w:rsidP="00ED2F66">
      <w:pPr>
        <w:rPr>
          <w:sz w:val="18"/>
          <w:szCs w:val="18"/>
        </w:rPr>
      </w:pPr>
    </w:p>
    <w:p w14:paraId="79ACF476" w14:textId="14271FAB" w:rsidR="00254053" w:rsidRPr="009379EE" w:rsidRDefault="00254053" w:rsidP="004C6FAB">
      <w:pPr>
        <w:spacing w:after="120"/>
        <w:rPr>
          <w:b/>
          <w:sz w:val="18"/>
          <w:szCs w:val="18"/>
        </w:rPr>
      </w:pPr>
      <w:r w:rsidRPr="009379EE">
        <w:rPr>
          <w:b/>
          <w:sz w:val="18"/>
          <w:szCs w:val="18"/>
        </w:rPr>
        <w:t>PERDER TRABAJO</w:t>
      </w:r>
    </w:p>
    <w:p w14:paraId="46E5B8D5" w14:textId="1A6F1708" w:rsidR="009379EE" w:rsidRPr="00F05A9C" w:rsidRDefault="009379EE" w:rsidP="004C6FAB">
      <w:pPr>
        <w:autoSpaceDE w:val="0"/>
        <w:autoSpaceDN w:val="0"/>
        <w:adjustRightInd w:val="0"/>
        <w:spacing w:after="120"/>
        <w:jc w:val="both"/>
        <w:rPr>
          <w:rFonts w:asciiTheme="minorHAnsi" w:hAnsiTheme="minorHAnsi" w:cs="Arial"/>
        </w:rPr>
      </w:pPr>
      <w:r w:rsidRPr="00F05A9C">
        <w:rPr>
          <w:rFonts w:asciiTheme="minorHAnsi" w:hAnsiTheme="minorHAnsi" w:cs="Arial"/>
        </w:rPr>
        <w:t>Respecto a la pregunta sobre</w:t>
      </w:r>
      <w:r w:rsidR="00797778" w:rsidRPr="00F05A9C">
        <w:rPr>
          <w:rFonts w:asciiTheme="minorHAnsi" w:hAnsiTheme="minorHAnsi" w:cs="Arial"/>
        </w:rPr>
        <w:t xml:space="preserve"> </w:t>
      </w:r>
      <w:r w:rsidRPr="00F05A9C">
        <w:rPr>
          <w:rFonts w:asciiTheme="minorHAnsi" w:hAnsiTheme="minorHAnsi" w:cs="Arial"/>
        </w:rPr>
        <w:t>“</w:t>
      </w:r>
      <w:r w:rsidR="00797778" w:rsidRPr="00F05A9C">
        <w:rPr>
          <w:rFonts w:asciiTheme="minorHAnsi" w:hAnsiTheme="minorHAnsi" w:cs="Arial"/>
        </w:rPr>
        <w:t xml:space="preserve">si a usted o a alguien de su hogar perdió su </w:t>
      </w:r>
      <w:r w:rsidRPr="00F05A9C">
        <w:rPr>
          <w:rFonts w:asciiTheme="minorHAnsi" w:hAnsiTheme="minorHAnsi" w:cs="Arial"/>
        </w:rPr>
        <w:t>trabajo en los últimos dos años”, una gran parte de encuestados contestaron</w:t>
      </w:r>
      <w:r w:rsidR="00A63FBC">
        <w:rPr>
          <w:rFonts w:asciiTheme="minorHAnsi" w:hAnsiTheme="minorHAnsi" w:cs="Arial"/>
        </w:rPr>
        <w:t>,</w:t>
      </w:r>
      <w:r w:rsidRPr="00F05A9C">
        <w:rPr>
          <w:rFonts w:asciiTheme="minorHAnsi" w:hAnsiTheme="minorHAnsi" w:cs="Arial"/>
        </w:rPr>
        <w:t xml:space="preserve"> </w:t>
      </w:r>
      <w:r w:rsidR="00A63FBC" w:rsidRPr="00F05A9C">
        <w:rPr>
          <w:rFonts w:asciiTheme="minorHAnsi" w:hAnsiTheme="minorHAnsi" w:cs="Arial"/>
        </w:rPr>
        <w:t>como en el caso anterior</w:t>
      </w:r>
      <w:r w:rsidR="00A63FBC">
        <w:rPr>
          <w:rFonts w:asciiTheme="minorHAnsi" w:hAnsiTheme="minorHAnsi" w:cs="Arial"/>
        </w:rPr>
        <w:t>,</w:t>
      </w:r>
      <w:r w:rsidR="00A63FBC" w:rsidRPr="00F05A9C">
        <w:rPr>
          <w:rFonts w:asciiTheme="minorHAnsi" w:hAnsiTheme="minorHAnsi" w:cs="Arial"/>
        </w:rPr>
        <w:t xml:space="preserve"> </w:t>
      </w:r>
      <w:r w:rsidRPr="00F05A9C">
        <w:rPr>
          <w:rFonts w:asciiTheme="minorHAnsi" w:hAnsiTheme="minorHAnsi" w:cs="Arial"/>
        </w:rPr>
        <w:lastRenderedPageBreak/>
        <w:t xml:space="preserve">afirmativamente, si bien en este caso los porcentajes son más reducidos. Los porcentajes son de aproximadamente el 50% en Bélgica, Holanda y Grecia; se sitúan en torno al 40% en España; en torno al 30% en República Checa; en torno al 20% en Reino Unido, Alemania, Francia, Suecia, Dinamarca, Italia, Polonia y Hungría; y, finalmente, en torno al 15%, Austria y Finlandia. Estos altos porcentajes, aun menores que los de pérdida de ingresos también se </w:t>
      </w:r>
      <w:r w:rsidR="00F05A9C" w:rsidRPr="00F05A9C">
        <w:rPr>
          <w:rFonts w:asciiTheme="minorHAnsi" w:hAnsiTheme="minorHAnsi" w:cs="Arial"/>
        </w:rPr>
        <w:t>correlacionarían</w:t>
      </w:r>
      <w:r w:rsidRPr="00F05A9C">
        <w:rPr>
          <w:rFonts w:asciiTheme="minorHAnsi" w:hAnsiTheme="minorHAnsi" w:cs="Arial"/>
        </w:rPr>
        <w:t xml:space="preserve"> positivamente con el cambio de voto hacia los nuevos partidos populistas.</w:t>
      </w:r>
    </w:p>
    <w:p w14:paraId="2456B463" w14:textId="6F2F4ADF" w:rsidR="00F05A9C" w:rsidRPr="00F05A9C" w:rsidRDefault="00F05A9C" w:rsidP="004C6FAB">
      <w:pPr>
        <w:autoSpaceDE w:val="0"/>
        <w:autoSpaceDN w:val="0"/>
        <w:adjustRightInd w:val="0"/>
        <w:spacing w:after="120"/>
        <w:jc w:val="both"/>
        <w:rPr>
          <w:rFonts w:asciiTheme="minorHAnsi" w:hAnsiTheme="minorHAnsi" w:cs="Arial"/>
        </w:rPr>
      </w:pPr>
      <w:r w:rsidRPr="00F05A9C">
        <w:rPr>
          <w:rFonts w:asciiTheme="minorHAnsi" w:hAnsiTheme="minorHAnsi" w:cs="Arial"/>
        </w:rPr>
        <w:t>Ahora bien, en este caso sí que hay un patrón más claro de incidencia significativa del factor pérdida de trabajo cuando comparamos los votantes populistas con los votantes en general, con las excepciones de la Liga Norte y de Jobbik y la incidencia poco significativa en Austria, Suecia, Finlandia, Dinama</w:t>
      </w:r>
      <w:r w:rsidR="00A63FBC">
        <w:rPr>
          <w:rFonts w:asciiTheme="minorHAnsi" w:hAnsiTheme="minorHAnsi" w:cs="Arial"/>
        </w:rPr>
        <w:t>rca, Polonia y República Checa.</w:t>
      </w:r>
    </w:p>
    <w:p w14:paraId="082D6CE0" w14:textId="28C8ECD5" w:rsidR="001B03F5" w:rsidRDefault="00F05A9C" w:rsidP="004C6FAB">
      <w:pPr>
        <w:autoSpaceDE w:val="0"/>
        <w:autoSpaceDN w:val="0"/>
        <w:adjustRightInd w:val="0"/>
        <w:spacing w:after="120"/>
        <w:jc w:val="both"/>
        <w:rPr>
          <w:rFonts w:asciiTheme="minorHAnsi" w:hAnsiTheme="minorHAnsi" w:cs="Arial"/>
        </w:rPr>
      </w:pPr>
      <w:r w:rsidRPr="00F05A9C">
        <w:rPr>
          <w:rFonts w:asciiTheme="minorHAnsi" w:hAnsiTheme="minorHAnsi" w:cs="Arial"/>
        </w:rPr>
        <w:t>Quizá sea en este cruce donde podamos introducir como variable explicativa la importancia del tipo de Estado de Bienestar, pues es en este último grupo donde predomina el tipo socialde</w:t>
      </w:r>
      <w:r w:rsidR="001B03F5">
        <w:rPr>
          <w:rFonts w:asciiTheme="minorHAnsi" w:hAnsiTheme="minorHAnsi" w:cs="Arial"/>
        </w:rPr>
        <w:t>mócrata de Estado de Bienestar.</w:t>
      </w:r>
    </w:p>
    <w:p w14:paraId="3F32777A" w14:textId="77777777" w:rsidR="004C6FAB" w:rsidRPr="001B03F5" w:rsidRDefault="004C6FAB" w:rsidP="004C6FAB">
      <w:pPr>
        <w:autoSpaceDE w:val="0"/>
        <w:autoSpaceDN w:val="0"/>
        <w:adjustRightInd w:val="0"/>
        <w:spacing w:after="120"/>
        <w:jc w:val="both"/>
        <w:rPr>
          <w:rFonts w:asciiTheme="minorHAnsi" w:hAnsiTheme="minorHAnsi" w:cs="Arial"/>
        </w:rPr>
      </w:pPr>
    </w:p>
    <w:tbl>
      <w:tblPr>
        <w:tblW w:w="6678" w:type="dxa"/>
        <w:tblInd w:w="55" w:type="dxa"/>
        <w:tblLayout w:type="fixed"/>
        <w:tblCellMar>
          <w:left w:w="70" w:type="dxa"/>
          <w:right w:w="70" w:type="dxa"/>
        </w:tblCellMar>
        <w:tblLook w:val="04A0" w:firstRow="1" w:lastRow="0" w:firstColumn="1" w:lastColumn="0" w:noHBand="0" w:noVBand="1"/>
      </w:tblPr>
      <w:tblGrid>
        <w:gridCol w:w="1647"/>
        <w:gridCol w:w="2763"/>
        <w:gridCol w:w="992"/>
        <w:gridCol w:w="1276"/>
      </w:tblGrid>
      <w:tr w:rsidR="00254053" w:rsidRPr="001B03F5" w14:paraId="7B29D4AE" w14:textId="77777777" w:rsidTr="00254053">
        <w:trPr>
          <w:trHeight w:val="300"/>
        </w:trPr>
        <w:tc>
          <w:tcPr>
            <w:tcW w:w="1647" w:type="dxa"/>
            <w:tcBorders>
              <w:top w:val="nil"/>
              <w:left w:val="nil"/>
              <w:bottom w:val="nil"/>
              <w:right w:val="nil"/>
            </w:tcBorders>
            <w:shd w:val="clear" w:color="auto" w:fill="auto"/>
            <w:noWrap/>
            <w:vAlign w:val="bottom"/>
            <w:hideMark/>
          </w:tcPr>
          <w:p w14:paraId="32910875" w14:textId="2CD53348" w:rsidR="00254053" w:rsidRPr="001B03F5" w:rsidRDefault="00143F48" w:rsidP="00254053">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254053" w:rsidRPr="001B03F5">
              <w:rPr>
                <w:rFonts w:eastAsia="Times New Roman"/>
                <w:b/>
                <w:color w:val="000000"/>
                <w:sz w:val="20"/>
                <w:szCs w:val="24"/>
                <w:lang w:eastAsia="es-ES"/>
              </w:rPr>
              <w:t>Pais</w:t>
            </w:r>
          </w:p>
        </w:tc>
        <w:tc>
          <w:tcPr>
            <w:tcW w:w="2763" w:type="dxa"/>
            <w:tcBorders>
              <w:top w:val="nil"/>
              <w:left w:val="nil"/>
              <w:bottom w:val="nil"/>
              <w:right w:val="nil"/>
            </w:tcBorders>
            <w:shd w:val="clear" w:color="auto" w:fill="auto"/>
            <w:noWrap/>
            <w:vAlign w:val="bottom"/>
            <w:hideMark/>
          </w:tcPr>
          <w:p w14:paraId="00FE3657" w14:textId="0A1D1AE4" w:rsidR="00254053" w:rsidRPr="001B03F5" w:rsidRDefault="00143F48" w:rsidP="00254053">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254053" w:rsidRPr="001B03F5">
              <w:rPr>
                <w:rFonts w:eastAsia="Times New Roman"/>
                <w:b/>
                <w:color w:val="000000"/>
                <w:sz w:val="20"/>
                <w:szCs w:val="24"/>
                <w:lang w:eastAsia="es-ES"/>
              </w:rPr>
              <w:t>Partido</w:t>
            </w:r>
          </w:p>
        </w:tc>
        <w:tc>
          <w:tcPr>
            <w:tcW w:w="992" w:type="dxa"/>
            <w:tcBorders>
              <w:top w:val="nil"/>
              <w:left w:val="nil"/>
              <w:bottom w:val="nil"/>
              <w:right w:val="nil"/>
            </w:tcBorders>
            <w:shd w:val="clear" w:color="auto" w:fill="auto"/>
            <w:noWrap/>
            <w:vAlign w:val="bottom"/>
            <w:hideMark/>
          </w:tcPr>
          <w:p w14:paraId="3377662C" w14:textId="518DCD50" w:rsidR="00254053" w:rsidRPr="001B03F5" w:rsidRDefault="00254053" w:rsidP="00254053">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1B03F5">
              <w:rPr>
                <w:rFonts w:eastAsia="Times New Roman"/>
                <w:b/>
                <w:color w:val="000000"/>
                <w:sz w:val="20"/>
                <w:szCs w:val="24"/>
                <w:lang w:eastAsia="es-ES"/>
              </w:rPr>
              <w:t>No</w:t>
            </w:r>
          </w:p>
        </w:tc>
        <w:tc>
          <w:tcPr>
            <w:tcW w:w="1276" w:type="dxa"/>
            <w:tcBorders>
              <w:top w:val="nil"/>
              <w:left w:val="nil"/>
              <w:bottom w:val="nil"/>
              <w:right w:val="nil"/>
            </w:tcBorders>
            <w:shd w:val="clear" w:color="auto" w:fill="auto"/>
            <w:noWrap/>
            <w:vAlign w:val="bottom"/>
            <w:hideMark/>
          </w:tcPr>
          <w:p w14:paraId="0697732A" w14:textId="480A4D6E" w:rsidR="00254053" w:rsidRPr="001B03F5" w:rsidRDefault="00254053" w:rsidP="00254053">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1B03F5">
              <w:rPr>
                <w:rFonts w:eastAsia="Times New Roman"/>
                <w:b/>
                <w:color w:val="000000"/>
                <w:sz w:val="20"/>
                <w:szCs w:val="24"/>
                <w:lang w:eastAsia="es-ES"/>
              </w:rPr>
              <w:t>Yes</w:t>
            </w:r>
          </w:p>
        </w:tc>
      </w:tr>
      <w:tr w:rsidR="00254053" w:rsidRPr="001B03F5" w14:paraId="5F5D6010" w14:textId="77777777" w:rsidTr="00254053">
        <w:trPr>
          <w:trHeight w:val="300"/>
        </w:trPr>
        <w:tc>
          <w:tcPr>
            <w:tcW w:w="1647" w:type="dxa"/>
            <w:tcBorders>
              <w:top w:val="nil"/>
              <w:left w:val="nil"/>
              <w:bottom w:val="nil"/>
              <w:right w:val="nil"/>
            </w:tcBorders>
            <w:shd w:val="clear" w:color="auto" w:fill="auto"/>
            <w:noWrap/>
            <w:vAlign w:val="bottom"/>
            <w:hideMark/>
          </w:tcPr>
          <w:p w14:paraId="0ED1052C" w14:textId="27A257B0"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U. Kingdom</w:t>
            </w:r>
          </w:p>
        </w:tc>
        <w:tc>
          <w:tcPr>
            <w:tcW w:w="2763" w:type="dxa"/>
            <w:tcBorders>
              <w:top w:val="nil"/>
              <w:left w:val="nil"/>
              <w:bottom w:val="nil"/>
              <w:right w:val="nil"/>
            </w:tcBorders>
            <w:shd w:val="clear" w:color="auto" w:fill="auto"/>
            <w:noWrap/>
            <w:vAlign w:val="bottom"/>
            <w:hideMark/>
          </w:tcPr>
          <w:p w14:paraId="03C01EB6" w14:textId="2523651E"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UKIP</w:t>
            </w:r>
          </w:p>
        </w:tc>
        <w:tc>
          <w:tcPr>
            <w:tcW w:w="992" w:type="dxa"/>
            <w:tcBorders>
              <w:top w:val="nil"/>
              <w:left w:val="nil"/>
              <w:bottom w:val="nil"/>
              <w:right w:val="nil"/>
            </w:tcBorders>
            <w:shd w:val="clear" w:color="auto" w:fill="auto"/>
            <w:noWrap/>
            <w:vAlign w:val="bottom"/>
            <w:hideMark/>
          </w:tcPr>
          <w:p w14:paraId="7C66E8A8"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-6,62</w:t>
            </w:r>
          </w:p>
        </w:tc>
        <w:tc>
          <w:tcPr>
            <w:tcW w:w="1276" w:type="dxa"/>
            <w:tcBorders>
              <w:top w:val="nil"/>
              <w:left w:val="nil"/>
              <w:bottom w:val="nil"/>
              <w:right w:val="nil"/>
            </w:tcBorders>
            <w:shd w:val="clear" w:color="auto" w:fill="auto"/>
            <w:noWrap/>
            <w:vAlign w:val="bottom"/>
            <w:hideMark/>
          </w:tcPr>
          <w:p w14:paraId="12F86C3F"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7,15</w:t>
            </w:r>
          </w:p>
        </w:tc>
      </w:tr>
      <w:tr w:rsidR="00254053" w:rsidRPr="001B03F5" w14:paraId="342F6B7A" w14:textId="77777777" w:rsidTr="00254053">
        <w:trPr>
          <w:trHeight w:val="300"/>
        </w:trPr>
        <w:tc>
          <w:tcPr>
            <w:tcW w:w="1647" w:type="dxa"/>
            <w:tcBorders>
              <w:top w:val="nil"/>
              <w:left w:val="nil"/>
              <w:bottom w:val="nil"/>
              <w:right w:val="nil"/>
            </w:tcBorders>
            <w:shd w:val="clear" w:color="auto" w:fill="auto"/>
            <w:noWrap/>
            <w:vAlign w:val="bottom"/>
            <w:hideMark/>
          </w:tcPr>
          <w:p w14:paraId="1C3B21FA"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Germany</w:t>
            </w:r>
          </w:p>
        </w:tc>
        <w:tc>
          <w:tcPr>
            <w:tcW w:w="2763" w:type="dxa"/>
            <w:tcBorders>
              <w:top w:val="nil"/>
              <w:left w:val="nil"/>
              <w:bottom w:val="nil"/>
              <w:right w:val="nil"/>
            </w:tcBorders>
            <w:shd w:val="clear" w:color="auto" w:fill="auto"/>
            <w:noWrap/>
            <w:vAlign w:val="bottom"/>
            <w:hideMark/>
          </w:tcPr>
          <w:p w14:paraId="23933755"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Alternative for Germany</w:t>
            </w:r>
          </w:p>
        </w:tc>
        <w:tc>
          <w:tcPr>
            <w:tcW w:w="992" w:type="dxa"/>
            <w:tcBorders>
              <w:top w:val="nil"/>
              <w:left w:val="nil"/>
              <w:bottom w:val="nil"/>
              <w:right w:val="nil"/>
            </w:tcBorders>
            <w:shd w:val="clear" w:color="auto" w:fill="auto"/>
            <w:noWrap/>
            <w:vAlign w:val="bottom"/>
            <w:hideMark/>
          </w:tcPr>
          <w:p w14:paraId="61BE849B"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-9,15</w:t>
            </w:r>
          </w:p>
        </w:tc>
        <w:tc>
          <w:tcPr>
            <w:tcW w:w="1276" w:type="dxa"/>
            <w:tcBorders>
              <w:top w:val="nil"/>
              <w:left w:val="nil"/>
              <w:bottom w:val="nil"/>
              <w:right w:val="nil"/>
            </w:tcBorders>
            <w:shd w:val="clear" w:color="auto" w:fill="auto"/>
            <w:noWrap/>
            <w:vAlign w:val="bottom"/>
            <w:hideMark/>
          </w:tcPr>
          <w:p w14:paraId="64F20825"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7,65</w:t>
            </w:r>
          </w:p>
        </w:tc>
      </w:tr>
      <w:tr w:rsidR="00254053" w:rsidRPr="001B03F5" w14:paraId="31D2B3F5" w14:textId="77777777" w:rsidTr="00254053">
        <w:trPr>
          <w:trHeight w:val="300"/>
        </w:trPr>
        <w:tc>
          <w:tcPr>
            <w:tcW w:w="1647" w:type="dxa"/>
            <w:tcBorders>
              <w:top w:val="nil"/>
              <w:left w:val="nil"/>
              <w:bottom w:val="nil"/>
              <w:right w:val="nil"/>
            </w:tcBorders>
            <w:shd w:val="clear" w:color="auto" w:fill="auto"/>
            <w:noWrap/>
            <w:vAlign w:val="bottom"/>
            <w:hideMark/>
          </w:tcPr>
          <w:p w14:paraId="1A3B00B6"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Belgium</w:t>
            </w:r>
          </w:p>
        </w:tc>
        <w:tc>
          <w:tcPr>
            <w:tcW w:w="2763" w:type="dxa"/>
            <w:tcBorders>
              <w:top w:val="nil"/>
              <w:left w:val="nil"/>
              <w:bottom w:val="nil"/>
              <w:right w:val="nil"/>
            </w:tcBorders>
            <w:shd w:val="clear" w:color="auto" w:fill="auto"/>
            <w:noWrap/>
            <w:vAlign w:val="bottom"/>
            <w:hideMark/>
          </w:tcPr>
          <w:p w14:paraId="64971457"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Flemish Interest</w:t>
            </w:r>
          </w:p>
        </w:tc>
        <w:tc>
          <w:tcPr>
            <w:tcW w:w="992" w:type="dxa"/>
            <w:tcBorders>
              <w:top w:val="nil"/>
              <w:left w:val="nil"/>
              <w:bottom w:val="nil"/>
              <w:right w:val="nil"/>
            </w:tcBorders>
            <w:shd w:val="clear" w:color="auto" w:fill="auto"/>
            <w:noWrap/>
            <w:vAlign w:val="bottom"/>
            <w:hideMark/>
          </w:tcPr>
          <w:p w14:paraId="12F43FB9"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-34,62</w:t>
            </w:r>
          </w:p>
        </w:tc>
        <w:tc>
          <w:tcPr>
            <w:tcW w:w="1276" w:type="dxa"/>
            <w:tcBorders>
              <w:top w:val="nil"/>
              <w:left w:val="nil"/>
              <w:bottom w:val="nil"/>
              <w:right w:val="nil"/>
            </w:tcBorders>
            <w:shd w:val="clear" w:color="auto" w:fill="auto"/>
            <w:noWrap/>
            <w:vAlign w:val="bottom"/>
            <w:hideMark/>
          </w:tcPr>
          <w:p w14:paraId="3F3D682F"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35,6</w:t>
            </w:r>
          </w:p>
        </w:tc>
      </w:tr>
      <w:tr w:rsidR="001B03F5" w:rsidRPr="001B03F5" w14:paraId="1233080E" w14:textId="77777777" w:rsidTr="00254053">
        <w:trPr>
          <w:trHeight w:val="300"/>
        </w:trPr>
        <w:tc>
          <w:tcPr>
            <w:tcW w:w="1647" w:type="dxa"/>
            <w:tcBorders>
              <w:top w:val="nil"/>
              <w:left w:val="nil"/>
              <w:bottom w:val="nil"/>
              <w:right w:val="nil"/>
            </w:tcBorders>
            <w:shd w:val="clear" w:color="auto" w:fill="auto"/>
            <w:noWrap/>
            <w:vAlign w:val="bottom"/>
          </w:tcPr>
          <w:p w14:paraId="1BB7CD4F" w14:textId="4AC8C81E" w:rsidR="001B03F5" w:rsidRPr="001B03F5" w:rsidRDefault="001B03F5" w:rsidP="00254053">
            <w:pPr>
              <w:spacing w:after="0" w:line="240" w:lineRule="auto"/>
              <w:rPr>
                <w:rFonts w:eastAsia="Times New Roman"/>
                <w:color w:val="000000"/>
                <w:sz w:val="20"/>
                <w:szCs w:val="24"/>
                <w:lang w:eastAsia="es-ES"/>
              </w:rPr>
            </w:pPr>
            <w:r>
              <w:rPr>
                <w:rFonts w:eastAsia="Times New Roman"/>
                <w:color w:val="000000"/>
                <w:sz w:val="20"/>
                <w:szCs w:val="24"/>
                <w:lang w:eastAsia="es-ES"/>
              </w:rPr>
              <w:t>France</w:t>
            </w:r>
          </w:p>
        </w:tc>
        <w:tc>
          <w:tcPr>
            <w:tcW w:w="2763" w:type="dxa"/>
            <w:tcBorders>
              <w:top w:val="nil"/>
              <w:left w:val="nil"/>
              <w:bottom w:val="nil"/>
              <w:right w:val="nil"/>
            </w:tcBorders>
            <w:shd w:val="clear" w:color="auto" w:fill="auto"/>
            <w:noWrap/>
            <w:vAlign w:val="bottom"/>
          </w:tcPr>
          <w:p w14:paraId="754C10BC" w14:textId="13B2083C" w:rsidR="001B03F5" w:rsidRPr="001B03F5" w:rsidRDefault="001B03F5" w:rsidP="00254053">
            <w:pPr>
              <w:spacing w:after="0" w:line="240" w:lineRule="auto"/>
              <w:rPr>
                <w:rFonts w:eastAsia="Times New Roman"/>
                <w:color w:val="000000"/>
                <w:sz w:val="20"/>
                <w:szCs w:val="24"/>
                <w:lang w:eastAsia="es-ES"/>
              </w:rPr>
            </w:pPr>
            <w:r>
              <w:rPr>
                <w:rFonts w:eastAsia="Times New Roman"/>
                <w:color w:val="000000"/>
                <w:sz w:val="20"/>
                <w:szCs w:val="24"/>
                <w:lang w:eastAsia="es-ES"/>
              </w:rPr>
              <w:t>Front Nationale</w:t>
            </w:r>
          </w:p>
        </w:tc>
        <w:tc>
          <w:tcPr>
            <w:tcW w:w="992" w:type="dxa"/>
            <w:tcBorders>
              <w:top w:val="nil"/>
              <w:left w:val="nil"/>
              <w:bottom w:val="nil"/>
              <w:right w:val="nil"/>
            </w:tcBorders>
            <w:shd w:val="clear" w:color="auto" w:fill="auto"/>
            <w:noWrap/>
            <w:vAlign w:val="bottom"/>
          </w:tcPr>
          <w:p w14:paraId="022AEF9E" w14:textId="2FF29767" w:rsidR="001B03F5" w:rsidRPr="001B03F5" w:rsidRDefault="001B03F5" w:rsidP="00254053">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-7,22</w:t>
            </w:r>
          </w:p>
        </w:tc>
        <w:tc>
          <w:tcPr>
            <w:tcW w:w="1276" w:type="dxa"/>
            <w:tcBorders>
              <w:top w:val="nil"/>
              <w:left w:val="nil"/>
              <w:bottom w:val="nil"/>
              <w:right w:val="nil"/>
            </w:tcBorders>
            <w:shd w:val="clear" w:color="auto" w:fill="auto"/>
            <w:noWrap/>
            <w:vAlign w:val="bottom"/>
          </w:tcPr>
          <w:p w14:paraId="4437227E" w14:textId="08A70757" w:rsidR="001B03F5" w:rsidRPr="001B03F5" w:rsidRDefault="001B03F5" w:rsidP="00254053">
            <w:pPr>
              <w:spacing w:after="0" w:line="240" w:lineRule="auto"/>
              <w:jc w:val="right"/>
              <w:rPr>
                <w:rFonts w:eastAsia="Times New Roman"/>
                <w:color w:val="FF0000"/>
                <w:sz w:val="20"/>
                <w:szCs w:val="24"/>
                <w:lang w:eastAsia="es-ES"/>
              </w:rPr>
            </w:pPr>
            <w:r>
              <w:rPr>
                <w:rFonts w:eastAsia="Times New Roman"/>
                <w:color w:val="FF0000"/>
                <w:sz w:val="20"/>
                <w:szCs w:val="24"/>
                <w:lang w:eastAsia="es-ES"/>
              </w:rPr>
              <w:t>8,87</w:t>
            </w:r>
          </w:p>
        </w:tc>
      </w:tr>
      <w:tr w:rsidR="00254053" w:rsidRPr="001B03F5" w14:paraId="2940DCBC" w14:textId="77777777" w:rsidTr="00254053">
        <w:trPr>
          <w:trHeight w:val="300"/>
        </w:trPr>
        <w:tc>
          <w:tcPr>
            <w:tcW w:w="1647" w:type="dxa"/>
            <w:tcBorders>
              <w:top w:val="nil"/>
              <w:left w:val="nil"/>
              <w:bottom w:val="nil"/>
              <w:right w:val="nil"/>
            </w:tcBorders>
            <w:shd w:val="clear" w:color="auto" w:fill="auto"/>
            <w:noWrap/>
            <w:vAlign w:val="bottom"/>
            <w:hideMark/>
          </w:tcPr>
          <w:p w14:paraId="7B4E9285"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w:t>
            </w:r>
          </w:p>
        </w:tc>
        <w:tc>
          <w:tcPr>
            <w:tcW w:w="2763" w:type="dxa"/>
            <w:tcBorders>
              <w:top w:val="nil"/>
              <w:left w:val="nil"/>
              <w:bottom w:val="nil"/>
              <w:right w:val="nil"/>
            </w:tcBorders>
            <w:shd w:val="clear" w:color="auto" w:fill="auto"/>
            <w:noWrap/>
            <w:vAlign w:val="bottom"/>
            <w:hideMark/>
          </w:tcPr>
          <w:p w14:paraId="1057F453"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Austrian Freedom Party</w:t>
            </w:r>
          </w:p>
        </w:tc>
        <w:tc>
          <w:tcPr>
            <w:tcW w:w="992" w:type="dxa"/>
            <w:tcBorders>
              <w:top w:val="nil"/>
              <w:left w:val="nil"/>
              <w:bottom w:val="nil"/>
              <w:right w:val="nil"/>
            </w:tcBorders>
            <w:shd w:val="clear" w:color="auto" w:fill="auto"/>
            <w:noWrap/>
            <w:vAlign w:val="bottom"/>
            <w:hideMark/>
          </w:tcPr>
          <w:p w14:paraId="1944DF4F"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-2,69</w:t>
            </w:r>
          </w:p>
        </w:tc>
        <w:tc>
          <w:tcPr>
            <w:tcW w:w="1276" w:type="dxa"/>
            <w:tcBorders>
              <w:top w:val="nil"/>
              <w:left w:val="nil"/>
              <w:bottom w:val="nil"/>
              <w:right w:val="nil"/>
            </w:tcBorders>
            <w:shd w:val="clear" w:color="auto" w:fill="auto"/>
            <w:noWrap/>
            <w:vAlign w:val="bottom"/>
            <w:hideMark/>
          </w:tcPr>
          <w:p w14:paraId="0237944C"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2,84</w:t>
            </w:r>
          </w:p>
        </w:tc>
      </w:tr>
      <w:tr w:rsidR="00254053" w:rsidRPr="001B03F5" w14:paraId="5B8FBE6F" w14:textId="77777777" w:rsidTr="00254053">
        <w:trPr>
          <w:trHeight w:val="300"/>
        </w:trPr>
        <w:tc>
          <w:tcPr>
            <w:tcW w:w="1647" w:type="dxa"/>
            <w:tcBorders>
              <w:top w:val="nil"/>
              <w:left w:val="nil"/>
              <w:bottom w:val="nil"/>
              <w:right w:val="nil"/>
            </w:tcBorders>
            <w:shd w:val="clear" w:color="auto" w:fill="auto"/>
            <w:noWrap/>
            <w:vAlign w:val="bottom"/>
            <w:hideMark/>
          </w:tcPr>
          <w:p w14:paraId="3860E9D2" w14:textId="1A0AD168"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Netherlands</w:t>
            </w:r>
          </w:p>
        </w:tc>
        <w:tc>
          <w:tcPr>
            <w:tcW w:w="2763" w:type="dxa"/>
            <w:tcBorders>
              <w:top w:val="nil"/>
              <w:left w:val="nil"/>
              <w:bottom w:val="nil"/>
              <w:right w:val="nil"/>
            </w:tcBorders>
            <w:shd w:val="clear" w:color="auto" w:fill="auto"/>
            <w:noWrap/>
            <w:vAlign w:val="bottom"/>
            <w:hideMark/>
          </w:tcPr>
          <w:p w14:paraId="78F6FFBE"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Freedom</w:t>
            </w:r>
          </w:p>
        </w:tc>
        <w:tc>
          <w:tcPr>
            <w:tcW w:w="992" w:type="dxa"/>
            <w:tcBorders>
              <w:top w:val="nil"/>
              <w:left w:val="nil"/>
              <w:bottom w:val="nil"/>
              <w:right w:val="nil"/>
            </w:tcBorders>
            <w:shd w:val="clear" w:color="auto" w:fill="auto"/>
            <w:noWrap/>
            <w:vAlign w:val="bottom"/>
            <w:hideMark/>
          </w:tcPr>
          <w:p w14:paraId="36BE0FCA"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-26,28</w:t>
            </w:r>
          </w:p>
        </w:tc>
        <w:tc>
          <w:tcPr>
            <w:tcW w:w="1276" w:type="dxa"/>
            <w:tcBorders>
              <w:top w:val="nil"/>
              <w:left w:val="nil"/>
              <w:bottom w:val="nil"/>
              <w:right w:val="nil"/>
            </w:tcBorders>
            <w:shd w:val="clear" w:color="auto" w:fill="auto"/>
            <w:noWrap/>
            <w:vAlign w:val="bottom"/>
            <w:hideMark/>
          </w:tcPr>
          <w:p w14:paraId="34708449"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26,66</w:t>
            </w:r>
          </w:p>
        </w:tc>
      </w:tr>
      <w:tr w:rsidR="00254053" w:rsidRPr="001B03F5" w14:paraId="38290315" w14:textId="77777777" w:rsidTr="00254053">
        <w:trPr>
          <w:trHeight w:val="300"/>
        </w:trPr>
        <w:tc>
          <w:tcPr>
            <w:tcW w:w="1647" w:type="dxa"/>
            <w:tcBorders>
              <w:top w:val="nil"/>
              <w:left w:val="nil"/>
              <w:bottom w:val="nil"/>
              <w:right w:val="nil"/>
            </w:tcBorders>
            <w:shd w:val="clear" w:color="auto" w:fill="auto"/>
            <w:noWrap/>
            <w:vAlign w:val="bottom"/>
            <w:hideMark/>
          </w:tcPr>
          <w:p w14:paraId="348980F7"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w:t>
            </w:r>
          </w:p>
        </w:tc>
        <w:tc>
          <w:tcPr>
            <w:tcW w:w="2763" w:type="dxa"/>
            <w:tcBorders>
              <w:top w:val="nil"/>
              <w:left w:val="nil"/>
              <w:bottom w:val="nil"/>
              <w:right w:val="nil"/>
            </w:tcBorders>
            <w:shd w:val="clear" w:color="auto" w:fill="auto"/>
            <w:noWrap/>
            <w:vAlign w:val="bottom"/>
            <w:hideMark/>
          </w:tcPr>
          <w:p w14:paraId="1A255900"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 Democrats</w:t>
            </w:r>
          </w:p>
        </w:tc>
        <w:tc>
          <w:tcPr>
            <w:tcW w:w="992" w:type="dxa"/>
            <w:tcBorders>
              <w:top w:val="nil"/>
              <w:left w:val="nil"/>
              <w:bottom w:val="nil"/>
              <w:right w:val="nil"/>
            </w:tcBorders>
            <w:shd w:val="clear" w:color="auto" w:fill="auto"/>
            <w:noWrap/>
            <w:vAlign w:val="bottom"/>
            <w:hideMark/>
          </w:tcPr>
          <w:p w14:paraId="25D4239A"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-8,96</w:t>
            </w:r>
          </w:p>
        </w:tc>
        <w:tc>
          <w:tcPr>
            <w:tcW w:w="1276" w:type="dxa"/>
            <w:tcBorders>
              <w:top w:val="nil"/>
              <w:left w:val="nil"/>
              <w:bottom w:val="nil"/>
              <w:right w:val="nil"/>
            </w:tcBorders>
            <w:shd w:val="clear" w:color="auto" w:fill="auto"/>
            <w:noWrap/>
            <w:vAlign w:val="bottom"/>
            <w:hideMark/>
          </w:tcPr>
          <w:p w14:paraId="5666932D"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3,79</w:t>
            </w:r>
          </w:p>
        </w:tc>
      </w:tr>
      <w:tr w:rsidR="00254053" w:rsidRPr="001B03F5" w14:paraId="4E1D0B94" w14:textId="77777777" w:rsidTr="00254053">
        <w:trPr>
          <w:trHeight w:val="300"/>
        </w:trPr>
        <w:tc>
          <w:tcPr>
            <w:tcW w:w="1647" w:type="dxa"/>
            <w:tcBorders>
              <w:top w:val="nil"/>
              <w:left w:val="nil"/>
              <w:bottom w:val="nil"/>
              <w:right w:val="nil"/>
            </w:tcBorders>
            <w:shd w:val="clear" w:color="auto" w:fill="auto"/>
            <w:noWrap/>
            <w:vAlign w:val="bottom"/>
            <w:hideMark/>
          </w:tcPr>
          <w:p w14:paraId="18681F63"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Finland</w:t>
            </w:r>
          </w:p>
        </w:tc>
        <w:tc>
          <w:tcPr>
            <w:tcW w:w="2763" w:type="dxa"/>
            <w:tcBorders>
              <w:top w:val="nil"/>
              <w:left w:val="nil"/>
              <w:bottom w:val="nil"/>
              <w:right w:val="nil"/>
            </w:tcBorders>
            <w:shd w:val="clear" w:color="auto" w:fill="auto"/>
            <w:noWrap/>
            <w:vAlign w:val="bottom"/>
            <w:hideMark/>
          </w:tcPr>
          <w:p w14:paraId="6D88DBE0"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True Finns</w:t>
            </w:r>
          </w:p>
        </w:tc>
        <w:tc>
          <w:tcPr>
            <w:tcW w:w="992" w:type="dxa"/>
            <w:tcBorders>
              <w:top w:val="nil"/>
              <w:left w:val="nil"/>
              <w:bottom w:val="nil"/>
              <w:right w:val="nil"/>
            </w:tcBorders>
            <w:shd w:val="clear" w:color="auto" w:fill="auto"/>
            <w:noWrap/>
            <w:vAlign w:val="bottom"/>
            <w:hideMark/>
          </w:tcPr>
          <w:p w14:paraId="36680215"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0,49</w:t>
            </w:r>
          </w:p>
        </w:tc>
        <w:tc>
          <w:tcPr>
            <w:tcW w:w="1276" w:type="dxa"/>
            <w:tcBorders>
              <w:top w:val="nil"/>
              <w:left w:val="nil"/>
              <w:bottom w:val="nil"/>
              <w:right w:val="nil"/>
            </w:tcBorders>
            <w:shd w:val="clear" w:color="auto" w:fill="auto"/>
            <w:noWrap/>
            <w:vAlign w:val="bottom"/>
            <w:hideMark/>
          </w:tcPr>
          <w:p w14:paraId="4F24B413"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0,29</w:t>
            </w:r>
          </w:p>
        </w:tc>
      </w:tr>
      <w:tr w:rsidR="00254053" w:rsidRPr="001B03F5" w14:paraId="1A9C99D9" w14:textId="77777777" w:rsidTr="00254053">
        <w:trPr>
          <w:trHeight w:val="300"/>
        </w:trPr>
        <w:tc>
          <w:tcPr>
            <w:tcW w:w="1647" w:type="dxa"/>
            <w:tcBorders>
              <w:top w:val="nil"/>
              <w:left w:val="nil"/>
              <w:bottom w:val="nil"/>
              <w:right w:val="nil"/>
            </w:tcBorders>
            <w:shd w:val="clear" w:color="auto" w:fill="auto"/>
            <w:noWrap/>
            <w:vAlign w:val="bottom"/>
            <w:hideMark/>
          </w:tcPr>
          <w:p w14:paraId="4B51FBF7"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Denmark</w:t>
            </w:r>
          </w:p>
        </w:tc>
        <w:tc>
          <w:tcPr>
            <w:tcW w:w="2763" w:type="dxa"/>
            <w:tcBorders>
              <w:top w:val="nil"/>
              <w:left w:val="nil"/>
              <w:bottom w:val="nil"/>
              <w:right w:val="nil"/>
            </w:tcBorders>
            <w:shd w:val="clear" w:color="auto" w:fill="auto"/>
            <w:noWrap/>
            <w:vAlign w:val="bottom"/>
            <w:hideMark/>
          </w:tcPr>
          <w:p w14:paraId="233C0C59"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Danish People's Party</w:t>
            </w:r>
          </w:p>
        </w:tc>
        <w:tc>
          <w:tcPr>
            <w:tcW w:w="992" w:type="dxa"/>
            <w:tcBorders>
              <w:top w:val="nil"/>
              <w:left w:val="nil"/>
              <w:bottom w:val="nil"/>
              <w:right w:val="nil"/>
            </w:tcBorders>
            <w:shd w:val="clear" w:color="auto" w:fill="auto"/>
            <w:noWrap/>
            <w:vAlign w:val="bottom"/>
            <w:hideMark/>
          </w:tcPr>
          <w:p w14:paraId="51B26F19"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-2,37</w:t>
            </w:r>
          </w:p>
        </w:tc>
        <w:tc>
          <w:tcPr>
            <w:tcW w:w="1276" w:type="dxa"/>
            <w:tcBorders>
              <w:top w:val="nil"/>
              <w:left w:val="nil"/>
              <w:bottom w:val="nil"/>
              <w:right w:val="nil"/>
            </w:tcBorders>
            <w:shd w:val="clear" w:color="auto" w:fill="auto"/>
            <w:noWrap/>
            <w:vAlign w:val="bottom"/>
            <w:hideMark/>
          </w:tcPr>
          <w:p w14:paraId="455CF7D6"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2,56</w:t>
            </w:r>
          </w:p>
        </w:tc>
      </w:tr>
      <w:tr w:rsidR="00254053" w:rsidRPr="001B03F5" w14:paraId="05152ADB" w14:textId="77777777" w:rsidTr="00254053">
        <w:trPr>
          <w:trHeight w:val="300"/>
        </w:trPr>
        <w:tc>
          <w:tcPr>
            <w:tcW w:w="1647" w:type="dxa"/>
            <w:tcBorders>
              <w:top w:val="nil"/>
              <w:left w:val="nil"/>
              <w:bottom w:val="nil"/>
              <w:right w:val="nil"/>
            </w:tcBorders>
            <w:shd w:val="clear" w:color="auto" w:fill="auto"/>
            <w:noWrap/>
            <w:vAlign w:val="bottom"/>
            <w:hideMark/>
          </w:tcPr>
          <w:p w14:paraId="04C6C9CA"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2763" w:type="dxa"/>
            <w:tcBorders>
              <w:top w:val="nil"/>
              <w:left w:val="nil"/>
              <w:bottom w:val="nil"/>
              <w:right w:val="nil"/>
            </w:tcBorders>
            <w:shd w:val="clear" w:color="auto" w:fill="auto"/>
            <w:noWrap/>
            <w:vAlign w:val="bottom"/>
            <w:hideMark/>
          </w:tcPr>
          <w:p w14:paraId="59380773"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Five Star Movement</w:t>
            </w:r>
          </w:p>
        </w:tc>
        <w:tc>
          <w:tcPr>
            <w:tcW w:w="992" w:type="dxa"/>
            <w:tcBorders>
              <w:top w:val="nil"/>
              <w:left w:val="nil"/>
              <w:bottom w:val="nil"/>
              <w:right w:val="nil"/>
            </w:tcBorders>
            <w:shd w:val="clear" w:color="auto" w:fill="auto"/>
            <w:noWrap/>
            <w:vAlign w:val="bottom"/>
            <w:hideMark/>
          </w:tcPr>
          <w:p w14:paraId="5582A20A"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-3,94</w:t>
            </w:r>
          </w:p>
        </w:tc>
        <w:tc>
          <w:tcPr>
            <w:tcW w:w="1276" w:type="dxa"/>
            <w:tcBorders>
              <w:top w:val="nil"/>
              <w:left w:val="nil"/>
              <w:bottom w:val="nil"/>
              <w:right w:val="nil"/>
            </w:tcBorders>
            <w:shd w:val="clear" w:color="auto" w:fill="auto"/>
            <w:noWrap/>
            <w:vAlign w:val="bottom"/>
            <w:hideMark/>
          </w:tcPr>
          <w:p w14:paraId="0F8F3C9E"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6</w:t>
            </w:r>
          </w:p>
        </w:tc>
      </w:tr>
      <w:tr w:rsidR="00254053" w:rsidRPr="001B03F5" w14:paraId="5C61F1E8" w14:textId="77777777" w:rsidTr="00254053">
        <w:trPr>
          <w:trHeight w:val="300"/>
        </w:trPr>
        <w:tc>
          <w:tcPr>
            <w:tcW w:w="1647" w:type="dxa"/>
            <w:tcBorders>
              <w:top w:val="nil"/>
              <w:left w:val="nil"/>
              <w:bottom w:val="nil"/>
              <w:right w:val="nil"/>
            </w:tcBorders>
            <w:shd w:val="clear" w:color="auto" w:fill="auto"/>
            <w:noWrap/>
            <w:vAlign w:val="bottom"/>
            <w:hideMark/>
          </w:tcPr>
          <w:p w14:paraId="1819C28B"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2763" w:type="dxa"/>
            <w:tcBorders>
              <w:top w:val="nil"/>
              <w:left w:val="nil"/>
              <w:bottom w:val="nil"/>
              <w:right w:val="nil"/>
            </w:tcBorders>
            <w:shd w:val="clear" w:color="auto" w:fill="auto"/>
            <w:noWrap/>
            <w:vAlign w:val="bottom"/>
            <w:hideMark/>
          </w:tcPr>
          <w:p w14:paraId="2F48FDB4"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Northern League</w:t>
            </w:r>
          </w:p>
        </w:tc>
        <w:tc>
          <w:tcPr>
            <w:tcW w:w="992" w:type="dxa"/>
            <w:tcBorders>
              <w:top w:val="nil"/>
              <w:left w:val="nil"/>
              <w:bottom w:val="nil"/>
              <w:right w:val="nil"/>
            </w:tcBorders>
            <w:shd w:val="clear" w:color="auto" w:fill="auto"/>
            <w:noWrap/>
            <w:vAlign w:val="bottom"/>
            <w:hideMark/>
          </w:tcPr>
          <w:p w14:paraId="1E39A681"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4,89</w:t>
            </w:r>
          </w:p>
        </w:tc>
        <w:tc>
          <w:tcPr>
            <w:tcW w:w="1276" w:type="dxa"/>
            <w:tcBorders>
              <w:top w:val="nil"/>
              <w:left w:val="nil"/>
              <w:bottom w:val="nil"/>
              <w:right w:val="nil"/>
            </w:tcBorders>
            <w:shd w:val="clear" w:color="auto" w:fill="auto"/>
            <w:noWrap/>
            <w:vAlign w:val="bottom"/>
            <w:hideMark/>
          </w:tcPr>
          <w:p w14:paraId="24B55A9D" w14:textId="77777777" w:rsidR="00254053" w:rsidRPr="001B03F5" w:rsidRDefault="00254053" w:rsidP="00254053">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-6,8</w:t>
            </w:r>
          </w:p>
        </w:tc>
      </w:tr>
      <w:tr w:rsidR="00254053" w:rsidRPr="001B03F5" w14:paraId="2E80EF8C" w14:textId="77777777" w:rsidTr="00254053">
        <w:trPr>
          <w:trHeight w:val="300"/>
        </w:trPr>
        <w:tc>
          <w:tcPr>
            <w:tcW w:w="1647" w:type="dxa"/>
            <w:tcBorders>
              <w:top w:val="nil"/>
              <w:left w:val="nil"/>
              <w:bottom w:val="nil"/>
              <w:right w:val="nil"/>
            </w:tcBorders>
            <w:shd w:val="clear" w:color="auto" w:fill="auto"/>
            <w:noWrap/>
            <w:vAlign w:val="bottom"/>
            <w:hideMark/>
          </w:tcPr>
          <w:p w14:paraId="348A25F4"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Spain</w:t>
            </w:r>
          </w:p>
        </w:tc>
        <w:tc>
          <w:tcPr>
            <w:tcW w:w="2763" w:type="dxa"/>
            <w:tcBorders>
              <w:top w:val="nil"/>
              <w:left w:val="nil"/>
              <w:bottom w:val="nil"/>
              <w:right w:val="nil"/>
            </w:tcBorders>
            <w:shd w:val="clear" w:color="auto" w:fill="auto"/>
            <w:noWrap/>
            <w:vAlign w:val="bottom"/>
            <w:hideMark/>
          </w:tcPr>
          <w:p w14:paraId="32DEBEDC"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Podemos (We Can)</w:t>
            </w:r>
          </w:p>
        </w:tc>
        <w:tc>
          <w:tcPr>
            <w:tcW w:w="992" w:type="dxa"/>
            <w:tcBorders>
              <w:top w:val="nil"/>
              <w:left w:val="nil"/>
              <w:bottom w:val="nil"/>
              <w:right w:val="nil"/>
            </w:tcBorders>
            <w:shd w:val="clear" w:color="auto" w:fill="auto"/>
            <w:noWrap/>
            <w:vAlign w:val="bottom"/>
            <w:hideMark/>
          </w:tcPr>
          <w:p w14:paraId="264CC0C3"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-16,24</w:t>
            </w:r>
          </w:p>
        </w:tc>
        <w:tc>
          <w:tcPr>
            <w:tcW w:w="1276" w:type="dxa"/>
            <w:tcBorders>
              <w:top w:val="nil"/>
              <w:left w:val="nil"/>
              <w:bottom w:val="nil"/>
              <w:right w:val="nil"/>
            </w:tcBorders>
            <w:shd w:val="clear" w:color="auto" w:fill="auto"/>
            <w:noWrap/>
            <w:vAlign w:val="bottom"/>
            <w:hideMark/>
          </w:tcPr>
          <w:p w14:paraId="698BAD36"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16,24</w:t>
            </w:r>
          </w:p>
        </w:tc>
      </w:tr>
      <w:tr w:rsidR="00254053" w:rsidRPr="001B03F5" w14:paraId="4D898DE1" w14:textId="77777777" w:rsidTr="00254053">
        <w:trPr>
          <w:trHeight w:val="300"/>
        </w:trPr>
        <w:tc>
          <w:tcPr>
            <w:tcW w:w="1647" w:type="dxa"/>
            <w:tcBorders>
              <w:top w:val="nil"/>
              <w:left w:val="nil"/>
              <w:bottom w:val="nil"/>
              <w:right w:val="nil"/>
            </w:tcBorders>
            <w:shd w:val="clear" w:color="auto" w:fill="auto"/>
            <w:noWrap/>
            <w:vAlign w:val="bottom"/>
            <w:hideMark/>
          </w:tcPr>
          <w:p w14:paraId="23729C29"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2763" w:type="dxa"/>
            <w:tcBorders>
              <w:top w:val="nil"/>
              <w:left w:val="nil"/>
              <w:bottom w:val="nil"/>
              <w:right w:val="nil"/>
            </w:tcBorders>
            <w:shd w:val="clear" w:color="auto" w:fill="auto"/>
            <w:noWrap/>
            <w:vAlign w:val="bottom"/>
            <w:hideMark/>
          </w:tcPr>
          <w:p w14:paraId="7EDDA39D"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Golden Dawn</w:t>
            </w:r>
          </w:p>
        </w:tc>
        <w:tc>
          <w:tcPr>
            <w:tcW w:w="992" w:type="dxa"/>
            <w:tcBorders>
              <w:top w:val="nil"/>
              <w:left w:val="nil"/>
              <w:bottom w:val="nil"/>
              <w:right w:val="nil"/>
            </w:tcBorders>
            <w:shd w:val="clear" w:color="auto" w:fill="auto"/>
            <w:noWrap/>
            <w:vAlign w:val="bottom"/>
            <w:hideMark/>
          </w:tcPr>
          <w:p w14:paraId="17DAAC42"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-10,95</w:t>
            </w:r>
          </w:p>
        </w:tc>
        <w:tc>
          <w:tcPr>
            <w:tcW w:w="1276" w:type="dxa"/>
            <w:tcBorders>
              <w:top w:val="nil"/>
              <w:left w:val="nil"/>
              <w:bottom w:val="nil"/>
              <w:right w:val="nil"/>
            </w:tcBorders>
            <w:shd w:val="clear" w:color="auto" w:fill="auto"/>
            <w:noWrap/>
            <w:vAlign w:val="bottom"/>
            <w:hideMark/>
          </w:tcPr>
          <w:p w14:paraId="3B0F1AF2"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11,07</w:t>
            </w:r>
          </w:p>
        </w:tc>
      </w:tr>
      <w:tr w:rsidR="00254053" w:rsidRPr="001B03F5" w14:paraId="4F793E05" w14:textId="77777777" w:rsidTr="00254053">
        <w:trPr>
          <w:trHeight w:val="300"/>
        </w:trPr>
        <w:tc>
          <w:tcPr>
            <w:tcW w:w="1647" w:type="dxa"/>
            <w:tcBorders>
              <w:top w:val="nil"/>
              <w:left w:val="nil"/>
              <w:bottom w:val="nil"/>
              <w:right w:val="nil"/>
            </w:tcBorders>
            <w:shd w:val="clear" w:color="auto" w:fill="auto"/>
            <w:noWrap/>
            <w:vAlign w:val="bottom"/>
            <w:hideMark/>
          </w:tcPr>
          <w:p w14:paraId="3114D405"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2763" w:type="dxa"/>
            <w:tcBorders>
              <w:top w:val="nil"/>
              <w:left w:val="nil"/>
              <w:bottom w:val="nil"/>
              <w:right w:val="nil"/>
            </w:tcBorders>
            <w:shd w:val="clear" w:color="auto" w:fill="auto"/>
            <w:noWrap/>
            <w:vAlign w:val="bottom"/>
            <w:hideMark/>
          </w:tcPr>
          <w:p w14:paraId="07169125" w14:textId="59ED5298"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Coalition Radical Left</w:t>
            </w:r>
          </w:p>
        </w:tc>
        <w:tc>
          <w:tcPr>
            <w:tcW w:w="992" w:type="dxa"/>
            <w:tcBorders>
              <w:top w:val="nil"/>
              <w:left w:val="nil"/>
              <w:bottom w:val="nil"/>
              <w:right w:val="nil"/>
            </w:tcBorders>
            <w:shd w:val="clear" w:color="auto" w:fill="auto"/>
            <w:noWrap/>
            <w:vAlign w:val="bottom"/>
            <w:hideMark/>
          </w:tcPr>
          <w:p w14:paraId="07CAFD4E"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-2,07</w:t>
            </w:r>
          </w:p>
        </w:tc>
        <w:tc>
          <w:tcPr>
            <w:tcW w:w="1276" w:type="dxa"/>
            <w:tcBorders>
              <w:top w:val="nil"/>
              <w:left w:val="nil"/>
              <w:bottom w:val="nil"/>
              <w:right w:val="nil"/>
            </w:tcBorders>
            <w:shd w:val="clear" w:color="auto" w:fill="auto"/>
            <w:noWrap/>
            <w:vAlign w:val="bottom"/>
            <w:hideMark/>
          </w:tcPr>
          <w:p w14:paraId="11644A0B"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2,19</w:t>
            </w:r>
          </w:p>
        </w:tc>
      </w:tr>
      <w:tr w:rsidR="00254053" w:rsidRPr="001B03F5" w14:paraId="295E2CBC" w14:textId="77777777" w:rsidTr="00254053">
        <w:trPr>
          <w:trHeight w:val="300"/>
        </w:trPr>
        <w:tc>
          <w:tcPr>
            <w:tcW w:w="1647" w:type="dxa"/>
            <w:tcBorders>
              <w:top w:val="nil"/>
              <w:left w:val="nil"/>
              <w:bottom w:val="nil"/>
              <w:right w:val="nil"/>
            </w:tcBorders>
            <w:shd w:val="clear" w:color="auto" w:fill="auto"/>
            <w:noWrap/>
            <w:vAlign w:val="bottom"/>
            <w:hideMark/>
          </w:tcPr>
          <w:p w14:paraId="794D1E3B"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Poland</w:t>
            </w:r>
          </w:p>
        </w:tc>
        <w:tc>
          <w:tcPr>
            <w:tcW w:w="2763" w:type="dxa"/>
            <w:tcBorders>
              <w:top w:val="nil"/>
              <w:left w:val="nil"/>
              <w:bottom w:val="nil"/>
              <w:right w:val="nil"/>
            </w:tcBorders>
            <w:shd w:val="clear" w:color="auto" w:fill="auto"/>
            <w:noWrap/>
            <w:vAlign w:val="bottom"/>
            <w:hideMark/>
          </w:tcPr>
          <w:p w14:paraId="1E8DA42A"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Law and Justice</w:t>
            </w:r>
          </w:p>
        </w:tc>
        <w:tc>
          <w:tcPr>
            <w:tcW w:w="992" w:type="dxa"/>
            <w:tcBorders>
              <w:top w:val="nil"/>
              <w:left w:val="nil"/>
              <w:bottom w:val="nil"/>
              <w:right w:val="nil"/>
            </w:tcBorders>
            <w:shd w:val="clear" w:color="auto" w:fill="auto"/>
            <w:noWrap/>
            <w:vAlign w:val="bottom"/>
            <w:hideMark/>
          </w:tcPr>
          <w:p w14:paraId="3ADF93EF"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-1,96</w:t>
            </w:r>
          </w:p>
        </w:tc>
        <w:tc>
          <w:tcPr>
            <w:tcW w:w="1276" w:type="dxa"/>
            <w:tcBorders>
              <w:top w:val="nil"/>
              <w:left w:val="nil"/>
              <w:bottom w:val="nil"/>
              <w:right w:val="nil"/>
            </w:tcBorders>
            <w:shd w:val="clear" w:color="auto" w:fill="auto"/>
            <w:noWrap/>
            <w:vAlign w:val="bottom"/>
            <w:hideMark/>
          </w:tcPr>
          <w:p w14:paraId="2E3B05E7"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1,92</w:t>
            </w:r>
          </w:p>
        </w:tc>
      </w:tr>
      <w:tr w:rsidR="00254053" w:rsidRPr="001B03F5" w14:paraId="578A0999" w14:textId="77777777" w:rsidTr="00254053">
        <w:trPr>
          <w:trHeight w:val="300"/>
        </w:trPr>
        <w:tc>
          <w:tcPr>
            <w:tcW w:w="1647" w:type="dxa"/>
            <w:tcBorders>
              <w:top w:val="nil"/>
              <w:left w:val="nil"/>
              <w:bottom w:val="nil"/>
              <w:right w:val="nil"/>
            </w:tcBorders>
            <w:shd w:val="clear" w:color="auto" w:fill="auto"/>
            <w:noWrap/>
            <w:vAlign w:val="bottom"/>
            <w:hideMark/>
          </w:tcPr>
          <w:p w14:paraId="1CE6FC85" w14:textId="6E39C25C"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Czech Rep</w:t>
            </w:r>
          </w:p>
        </w:tc>
        <w:tc>
          <w:tcPr>
            <w:tcW w:w="2763" w:type="dxa"/>
            <w:tcBorders>
              <w:top w:val="nil"/>
              <w:left w:val="nil"/>
              <w:bottom w:val="nil"/>
              <w:right w:val="nil"/>
            </w:tcBorders>
            <w:shd w:val="clear" w:color="auto" w:fill="auto"/>
            <w:noWrap/>
            <w:vAlign w:val="bottom"/>
            <w:hideMark/>
          </w:tcPr>
          <w:p w14:paraId="64723416"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 Citizens</w:t>
            </w:r>
          </w:p>
        </w:tc>
        <w:tc>
          <w:tcPr>
            <w:tcW w:w="992" w:type="dxa"/>
            <w:tcBorders>
              <w:top w:val="nil"/>
              <w:left w:val="nil"/>
              <w:bottom w:val="nil"/>
              <w:right w:val="nil"/>
            </w:tcBorders>
            <w:shd w:val="clear" w:color="auto" w:fill="auto"/>
            <w:noWrap/>
            <w:vAlign w:val="bottom"/>
            <w:hideMark/>
          </w:tcPr>
          <w:p w14:paraId="0C450B8F"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1,26</w:t>
            </w:r>
          </w:p>
        </w:tc>
        <w:tc>
          <w:tcPr>
            <w:tcW w:w="1276" w:type="dxa"/>
            <w:tcBorders>
              <w:top w:val="nil"/>
              <w:left w:val="nil"/>
              <w:bottom w:val="nil"/>
              <w:right w:val="nil"/>
            </w:tcBorders>
            <w:shd w:val="clear" w:color="auto" w:fill="auto"/>
            <w:noWrap/>
            <w:vAlign w:val="bottom"/>
            <w:hideMark/>
          </w:tcPr>
          <w:p w14:paraId="4FD91F13"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-0,12</w:t>
            </w:r>
          </w:p>
        </w:tc>
      </w:tr>
      <w:tr w:rsidR="00254053" w:rsidRPr="001B03F5" w14:paraId="6F8B401B" w14:textId="77777777" w:rsidTr="00254053">
        <w:trPr>
          <w:trHeight w:val="300"/>
        </w:trPr>
        <w:tc>
          <w:tcPr>
            <w:tcW w:w="1647" w:type="dxa"/>
            <w:tcBorders>
              <w:top w:val="nil"/>
              <w:left w:val="nil"/>
              <w:bottom w:val="nil"/>
              <w:right w:val="nil"/>
            </w:tcBorders>
            <w:shd w:val="clear" w:color="auto" w:fill="auto"/>
            <w:noWrap/>
            <w:vAlign w:val="bottom"/>
            <w:hideMark/>
          </w:tcPr>
          <w:p w14:paraId="659F096C"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Hungary</w:t>
            </w:r>
          </w:p>
        </w:tc>
        <w:tc>
          <w:tcPr>
            <w:tcW w:w="2763" w:type="dxa"/>
            <w:tcBorders>
              <w:top w:val="nil"/>
              <w:left w:val="nil"/>
              <w:bottom w:val="nil"/>
              <w:right w:val="nil"/>
            </w:tcBorders>
            <w:shd w:val="clear" w:color="auto" w:fill="auto"/>
            <w:noWrap/>
            <w:vAlign w:val="bottom"/>
            <w:hideMark/>
          </w:tcPr>
          <w:p w14:paraId="21396215"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Jobbik</w:t>
            </w:r>
          </w:p>
        </w:tc>
        <w:tc>
          <w:tcPr>
            <w:tcW w:w="992" w:type="dxa"/>
            <w:tcBorders>
              <w:top w:val="nil"/>
              <w:left w:val="nil"/>
              <w:bottom w:val="nil"/>
              <w:right w:val="nil"/>
            </w:tcBorders>
            <w:shd w:val="clear" w:color="auto" w:fill="auto"/>
            <w:noWrap/>
            <w:vAlign w:val="bottom"/>
            <w:hideMark/>
          </w:tcPr>
          <w:p w14:paraId="31747E0C"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10,51</w:t>
            </w:r>
          </w:p>
        </w:tc>
        <w:tc>
          <w:tcPr>
            <w:tcW w:w="1276" w:type="dxa"/>
            <w:tcBorders>
              <w:top w:val="nil"/>
              <w:left w:val="nil"/>
              <w:bottom w:val="nil"/>
              <w:right w:val="nil"/>
            </w:tcBorders>
            <w:shd w:val="clear" w:color="auto" w:fill="auto"/>
            <w:noWrap/>
            <w:vAlign w:val="bottom"/>
            <w:hideMark/>
          </w:tcPr>
          <w:p w14:paraId="5D145199" w14:textId="77777777" w:rsidR="00254053" w:rsidRPr="001B03F5" w:rsidRDefault="00254053" w:rsidP="00254053">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-10,04</w:t>
            </w:r>
          </w:p>
        </w:tc>
      </w:tr>
    </w:tbl>
    <w:p w14:paraId="1EFC9B58" w14:textId="77777777" w:rsidR="00B71D86" w:rsidRDefault="00B71D86" w:rsidP="001035D9">
      <w:pPr>
        <w:autoSpaceDE w:val="0"/>
        <w:autoSpaceDN w:val="0"/>
        <w:adjustRightInd w:val="0"/>
        <w:spacing w:after="0" w:line="240" w:lineRule="auto"/>
        <w:rPr>
          <w:sz w:val="18"/>
          <w:szCs w:val="18"/>
        </w:rPr>
      </w:pPr>
    </w:p>
    <w:p w14:paraId="5BE03F68" w14:textId="77777777" w:rsidR="00B71D86" w:rsidRDefault="00B71D86" w:rsidP="001035D9">
      <w:pPr>
        <w:autoSpaceDE w:val="0"/>
        <w:autoSpaceDN w:val="0"/>
        <w:adjustRightInd w:val="0"/>
        <w:spacing w:after="0" w:line="240" w:lineRule="auto"/>
        <w:rPr>
          <w:sz w:val="18"/>
          <w:szCs w:val="18"/>
        </w:rPr>
      </w:pPr>
    </w:p>
    <w:p w14:paraId="0E1E63D5" w14:textId="77777777" w:rsidR="004C6FAB" w:rsidRDefault="004C6FAB" w:rsidP="001035D9">
      <w:pPr>
        <w:autoSpaceDE w:val="0"/>
        <w:autoSpaceDN w:val="0"/>
        <w:adjustRightInd w:val="0"/>
        <w:spacing w:after="0" w:line="240" w:lineRule="auto"/>
        <w:rPr>
          <w:b/>
          <w:sz w:val="18"/>
          <w:szCs w:val="18"/>
        </w:rPr>
      </w:pPr>
    </w:p>
    <w:p w14:paraId="44ED5AB6" w14:textId="6F7F7AE7" w:rsidR="00B71D86" w:rsidRPr="00B71D86" w:rsidRDefault="00B71D86" w:rsidP="004C6FAB">
      <w:pPr>
        <w:autoSpaceDE w:val="0"/>
        <w:autoSpaceDN w:val="0"/>
        <w:adjustRightInd w:val="0"/>
        <w:spacing w:after="120" w:line="240" w:lineRule="auto"/>
        <w:rPr>
          <w:b/>
          <w:sz w:val="18"/>
          <w:szCs w:val="18"/>
        </w:rPr>
      </w:pPr>
      <w:r w:rsidRPr="00B71D86">
        <w:rPr>
          <w:b/>
          <w:sz w:val="18"/>
          <w:szCs w:val="18"/>
        </w:rPr>
        <w:t>DIFICULTADES PARA LLEGAR A FIN DE MES</w:t>
      </w:r>
    </w:p>
    <w:p w14:paraId="665F9254" w14:textId="0D0B7A6A" w:rsidR="0074533F" w:rsidRPr="00054CC2" w:rsidRDefault="006671E4" w:rsidP="004C6FAB">
      <w:pPr>
        <w:autoSpaceDE w:val="0"/>
        <w:autoSpaceDN w:val="0"/>
        <w:adjustRightInd w:val="0"/>
        <w:spacing w:after="120"/>
        <w:jc w:val="both"/>
        <w:rPr>
          <w:rFonts w:asciiTheme="minorHAnsi" w:hAnsiTheme="minorHAnsi" w:cs="Arial"/>
        </w:rPr>
      </w:pPr>
      <w:r w:rsidRPr="00054CC2">
        <w:rPr>
          <w:rFonts w:asciiTheme="minorHAnsi" w:hAnsiTheme="minorHAnsi" w:cs="Arial"/>
        </w:rPr>
        <w:t>Respecto a la pregunta sobre si “e</w:t>
      </w:r>
      <w:r w:rsidR="001035D9" w:rsidRPr="00054CC2">
        <w:rPr>
          <w:rFonts w:asciiTheme="minorHAnsi" w:hAnsiTheme="minorHAnsi" w:cs="Arial"/>
        </w:rPr>
        <w:t>n estos últimos 12 meses, ¿diría que ha tenido dificultades para pagar todas sus facturas a fin de mes?</w:t>
      </w:r>
      <w:r w:rsidRPr="00054CC2">
        <w:rPr>
          <w:rFonts w:asciiTheme="minorHAnsi" w:hAnsiTheme="minorHAnsi" w:cs="Arial"/>
        </w:rPr>
        <w:t xml:space="preserve">”, una vez más una buena parte de votantes europeos reconocen esa dificultad en algún grado, ya sea ocasionalmente o la mayor parte del tiempo: </w:t>
      </w:r>
      <w:r w:rsidR="00054CC2" w:rsidRPr="00054CC2">
        <w:rPr>
          <w:rFonts w:asciiTheme="minorHAnsi" w:hAnsiTheme="minorHAnsi" w:cs="Arial"/>
        </w:rPr>
        <w:t xml:space="preserve">casi un 90% en el caso de Grecia; </w:t>
      </w:r>
      <w:r w:rsidRPr="00054CC2">
        <w:rPr>
          <w:rFonts w:asciiTheme="minorHAnsi" w:hAnsiTheme="minorHAnsi" w:cs="Arial"/>
        </w:rPr>
        <w:t>aproximadamente un 60% en el caso de Italia, un 35% en el caso de España; un 30% en los caso</w:t>
      </w:r>
      <w:r w:rsidR="00462340">
        <w:rPr>
          <w:rFonts w:asciiTheme="minorHAnsi" w:hAnsiTheme="minorHAnsi" w:cs="Arial"/>
        </w:rPr>
        <w:t>s</w:t>
      </w:r>
      <w:r w:rsidRPr="00054CC2">
        <w:rPr>
          <w:rFonts w:asciiTheme="minorHAnsi" w:hAnsiTheme="minorHAnsi" w:cs="Arial"/>
        </w:rPr>
        <w:t xml:space="preserve"> de Reino Unido</w:t>
      </w:r>
      <w:r w:rsidR="00462340">
        <w:rPr>
          <w:rFonts w:asciiTheme="minorHAnsi" w:hAnsiTheme="minorHAnsi" w:cs="Arial"/>
        </w:rPr>
        <w:t xml:space="preserve">, </w:t>
      </w:r>
      <w:r w:rsidRPr="00054CC2">
        <w:rPr>
          <w:rFonts w:asciiTheme="minorHAnsi" w:hAnsiTheme="minorHAnsi" w:cs="Arial"/>
        </w:rPr>
        <w:t>Bélgica, Francia, Austria, Polonia, República Checa y Hungría; entre el 15% y el 20% en los caso</w:t>
      </w:r>
      <w:r w:rsidR="00054CC2">
        <w:rPr>
          <w:rFonts w:asciiTheme="minorHAnsi" w:hAnsiTheme="minorHAnsi" w:cs="Arial"/>
        </w:rPr>
        <w:t>s</w:t>
      </w:r>
      <w:r w:rsidRPr="00054CC2">
        <w:rPr>
          <w:rFonts w:asciiTheme="minorHAnsi" w:hAnsiTheme="minorHAnsi" w:cs="Arial"/>
        </w:rPr>
        <w:t xml:space="preserve"> de Alemania</w:t>
      </w:r>
      <w:r w:rsidR="00054CC2">
        <w:rPr>
          <w:rFonts w:asciiTheme="minorHAnsi" w:hAnsiTheme="minorHAnsi" w:cs="Arial"/>
        </w:rPr>
        <w:t xml:space="preserve"> y Holanda</w:t>
      </w:r>
      <w:r w:rsidRPr="00054CC2">
        <w:rPr>
          <w:rFonts w:asciiTheme="minorHAnsi" w:hAnsiTheme="minorHAnsi" w:cs="Arial"/>
        </w:rPr>
        <w:t>; finalmente, en torno al 10% en los casos de Suecia, Finlandia; incluso menos, en torno al 5%</w:t>
      </w:r>
      <w:r w:rsidR="00A63FBC">
        <w:rPr>
          <w:rFonts w:asciiTheme="minorHAnsi" w:hAnsiTheme="minorHAnsi" w:cs="Arial"/>
        </w:rPr>
        <w:t>,</w:t>
      </w:r>
      <w:r w:rsidRPr="00054CC2">
        <w:rPr>
          <w:rFonts w:asciiTheme="minorHAnsi" w:hAnsiTheme="minorHAnsi" w:cs="Arial"/>
        </w:rPr>
        <w:t xml:space="preserve"> en el caso de Dinamarca.</w:t>
      </w:r>
      <w:r w:rsidR="00054CC2">
        <w:rPr>
          <w:rFonts w:asciiTheme="minorHAnsi" w:hAnsiTheme="minorHAnsi" w:cs="Arial"/>
        </w:rPr>
        <w:t xml:space="preserve"> </w:t>
      </w:r>
      <w:r w:rsidR="00A63FBC">
        <w:rPr>
          <w:rFonts w:asciiTheme="minorHAnsi" w:hAnsiTheme="minorHAnsi" w:cs="Arial"/>
        </w:rPr>
        <w:t xml:space="preserve">También aquí la variable relativa al tipo de Estado de Bienestar puede ser explicativa del comportamiento electoral </w:t>
      </w:r>
      <w:r w:rsidR="00054CC2">
        <w:rPr>
          <w:rFonts w:asciiTheme="minorHAnsi" w:hAnsiTheme="minorHAnsi" w:cs="Arial"/>
        </w:rPr>
        <w:t xml:space="preserve">dado que en los estados socialdemócratas </w:t>
      </w:r>
      <w:r w:rsidR="00054CC2">
        <w:rPr>
          <w:rFonts w:asciiTheme="minorHAnsi" w:hAnsiTheme="minorHAnsi" w:cs="Arial"/>
        </w:rPr>
        <w:lastRenderedPageBreak/>
        <w:t xml:space="preserve">de bienestar se producen el menor índice de dificultades para llegar a fin de mes mientras que en los </w:t>
      </w:r>
      <w:r w:rsidR="00A63FBC">
        <w:rPr>
          <w:rFonts w:asciiTheme="minorHAnsi" w:hAnsiTheme="minorHAnsi" w:cs="Arial"/>
        </w:rPr>
        <w:t>países del sur de Europa con un</w:t>
      </w:r>
      <w:r w:rsidR="00054CC2">
        <w:rPr>
          <w:rFonts w:asciiTheme="minorHAnsi" w:hAnsiTheme="minorHAnsi" w:cs="Arial"/>
        </w:rPr>
        <w:t xml:space="preserve"> estado de bienestar de tipo familiar es donde más dificultades hay. </w:t>
      </w:r>
      <w:r w:rsidR="00A63FBC">
        <w:rPr>
          <w:rFonts w:asciiTheme="minorHAnsi" w:hAnsiTheme="minorHAnsi" w:cs="Arial"/>
        </w:rPr>
        <w:t>E</w:t>
      </w:r>
      <w:r w:rsidR="00054CC2">
        <w:rPr>
          <w:rFonts w:asciiTheme="minorHAnsi" w:hAnsiTheme="minorHAnsi" w:cs="Arial"/>
        </w:rPr>
        <w:t xml:space="preserve">s en </w:t>
      </w:r>
      <w:r w:rsidR="00A63FBC">
        <w:rPr>
          <w:rFonts w:asciiTheme="minorHAnsi" w:hAnsiTheme="minorHAnsi" w:cs="Arial"/>
        </w:rPr>
        <w:t xml:space="preserve">este último grupo de </w:t>
      </w:r>
      <w:r w:rsidR="00054CC2">
        <w:rPr>
          <w:rFonts w:asciiTheme="minorHAnsi" w:hAnsiTheme="minorHAnsi" w:cs="Arial"/>
        </w:rPr>
        <w:t>países donde se ha implantado el neopopulismo de izquierdas y no el de derechas.</w:t>
      </w:r>
    </w:p>
    <w:p w14:paraId="4712E0F2" w14:textId="3A16BD42" w:rsidR="001035D9" w:rsidRPr="00A63FBC" w:rsidRDefault="00054CC2" w:rsidP="004C6FAB">
      <w:pPr>
        <w:spacing w:after="120"/>
        <w:jc w:val="both"/>
        <w:rPr>
          <w:rFonts w:asciiTheme="minorHAnsi" w:hAnsiTheme="minorHAnsi" w:cs="Arial"/>
        </w:rPr>
      </w:pPr>
      <w:r>
        <w:rPr>
          <w:rFonts w:asciiTheme="minorHAnsi" w:hAnsiTheme="minorHAnsi" w:cs="Arial"/>
        </w:rPr>
        <w:t>Más a</w:t>
      </w:r>
      <w:r w:rsidR="0074533F">
        <w:rPr>
          <w:rFonts w:asciiTheme="minorHAnsi" w:hAnsiTheme="minorHAnsi" w:cs="Arial"/>
        </w:rPr>
        <w:t>l</w:t>
      </w:r>
      <w:r>
        <w:rPr>
          <w:rFonts w:asciiTheme="minorHAnsi" w:hAnsiTheme="minorHAnsi" w:cs="Arial"/>
        </w:rPr>
        <w:t xml:space="preserve">lá de esas reflexiones, si comparamos los votantes populistas con los votantes en general, en el votante populista hay una mayor incidencia de las </w:t>
      </w:r>
      <w:r w:rsidR="001035D9" w:rsidRPr="00B71D86">
        <w:rPr>
          <w:rFonts w:asciiTheme="minorHAnsi" w:hAnsiTheme="minorHAnsi" w:cs="Arial"/>
        </w:rPr>
        <w:t>dificultades para llegar a fin de mes. La diferencia media entre sus porcentajes de respuesta y los del conjunto de votantes es</w:t>
      </w:r>
      <w:r w:rsidR="00A63FBC">
        <w:rPr>
          <w:rFonts w:asciiTheme="minorHAnsi" w:hAnsiTheme="minorHAnsi" w:cs="Arial"/>
        </w:rPr>
        <w:t xml:space="preserve"> del 3’72%, es decir, existe un</w:t>
      </w:r>
      <w:r w:rsidR="001035D9" w:rsidRPr="00B71D86">
        <w:rPr>
          <w:rFonts w:asciiTheme="minorHAnsi" w:hAnsiTheme="minorHAnsi" w:cs="Arial"/>
        </w:rPr>
        <w:t xml:space="preserve"> porcentaje </w:t>
      </w:r>
      <w:r w:rsidR="00A63FBC">
        <w:rPr>
          <w:rFonts w:asciiTheme="minorHAnsi" w:hAnsiTheme="minorHAnsi" w:cs="Arial"/>
        </w:rPr>
        <w:t>mayor entre los</w:t>
      </w:r>
      <w:r w:rsidR="001035D9" w:rsidRPr="00B71D86">
        <w:rPr>
          <w:rFonts w:asciiTheme="minorHAnsi" w:hAnsiTheme="minorHAnsi" w:cs="Arial"/>
        </w:rPr>
        <w:t xml:space="preserve"> votantes populistas que afirman tener dificultades para llegar a fin de mes (columna positiva). Evidentemente, la situación es la contraria para los que afirman no tener d</w:t>
      </w:r>
      <w:r w:rsidR="00A63FBC">
        <w:rPr>
          <w:rFonts w:asciiTheme="minorHAnsi" w:hAnsiTheme="minorHAnsi" w:cs="Arial"/>
        </w:rPr>
        <w:t>ificultades (columna negativa).</w:t>
      </w:r>
    </w:p>
    <w:p w14:paraId="3A4C8FA9" w14:textId="77777777" w:rsidR="001035D9" w:rsidRPr="001035D9" w:rsidRDefault="001035D9" w:rsidP="001035D9">
      <w:pPr>
        <w:pStyle w:val="Prrafodelista"/>
        <w:rPr>
          <w:rFonts w:ascii="Arial" w:hAnsi="Arial" w:cs="Arial"/>
          <w:sz w:val="20"/>
          <w:szCs w:val="20"/>
        </w:rPr>
      </w:pPr>
      <w:r>
        <w:rPr>
          <w:noProof/>
          <w:lang w:eastAsia="es-ES"/>
        </w:rPr>
        <w:drawing>
          <wp:inline distT="0" distB="0" distL="0" distR="0" wp14:anchorId="2076A248" wp14:editId="07FC1A6B">
            <wp:extent cx="4000500" cy="1809750"/>
            <wp:effectExtent l="0" t="0" r="0" b="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63027E1" w14:textId="77777777" w:rsidR="001035D9" w:rsidRDefault="001035D9" w:rsidP="001035D9">
      <w:pPr>
        <w:rPr>
          <w:rFonts w:ascii="Arial" w:hAnsi="Arial" w:cs="Arial"/>
          <w:sz w:val="20"/>
          <w:szCs w:val="20"/>
        </w:rPr>
      </w:pPr>
    </w:p>
    <w:p w14:paraId="1E26AE78" w14:textId="0A88D3B1" w:rsidR="00CE6956" w:rsidRPr="00CE6956" w:rsidRDefault="00CE6956" w:rsidP="001035D9">
      <w:pPr>
        <w:rPr>
          <w:rFonts w:ascii="Verdana" w:hAnsi="Verdana" w:cs="Arial"/>
          <w:b/>
          <w:u w:val="single"/>
        </w:rPr>
      </w:pPr>
      <w:r w:rsidRPr="00CE6956">
        <w:rPr>
          <w:rFonts w:ascii="Verdana" w:hAnsi="Verdana" w:cs="Arial"/>
          <w:b/>
          <w:u w:val="single"/>
        </w:rPr>
        <w:t>7.- LOS PLANTEAMIENTOS POLÍTICO-IDEOLÓGICOS</w:t>
      </w:r>
    </w:p>
    <w:p w14:paraId="7814C0AB" w14:textId="0F6D5093" w:rsidR="000F7F8E" w:rsidRPr="000F7F8E" w:rsidRDefault="000F7F8E" w:rsidP="00443247">
      <w:r w:rsidRPr="000F7F8E">
        <w:t>En este epígrafe nos interesamos por la influencia de los planteamientos político-ideológicos en el comportamiento electoral de los votantes en relación a los partidos populistas.</w:t>
      </w:r>
    </w:p>
    <w:p w14:paraId="2BE17108" w14:textId="69EB226C" w:rsidR="00786CDB" w:rsidRPr="000F141F" w:rsidRDefault="00786CDB" w:rsidP="000F141F">
      <w:pPr>
        <w:pBdr>
          <w:top w:val="single" w:sz="4" w:space="1" w:color="auto"/>
          <w:left w:val="single" w:sz="4" w:space="4" w:color="auto"/>
          <w:bottom w:val="single" w:sz="4" w:space="1" w:color="auto"/>
          <w:right w:val="single" w:sz="4" w:space="4" w:color="auto"/>
        </w:pBdr>
        <w:rPr>
          <w:b/>
          <w:sz w:val="18"/>
          <w:szCs w:val="18"/>
        </w:rPr>
      </w:pPr>
      <w:r>
        <w:rPr>
          <w:b/>
          <w:sz w:val="18"/>
          <w:szCs w:val="18"/>
        </w:rPr>
        <w:t>POLÍTICAS DEFENDIDAS</w:t>
      </w:r>
    </w:p>
    <w:p w14:paraId="19323CC3" w14:textId="7BF7BBC3" w:rsidR="00786CDB" w:rsidRDefault="000F141F" w:rsidP="004C6FAB">
      <w:pPr>
        <w:autoSpaceDE w:val="0"/>
        <w:autoSpaceDN w:val="0"/>
        <w:adjustRightInd w:val="0"/>
        <w:spacing w:after="120"/>
        <w:jc w:val="both"/>
        <w:rPr>
          <w:rFonts w:asciiTheme="minorHAnsi" w:hAnsiTheme="minorHAnsi" w:cs="Arial"/>
        </w:rPr>
      </w:pPr>
      <w:r>
        <w:rPr>
          <w:rFonts w:asciiTheme="minorHAnsi" w:hAnsiTheme="minorHAnsi" w:cs="Arial"/>
        </w:rPr>
        <w:t>Las respuestas formuladas a la pregunta</w:t>
      </w:r>
      <w:r w:rsidR="00786CDB">
        <w:rPr>
          <w:rFonts w:asciiTheme="minorHAnsi" w:hAnsiTheme="minorHAnsi" w:cs="Arial"/>
        </w:rPr>
        <w:t xml:space="preserve"> sobre cómo acometer determinadas políticas en Europa son significativas de los planteamientos políticos de unos y otros votantes. Presentamos un cuadro sobre las diferencias entre los votantes populistas y votantes en general sobre ocho políticas, a favor o en contra </w:t>
      </w:r>
      <w:r w:rsidR="00A97395">
        <w:rPr>
          <w:rFonts w:asciiTheme="minorHAnsi" w:hAnsiTheme="minorHAnsi" w:cs="Arial"/>
        </w:rPr>
        <w:t xml:space="preserve">(en una escala de 0 a 10) </w:t>
      </w:r>
      <w:r w:rsidR="00786CDB">
        <w:rPr>
          <w:rFonts w:asciiTheme="minorHAnsi" w:hAnsiTheme="minorHAnsi" w:cs="Arial"/>
        </w:rPr>
        <w:t>de:</w:t>
      </w:r>
    </w:p>
    <w:p w14:paraId="1BF3B211" w14:textId="2508F7A7" w:rsidR="00786CDB" w:rsidRPr="00A97395" w:rsidRDefault="00786CDB" w:rsidP="004C6FAB">
      <w:pPr>
        <w:pStyle w:val="Prrafodelista"/>
        <w:numPr>
          <w:ilvl w:val="0"/>
          <w:numId w:val="50"/>
        </w:numPr>
        <w:autoSpaceDE w:val="0"/>
        <w:autoSpaceDN w:val="0"/>
        <w:adjustRightInd w:val="0"/>
        <w:spacing w:after="120"/>
        <w:jc w:val="both"/>
        <w:rPr>
          <w:rFonts w:asciiTheme="minorHAnsi" w:hAnsiTheme="minorHAnsi" w:cs="Arial"/>
        </w:rPr>
      </w:pPr>
      <w:r w:rsidRPr="00A97395">
        <w:rPr>
          <w:rFonts w:asciiTheme="minorHAnsi" w:hAnsiTheme="minorHAnsi" w:cs="Arial"/>
        </w:rPr>
        <w:t>una mayor redistribución de la riqueza de los ricos a los pobres;</w:t>
      </w:r>
    </w:p>
    <w:p w14:paraId="02BA17F3" w14:textId="6F02F4AA" w:rsidR="00786CDB" w:rsidRPr="00A97395" w:rsidRDefault="00786CDB" w:rsidP="004C6FAB">
      <w:pPr>
        <w:pStyle w:val="Prrafodelista"/>
        <w:numPr>
          <w:ilvl w:val="0"/>
          <w:numId w:val="50"/>
        </w:numPr>
        <w:autoSpaceDE w:val="0"/>
        <w:autoSpaceDN w:val="0"/>
        <w:adjustRightInd w:val="0"/>
        <w:spacing w:after="120"/>
        <w:jc w:val="both"/>
        <w:rPr>
          <w:rFonts w:asciiTheme="minorHAnsi" w:hAnsiTheme="minorHAnsi" w:cs="Arial"/>
        </w:rPr>
      </w:pPr>
      <w:r w:rsidRPr="00A97395">
        <w:rPr>
          <w:rFonts w:asciiTheme="minorHAnsi" w:hAnsiTheme="minorHAnsi" w:cs="Arial"/>
        </w:rPr>
        <w:t>una mayor subida de impuestos para incrementar los servicios públicos</w:t>
      </w:r>
    </w:p>
    <w:p w14:paraId="5F710A54" w14:textId="1665200F" w:rsidR="00786CDB" w:rsidRPr="00A97395" w:rsidRDefault="00786CDB" w:rsidP="004C6FAB">
      <w:pPr>
        <w:pStyle w:val="Prrafodelista"/>
        <w:numPr>
          <w:ilvl w:val="0"/>
          <w:numId w:val="50"/>
        </w:numPr>
        <w:autoSpaceDE w:val="0"/>
        <w:autoSpaceDN w:val="0"/>
        <w:adjustRightInd w:val="0"/>
        <w:spacing w:after="120"/>
        <w:jc w:val="both"/>
        <w:rPr>
          <w:rFonts w:asciiTheme="minorHAnsi" w:hAnsiTheme="minorHAnsi" w:cs="Arial"/>
        </w:rPr>
      </w:pPr>
      <w:r w:rsidRPr="00A97395">
        <w:rPr>
          <w:rFonts w:asciiTheme="minorHAnsi" w:hAnsiTheme="minorHAnsi" w:cs="Arial"/>
        </w:rPr>
        <w:t>el matrimonio entre personas del mismo sexo;</w:t>
      </w:r>
    </w:p>
    <w:p w14:paraId="0EA61A00" w14:textId="408B9C11" w:rsidR="00786CDB" w:rsidRPr="00A97395" w:rsidRDefault="00786CDB" w:rsidP="004C6FAB">
      <w:pPr>
        <w:pStyle w:val="Prrafodelista"/>
        <w:numPr>
          <w:ilvl w:val="0"/>
          <w:numId w:val="50"/>
        </w:numPr>
        <w:autoSpaceDE w:val="0"/>
        <w:autoSpaceDN w:val="0"/>
        <w:adjustRightInd w:val="0"/>
        <w:spacing w:after="120"/>
        <w:jc w:val="both"/>
        <w:rPr>
          <w:rFonts w:asciiTheme="minorHAnsi" w:hAnsiTheme="minorHAnsi" w:cs="Arial"/>
        </w:rPr>
      </w:pPr>
      <w:r w:rsidRPr="00A97395">
        <w:rPr>
          <w:rFonts w:asciiTheme="minorHAnsi" w:hAnsiTheme="minorHAnsi" w:cs="Arial"/>
        </w:rPr>
        <w:t>el derecho a la intimidad incluso si esto dificulta la lucha contra la delincuencia;</w:t>
      </w:r>
    </w:p>
    <w:p w14:paraId="5AB9562B" w14:textId="7B7E269C" w:rsidR="00786CDB" w:rsidRPr="00A97395" w:rsidRDefault="00A97395" w:rsidP="004C6FAB">
      <w:pPr>
        <w:pStyle w:val="Prrafodelista"/>
        <w:numPr>
          <w:ilvl w:val="0"/>
          <w:numId w:val="50"/>
        </w:numPr>
        <w:autoSpaceDE w:val="0"/>
        <w:autoSpaceDN w:val="0"/>
        <w:adjustRightInd w:val="0"/>
        <w:spacing w:after="120"/>
        <w:jc w:val="both"/>
        <w:rPr>
          <w:rFonts w:asciiTheme="minorHAnsi" w:hAnsiTheme="minorHAnsi" w:cs="Arial"/>
        </w:rPr>
      </w:pPr>
      <w:r w:rsidRPr="00A97395">
        <w:rPr>
          <w:rFonts w:asciiTheme="minorHAnsi" w:hAnsiTheme="minorHAnsi" w:cs="Arial"/>
        </w:rPr>
        <w:t>una política que limite la inmigración;</w:t>
      </w:r>
    </w:p>
    <w:p w14:paraId="208077BC" w14:textId="1212C0A7" w:rsidR="00A97395" w:rsidRPr="00A97395" w:rsidRDefault="00A97395" w:rsidP="004C6FAB">
      <w:pPr>
        <w:pStyle w:val="Prrafodelista"/>
        <w:numPr>
          <w:ilvl w:val="0"/>
          <w:numId w:val="50"/>
        </w:numPr>
        <w:autoSpaceDE w:val="0"/>
        <w:autoSpaceDN w:val="0"/>
        <w:adjustRightInd w:val="0"/>
        <w:spacing w:after="120"/>
        <w:jc w:val="both"/>
        <w:rPr>
          <w:rFonts w:asciiTheme="minorHAnsi" w:hAnsiTheme="minorHAnsi" w:cs="Arial"/>
        </w:rPr>
      </w:pPr>
      <w:r w:rsidRPr="00A97395">
        <w:rPr>
          <w:rFonts w:asciiTheme="minorHAnsi" w:hAnsiTheme="minorHAnsi" w:cs="Arial"/>
        </w:rPr>
        <w:t>mayor autoridad de la UE sobre las políticas económicas y presupuestarias de los Estados;</w:t>
      </w:r>
    </w:p>
    <w:p w14:paraId="26D9F182" w14:textId="6B657AF7" w:rsidR="00A97395" w:rsidRPr="00A97395" w:rsidRDefault="00A97395" w:rsidP="004C6FAB">
      <w:pPr>
        <w:pStyle w:val="Prrafodelista"/>
        <w:numPr>
          <w:ilvl w:val="0"/>
          <w:numId w:val="50"/>
        </w:numPr>
        <w:autoSpaceDE w:val="0"/>
        <w:autoSpaceDN w:val="0"/>
        <w:adjustRightInd w:val="0"/>
        <w:spacing w:after="120"/>
        <w:jc w:val="both"/>
        <w:rPr>
          <w:rFonts w:asciiTheme="minorHAnsi" w:hAnsiTheme="minorHAnsi" w:cs="Arial"/>
        </w:rPr>
      </w:pPr>
      <w:r>
        <w:rPr>
          <w:rFonts w:asciiTheme="minorHAnsi" w:hAnsiTheme="minorHAnsi" w:cs="Arial"/>
        </w:rPr>
        <w:t>dar prioridad a</w:t>
      </w:r>
      <w:r w:rsidRPr="00A97395">
        <w:rPr>
          <w:rFonts w:asciiTheme="minorHAnsi" w:hAnsiTheme="minorHAnsi" w:cs="Arial"/>
        </w:rPr>
        <w:t xml:space="preserve"> la protección medioambiental incluso a costa del crecimiento económico;</w:t>
      </w:r>
    </w:p>
    <w:p w14:paraId="66D3A174" w14:textId="793FCE3C" w:rsidR="00786CDB" w:rsidRPr="004C6FAB" w:rsidRDefault="00A97395" w:rsidP="004C6FAB">
      <w:pPr>
        <w:pStyle w:val="Prrafodelista"/>
        <w:numPr>
          <w:ilvl w:val="0"/>
          <w:numId w:val="50"/>
        </w:numPr>
        <w:autoSpaceDE w:val="0"/>
        <w:autoSpaceDN w:val="0"/>
        <w:adjustRightInd w:val="0"/>
        <w:spacing w:after="120"/>
        <w:jc w:val="both"/>
        <w:rPr>
          <w:rFonts w:asciiTheme="minorHAnsi" w:hAnsiTheme="minorHAnsi" w:cs="Arial"/>
        </w:rPr>
      </w:pPr>
      <w:r w:rsidRPr="00A97395">
        <w:rPr>
          <w:rFonts w:asciiTheme="minorHAnsi" w:hAnsiTheme="minorHAnsi" w:cs="Arial"/>
        </w:rPr>
        <w:t>impulsar más la unificación económica</w:t>
      </w:r>
    </w:p>
    <w:p w14:paraId="073010B0" w14:textId="39DC641B" w:rsidR="002928C0" w:rsidRPr="00EF1CCC" w:rsidRDefault="002928C0" w:rsidP="004C6FAB">
      <w:pPr>
        <w:autoSpaceDE w:val="0"/>
        <w:autoSpaceDN w:val="0"/>
        <w:adjustRightInd w:val="0"/>
        <w:spacing w:after="120"/>
        <w:jc w:val="both"/>
        <w:rPr>
          <w:rFonts w:asciiTheme="minorHAnsi" w:hAnsiTheme="minorHAnsi" w:cs="Arial"/>
        </w:rPr>
      </w:pPr>
      <w:r w:rsidRPr="00EF1CCC">
        <w:rPr>
          <w:rFonts w:asciiTheme="minorHAnsi" w:hAnsiTheme="minorHAnsi" w:cs="Arial"/>
        </w:rPr>
        <w:lastRenderedPageBreak/>
        <w:t>Las respuestas de los 8 asuntos recogidos en el cuestionario se han agrupado en tres modalidades: Total o muy de acuerdo; indiferente; y total o en muy desacuerdo. Nos referiremos a ellas como DESACUERDO (1), INDIFERENCIA</w:t>
      </w:r>
      <w:r w:rsidR="00A97395" w:rsidRPr="00EF1CCC">
        <w:rPr>
          <w:rFonts w:asciiTheme="minorHAnsi" w:hAnsiTheme="minorHAnsi" w:cs="Arial"/>
        </w:rPr>
        <w:t xml:space="preserve"> </w:t>
      </w:r>
      <w:r w:rsidRPr="00EF1CCC">
        <w:rPr>
          <w:rFonts w:asciiTheme="minorHAnsi" w:hAnsiTheme="minorHAnsi" w:cs="Arial"/>
        </w:rPr>
        <w:t>(2) o DESACUERDO (3).</w:t>
      </w:r>
    </w:p>
    <w:p w14:paraId="59FCD540" w14:textId="77777777" w:rsidR="002928C0" w:rsidRDefault="002928C0" w:rsidP="000F7F8E">
      <w:pPr>
        <w:autoSpaceDE w:val="0"/>
        <w:autoSpaceDN w:val="0"/>
        <w:adjustRightInd w:val="0"/>
        <w:spacing w:after="0"/>
        <w:jc w:val="both"/>
        <w:rPr>
          <w:rFonts w:ascii="Arial" w:hAnsi="Arial" w:cs="Arial"/>
          <w:sz w:val="20"/>
          <w:szCs w:val="20"/>
        </w:rPr>
      </w:pPr>
    </w:p>
    <w:p w14:paraId="538DE39F" w14:textId="77777777" w:rsidR="002928C0" w:rsidRDefault="002928C0" w:rsidP="002928C0">
      <w:pPr>
        <w:autoSpaceDE w:val="0"/>
        <w:autoSpaceDN w:val="0"/>
        <w:adjustRightInd w:val="0"/>
        <w:spacing w:after="0" w:line="240" w:lineRule="auto"/>
        <w:rPr>
          <w:rFonts w:ascii="Arial" w:hAnsi="Arial" w:cs="Arial"/>
          <w:sz w:val="20"/>
          <w:szCs w:val="20"/>
        </w:rPr>
      </w:pPr>
      <w:r>
        <w:rPr>
          <w:noProof/>
          <w:lang w:eastAsia="es-ES"/>
        </w:rPr>
        <w:drawing>
          <wp:inline distT="0" distB="0" distL="0" distR="0" wp14:anchorId="4F3B924C" wp14:editId="00F6E081">
            <wp:extent cx="5400040" cy="3093085"/>
            <wp:effectExtent l="0" t="0" r="10160" b="12065"/>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5622FC5" w14:textId="77777777" w:rsidR="002928C0" w:rsidRDefault="002928C0" w:rsidP="002928C0">
      <w:pPr>
        <w:autoSpaceDE w:val="0"/>
        <w:autoSpaceDN w:val="0"/>
        <w:adjustRightInd w:val="0"/>
        <w:spacing w:after="0" w:line="240" w:lineRule="auto"/>
        <w:rPr>
          <w:rFonts w:ascii="Arial" w:hAnsi="Arial" w:cs="Arial"/>
          <w:sz w:val="20"/>
          <w:szCs w:val="20"/>
        </w:rPr>
      </w:pPr>
    </w:p>
    <w:p w14:paraId="04CA9D80" w14:textId="4F34DB31" w:rsidR="002928C0" w:rsidRPr="0059113C" w:rsidRDefault="002928C0" w:rsidP="004C6FAB">
      <w:pPr>
        <w:autoSpaceDE w:val="0"/>
        <w:autoSpaceDN w:val="0"/>
        <w:adjustRightInd w:val="0"/>
        <w:spacing w:after="120"/>
        <w:jc w:val="both"/>
        <w:rPr>
          <w:rFonts w:asciiTheme="minorHAnsi" w:hAnsiTheme="minorHAnsi"/>
        </w:rPr>
      </w:pPr>
      <w:r w:rsidRPr="0059113C">
        <w:rPr>
          <w:rFonts w:asciiTheme="minorHAnsi" w:hAnsiTheme="minorHAnsi"/>
        </w:rPr>
        <w:t xml:space="preserve">La inmigración es el asunto donde existe mayor discrepancia entre los votantes populistas y el conjunto de europeos (columna </w:t>
      </w:r>
      <w:r w:rsidR="00A97395" w:rsidRPr="0059113C">
        <w:rPr>
          <w:rFonts w:asciiTheme="minorHAnsi" w:hAnsiTheme="minorHAnsi"/>
        </w:rPr>
        <w:t>naranja</w:t>
      </w:r>
      <w:r w:rsidRPr="0059113C">
        <w:rPr>
          <w:rFonts w:asciiTheme="minorHAnsi" w:hAnsiTheme="minorHAnsi"/>
        </w:rPr>
        <w:t xml:space="preserve">). Y ello tanto para los que están en desacuerdo como, en gran medida, en los que sí están de acuerdo. La mayoría de los votantes populistas están en contra </w:t>
      </w:r>
      <w:r w:rsidR="00A97395" w:rsidRPr="0059113C">
        <w:rPr>
          <w:rFonts w:asciiTheme="minorHAnsi" w:hAnsiTheme="minorHAnsi"/>
        </w:rPr>
        <w:t>de la inmigración y a favor de su limitación</w:t>
      </w:r>
      <w:r w:rsidRPr="0059113C">
        <w:rPr>
          <w:rFonts w:asciiTheme="minorHAnsi" w:hAnsiTheme="minorHAnsi"/>
        </w:rPr>
        <w:t>, siendo máxima la diferencia de opinión entre éstos y el conjunto de votantes. También es la segunda diferencia entre ambos tipos de votantes que sí están conformes con la afirmación, pero en este caso la diferencia de porcentajes es a favor del conjunto de votantes, mucho más de acuerdo con la afirmación que los votantes populistas. L</w:t>
      </w:r>
      <w:r w:rsidR="000F7F8E">
        <w:rPr>
          <w:rFonts w:asciiTheme="minorHAnsi" w:hAnsiTheme="minorHAnsi"/>
        </w:rPr>
        <w:t>a indiferencia no es relevante.</w:t>
      </w:r>
    </w:p>
    <w:p w14:paraId="2E0B8068" w14:textId="4F917016" w:rsidR="002928C0" w:rsidRPr="0059113C" w:rsidRDefault="002928C0" w:rsidP="004C6FAB">
      <w:pPr>
        <w:autoSpaceDE w:val="0"/>
        <w:autoSpaceDN w:val="0"/>
        <w:adjustRightInd w:val="0"/>
        <w:spacing w:after="120"/>
        <w:jc w:val="both"/>
        <w:rPr>
          <w:rFonts w:asciiTheme="minorHAnsi" w:hAnsiTheme="minorHAnsi" w:cs="Arial"/>
        </w:rPr>
      </w:pPr>
      <w:r w:rsidRPr="0059113C">
        <w:rPr>
          <w:rFonts w:asciiTheme="minorHAnsi" w:hAnsiTheme="minorHAnsi"/>
        </w:rPr>
        <w:t xml:space="preserve">El segundo tema </w:t>
      </w:r>
      <w:r w:rsidR="00A97395" w:rsidRPr="0059113C">
        <w:rPr>
          <w:rFonts w:asciiTheme="minorHAnsi" w:hAnsiTheme="minorHAnsi"/>
        </w:rPr>
        <w:t xml:space="preserve">significativo </w:t>
      </w:r>
      <w:r w:rsidR="000F7F8E">
        <w:rPr>
          <w:rFonts w:asciiTheme="minorHAnsi" w:hAnsiTheme="minorHAnsi"/>
        </w:rPr>
        <w:t>que marca</w:t>
      </w:r>
      <w:r w:rsidRPr="0059113C">
        <w:rPr>
          <w:rFonts w:asciiTheme="minorHAnsi" w:hAnsiTheme="minorHAnsi"/>
        </w:rPr>
        <w:t xml:space="preserve"> las diferencias entre populistas y el conjunto </w:t>
      </w:r>
      <w:r w:rsidR="000F7F8E">
        <w:rPr>
          <w:rFonts w:asciiTheme="minorHAnsi" w:hAnsiTheme="minorHAnsi"/>
        </w:rPr>
        <w:t xml:space="preserve">de los votantes </w:t>
      </w:r>
      <w:r w:rsidRPr="0059113C">
        <w:rPr>
          <w:rFonts w:asciiTheme="minorHAnsi" w:hAnsiTheme="minorHAnsi"/>
        </w:rPr>
        <w:t>es la unificación de la UE (color gris</w:t>
      </w:r>
      <w:r w:rsidR="00A97395" w:rsidRPr="0059113C">
        <w:rPr>
          <w:rFonts w:asciiTheme="minorHAnsi" w:hAnsiTheme="minorHAnsi"/>
        </w:rPr>
        <w:t xml:space="preserve"> azulado</w:t>
      </w:r>
      <w:r w:rsidRPr="0059113C">
        <w:rPr>
          <w:rFonts w:asciiTheme="minorHAnsi" w:hAnsiTheme="minorHAnsi"/>
        </w:rPr>
        <w:t>). Ante la afirmación “</w:t>
      </w:r>
      <w:r w:rsidRPr="0059113C">
        <w:rPr>
          <w:rFonts w:asciiTheme="minorHAnsi" w:hAnsiTheme="minorHAnsi" w:cs="Arial"/>
        </w:rPr>
        <w:t>La unificación europea ya ha ido demasiado lejos”, la diferencia de porcentajes de los que están en contra de ella es mayor para los populistas. Por el contrario, la diferencia de los que sí están a favor de la unificación es menor para los votantes populistas (barra con valores negativos en la agru</w:t>
      </w:r>
      <w:r w:rsidR="000F7F8E">
        <w:rPr>
          <w:rFonts w:asciiTheme="minorHAnsi" w:hAnsiTheme="minorHAnsi" w:cs="Arial"/>
        </w:rPr>
        <w:t>pación 3).</w:t>
      </w:r>
    </w:p>
    <w:p w14:paraId="69B19633" w14:textId="65B121A7" w:rsidR="007974F4" w:rsidRPr="007974F4" w:rsidRDefault="00A97395" w:rsidP="004C6FAB">
      <w:pPr>
        <w:autoSpaceDE w:val="0"/>
        <w:autoSpaceDN w:val="0"/>
        <w:adjustRightInd w:val="0"/>
        <w:spacing w:after="120"/>
        <w:jc w:val="both"/>
        <w:rPr>
          <w:rFonts w:asciiTheme="minorHAnsi" w:hAnsiTheme="minorHAnsi" w:cs="Arial"/>
        </w:rPr>
      </w:pPr>
      <w:r w:rsidRPr="0059113C">
        <w:rPr>
          <w:rFonts w:asciiTheme="minorHAnsi" w:hAnsiTheme="minorHAnsi" w:cs="Arial"/>
        </w:rPr>
        <w:t>Veamos ahora</w:t>
      </w:r>
      <w:r w:rsidR="007974F4">
        <w:rPr>
          <w:rFonts w:asciiTheme="minorHAnsi" w:hAnsiTheme="minorHAnsi" w:cs="Arial"/>
        </w:rPr>
        <w:t xml:space="preserve"> </w:t>
      </w:r>
      <w:r w:rsidRPr="0059113C">
        <w:rPr>
          <w:rFonts w:asciiTheme="minorHAnsi" w:hAnsiTheme="minorHAnsi" w:cs="Arial"/>
        </w:rPr>
        <w:t>desglosados país por país</w:t>
      </w:r>
      <w:r w:rsidR="007974F4">
        <w:rPr>
          <w:rFonts w:asciiTheme="minorHAnsi" w:hAnsiTheme="minorHAnsi" w:cs="Arial"/>
        </w:rPr>
        <w:t xml:space="preserve"> los planteamientos de los votantes en los asuntos más característicos relacionados con cuestiones ideológicas –intervención en la economía, subida de impuestos y redistribución-, la Unión Europea –integración, unificación y percepción de las consecuencias como país miembro- e identidad –políticas de inmigración-</w:t>
      </w:r>
      <w:r w:rsidR="002928C0" w:rsidRPr="0059113C">
        <w:rPr>
          <w:rFonts w:asciiTheme="minorHAnsi" w:hAnsiTheme="minorHAnsi" w:cs="Arial"/>
        </w:rPr>
        <w:t>.</w:t>
      </w:r>
    </w:p>
    <w:p w14:paraId="29ABD95B" w14:textId="0EF0A0F0" w:rsidR="00BD095F" w:rsidRPr="006B4014" w:rsidRDefault="00BD095F" w:rsidP="004C6FAB">
      <w:pPr>
        <w:spacing w:after="120"/>
        <w:rPr>
          <w:b/>
          <w:sz w:val="18"/>
          <w:szCs w:val="18"/>
        </w:rPr>
      </w:pPr>
      <w:r w:rsidRPr="006B4014">
        <w:rPr>
          <w:b/>
          <w:sz w:val="18"/>
          <w:szCs w:val="18"/>
        </w:rPr>
        <w:t>IDEOLÓGICAS</w:t>
      </w:r>
    </w:p>
    <w:p w14:paraId="7E25E5DF" w14:textId="62999D7E" w:rsidR="00BD095F" w:rsidRDefault="00BD095F" w:rsidP="004C6FAB">
      <w:pPr>
        <w:pStyle w:val="Prrafodelista"/>
        <w:numPr>
          <w:ilvl w:val="0"/>
          <w:numId w:val="42"/>
        </w:numPr>
        <w:spacing w:after="120"/>
        <w:rPr>
          <w:b/>
          <w:sz w:val="18"/>
          <w:szCs w:val="18"/>
        </w:rPr>
      </w:pPr>
      <w:r w:rsidRPr="00DC0509">
        <w:rPr>
          <w:b/>
          <w:sz w:val="18"/>
          <w:szCs w:val="18"/>
        </w:rPr>
        <w:t>Intervención economía</w:t>
      </w:r>
    </w:p>
    <w:p w14:paraId="5CDC085A" w14:textId="2DD0A6E8" w:rsidR="007974F4" w:rsidRPr="00116855" w:rsidRDefault="00116855" w:rsidP="004C6FAB">
      <w:pPr>
        <w:spacing w:after="120"/>
        <w:jc w:val="both"/>
      </w:pPr>
      <w:r w:rsidRPr="00116855">
        <w:t xml:space="preserve">Respecto a la pregunta sobre la intervención del estado en la Economía la diferencia entre los votantes populistas y los votantes en general sólo es significativa en unos pocos casos: </w:t>
      </w:r>
      <w:r w:rsidR="002F36D9">
        <w:t>en contra</w:t>
      </w:r>
      <w:r w:rsidRPr="00116855">
        <w:t xml:space="preserve"> en los casos de Alternativa por Alemania; el Partido de la </w:t>
      </w:r>
      <w:r w:rsidR="002F36D9">
        <w:t>Libertad austriaco</w:t>
      </w:r>
      <w:r w:rsidR="00DF3606">
        <w:t xml:space="preserve">, el Frente </w:t>
      </w:r>
      <w:r w:rsidR="00DF3606">
        <w:lastRenderedPageBreak/>
        <w:t>Nacional</w:t>
      </w:r>
      <w:r w:rsidR="002F36D9">
        <w:t xml:space="preserve"> y el Partido</w:t>
      </w:r>
      <w:r w:rsidRPr="00116855">
        <w:t xml:space="preserve"> de los Ciudadanos Libres checo, y </w:t>
      </w:r>
      <w:r w:rsidR="002F36D9">
        <w:t>a favor</w:t>
      </w:r>
      <w:r w:rsidRPr="00116855">
        <w:t xml:space="preserve"> en el caso de </w:t>
      </w:r>
      <w:r w:rsidR="00977868">
        <w:t>Amanecer Dorado</w:t>
      </w:r>
      <w:r w:rsidRPr="00116855">
        <w:t>. No parece, pues, que</w:t>
      </w:r>
      <w:r w:rsidR="00DF3606">
        <w:t xml:space="preserve"> desde este punto de vista</w:t>
      </w:r>
      <w:r w:rsidRPr="00116855">
        <w:t xml:space="preserve"> la impronta neoliberal sea </w:t>
      </w:r>
      <w:r w:rsidR="00DF3606">
        <w:t>especialmente significativa</w:t>
      </w:r>
      <w:r w:rsidRPr="00116855">
        <w:t xml:space="preserve"> en los partidos populistas</w:t>
      </w:r>
      <w:r w:rsidR="00DF3606">
        <w:t>, salvo en estos cuatro casos,</w:t>
      </w:r>
      <w:r w:rsidRPr="00116855">
        <w:t xml:space="preserve"> frente a la de los votantes en general.</w:t>
      </w:r>
    </w:p>
    <w:tbl>
      <w:tblPr>
        <w:tblW w:w="7316" w:type="dxa"/>
        <w:tblInd w:w="55" w:type="dxa"/>
        <w:tblLayout w:type="fixed"/>
        <w:tblCellMar>
          <w:left w:w="70" w:type="dxa"/>
          <w:right w:w="70" w:type="dxa"/>
        </w:tblCellMar>
        <w:tblLook w:val="04A0" w:firstRow="1" w:lastRow="0" w:firstColumn="1" w:lastColumn="0" w:noHBand="0" w:noVBand="1"/>
      </w:tblPr>
      <w:tblGrid>
        <w:gridCol w:w="1340"/>
        <w:gridCol w:w="2644"/>
        <w:gridCol w:w="1276"/>
        <w:gridCol w:w="1064"/>
        <w:gridCol w:w="992"/>
      </w:tblGrid>
      <w:tr w:rsidR="00254053" w:rsidRPr="001B03F5" w14:paraId="666B1005" w14:textId="77777777" w:rsidTr="002F36D9">
        <w:trPr>
          <w:trHeight w:val="300"/>
        </w:trPr>
        <w:tc>
          <w:tcPr>
            <w:tcW w:w="1340" w:type="dxa"/>
            <w:tcBorders>
              <w:top w:val="nil"/>
              <w:left w:val="nil"/>
              <w:bottom w:val="nil"/>
              <w:right w:val="nil"/>
            </w:tcBorders>
            <w:shd w:val="clear" w:color="auto" w:fill="auto"/>
            <w:noWrap/>
            <w:vAlign w:val="bottom"/>
            <w:hideMark/>
          </w:tcPr>
          <w:p w14:paraId="7F187CE2" w14:textId="31392DAE" w:rsidR="00254053" w:rsidRPr="001B03F5" w:rsidRDefault="002F36D9" w:rsidP="00254053">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254053" w:rsidRPr="001B03F5">
              <w:rPr>
                <w:rFonts w:eastAsia="Times New Roman"/>
                <w:b/>
                <w:color w:val="000000"/>
                <w:sz w:val="20"/>
                <w:szCs w:val="24"/>
                <w:lang w:eastAsia="es-ES"/>
              </w:rPr>
              <w:t>Pais</w:t>
            </w:r>
          </w:p>
        </w:tc>
        <w:tc>
          <w:tcPr>
            <w:tcW w:w="2644" w:type="dxa"/>
            <w:tcBorders>
              <w:top w:val="nil"/>
              <w:left w:val="nil"/>
              <w:bottom w:val="nil"/>
              <w:right w:val="nil"/>
            </w:tcBorders>
            <w:shd w:val="clear" w:color="auto" w:fill="auto"/>
            <w:noWrap/>
            <w:vAlign w:val="bottom"/>
            <w:hideMark/>
          </w:tcPr>
          <w:p w14:paraId="697BDD57" w14:textId="799A4BE4" w:rsidR="00254053" w:rsidRPr="001B03F5" w:rsidRDefault="002F36D9" w:rsidP="00254053">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254053" w:rsidRPr="001B03F5">
              <w:rPr>
                <w:rFonts w:eastAsia="Times New Roman"/>
                <w:b/>
                <w:color w:val="000000"/>
                <w:sz w:val="20"/>
                <w:szCs w:val="24"/>
                <w:lang w:eastAsia="es-ES"/>
              </w:rPr>
              <w:t>Partido</w:t>
            </w:r>
          </w:p>
        </w:tc>
        <w:tc>
          <w:tcPr>
            <w:tcW w:w="1276" w:type="dxa"/>
            <w:tcBorders>
              <w:top w:val="nil"/>
              <w:left w:val="nil"/>
              <w:bottom w:val="nil"/>
              <w:right w:val="nil"/>
            </w:tcBorders>
            <w:shd w:val="clear" w:color="auto" w:fill="auto"/>
            <w:noWrap/>
            <w:vAlign w:val="bottom"/>
            <w:hideMark/>
          </w:tcPr>
          <w:p w14:paraId="4FE73A88" w14:textId="634E316C" w:rsidR="00254053" w:rsidRPr="001B03F5" w:rsidRDefault="00DC0509" w:rsidP="00254053">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00254053" w:rsidRPr="001B03F5">
              <w:rPr>
                <w:rFonts w:eastAsia="Times New Roman"/>
                <w:b/>
                <w:color w:val="000000"/>
                <w:sz w:val="20"/>
                <w:szCs w:val="24"/>
                <w:lang w:eastAsia="es-ES"/>
              </w:rPr>
              <w:t>media</w:t>
            </w:r>
          </w:p>
        </w:tc>
        <w:tc>
          <w:tcPr>
            <w:tcW w:w="1064" w:type="dxa"/>
            <w:tcBorders>
              <w:top w:val="nil"/>
              <w:left w:val="nil"/>
              <w:bottom w:val="nil"/>
              <w:right w:val="nil"/>
            </w:tcBorders>
            <w:shd w:val="clear" w:color="auto" w:fill="auto"/>
            <w:noWrap/>
            <w:vAlign w:val="bottom"/>
            <w:hideMark/>
          </w:tcPr>
          <w:p w14:paraId="74BD4AC5" w14:textId="13C7F901" w:rsidR="00254053" w:rsidRPr="001B03F5" w:rsidRDefault="00DC0509" w:rsidP="002F36D9">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002F36D9" w:rsidRPr="001B03F5">
              <w:rPr>
                <w:rFonts w:eastAsia="Times New Roman"/>
                <w:b/>
                <w:color w:val="000000"/>
                <w:sz w:val="20"/>
                <w:szCs w:val="24"/>
                <w:lang w:eastAsia="es-ES"/>
              </w:rPr>
              <w:t xml:space="preserve">favor </w:t>
            </w:r>
          </w:p>
        </w:tc>
        <w:tc>
          <w:tcPr>
            <w:tcW w:w="992" w:type="dxa"/>
            <w:tcBorders>
              <w:top w:val="nil"/>
              <w:left w:val="nil"/>
              <w:bottom w:val="nil"/>
              <w:right w:val="nil"/>
            </w:tcBorders>
            <w:shd w:val="clear" w:color="auto" w:fill="auto"/>
            <w:noWrap/>
            <w:vAlign w:val="bottom"/>
            <w:hideMark/>
          </w:tcPr>
          <w:p w14:paraId="1CEA5FD4" w14:textId="1278F5CC" w:rsidR="00254053" w:rsidRPr="001B03F5" w:rsidRDefault="002F36D9" w:rsidP="002F36D9">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1B03F5">
              <w:rPr>
                <w:rFonts w:eastAsia="Times New Roman"/>
                <w:b/>
                <w:color w:val="000000"/>
                <w:sz w:val="20"/>
                <w:szCs w:val="24"/>
                <w:lang w:eastAsia="es-ES"/>
              </w:rPr>
              <w:t>contra</w:t>
            </w:r>
          </w:p>
        </w:tc>
      </w:tr>
      <w:tr w:rsidR="00254053" w:rsidRPr="001B03F5" w14:paraId="6547A1DF" w14:textId="77777777" w:rsidTr="002F36D9">
        <w:trPr>
          <w:trHeight w:val="300"/>
        </w:trPr>
        <w:tc>
          <w:tcPr>
            <w:tcW w:w="1340" w:type="dxa"/>
            <w:tcBorders>
              <w:top w:val="nil"/>
              <w:left w:val="nil"/>
              <w:bottom w:val="nil"/>
              <w:right w:val="nil"/>
            </w:tcBorders>
            <w:shd w:val="clear" w:color="auto" w:fill="auto"/>
            <w:noWrap/>
            <w:vAlign w:val="bottom"/>
            <w:hideMark/>
          </w:tcPr>
          <w:p w14:paraId="34527F03" w14:textId="0A0D71FD"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U.Kingdom</w:t>
            </w:r>
          </w:p>
        </w:tc>
        <w:tc>
          <w:tcPr>
            <w:tcW w:w="2644" w:type="dxa"/>
            <w:tcBorders>
              <w:top w:val="nil"/>
              <w:left w:val="nil"/>
              <w:bottom w:val="nil"/>
              <w:right w:val="nil"/>
            </w:tcBorders>
            <w:shd w:val="clear" w:color="auto" w:fill="auto"/>
            <w:noWrap/>
            <w:vAlign w:val="bottom"/>
            <w:hideMark/>
          </w:tcPr>
          <w:p w14:paraId="5BDF5ED8" w14:textId="447FE29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UKIP</w:t>
            </w:r>
          </w:p>
        </w:tc>
        <w:tc>
          <w:tcPr>
            <w:tcW w:w="1276" w:type="dxa"/>
            <w:tcBorders>
              <w:top w:val="nil"/>
              <w:left w:val="nil"/>
              <w:bottom w:val="nil"/>
              <w:right w:val="nil"/>
            </w:tcBorders>
            <w:shd w:val="clear" w:color="auto" w:fill="auto"/>
            <w:noWrap/>
            <w:vAlign w:val="bottom"/>
            <w:hideMark/>
          </w:tcPr>
          <w:p w14:paraId="23466C9F"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0,3</w:t>
            </w:r>
          </w:p>
        </w:tc>
        <w:tc>
          <w:tcPr>
            <w:tcW w:w="1064" w:type="dxa"/>
            <w:tcBorders>
              <w:top w:val="nil"/>
              <w:left w:val="nil"/>
              <w:bottom w:val="nil"/>
              <w:right w:val="nil"/>
            </w:tcBorders>
            <w:shd w:val="clear" w:color="auto" w:fill="auto"/>
            <w:noWrap/>
            <w:vAlign w:val="bottom"/>
            <w:hideMark/>
          </w:tcPr>
          <w:p w14:paraId="5FC1D5AB"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3,91</w:t>
            </w:r>
          </w:p>
        </w:tc>
        <w:tc>
          <w:tcPr>
            <w:tcW w:w="992" w:type="dxa"/>
            <w:tcBorders>
              <w:top w:val="nil"/>
              <w:left w:val="nil"/>
              <w:bottom w:val="nil"/>
              <w:right w:val="nil"/>
            </w:tcBorders>
            <w:shd w:val="clear" w:color="auto" w:fill="auto"/>
            <w:noWrap/>
            <w:vAlign w:val="bottom"/>
            <w:hideMark/>
          </w:tcPr>
          <w:p w14:paraId="2A2EED05"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6</w:t>
            </w:r>
          </w:p>
        </w:tc>
      </w:tr>
      <w:tr w:rsidR="00254053" w:rsidRPr="001B03F5" w14:paraId="501BD80E" w14:textId="77777777" w:rsidTr="002F36D9">
        <w:trPr>
          <w:trHeight w:val="300"/>
        </w:trPr>
        <w:tc>
          <w:tcPr>
            <w:tcW w:w="1340" w:type="dxa"/>
            <w:tcBorders>
              <w:top w:val="nil"/>
              <w:left w:val="nil"/>
              <w:bottom w:val="nil"/>
              <w:right w:val="nil"/>
            </w:tcBorders>
            <w:shd w:val="clear" w:color="auto" w:fill="auto"/>
            <w:noWrap/>
            <w:vAlign w:val="bottom"/>
            <w:hideMark/>
          </w:tcPr>
          <w:p w14:paraId="0819C5AD"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Germany</w:t>
            </w:r>
          </w:p>
        </w:tc>
        <w:tc>
          <w:tcPr>
            <w:tcW w:w="2644" w:type="dxa"/>
            <w:tcBorders>
              <w:top w:val="nil"/>
              <w:left w:val="nil"/>
              <w:bottom w:val="nil"/>
              <w:right w:val="nil"/>
            </w:tcBorders>
            <w:shd w:val="clear" w:color="auto" w:fill="auto"/>
            <w:noWrap/>
            <w:vAlign w:val="bottom"/>
            <w:hideMark/>
          </w:tcPr>
          <w:p w14:paraId="5FC13345"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Alternative for Germany</w:t>
            </w:r>
          </w:p>
        </w:tc>
        <w:tc>
          <w:tcPr>
            <w:tcW w:w="1276" w:type="dxa"/>
            <w:tcBorders>
              <w:top w:val="nil"/>
              <w:left w:val="nil"/>
              <w:bottom w:val="nil"/>
              <w:right w:val="nil"/>
            </w:tcBorders>
            <w:shd w:val="clear" w:color="auto" w:fill="auto"/>
            <w:noWrap/>
            <w:vAlign w:val="bottom"/>
            <w:hideMark/>
          </w:tcPr>
          <w:p w14:paraId="11D8CB77"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0,82</w:t>
            </w:r>
          </w:p>
        </w:tc>
        <w:tc>
          <w:tcPr>
            <w:tcW w:w="1064" w:type="dxa"/>
            <w:tcBorders>
              <w:top w:val="nil"/>
              <w:left w:val="nil"/>
              <w:bottom w:val="nil"/>
              <w:right w:val="nil"/>
            </w:tcBorders>
            <w:shd w:val="clear" w:color="auto" w:fill="auto"/>
            <w:noWrap/>
            <w:vAlign w:val="bottom"/>
            <w:hideMark/>
          </w:tcPr>
          <w:p w14:paraId="45024F33"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-3,51</w:t>
            </w:r>
          </w:p>
        </w:tc>
        <w:tc>
          <w:tcPr>
            <w:tcW w:w="992" w:type="dxa"/>
            <w:tcBorders>
              <w:top w:val="nil"/>
              <w:left w:val="nil"/>
              <w:bottom w:val="nil"/>
              <w:right w:val="nil"/>
            </w:tcBorders>
            <w:shd w:val="clear" w:color="auto" w:fill="auto"/>
            <w:noWrap/>
            <w:vAlign w:val="bottom"/>
            <w:hideMark/>
          </w:tcPr>
          <w:p w14:paraId="04A52F7F"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10,58</w:t>
            </w:r>
          </w:p>
        </w:tc>
      </w:tr>
      <w:tr w:rsidR="00254053" w:rsidRPr="001B03F5" w14:paraId="1E31590B" w14:textId="77777777" w:rsidTr="002F36D9">
        <w:trPr>
          <w:trHeight w:val="300"/>
        </w:trPr>
        <w:tc>
          <w:tcPr>
            <w:tcW w:w="1340" w:type="dxa"/>
            <w:tcBorders>
              <w:top w:val="nil"/>
              <w:left w:val="nil"/>
              <w:bottom w:val="nil"/>
              <w:right w:val="nil"/>
            </w:tcBorders>
            <w:shd w:val="clear" w:color="auto" w:fill="auto"/>
            <w:noWrap/>
            <w:vAlign w:val="bottom"/>
            <w:hideMark/>
          </w:tcPr>
          <w:p w14:paraId="573C5E69"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Belgium</w:t>
            </w:r>
          </w:p>
        </w:tc>
        <w:tc>
          <w:tcPr>
            <w:tcW w:w="2644" w:type="dxa"/>
            <w:tcBorders>
              <w:top w:val="nil"/>
              <w:left w:val="nil"/>
              <w:bottom w:val="nil"/>
              <w:right w:val="nil"/>
            </w:tcBorders>
            <w:shd w:val="clear" w:color="auto" w:fill="auto"/>
            <w:noWrap/>
            <w:vAlign w:val="bottom"/>
            <w:hideMark/>
          </w:tcPr>
          <w:p w14:paraId="41FECD5E"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Flemish Interest</w:t>
            </w:r>
          </w:p>
        </w:tc>
        <w:tc>
          <w:tcPr>
            <w:tcW w:w="1276" w:type="dxa"/>
            <w:tcBorders>
              <w:top w:val="nil"/>
              <w:left w:val="nil"/>
              <w:bottom w:val="nil"/>
              <w:right w:val="nil"/>
            </w:tcBorders>
            <w:shd w:val="clear" w:color="auto" w:fill="auto"/>
            <w:noWrap/>
            <w:vAlign w:val="bottom"/>
            <w:hideMark/>
          </w:tcPr>
          <w:p w14:paraId="67196637"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-0,1</w:t>
            </w:r>
          </w:p>
        </w:tc>
        <w:tc>
          <w:tcPr>
            <w:tcW w:w="1064" w:type="dxa"/>
            <w:tcBorders>
              <w:top w:val="nil"/>
              <w:left w:val="nil"/>
              <w:bottom w:val="nil"/>
              <w:right w:val="nil"/>
            </w:tcBorders>
            <w:shd w:val="clear" w:color="auto" w:fill="auto"/>
            <w:noWrap/>
            <w:vAlign w:val="bottom"/>
            <w:hideMark/>
          </w:tcPr>
          <w:p w14:paraId="5473285E"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2,94</w:t>
            </w:r>
          </w:p>
        </w:tc>
        <w:tc>
          <w:tcPr>
            <w:tcW w:w="992" w:type="dxa"/>
            <w:tcBorders>
              <w:top w:val="nil"/>
              <w:left w:val="nil"/>
              <w:bottom w:val="nil"/>
              <w:right w:val="nil"/>
            </w:tcBorders>
            <w:shd w:val="clear" w:color="auto" w:fill="auto"/>
            <w:noWrap/>
            <w:vAlign w:val="bottom"/>
            <w:hideMark/>
          </w:tcPr>
          <w:p w14:paraId="60E07690"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-0,41</w:t>
            </w:r>
          </w:p>
        </w:tc>
      </w:tr>
      <w:tr w:rsidR="001B03F5" w:rsidRPr="001B03F5" w14:paraId="30DEBA6D" w14:textId="77777777" w:rsidTr="002F36D9">
        <w:trPr>
          <w:trHeight w:val="300"/>
        </w:trPr>
        <w:tc>
          <w:tcPr>
            <w:tcW w:w="1340" w:type="dxa"/>
            <w:tcBorders>
              <w:top w:val="nil"/>
              <w:left w:val="nil"/>
              <w:bottom w:val="nil"/>
              <w:right w:val="nil"/>
            </w:tcBorders>
            <w:shd w:val="clear" w:color="auto" w:fill="auto"/>
            <w:noWrap/>
            <w:vAlign w:val="bottom"/>
          </w:tcPr>
          <w:p w14:paraId="2A9B7712" w14:textId="6BA2B166" w:rsidR="001B03F5" w:rsidRPr="001B03F5" w:rsidRDefault="001B03F5" w:rsidP="00254053">
            <w:pPr>
              <w:spacing w:after="0" w:line="240" w:lineRule="auto"/>
              <w:rPr>
                <w:rFonts w:eastAsia="Times New Roman"/>
                <w:color w:val="000000"/>
                <w:sz w:val="20"/>
                <w:szCs w:val="24"/>
                <w:lang w:eastAsia="es-ES"/>
              </w:rPr>
            </w:pPr>
            <w:r>
              <w:rPr>
                <w:rFonts w:eastAsia="Times New Roman"/>
                <w:color w:val="000000"/>
                <w:sz w:val="20"/>
                <w:szCs w:val="24"/>
                <w:lang w:eastAsia="es-ES"/>
              </w:rPr>
              <w:t>France</w:t>
            </w:r>
          </w:p>
        </w:tc>
        <w:tc>
          <w:tcPr>
            <w:tcW w:w="2644" w:type="dxa"/>
            <w:tcBorders>
              <w:top w:val="nil"/>
              <w:left w:val="nil"/>
              <w:bottom w:val="nil"/>
              <w:right w:val="nil"/>
            </w:tcBorders>
            <w:shd w:val="clear" w:color="auto" w:fill="auto"/>
            <w:noWrap/>
            <w:vAlign w:val="bottom"/>
          </w:tcPr>
          <w:p w14:paraId="2933C881" w14:textId="5B7C9309" w:rsidR="001B03F5" w:rsidRPr="001B03F5" w:rsidRDefault="001B03F5" w:rsidP="00254053">
            <w:pPr>
              <w:spacing w:after="0" w:line="240" w:lineRule="auto"/>
              <w:rPr>
                <w:rFonts w:eastAsia="Times New Roman"/>
                <w:color w:val="000000"/>
                <w:sz w:val="20"/>
                <w:szCs w:val="24"/>
                <w:lang w:eastAsia="es-ES"/>
              </w:rPr>
            </w:pPr>
            <w:r>
              <w:rPr>
                <w:rFonts w:eastAsia="Times New Roman"/>
                <w:color w:val="000000"/>
                <w:sz w:val="20"/>
                <w:szCs w:val="24"/>
                <w:lang w:eastAsia="es-ES"/>
              </w:rPr>
              <w:t>Front Nationale</w:t>
            </w:r>
          </w:p>
        </w:tc>
        <w:tc>
          <w:tcPr>
            <w:tcW w:w="1276" w:type="dxa"/>
            <w:tcBorders>
              <w:top w:val="nil"/>
              <w:left w:val="nil"/>
              <w:bottom w:val="nil"/>
              <w:right w:val="nil"/>
            </w:tcBorders>
            <w:shd w:val="clear" w:color="auto" w:fill="auto"/>
            <w:noWrap/>
            <w:vAlign w:val="bottom"/>
          </w:tcPr>
          <w:p w14:paraId="429FC3F8" w14:textId="55219935" w:rsidR="001B03F5" w:rsidRPr="001B03F5" w:rsidRDefault="001B03F5" w:rsidP="00254053">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0,07</w:t>
            </w:r>
          </w:p>
        </w:tc>
        <w:tc>
          <w:tcPr>
            <w:tcW w:w="1064" w:type="dxa"/>
            <w:tcBorders>
              <w:top w:val="nil"/>
              <w:left w:val="nil"/>
              <w:bottom w:val="nil"/>
              <w:right w:val="nil"/>
            </w:tcBorders>
            <w:shd w:val="clear" w:color="auto" w:fill="auto"/>
            <w:noWrap/>
            <w:vAlign w:val="bottom"/>
          </w:tcPr>
          <w:p w14:paraId="062DE966" w14:textId="04FF7766" w:rsidR="001B03F5" w:rsidRPr="001B03F5" w:rsidRDefault="001B03F5" w:rsidP="00254053">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5,86</w:t>
            </w:r>
          </w:p>
        </w:tc>
        <w:tc>
          <w:tcPr>
            <w:tcW w:w="992" w:type="dxa"/>
            <w:tcBorders>
              <w:top w:val="nil"/>
              <w:left w:val="nil"/>
              <w:bottom w:val="nil"/>
              <w:right w:val="nil"/>
            </w:tcBorders>
            <w:shd w:val="clear" w:color="auto" w:fill="auto"/>
            <w:noWrap/>
            <w:vAlign w:val="bottom"/>
          </w:tcPr>
          <w:p w14:paraId="2A5F9B8A" w14:textId="5794422B" w:rsidR="001B03F5" w:rsidRPr="001B03F5" w:rsidRDefault="001B03F5" w:rsidP="00254053">
            <w:pPr>
              <w:spacing w:after="0" w:line="240" w:lineRule="auto"/>
              <w:jc w:val="right"/>
              <w:rPr>
                <w:rFonts w:eastAsia="Times New Roman"/>
                <w:color w:val="000000"/>
                <w:sz w:val="20"/>
                <w:szCs w:val="24"/>
                <w:lang w:eastAsia="es-ES"/>
              </w:rPr>
            </w:pPr>
            <w:r w:rsidRPr="001B03F5">
              <w:rPr>
                <w:rFonts w:eastAsia="Times New Roman"/>
                <w:color w:val="FF0000"/>
                <w:sz w:val="20"/>
                <w:szCs w:val="24"/>
                <w:lang w:eastAsia="es-ES"/>
              </w:rPr>
              <w:t>10,76</w:t>
            </w:r>
          </w:p>
        </w:tc>
      </w:tr>
      <w:tr w:rsidR="00254053" w:rsidRPr="001B03F5" w14:paraId="02B742A0" w14:textId="77777777" w:rsidTr="002F36D9">
        <w:trPr>
          <w:trHeight w:val="300"/>
        </w:trPr>
        <w:tc>
          <w:tcPr>
            <w:tcW w:w="1340" w:type="dxa"/>
            <w:tcBorders>
              <w:top w:val="nil"/>
              <w:left w:val="nil"/>
              <w:bottom w:val="nil"/>
              <w:right w:val="nil"/>
            </w:tcBorders>
            <w:shd w:val="clear" w:color="auto" w:fill="auto"/>
            <w:noWrap/>
            <w:vAlign w:val="bottom"/>
            <w:hideMark/>
          </w:tcPr>
          <w:p w14:paraId="6631AF98"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w:t>
            </w:r>
          </w:p>
        </w:tc>
        <w:tc>
          <w:tcPr>
            <w:tcW w:w="2644" w:type="dxa"/>
            <w:tcBorders>
              <w:top w:val="nil"/>
              <w:left w:val="nil"/>
              <w:bottom w:val="nil"/>
              <w:right w:val="nil"/>
            </w:tcBorders>
            <w:shd w:val="clear" w:color="auto" w:fill="auto"/>
            <w:noWrap/>
            <w:vAlign w:val="bottom"/>
            <w:hideMark/>
          </w:tcPr>
          <w:p w14:paraId="1B2A47B1"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Austrian Freedom Party</w:t>
            </w:r>
          </w:p>
        </w:tc>
        <w:tc>
          <w:tcPr>
            <w:tcW w:w="1276" w:type="dxa"/>
            <w:tcBorders>
              <w:top w:val="nil"/>
              <w:left w:val="nil"/>
              <w:bottom w:val="nil"/>
              <w:right w:val="nil"/>
            </w:tcBorders>
            <w:shd w:val="clear" w:color="auto" w:fill="auto"/>
            <w:noWrap/>
            <w:vAlign w:val="bottom"/>
            <w:hideMark/>
          </w:tcPr>
          <w:p w14:paraId="400D133D"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0,81</w:t>
            </w:r>
          </w:p>
        </w:tc>
        <w:tc>
          <w:tcPr>
            <w:tcW w:w="1064" w:type="dxa"/>
            <w:tcBorders>
              <w:top w:val="nil"/>
              <w:left w:val="nil"/>
              <w:bottom w:val="nil"/>
              <w:right w:val="nil"/>
            </w:tcBorders>
            <w:shd w:val="clear" w:color="auto" w:fill="auto"/>
            <w:noWrap/>
            <w:vAlign w:val="bottom"/>
            <w:hideMark/>
          </w:tcPr>
          <w:p w14:paraId="50A7DF01"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-4,09</w:t>
            </w:r>
          </w:p>
        </w:tc>
        <w:tc>
          <w:tcPr>
            <w:tcW w:w="992" w:type="dxa"/>
            <w:tcBorders>
              <w:top w:val="nil"/>
              <w:left w:val="nil"/>
              <w:bottom w:val="nil"/>
              <w:right w:val="nil"/>
            </w:tcBorders>
            <w:shd w:val="clear" w:color="auto" w:fill="auto"/>
            <w:noWrap/>
            <w:vAlign w:val="bottom"/>
            <w:hideMark/>
          </w:tcPr>
          <w:p w14:paraId="53230D04"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11,24</w:t>
            </w:r>
          </w:p>
        </w:tc>
      </w:tr>
      <w:tr w:rsidR="00254053" w:rsidRPr="001B03F5" w14:paraId="455627EC" w14:textId="77777777" w:rsidTr="002F36D9">
        <w:trPr>
          <w:trHeight w:val="300"/>
        </w:trPr>
        <w:tc>
          <w:tcPr>
            <w:tcW w:w="1340" w:type="dxa"/>
            <w:tcBorders>
              <w:top w:val="nil"/>
              <w:left w:val="nil"/>
              <w:bottom w:val="nil"/>
              <w:right w:val="nil"/>
            </w:tcBorders>
            <w:shd w:val="clear" w:color="auto" w:fill="auto"/>
            <w:noWrap/>
            <w:vAlign w:val="bottom"/>
            <w:hideMark/>
          </w:tcPr>
          <w:p w14:paraId="4B83A461" w14:textId="40DAA9F0"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Netherlands</w:t>
            </w:r>
          </w:p>
        </w:tc>
        <w:tc>
          <w:tcPr>
            <w:tcW w:w="2644" w:type="dxa"/>
            <w:tcBorders>
              <w:top w:val="nil"/>
              <w:left w:val="nil"/>
              <w:bottom w:val="nil"/>
              <w:right w:val="nil"/>
            </w:tcBorders>
            <w:shd w:val="clear" w:color="auto" w:fill="auto"/>
            <w:noWrap/>
            <w:vAlign w:val="bottom"/>
            <w:hideMark/>
          </w:tcPr>
          <w:p w14:paraId="1445F62F"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Freedom</w:t>
            </w:r>
          </w:p>
        </w:tc>
        <w:tc>
          <w:tcPr>
            <w:tcW w:w="1276" w:type="dxa"/>
            <w:tcBorders>
              <w:top w:val="nil"/>
              <w:left w:val="nil"/>
              <w:bottom w:val="nil"/>
              <w:right w:val="nil"/>
            </w:tcBorders>
            <w:shd w:val="clear" w:color="auto" w:fill="auto"/>
            <w:noWrap/>
            <w:vAlign w:val="bottom"/>
            <w:hideMark/>
          </w:tcPr>
          <w:p w14:paraId="5B02247E"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0,14</w:t>
            </w:r>
          </w:p>
        </w:tc>
        <w:tc>
          <w:tcPr>
            <w:tcW w:w="1064" w:type="dxa"/>
            <w:tcBorders>
              <w:top w:val="nil"/>
              <w:left w:val="nil"/>
              <w:bottom w:val="nil"/>
              <w:right w:val="nil"/>
            </w:tcBorders>
            <w:shd w:val="clear" w:color="auto" w:fill="auto"/>
            <w:noWrap/>
            <w:vAlign w:val="bottom"/>
            <w:hideMark/>
          </w:tcPr>
          <w:p w14:paraId="7C3ED12F"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-1,74</w:t>
            </w:r>
          </w:p>
        </w:tc>
        <w:tc>
          <w:tcPr>
            <w:tcW w:w="992" w:type="dxa"/>
            <w:tcBorders>
              <w:top w:val="nil"/>
              <w:left w:val="nil"/>
              <w:bottom w:val="nil"/>
              <w:right w:val="nil"/>
            </w:tcBorders>
            <w:shd w:val="clear" w:color="auto" w:fill="auto"/>
            <w:noWrap/>
            <w:vAlign w:val="bottom"/>
            <w:hideMark/>
          </w:tcPr>
          <w:p w14:paraId="10EBE8FF"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sz w:val="20"/>
                <w:szCs w:val="24"/>
                <w:lang w:eastAsia="es-ES"/>
              </w:rPr>
              <w:t>4,45</w:t>
            </w:r>
          </w:p>
        </w:tc>
      </w:tr>
      <w:tr w:rsidR="00254053" w:rsidRPr="001B03F5" w14:paraId="3C034805" w14:textId="77777777" w:rsidTr="002F36D9">
        <w:trPr>
          <w:trHeight w:val="300"/>
        </w:trPr>
        <w:tc>
          <w:tcPr>
            <w:tcW w:w="1340" w:type="dxa"/>
            <w:tcBorders>
              <w:top w:val="nil"/>
              <w:left w:val="nil"/>
              <w:bottom w:val="nil"/>
              <w:right w:val="nil"/>
            </w:tcBorders>
            <w:shd w:val="clear" w:color="auto" w:fill="auto"/>
            <w:noWrap/>
            <w:vAlign w:val="bottom"/>
            <w:hideMark/>
          </w:tcPr>
          <w:p w14:paraId="154665CC"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w:t>
            </w:r>
          </w:p>
        </w:tc>
        <w:tc>
          <w:tcPr>
            <w:tcW w:w="2644" w:type="dxa"/>
            <w:tcBorders>
              <w:top w:val="nil"/>
              <w:left w:val="nil"/>
              <w:bottom w:val="nil"/>
              <w:right w:val="nil"/>
            </w:tcBorders>
            <w:shd w:val="clear" w:color="auto" w:fill="auto"/>
            <w:noWrap/>
            <w:vAlign w:val="bottom"/>
            <w:hideMark/>
          </w:tcPr>
          <w:p w14:paraId="48BC0D83"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 Democrats</w:t>
            </w:r>
          </w:p>
        </w:tc>
        <w:tc>
          <w:tcPr>
            <w:tcW w:w="1276" w:type="dxa"/>
            <w:tcBorders>
              <w:top w:val="nil"/>
              <w:left w:val="nil"/>
              <w:bottom w:val="nil"/>
              <w:right w:val="nil"/>
            </w:tcBorders>
            <w:shd w:val="clear" w:color="auto" w:fill="auto"/>
            <w:noWrap/>
            <w:vAlign w:val="bottom"/>
            <w:hideMark/>
          </w:tcPr>
          <w:p w14:paraId="715F4296"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0,2</w:t>
            </w:r>
          </w:p>
        </w:tc>
        <w:tc>
          <w:tcPr>
            <w:tcW w:w="1064" w:type="dxa"/>
            <w:tcBorders>
              <w:top w:val="nil"/>
              <w:left w:val="nil"/>
              <w:bottom w:val="nil"/>
              <w:right w:val="nil"/>
            </w:tcBorders>
            <w:shd w:val="clear" w:color="auto" w:fill="auto"/>
            <w:noWrap/>
            <w:vAlign w:val="bottom"/>
            <w:hideMark/>
          </w:tcPr>
          <w:p w14:paraId="6E8A7930"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1,96</w:t>
            </w:r>
          </w:p>
        </w:tc>
        <w:tc>
          <w:tcPr>
            <w:tcW w:w="992" w:type="dxa"/>
            <w:tcBorders>
              <w:top w:val="nil"/>
              <w:left w:val="nil"/>
              <w:bottom w:val="nil"/>
              <w:right w:val="nil"/>
            </w:tcBorders>
            <w:shd w:val="clear" w:color="auto" w:fill="auto"/>
            <w:noWrap/>
            <w:vAlign w:val="bottom"/>
            <w:hideMark/>
          </w:tcPr>
          <w:p w14:paraId="51581AA7"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3,76</w:t>
            </w:r>
          </w:p>
        </w:tc>
      </w:tr>
      <w:tr w:rsidR="00254053" w:rsidRPr="001B03F5" w14:paraId="6160A151" w14:textId="77777777" w:rsidTr="002F36D9">
        <w:trPr>
          <w:trHeight w:val="300"/>
        </w:trPr>
        <w:tc>
          <w:tcPr>
            <w:tcW w:w="1340" w:type="dxa"/>
            <w:tcBorders>
              <w:top w:val="nil"/>
              <w:left w:val="nil"/>
              <w:bottom w:val="nil"/>
              <w:right w:val="nil"/>
            </w:tcBorders>
            <w:shd w:val="clear" w:color="auto" w:fill="auto"/>
            <w:noWrap/>
            <w:vAlign w:val="bottom"/>
            <w:hideMark/>
          </w:tcPr>
          <w:p w14:paraId="64EEA901"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Finland</w:t>
            </w:r>
          </w:p>
        </w:tc>
        <w:tc>
          <w:tcPr>
            <w:tcW w:w="2644" w:type="dxa"/>
            <w:tcBorders>
              <w:top w:val="nil"/>
              <w:left w:val="nil"/>
              <w:bottom w:val="nil"/>
              <w:right w:val="nil"/>
            </w:tcBorders>
            <w:shd w:val="clear" w:color="auto" w:fill="auto"/>
            <w:noWrap/>
            <w:vAlign w:val="bottom"/>
            <w:hideMark/>
          </w:tcPr>
          <w:p w14:paraId="32D66641"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True Finns</w:t>
            </w:r>
          </w:p>
        </w:tc>
        <w:tc>
          <w:tcPr>
            <w:tcW w:w="1276" w:type="dxa"/>
            <w:tcBorders>
              <w:top w:val="nil"/>
              <w:left w:val="nil"/>
              <w:bottom w:val="nil"/>
              <w:right w:val="nil"/>
            </w:tcBorders>
            <w:shd w:val="clear" w:color="auto" w:fill="auto"/>
            <w:noWrap/>
            <w:vAlign w:val="bottom"/>
            <w:hideMark/>
          </w:tcPr>
          <w:p w14:paraId="661D8BC0"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0,05</w:t>
            </w:r>
          </w:p>
        </w:tc>
        <w:tc>
          <w:tcPr>
            <w:tcW w:w="1064" w:type="dxa"/>
            <w:tcBorders>
              <w:top w:val="nil"/>
              <w:left w:val="nil"/>
              <w:bottom w:val="nil"/>
              <w:right w:val="nil"/>
            </w:tcBorders>
            <w:shd w:val="clear" w:color="auto" w:fill="auto"/>
            <w:noWrap/>
            <w:vAlign w:val="bottom"/>
            <w:hideMark/>
          </w:tcPr>
          <w:p w14:paraId="1687312D"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2,63</w:t>
            </w:r>
          </w:p>
        </w:tc>
        <w:tc>
          <w:tcPr>
            <w:tcW w:w="992" w:type="dxa"/>
            <w:tcBorders>
              <w:top w:val="nil"/>
              <w:left w:val="nil"/>
              <w:bottom w:val="nil"/>
              <w:right w:val="nil"/>
            </w:tcBorders>
            <w:shd w:val="clear" w:color="auto" w:fill="auto"/>
            <w:noWrap/>
            <w:vAlign w:val="bottom"/>
            <w:hideMark/>
          </w:tcPr>
          <w:p w14:paraId="5B763874"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2,7</w:t>
            </w:r>
          </w:p>
        </w:tc>
      </w:tr>
      <w:tr w:rsidR="00254053" w:rsidRPr="001B03F5" w14:paraId="20520741" w14:textId="77777777" w:rsidTr="002F36D9">
        <w:trPr>
          <w:trHeight w:val="300"/>
        </w:trPr>
        <w:tc>
          <w:tcPr>
            <w:tcW w:w="1340" w:type="dxa"/>
            <w:tcBorders>
              <w:top w:val="nil"/>
              <w:left w:val="nil"/>
              <w:bottom w:val="nil"/>
              <w:right w:val="nil"/>
            </w:tcBorders>
            <w:shd w:val="clear" w:color="auto" w:fill="auto"/>
            <w:noWrap/>
            <w:vAlign w:val="bottom"/>
            <w:hideMark/>
          </w:tcPr>
          <w:p w14:paraId="53197ED6"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Denmark</w:t>
            </w:r>
          </w:p>
        </w:tc>
        <w:tc>
          <w:tcPr>
            <w:tcW w:w="2644" w:type="dxa"/>
            <w:tcBorders>
              <w:top w:val="nil"/>
              <w:left w:val="nil"/>
              <w:bottom w:val="nil"/>
              <w:right w:val="nil"/>
            </w:tcBorders>
            <w:shd w:val="clear" w:color="auto" w:fill="auto"/>
            <w:noWrap/>
            <w:vAlign w:val="bottom"/>
            <w:hideMark/>
          </w:tcPr>
          <w:p w14:paraId="1423AC7D"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Danish People's Party</w:t>
            </w:r>
          </w:p>
        </w:tc>
        <w:tc>
          <w:tcPr>
            <w:tcW w:w="1276" w:type="dxa"/>
            <w:tcBorders>
              <w:top w:val="nil"/>
              <w:left w:val="nil"/>
              <w:bottom w:val="nil"/>
              <w:right w:val="nil"/>
            </w:tcBorders>
            <w:shd w:val="clear" w:color="auto" w:fill="auto"/>
            <w:noWrap/>
            <w:vAlign w:val="bottom"/>
            <w:hideMark/>
          </w:tcPr>
          <w:p w14:paraId="379CFB99"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0,41</w:t>
            </w:r>
          </w:p>
        </w:tc>
        <w:tc>
          <w:tcPr>
            <w:tcW w:w="1064" w:type="dxa"/>
            <w:tcBorders>
              <w:top w:val="nil"/>
              <w:left w:val="nil"/>
              <w:bottom w:val="nil"/>
              <w:right w:val="nil"/>
            </w:tcBorders>
            <w:shd w:val="clear" w:color="auto" w:fill="auto"/>
            <w:noWrap/>
            <w:vAlign w:val="bottom"/>
            <w:hideMark/>
          </w:tcPr>
          <w:p w14:paraId="1C6CDB4D"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-4,24</w:t>
            </w:r>
          </w:p>
        </w:tc>
        <w:tc>
          <w:tcPr>
            <w:tcW w:w="992" w:type="dxa"/>
            <w:tcBorders>
              <w:top w:val="nil"/>
              <w:left w:val="nil"/>
              <w:bottom w:val="nil"/>
              <w:right w:val="nil"/>
            </w:tcBorders>
            <w:shd w:val="clear" w:color="auto" w:fill="auto"/>
            <w:noWrap/>
            <w:vAlign w:val="bottom"/>
            <w:hideMark/>
          </w:tcPr>
          <w:p w14:paraId="1725CDBA"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2,89</w:t>
            </w:r>
          </w:p>
        </w:tc>
      </w:tr>
      <w:tr w:rsidR="00254053" w:rsidRPr="001B03F5" w14:paraId="0AABEB89" w14:textId="77777777" w:rsidTr="002F36D9">
        <w:trPr>
          <w:trHeight w:val="300"/>
        </w:trPr>
        <w:tc>
          <w:tcPr>
            <w:tcW w:w="1340" w:type="dxa"/>
            <w:tcBorders>
              <w:top w:val="nil"/>
              <w:left w:val="nil"/>
              <w:bottom w:val="nil"/>
              <w:right w:val="nil"/>
            </w:tcBorders>
            <w:shd w:val="clear" w:color="auto" w:fill="auto"/>
            <w:noWrap/>
            <w:vAlign w:val="bottom"/>
            <w:hideMark/>
          </w:tcPr>
          <w:p w14:paraId="05ED0250"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2644" w:type="dxa"/>
            <w:tcBorders>
              <w:top w:val="nil"/>
              <w:left w:val="nil"/>
              <w:bottom w:val="nil"/>
              <w:right w:val="nil"/>
            </w:tcBorders>
            <w:shd w:val="clear" w:color="auto" w:fill="auto"/>
            <w:noWrap/>
            <w:vAlign w:val="bottom"/>
            <w:hideMark/>
          </w:tcPr>
          <w:p w14:paraId="707E654A"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Five Star Movement</w:t>
            </w:r>
          </w:p>
        </w:tc>
        <w:tc>
          <w:tcPr>
            <w:tcW w:w="1276" w:type="dxa"/>
            <w:tcBorders>
              <w:top w:val="nil"/>
              <w:left w:val="nil"/>
              <w:bottom w:val="nil"/>
              <w:right w:val="nil"/>
            </w:tcBorders>
            <w:shd w:val="clear" w:color="auto" w:fill="auto"/>
            <w:noWrap/>
            <w:vAlign w:val="bottom"/>
            <w:hideMark/>
          </w:tcPr>
          <w:p w14:paraId="3C00CADC"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0,4</w:t>
            </w:r>
          </w:p>
        </w:tc>
        <w:tc>
          <w:tcPr>
            <w:tcW w:w="1064" w:type="dxa"/>
            <w:tcBorders>
              <w:top w:val="nil"/>
              <w:left w:val="nil"/>
              <w:bottom w:val="nil"/>
              <w:right w:val="nil"/>
            </w:tcBorders>
            <w:shd w:val="clear" w:color="auto" w:fill="auto"/>
            <w:noWrap/>
            <w:vAlign w:val="bottom"/>
            <w:hideMark/>
          </w:tcPr>
          <w:p w14:paraId="057320E2"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-2,34</w:t>
            </w:r>
          </w:p>
        </w:tc>
        <w:tc>
          <w:tcPr>
            <w:tcW w:w="992" w:type="dxa"/>
            <w:tcBorders>
              <w:top w:val="nil"/>
              <w:left w:val="nil"/>
              <w:bottom w:val="nil"/>
              <w:right w:val="nil"/>
            </w:tcBorders>
            <w:shd w:val="clear" w:color="auto" w:fill="auto"/>
            <w:noWrap/>
            <w:vAlign w:val="bottom"/>
            <w:hideMark/>
          </w:tcPr>
          <w:p w14:paraId="2CC1321A"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3,51</w:t>
            </w:r>
          </w:p>
        </w:tc>
      </w:tr>
      <w:tr w:rsidR="00254053" w:rsidRPr="001B03F5" w14:paraId="4EC0731B" w14:textId="77777777" w:rsidTr="002F36D9">
        <w:trPr>
          <w:trHeight w:val="300"/>
        </w:trPr>
        <w:tc>
          <w:tcPr>
            <w:tcW w:w="1340" w:type="dxa"/>
            <w:tcBorders>
              <w:top w:val="nil"/>
              <w:left w:val="nil"/>
              <w:bottom w:val="nil"/>
              <w:right w:val="nil"/>
            </w:tcBorders>
            <w:shd w:val="clear" w:color="auto" w:fill="auto"/>
            <w:noWrap/>
            <w:vAlign w:val="bottom"/>
            <w:hideMark/>
          </w:tcPr>
          <w:p w14:paraId="0077A351"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2644" w:type="dxa"/>
            <w:tcBorders>
              <w:top w:val="nil"/>
              <w:left w:val="nil"/>
              <w:bottom w:val="nil"/>
              <w:right w:val="nil"/>
            </w:tcBorders>
            <w:shd w:val="clear" w:color="auto" w:fill="auto"/>
            <w:noWrap/>
            <w:vAlign w:val="bottom"/>
            <w:hideMark/>
          </w:tcPr>
          <w:p w14:paraId="08C104EA"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Northern League</w:t>
            </w:r>
          </w:p>
        </w:tc>
        <w:tc>
          <w:tcPr>
            <w:tcW w:w="1276" w:type="dxa"/>
            <w:tcBorders>
              <w:top w:val="nil"/>
              <w:left w:val="nil"/>
              <w:bottom w:val="nil"/>
              <w:right w:val="nil"/>
            </w:tcBorders>
            <w:shd w:val="clear" w:color="auto" w:fill="auto"/>
            <w:noWrap/>
            <w:vAlign w:val="bottom"/>
            <w:hideMark/>
          </w:tcPr>
          <w:p w14:paraId="6FE6381C"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0,91</w:t>
            </w:r>
          </w:p>
        </w:tc>
        <w:tc>
          <w:tcPr>
            <w:tcW w:w="1064" w:type="dxa"/>
            <w:tcBorders>
              <w:top w:val="nil"/>
              <w:left w:val="nil"/>
              <w:bottom w:val="nil"/>
              <w:right w:val="nil"/>
            </w:tcBorders>
            <w:shd w:val="clear" w:color="auto" w:fill="auto"/>
            <w:noWrap/>
            <w:vAlign w:val="bottom"/>
            <w:hideMark/>
          </w:tcPr>
          <w:p w14:paraId="6E036ADD"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-5,88</w:t>
            </w:r>
          </w:p>
        </w:tc>
        <w:tc>
          <w:tcPr>
            <w:tcW w:w="992" w:type="dxa"/>
            <w:tcBorders>
              <w:top w:val="nil"/>
              <w:left w:val="nil"/>
              <w:bottom w:val="nil"/>
              <w:right w:val="nil"/>
            </w:tcBorders>
            <w:shd w:val="clear" w:color="auto" w:fill="auto"/>
            <w:noWrap/>
            <w:vAlign w:val="bottom"/>
            <w:hideMark/>
          </w:tcPr>
          <w:p w14:paraId="14279D0B"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sz w:val="20"/>
                <w:szCs w:val="24"/>
                <w:lang w:eastAsia="es-ES"/>
              </w:rPr>
              <w:t>7,36</w:t>
            </w:r>
          </w:p>
        </w:tc>
      </w:tr>
      <w:tr w:rsidR="00254053" w:rsidRPr="001B03F5" w14:paraId="7D7A9859" w14:textId="77777777" w:rsidTr="002F36D9">
        <w:trPr>
          <w:trHeight w:val="300"/>
        </w:trPr>
        <w:tc>
          <w:tcPr>
            <w:tcW w:w="1340" w:type="dxa"/>
            <w:tcBorders>
              <w:top w:val="nil"/>
              <w:left w:val="nil"/>
              <w:bottom w:val="nil"/>
              <w:right w:val="nil"/>
            </w:tcBorders>
            <w:shd w:val="clear" w:color="auto" w:fill="auto"/>
            <w:noWrap/>
            <w:vAlign w:val="bottom"/>
            <w:hideMark/>
          </w:tcPr>
          <w:p w14:paraId="480CB0EB"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Spain</w:t>
            </w:r>
          </w:p>
        </w:tc>
        <w:tc>
          <w:tcPr>
            <w:tcW w:w="2644" w:type="dxa"/>
            <w:tcBorders>
              <w:top w:val="nil"/>
              <w:left w:val="nil"/>
              <w:bottom w:val="nil"/>
              <w:right w:val="nil"/>
            </w:tcBorders>
            <w:shd w:val="clear" w:color="auto" w:fill="auto"/>
            <w:noWrap/>
            <w:vAlign w:val="bottom"/>
            <w:hideMark/>
          </w:tcPr>
          <w:p w14:paraId="29EC069B"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Podemos (We Can)</w:t>
            </w:r>
          </w:p>
        </w:tc>
        <w:tc>
          <w:tcPr>
            <w:tcW w:w="1276" w:type="dxa"/>
            <w:tcBorders>
              <w:top w:val="nil"/>
              <w:left w:val="nil"/>
              <w:bottom w:val="nil"/>
              <w:right w:val="nil"/>
            </w:tcBorders>
            <w:shd w:val="clear" w:color="auto" w:fill="auto"/>
            <w:noWrap/>
            <w:vAlign w:val="bottom"/>
            <w:hideMark/>
          </w:tcPr>
          <w:p w14:paraId="5EC63CFA"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-0,33</w:t>
            </w:r>
          </w:p>
        </w:tc>
        <w:tc>
          <w:tcPr>
            <w:tcW w:w="1064" w:type="dxa"/>
            <w:tcBorders>
              <w:top w:val="nil"/>
              <w:left w:val="nil"/>
              <w:bottom w:val="nil"/>
              <w:right w:val="nil"/>
            </w:tcBorders>
            <w:shd w:val="clear" w:color="auto" w:fill="auto"/>
            <w:noWrap/>
            <w:vAlign w:val="bottom"/>
            <w:hideMark/>
          </w:tcPr>
          <w:p w14:paraId="761E2666" w14:textId="77777777" w:rsidR="00254053" w:rsidRPr="001B03F5" w:rsidRDefault="00254053" w:rsidP="00254053">
            <w:pPr>
              <w:spacing w:after="0" w:line="240" w:lineRule="auto"/>
              <w:jc w:val="right"/>
              <w:rPr>
                <w:rFonts w:eastAsia="Times New Roman"/>
                <w:color w:val="3366FF"/>
                <w:sz w:val="20"/>
                <w:szCs w:val="24"/>
                <w:lang w:eastAsia="es-ES"/>
              </w:rPr>
            </w:pPr>
            <w:r w:rsidRPr="001B03F5">
              <w:rPr>
                <w:rFonts w:eastAsia="Times New Roman"/>
                <w:sz w:val="20"/>
                <w:szCs w:val="24"/>
                <w:lang w:eastAsia="es-ES"/>
              </w:rPr>
              <w:t>5,03</w:t>
            </w:r>
          </w:p>
        </w:tc>
        <w:tc>
          <w:tcPr>
            <w:tcW w:w="992" w:type="dxa"/>
            <w:tcBorders>
              <w:top w:val="nil"/>
              <w:left w:val="nil"/>
              <w:bottom w:val="nil"/>
              <w:right w:val="nil"/>
            </w:tcBorders>
            <w:shd w:val="clear" w:color="auto" w:fill="auto"/>
            <w:noWrap/>
            <w:vAlign w:val="bottom"/>
            <w:hideMark/>
          </w:tcPr>
          <w:p w14:paraId="7DB40040"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-1,46</w:t>
            </w:r>
          </w:p>
        </w:tc>
      </w:tr>
      <w:tr w:rsidR="00254053" w:rsidRPr="001B03F5" w14:paraId="3B1E2EB4" w14:textId="77777777" w:rsidTr="002F36D9">
        <w:trPr>
          <w:trHeight w:val="300"/>
        </w:trPr>
        <w:tc>
          <w:tcPr>
            <w:tcW w:w="1340" w:type="dxa"/>
            <w:tcBorders>
              <w:top w:val="nil"/>
              <w:left w:val="nil"/>
              <w:bottom w:val="nil"/>
              <w:right w:val="nil"/>
            </w:tcBorders>
            <w:shd w:val="clear" w:color="auto" w:fill="auto"/>
            <w:noWrap/>
            <w:vAlign w:val="bottom"/>
            <w:hideMark/>
          </w:tcPr>
          <w:p w14:paraId="63338D55"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2644" w:type="dxa"/>
            <w:tcBorders>
              <w:top w:val="nil"/>
              <w:left w:val="nil"/>
              <w:bottom w:val="nil"/>
              <w:right w:val="nil"/>
            </w:tcBorders>
            <w:shd w:val="clear" w:color="auto" w:fill="auto"/>
            <w:noWrap/>
            <w:vAlign w:val="bottom"/>
            <w:hideMark/>
          </w:tcPr>
          <w:p w14:paraId="4BC1F196"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Golden Dawn</w:t>
            </w:r>
          </w:p>
        </w:tc>
        <w:tc>
          <w:tcPr>
            <w:tcW w:w="1276" w:type="dxa"/>
            <w:tcBorders>
              <w:top w:val="nil"/>
              <w:left w:val="nil"/>
              <w:bottom w:val="nil"/>
              <w:right w:val="nil"/>
            </w:tcBorders>
            <w:shd w:val="clear" w:color="auto" w:fill="auto"/>
            <w:noWrap/>
            <w:vAlign w:val="bottom"/>
            <w:hideMark/>
          </w:tcPr>
          <w:p w14:paraId="6A5DDD0F"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-0,73</w:t>
            </w:r>
          </w:p>
        </w:tc>
        <w:tc>
          <w:tcPr>
            <w:tcW w:w="1064" w:type="dxa"/>
            <w:tcBorders>
              <w:top w:val="nil"/>
              <w:left w:val="nil"/>
              <w:bottom w:val="nil"/>
              <w:right w:val="nil"/>
            </w:tcBorders>
            <w:shd w:val="clear" w:color="auto" w:fill="auto"/>
            <w:noWrap/>
            <w:vAlign w:val="bottom"/>
            <w:hideMark/>
          </w:tcPr>
          <w:p w14:paraId="2DF672EC" w14:textId="77777777" w:rsidR="00254053" w:rsidRPr="001B03F5" w:rsidRDefault="00254053" w:rsidP="00254053">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14,3</w:t>
            </w:r>
          </w:p>
        </w:tc>
        <w:tc>
          <w:tcPr>
            <w:tcW w:w="992" w:type="dxa"/>
            <w:tcBorders>
              <w:top w:val="nil"/>
              <w:left w:val="nil"/>
              <w:bottom w:val="nil"/>
              <w:right w:val="nil"/>
            </w:tcBorders>
            <w:shd w:val="clear" w:color="auto" w:fill="auto"/>
            <w:noWrap/>
            <w:vAlign w:val="bottom"/>
            <w:hideMark/>
          </w:tcPr>
          <w:p w14:paraId="62A3A5D8" w14:textId="77777777" w:rsidR="00254053" w:rsidRPr="001B03F5" w:rsidRDefault="00254053" w:rsidP="00254053">
            <w:pPr>
              <w:spacing w:after="0" w:line="240" w:lineRule="auto"/>
              <w:jc w:val="right"/>
              <w:rPr>
                <w:rFonts w:eastAsia="Times New Roman"/>
                <w:sz w:val="20"/>
                <w:szCs w:val="24"/>
                <w:lang w:eastAsia="es-ES"/>
              </w:rPr>
            </w:pPr>
            <w:r w:rsidRPr="001B03F5">
              <w:rPr>
                <w:rFonts w:eastAsia="Times New Roman"/>
                <w:sz w:val="20"/>
                <w:szCs w:val="24"/>
                <w:lang w:eastAsia="es-ES"/>
              </w:rPr>
              <w:t>-4,29</w:t>
            </w:r>
          </w:p>
        </w:tc>
      </w:tr>
      <w:tr w:rsidR="00254053" w:rsidRPr="001B03F5" w14:paraId="7B364C14" w14:textId="77777777" w:rsidTr="002F36D9">
        <w:trPr>
          <w:trHeight w:val="300"/>
        </w:trPr>
        <w:tc>
          <w:tcPr>
            <w:tcW w:w="1340" w:type="dxa"/>
            <w:tcBorders>
              <w:top w:val="nil"/>
              <w:left w:val="nil"/>
              <w:bottom w:val="nil"/>
              <w:right w:val="nil"/>
            </w:tcBorders>
            <w:shd w:val="clear" w:color="auto" w:fill="auto"/>
            <w:noWrap/>
            <w:vAlign w:val="bottom"/>
            <w:hideMark/>
          </w:tcPr>
          <w:p w14:paraId="0FF28410"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2644" w:type="dxa"/>
            <w:tcBorders>
              <w:top w:val="nil"/>
              <w:left w:val="nil"/>
              <w:bottom w:val="nil"/>
              <w:right w:val="nil"/>
            </w:tcBorders>
            <w:shd w:val="clear" w:color="auto" w:fill="auto"/>
            <w:noWrap/>
            <w:vAlign w:val="bottom"/>
            <w:hideMark/>
          </w:tcPr>
          <w:p w14:paraId="65C11707" w14:textId="5EDD10E1"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Coalition Radical Left</w:t>
            </w:r>
          </w:p>
        </w:tc>
        <w:tc>
          <w:tcPr>
            <w:tcW w:w="1276" w:type="dxa"/>
            <w:tcBorders>
              <w:top w:val="nil"/>
              <w:left w:val="nil"/>
              <w:bottom w:val="nil"/>
              <w:right w:val="nil"/>
            </w:tcBorders>
            <w:shd w:val="clear" w:color="auto" w:fill="auto"/>
            <w:noWrap/>
            <w:vAlign w:val="bottom"/>
            <w:hideMark/>
          </w:tcPr>
          <w:p w14:paraId="3B9D50BE"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0,27</w:t>
            </w:r>
          </w:p>
        </w:tc>
        <w:tc>
          <w:tcPr>
            <w:tcW w:w="1064" w:type="dxa"/>
            <w:tcBorders>
              <w:top w:val="nil"/>
              <w:left w:val="nil"/>
              <w:bottom w:val="nil"/>
              <w:right w:val="nil"/>
            </w:tcBorders>
            <w:shd w:val="clear" w:color="auto" w:fill="auto"/>
            <w:noWrap/>
            <w:vAlign w:val="bottom"/>
            <w:hideMark/>
          </w:tcPr>
          <w:p w14:paraId="1D2F63C4"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-4,75</w:t>
            </w:r>
          </w:p>
        </w:tc>
        <w:tc>
          <w:tcPr>
            <w:tcW w:w="992" w:type="dxa"/>
            <w:tcBorders>
              <w:top w:val="nil"/>
              <w:left w:val="nil"/>
              <w:bottom w:val="nil"/>
              <w:right w:val="nil"/>
            </w:tcBorders>
            <w:shd w:val="clear" w:color="auto" w:fill="auto"/>
            <w:noWrap/>
            <w:vAlign w:val="bottom"/>
            <w:hideMark/>
          </w:tcPr>
          <w:p w14:paraId="3E130868" w14:textId="77777777" w:rsidR="00254053" w:rsidRPr="001B03F5" w:rsidRDefault="00254053" w:rsidP="00254053">
            <w:pPr>
              <w:spacing w:after="0" w:line="240" w:lineRule="auto"/>
              <w:jc w:val="right"/>
              <w:rPr>
                <w:rFonts w:eastAsia="Times New Roman"/>
                <w:sz w:val="20"/>
                <w:szCs w:val="24"/>
                <w:lang w:eastAsia="es-ES"/>
              </w:rPr>
            </w:pPr>
            <w:r w:rsidRPr="001B03F5">
              <w:rPr>
                <w:rFonts w:eastAsia="Times New Roman"/>
                <w:sz w:val="20"/>
                <w:szCs w:val="24"/>
                <w:lang w:eastAsia="es-ES"/>
              </w:rPr>
              <w:t>3,1</w:t>
            </w:r>
          </w:p>
        </w:tc>
      </w:tr>
      <w:tr w:rsidR="00254053" w:rsidRPr="001B03F5" w14:paraId="0DBE7F31" w14:textId="77777777" w:rsidTr="002F36D9">
        <w:trPr>
          <w:trHeight w:val="300"/>
        </w:trPr>
        <w:tc>
          <w:tcPr>
            <w:tcW w:w="1340" w:type="dxa"/>
            <w:tcBorders>
              <w:top w:val="nil"/>
              <w:left w:val="nil"/>
              <w:bottom w:val="nil"/>
              <w:right w:val="nil"/>
            </w:tcBorders>
            <w:shd w:val="clear" w:color="auto" w:fill="auto"/>
            <w:noWrap/>
            <w:vAlign w:val="bottom"/>
            <w:hideMark/>
          </w:tcPr>
          <w:p w14:paraId="6D119459"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Poland</w:t>
            </w:r>
          </w:p>
        </w:tc>
        <w:tc>
          <w:tcPr>
            <w:tcW w:w="2644" w:type="dxa"/>
            <w:tcBorders>
              <w:top w:val="nil"/>
              <w:left w:val="nil"/>
              <w:bottom w:val="nil"/>
              <w:right w:val="nil"/>
            </w:tcBorders>
            <w:shd w:val="clear" w:color="auto" w:fill="auto"/>
            <w:noWrap/>
            <w:vAlign w:val="bottom"/>
            <w:hideMark/>
          </w:tcPr>
          <w:p w14:paraId="5675088D"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Law and Justice</w:t>
            </w:r>
          </w:p>
        </w:tc>
        <w:tc>
          <w:tcPr>
            <w:tcW w:w="1276" w:type="dxa"/>
            <w:tcBorders>
              <w:top w:val="nil"/>
              <w:left w:val="nil"/>
              <w:bottom w:val="nil"/>
              <w:right w:val="nil"/>
            </w:tcBorders>
            <w:shd w:val="clear" w:color="auto" w:fill="auto"/>
            <w:noWrap/>
            <w:vAlign w:val="bottom"/>
            <w:hideMark/>
          </w:tcPr>
          <w:p w14:paraId="62D5EA8D"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-0,52</w:t>
            </w:r>
          </w:p>
        </w:tc>
        <w:tc>
          <w:tcPr>
            <w:tcW w:w="1064" w:type="dxa"/>
            <w:tcBorders>
              <w:top w:val="nil"/>
              <w:left w:val="nil"/>
              <w:bottom w:val="nil"/>
              <w:right w:val="nil"/>
            </w:tcBorders>
            <w:shd w:val="clear" w:color="auto" w:fill="auto"/>
            <w:noWrap/>
            <w:vAlign w:val="bottom"/>
            <w:hideMark/>
          </w:tcPr>
          <w:p w14:paraId="4394218D"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2,74</w:t>
            </w:r>
          </w:p>
        </w:tc>
        <w:tc>
          <w:tcPr>
            <w:tcW w:w="992" w:type="dxa"/>
            <w:tcBorders>
              <w:top w:val="nil"/>
              <w:left w:val="nil"/>
              <w:bottom w:val="nil"/>
              <w:right w:val="nil"/>
            </w:tcBorders>
            <w:shd w:val="clear" w:color="auto" w:fill="auto"/>
            <w:noWrap/>
            <w:vAlign w:val="bottom"/>
            <w:hideMark/>
          </w:tcPr>
          <w:p w14:paraId="24D80181" w14:textId="77777777" w:rsidR="00254053" w:rsidRPr="001B03F5" w:rsidRDefault="00254053" w:rsidP="00254053">
            <w:pPr>
              <w:spacing w:after="0" w:line="240" w:lineRule="auto"/>
              <w:jc w:val="right"/>
              <w:rPr>
                <w:rFonts w:eastAsia="Times New Roman"/>
                <w:sz w:val="20"/>
                <w:szCs w:val="24"/>
                <w:lang w:eastAsia="es-ES"/>
              </w:rPr>
            </w:pPr>
            <w:r w:rsidRPr="001B03F5">
              <w:rPr>
                <w:rFonts w:eastAsia="Times New Roman"/>
                <w:sz w:val="20"/>
                <w:szCs w:val="24"/>
                <w:lang w:eastAsia="es-ES"/>
              </w:rPr>
              <w:t>-7,46</w:t>
            </w:r>
          </w:p>
        </w:tc>
      </w:tr>
      <w:tr w:rsidR="00254053" w:rsidRPr="001B03F5" w14:paraId="0EEB9308" w14:textId="77777777" w:rsidTr="002F36D9">
        <w:trPr>
          <w:trHeight w:val="300"/>
        </w:trPr>
        <w:tc>
          <w:tcPr>
            <w:tcW w:w="1340" w:type="dxa"/>
            <w:tcBorders>
              <w:top w:val="nil"/>
              <w:left w:val="nil"/>
              <w:bottom w:val="nil"/>
              <w:right w:val="nil"/>
            </w:tcBorders>
            <w:shd w:val="clear" w:color="auto" w:fill="auto"/>
            <w:noWrap/>
            <w:vAlign w:val="bottom"/>
            <w:hideMark/>
          </w:tcPr>
          <w:p w14:paraId="60223FA9" w14:textId="6F5F0651"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Czech Rep</w:t>
            </w:r>
          </w:p>
        </w:tc>
        <w:tc>
          <w:tcPr>
            <w:tcW w:w="2644" w:type="dxa"/>
            <w:tcBorders>
              <w:top w:val="nil"/>
              <w:left w:val="nil"/>
              <w:bottom w:val="nil"/>
              <w:right w:val="nil"/>
            </w:tcBorders>
            <w:shd w:val="clear" w:color="auto" w:fill="auto"/>
            <w:noWrap/>
            <w:vAlign w:val="bottom"/>
            <w:hideMark/>
          </w:tcPr>
          <w:p w14:paraId="1CF10D77"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 Citizens</w:t>
            </w:r>
          </w:p>
        </w:tc>
        <w:tc>
          <w:tcPr>
            <w:tcW w:w="1276" w:type="dxa"/>
            <w:tcBorders>
              <w:top w:val="nil"/>
              <w:left w:val="nil"/>
              <w:bottom w:val="nil"/>
              <w:right w:val="nil"/>
            </w:tcBorders>
            <w:shd w:val="clear" w:color="auto" w:fill="auto"/>
            <w:noWrap/>
            <w:vAlign w:val="bottom"/>
            <w:hideMark/>
          </w:tcPr>
          <w:p w14:paraId="669E4440"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1,09</w:t>
            </w:r>
          </w:p>
        </w:tc>
        <w:tc>
          <w:tcPr>
            <w:tcW w:w="1064" w:type="dxa"/>
            <w:tcBorders>
              <w:top w:val="nil"/>
              <w:left w:val="nil"/>
              <w:bottom w:val="nil"/>
              <w:right w:val="nil"/>
            </w:tcBorders>
            <w:shd w:val="clear" w:color="auto" w:fill="auto"/>
            <w:noWrap/>
            <w:vAlign w:val="bottom"/>
            <w:hideMark/>
          </w:tcPr>
          <w:p w14:paraId="60AD4A07"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FF0000"/>
                <w:sz w:val="20"/>
                <w:szCs w:val="24"/>
                <w:lang w:eastAsia="es-ES"/>
              </w:rPr>
              <w:t>-19,28</w:t>
            </w:r>
          </w:p>
        </w:tc>
        <w:tc>
          <w:tcPr>
            <w:tcW w:w="992" w:type="dxa"/>
            <w:tcBorders>
              <w:top w:val="nil"/>
              <w:left w:val="nil"/>
              <w:bottom w:val="nil"/>
              <w:right w:val="nil"/>
            </w:tcBorders>
            <w:shd w:val="clear" w:color="auto" w:fill="auto"/>
            <w:noWrap/>
            <w:vAlign w:val="bottom"/>
            <w:hideMark/>
          </w:tcPr>
          <w:p w14:paraId="72FDD544" w14:textId="77777777" w:rsidR="00254053" w:rsidRPr="001B03F5" w:rsidRDefault="00254053" w:rsidP="00254053">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11,95</w:t>
            </w:r>
          </w:p>
        </w:tc>
      </w:tr>
      <w:tr w:rsidR="002F36D9" w:rsidRPr="001B03F5" w14:paraId="02853084" w14:textId="77777777" w:rsidTr="002F36D9">
        <w:trPr>
          <w:trHeight w:val="300"/>
        </w:trPr>
        <w:tc>
          <w:tcPr>
            <w:tcW w:w="1340" w:type="dxa"/>
            <w:tcBorders>
              <w:top w:val="nil"/>
              <w:left w:val="nil"/>
              <w:bottom w:val="nil"/>
              <w:right w:val="nil"/>
            </w:tcBorders>
            <w:shd w:val="clear" w:color="auto" w:fill="auto"/>
            <w:noWrap/>
            <w:vAlign w:val="bottom"/>
            <w:hideMark/>
          </w:tcPr>
          <w:p w14:paraId="7E746129"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Hungary</w:t>
            </w:r>
          </w:p>
        </w:tc>
        <w:tc>
          <w:tcPr>
            <w:tcW w:w="2644" w:type="dxa"/>
            <w:tcBorders>
              <w:top w:val="nil"/>
              <w:left w:val="nil"/>
              <w:bottom w:val="nil"/>
              <w:right w:val="nil"/>
            </w:tcBorders>
            <w:shd w:val="clear" w:color="auto" w:fill="auto"/>
            <w:noWrap/>
            <w:vAlign w:val="bottom"/>
            <w:hideMark/>
          </w:tcPr>
          <w:p w14:paraId="51C05821" w14:textId="77777777" w:rsidR="00254053" w:rsidRPr="001B03F5" w:rsidRDefault="00254053" w:rsidP="00254053">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Jobbik</w:t>
            </w:r>
          </w:p>
        </w:tc>
        <w:tc>
          <w:tcPr>
            <w:tcW w:w="1276" w:type="dxa"/>
            <w:tcBorders>
              <w:top w:val="nil"/>
              <w:left w:val="nil"/>
              <w:bottom w:val="nil"/>
              <w:right w:val="nil"/>
            </w:tcBorders>
            <w:shd w:val="clear" w:color="auto" w:fill="auto"/>
            <w:noWrap/>
            <w:vAlign w:val="bottom"/>
            <w:hideMark/>
          </w:tcPr>
          <w:p w14:paraId="5B01DC1A" w14:textId="77777777" w:rsidR="00254053" w:rsidRPr="001B03F5" w:rsidRDefault="00254053" w:rsidP="00254053">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-0,6</w:t>
            </w:r>
          </w:p>
        </w:tc>
        <w:tc>
          <w:tcPr>
            <w:tcW w:w="1064" w:type="dxa"/>
            <w:tcBorders>
              <w:top w:val="nil"/>
              <w:left w:val="nil"/>
              <w:bottom w:val="nil"/>
              <w:right w:val="nil"/>
            </w:tcBorders>
            <w:shd w:val="clear" w:color="auto" w:fill="auto"/>
            <w:noWrap/>
            <w:vAlign w:val="bottom"/>
            <w:hideMark/>
          </w:tcPr>
          <w:p w14:paraId="7165C3C8" w14:textId="77777777" w:rsidR="00254053" w:rsidRPr="001B03F5" w:rsidRDefault="00254053" w:rsidP="00254053">
            <w:pPr>
              <w:spacing w:after="0" w:line="240" w:lineRule="auto"/>
              <w:jc w:val="right"/>
              <w:rPr>
                <w:rFonts w:eastAsia="Times New Roman"/>
                <w:color w:val="3366FF"/>
                <w:sz w:val="20"/>
                <w:szCs w:val="24"/>
                <w:lang w:eastAsia="es-ES"/>
              </w:rPr>
            </w:pPr>
            <w:r w:rsidRPr="001B03F5">
              <w:rPr>
                <w:rFonts w:eastAsia="Times New Roman"/>
                <w:sz w:val="20"/>
                <w:szCs w:val="24"/>
                <w:lang w:eastAsia="es-ES"/>
              </w:rPr>
              <w:t>5,86</w:t>
            </w:r>
          </w:p>
        </w:tc>
        <w:tc>
          <w:tcPr>
            <w:tcW w:w="992" w:type="dxa"/>
            <w:tcBorders>
              <w:top w:val="nil"/>
              <w:left w:val="nil"/>
              <w:bottom w:val="nil"/>
              <w:right w:val="nil"/>
            </w:tcBorders>
            <w:shd w:val="clear" w:color="auto" w:fill="auto"/>
            <w:noWrap/>
            <w:vAlign w:val="bottom"/>
            <w:hideMark/>
          </w:tcPr>
          <w:p w14:paraId="6814D6E6" w14:textId="77777777" w:rsidR="00254053" w:rsidRPr="001B03F5" w:rsidRDefault="00254053" w:rsidP="00254053">
            <w:pPr>
              <w:spacing w:after="0" w:line="240" w:lineRule="auto"/>
              <w:jc w:val="right"/>
              <w:rPr>
                <w:rFonts w:eastAsia="Times New Roman"/>
                <w:sz w:val="20"/>
                <w:szCs w:val="24"/>
                <w:lang w:eastAsia="es-ES"/>
              </w:rPr>
            </w:pPr>
            <w:r w:rsidRPr="001B03F5">
              <w:rPr>
                <w:rFonts w:eastAsia="Times New Roman"/>
                <w:sz w:val="20"/>
                <w:szCs w:val="24"/>
                <w:lang w:eastAsia="es-ES"/>
              </w:rPr>
              <w:t>-6,53</w:t>
            </w:r>
          </w:p>
        </w:tc>
      </w:tr>
    </w:tbl>
    <w:p w14:paraId="59BA2C40" w14:textId="77777777" w:rsidR="00254053" w:rsidRPr="00254053" w:rsidRDefault="00254053" w:rsidP="00254053">
      <w:pPr>
        <w:rPr>
          <w:sz w:val="18"/>
          <w:szCs w:val="18"/>
        </w:rPr>
      </w:pPr>
    </w:p>
    <w:p w14:paraId="76512E38" w14:textId="2E2175DD" w:rsidR="00BD095F" w:rsidRDefault="00BD095F" w:rsidP="004C6FAB">
      <w:pPr>
        <w:pStyle w:val="Prrafodelista"/>
        <w:numPr>
          <w:ilvl w:val="0"/>
          <w:numId w:val="42"/>
        </w:numPr>
        <w:spacing w:after="120"/>
        <w:rPr>
          <w:b/>
          <w:sz w:val="18"/>
          <w:szCs w:val="18"/>
        </w:rPr>
      </w:pPr>
      <w:r w:rsidRPr="00DC0509">
        <w:rPr>
          <w:b/>
          <w:sz w:val="18"/>
          <w:szCs w:val="18"/>
        </w:rPr>
        <w:t>Impuestos</w:t>
      </w:r>
    </w:p>
    <w:p w14:paraId="70B68727" w14:textId="4396DAC4" w:rsidR="00116855" w:rsidRPr="00116855" w:rsidRDefault="00116855" w:rsidP="004C6FAB">
      <w:pPr>
        <w:spacing w:after="120"/>
        <w:jc w:val="both"/>
      </w:pPr>
      <w:r w:rsidRPr="00116855">
        <w:t xml:space="preserve">Respecto a la pregunta sobre una mayor presión impositiva para mejorar los servicios públicos, aparece un mayor número de casos donde las diferencias entre los votantes populistas y los votantes en general </w:t>
      </w:r>
      <w:r w:rsidR="004D606A">
        <w:t xml:space="preserve">que se pronuncian en contra de la subida de impuestos </w:t>
      </w:r>
      <w:r w:rsidRPr="00116855">
        <w:t xml:space="preserve">son significativas: Bélgica, Austria, Holanda, Finlandia, Dinamarca y Hungría, fortaleciendo la idea de que los votantes populistas </w:t>
      </w:r>
      <w:r w:rsidR="000F7F8E">
        <w:t xml:space="preserve">se sitúan </w:t>
      </w:r>
      <w:r w:rsidR="004D606A">
        <w:t>en algunos caso</w:t>
      </w:r>
      <w:r w:rsidR="000F7F8E">
        <w:t>s</w:t>
      </w:r>
      <w:r w:rsidR="004D606A">
        <w:t xml:space="preserve"> cerca</w:t>
      </w:r>
      <w:r w:rsidRPr="00116855">
        <w:t xml:space="preserve"> de los planteamiento</w:t>
      </w:r>
      <w:r>
        <w:t>s</w:t>
      </w:r>
      <w:r w:rsidRPr="00116855">
        <w:t xml:space="preserve"> neoliberales.</w:t>
      </w:r>
    </w:p>
    <w:tbl>
      <w:tblPr>
        <w:tblW w:w="7670" w:type="dxa"/>
        <w:tblInd w:w="55" w:type="dxa"/>
        <w:tblLayout w:type="fixed"/>
        <w:tblCellMar>
          <w:left w:w="70" w:type="dxa"/>
          <w:right w:w="70" w:type="dxa"/>
        </w:tblCellMar>
        <w:tblLook w:val="04A0" w:firstRow="1" w:lastRow="0" w:firstColumn="1" w:lastColumn="0" w:noHBand="0" w:noVBand="1"/>
      </w:tblPr>
      <w:tblGrid>
        <w:gridCol w:w="1358"/>
        <w:gridCol w:w="2768"/>
        <w:gridCol w:w="215"/>
        <w:gridCol w:w="1061"/>
        <w:gridCol w:w="425"/>
        <w:gridCol w:w="709"/>
        <w:gridCol w:w="142"/>
        <w:gridCol w:w="992"/>
      </w:tblGrid>
      <w:tr w:rsidR="00B060B0" w:rsidRPr="001B03F5" w14:paraId="1399833D" w14:textId="77777777" w:rsidTr="00B060B0">
        <w:trPr>
          <w:trHeight w:val="300"/>
        </w:trPr>
        <w:tc>
          <w:tcPr>
            <w:tcW w:w="1358" w:type="dxa"/>
            <w:tcBorders>
              <w:top w:val="nil"/>
              <w:left w:val="nil"/>
              <w:bottom w:val="nil"/>
              <w:right w:val="nil"/>
            </w:tcBorders>
            <w:shd w:val="clear" w:color="auto" w:fill="auto"/>
            <w:noWrap/>
            <w:vAlign w:val="bottom"/>
            <w:hideMark/>
          </w:tcPr>
          <w:p w14:paraId="25CD92B4" w14:textId="090C61D5" w:rsidR="00DC0509" w:rsidRPr="001B03F5" w:rsidRDefault="00B060B0" w:rsidP="00DC0509">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DC0509" w:rsidRPr="001B03F5">
              <w:rPr>
                <w:rFonts w:eastAsia="Times New Roman"/>
                <w:b/>
                <w:color w:val="000000"/>
                <w:sz w:val="20"/>
                <w:szCs w:val="24"/>
                <w:lang w:eastAsia="es-ES"/>
              </w:rPr>
              <w:t>Pais</w:t>
            </w:r>
          </w:p>
        </w:tc>
        <w:tc>
          <w:tcPr>
            <w:tcW w:w="2768" w:type="dxa"/>
            <w:tcBorders>
              <w:top w:val="nil"/>
              <w:left w:val="nil"/>
              <w:bottom w:val="nil"/>
              <w:right w:val="nil"/>
            </w:tcBorders>
            <w:shd w:val="clear" w:color="auto" w:fill="auto"/>
            <w:noWrap/>
            <w:vAlign w:val="bottom"/>
            <w:hideMark/>
          </w:tcPr>
          <w:p w14:paraId="5A81C8FF" w14:textId="3B11CEBE" w:rsidR="00DC0509" w:rsidRPr="001B03F5" w:rsidRDefault="00B060B0" w:rsidP="00DC0509">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DC0509" w:rsidRPr="001B03F5">
              <w:rPr>
                <w:rFonts w:eastAsia="Times New Roman"/>
                <w:b/>
                <w:color w:val="000000"/>
                <w:sz w:val="20"/>
                <w:szCs w:val="24"/>
                <w:lang w:eastAsia="es-ES"/>
              </w:rPr>
              <w:t>Partido</w:t>
            </w:r>
          </w:p>
        </w:tc>
        <w:tc>
          <w:tcPr>
            <w:tcW w:w="1701" w:type="dxa"/>
            <w:gridSpan w:val="3"/>
            <w:tcBorders>
              <w:top w:val="nil"/>
              <w:left w:val="nil"/>
              <w:bottom w:val="nil"/>
              <w:right w:val="nil"/>
            </w:tcBorders>
            <w:shd w:val="clear" w:color="auto" w:fill="auto"/>
            <w:noWrap/>
            <w:vAlign w:val="bottom"/>
            <w:hideMark/>
          </w:tcPr>
          <w:p w14:paraId="4008D506" w14:textId="79A8659D" w:rsidR="00DC0509" w:rsidRPr="001B03F5" w:rsidRDefault="00DC0509" w:rsidP="00DC0509">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B060B0"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1B03F5">
              <w:rPr>
                <w:rFonts w:eastAsia="Times New Roman"/>
                <w:b/>
                <w:color w:val="000000"/>
                <w:sz w:val="20"/>
                <w:szCs w:val="24"/>
                <w:lang w:eastAsia="es-ES"/>
              </w:rPr>
              <w:t>media</w:t>
            </w:r>
          </w:p>
        </w:tc>
        <w:tc>
          <w:tcPr>
            <w:tcW w:w="851" w:type="dxa"/>
            <w:gridSpan w:val="2"/>
            <w:tcBorders>
              <w:top w:val="nil"/>
              <w:left w:val="nil"/>
              <w:bottom w:val="nil"/>
              <w:right w:val="nil"/>
            </w:tcBorders>
            <w:shd w:val="clear" w:color="auto" w:fill="auto"/>
            <w:noWrap/>
            <w:vAlign w:val="bottom"/>
            <w:hideMark/>
          </w:tcPr>
          <w:p w14:paraId="2DE120B8" w14:textId="4C4F3876" w:rsidR="00DC0509" w:rsidRPr="001B03F5" w:rsidRDefault="005F5479" w:rsidP="004D606A">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w:t>
            </w:r>
            <w:r w:rsidR="004D606A" w:rsidRPr="001B03F5">
              <w:rPr>
                <w:rFonts w:eastAsia="Times New Roman"/>
                <w:b/>
                <w:color w:val="000000"/>
                <w:sz w:val="20"/>
                <w:szCs w:val="24"/>
                <w:lang w:eastAsia="es-ES"/>
              </w:rPr>
              <w:t>favor</w:t>
            </w:r>
            <w:r w:rsidR="00DC0509" w:rsidRPr="001B03F5">
              <w:rPr>
                <w:rFonts w:eastAsia="Times New Roman"/>
                <w:b/>
                <w:color w:val="000000"/>
                <w:sz w:val="20"/>
                <w:szCs w:val="24"/>
                <w:lang w:eastAsia="es-ES"/>
              </w:rPr>
              <w:t xml:space="preserve">                     </w:t>
            </w:r>
            <w:r w:rsidR="00B060B0" w:rsidRPr="001B03F5">
              <w:rPr>
                <w:rFonts w:eastAsia="Times New Roman"/>
                <w:b/>
                <w:color w:val="000000"/>
                <w:sz w:val="20"/>
                <w:szCs w:val="24"/>
                <w:lang w:eastAsia="es-ES"/>
              </w:rPr>
              <w:t xml:space="preserve">    </w:t>
            </w:r>
          </w:p>
        </w:tc>
        <w:tc>
          <w:tcPr>
            <w:tcW w:w="992" w:type="dxa"/>
            <w:tcBorders>
              <w:top w:val="nil"/>
              <w:left w:val="nil"/>
              <w:bottom w:val="nil"/>
              <w:right w:val="nil"/>
            </w:tcBorders>
            <w:shd w:val="clear" w:color="auto" w:fill="auto"/>
            <w:noWrap/>
            <w:vAlign w:val="bottom"/>
            <w:hideMark/>
          </w:tcPr>
          <w:p w14:paraId="30B10F02" w14:textId="1635ED99" w:rsidR="00DC0509" w:rsidRPr="001B03F5" w:rsidRDefault="00B060B0" w:rsidP="00143F48">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4D606A"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004D606A" w:rsidRPr="001B03F5">
              <w:rPr>
                <w:rFonts w:eastAsia="Times New Roman"/>
                <w:b/>
                <w:color w:val="000000"/>
                <w:sz w:val="20"/>
                <w:szCs w:val="24"/>
                <w:lang w:eastAsia="es-ES"/>
              </w:rPr>
              <w:t xml:space="preserve">contra </w:t>
            </w:r>
          </w:p>
        </w:tc>
      </w:tr>
      <w:tr w:rsidR="00DC0509" w:rsidRPr="001B03F5" w14:paraId="2F3725D0" w14:textId="77777777" w:rsidTr="00B060B0">
        <w:trPr>
          <w:trHeight w:val="300"/>
        </w:trPr>
        <w:tc>
          <w:tcPr>
            <w:tcW w:w="1358" w:type="dxa"/>
            <w:tcBorders>
              <w:top w:val="nil"/>
              <w:left w:val="nil"/>
              <w:bottom w:val="nil"/>
              <w:right w:val="nil"/>
            </w:tcBorders>
            <w:shd w:val="clear" w:color="auto" w:fill="auto"/>
            <w:noWrap/>
            <w:vAlign w:val="bottom"/>
            <w:hideMark/>
          </w:tcPr>
          <w:p w14:paraId="034C87E4" w14:textId="22FA5B0B"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U. Kingdom</w:t>
            </w:r>
          </w:p>
        </w:tc>
        <w:tc>
          <w:tcPr>
            <w:tcW w:w="2983" w:type="dxa"/>
            <w:gridSpan w:val="2"/>
            <w:tcBorders>
              <w:top w:val="nil"/>
              <w:left w:val="nil"/>
              <w:bottom w:val="nil"/>
              <w:right w:val="nil"/>
            </w:tcBorders>
            <w:shd w:val="clear" w:color="auto" w:fill="auto"/>
            <w:noWrap/>
            <w:vAlign w:val="bottom"/>
            <w:hideMark/>
          </w:tcPr>
          <w:p w14:paraId="2A05E94E" w14:textId="3880A9C2"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UKIP</w:t>
            </w:r>
          </w:p>
        </w:tc>
        <w:tc>
          <w:tcPr>
            <w:tcW w:w="1061" w:type="dxa"/>
            <w:tcBorders>
              <w:top w:val="nil"/>
              <w:left w:val="nil"/>
              <w:bottom w:val="nil"/>
              <w:right w:val="nil"/>
            </w:tcBorders>
            <w:shd w:val="clear" w:color="auto" w:fill="auto"/>
            <w:noWrap/>
            <w:vAlign w:val="bottom"/>
            <w:hideMark/>
          </w:tcPr>
          <w:p w14:paraId="3FD42703"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0,36</w:t>
            </w:r>
          </w:p>
        </w:tc>
        <w:tc>
          <w:tcPr>
            <w:tcW w:w="1134" w:type="dxa"/>
            <w:gridSpan w:val="2"/>
            <w:tcBorders>
              <w:top w:val="nil"/>
              <w:left w:val="nil"/>
              <w:bottom w:val="nil"/>
              <w:right w:val="nil"/>
            </w:tcBorders>
            <w:shd w:val="clear" w:color="auto" w:fill="auto"/>
            <w:noWrap/>
            <w:vAlign w:val="bottom"/>
            <w:hideMark/>
          </w:tcPr>
          <w:p w14:paraId="48E9681E"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-3,58</w:t>
            </w:r>
          </w:p>
        </w:tc>
        <w:tc>
          <w:tcPr>
            <w:tcW w:w="1134" w:type="dxa"/>
            <w:gridSpan w:val="2"/>
            <w:tcBorders>
              <w:top w:val="nil"/>
              <w:left w:val="nil"/>
              <w:bottom w:val="nil"/>
              <w:right w:val="nil"/>
            </w:tcBorders>
            <w:shd w:val="clear" w:color="auto" w:fill="auto"/>
            <w:noWrap/>
            <w:vAlign w:val="bottom"/>
            <w:hideMark/>
          </w:tcPr>
          <w:p w14:paraId="3D4C326C"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-0,38</w:t>
            </w:r>
          </w:p>
        </w:tc>
      </w:tr>
      <w:tr w:rsidR="00DC0509" w:rsidRPr="001B03F5" w14:paraId="353C99C4" w14:textId="77777777" w:rsidTr="00B060B0">
        <w:trPr>
          <w:trHeight w:val="300"/>
        </w:trPr>
        <w:tc>
          <w:tcPr>
            <w:tcW w:w="1358" w:type="dxa"/>
            <w:tcBorders>
              <w:top w:val="nil"/>
              <w:left w:val="nil"/>
              <w:bottom w:val="nil"/>
              <w:right w:val="nil"/>
            </w:tcBorders>
            <w:shd w:val="clear" w:color="auto" w:fill="auto"/>
            <w:noWrap/>
            <w:vAlign w:val="bottom"/>
            <w:hideMark/>
          </w:tcPr>
          <w:p w14:paraId="71B26876"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Germany</w:t>
            </w:r>
          </w:p>
        </w:tc>
        <w:tc>
          <w:tcPr>
            <w:tcW w:w="2983" w:type="dxa"/>
            <w:gridSpan w:val="2"/>
            <w:tcBorders>
              <w:top w:val="nil"/>
              <w:left w:val="nil"/>
              <w:bottom w:val="nil"/>
              <w:right w:val="nil"/>
            </w:tcBorders>
            <w:shd w:val="clear" w:color="auto" w:fill="auto"/>
            <w:noWrap/>
            <w:vAlign w:val="bottom"/>
            <w:hideMark/>
          </w:tcPr>
          <w:p w14:paraId="645E7724"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Alternative for Germany</w:t>
            </w:r>
          </w:p>
        </w:tc>
        <w:tc>
          <w:tcPr>
            <w:tcW w:w="1061" w:type="dxa"/>
            <w:tcBorders>
              <w:top w:val="nil"/>
              <w:left w:val="nil"/>
              <w:bottom w:val="nil"/>
              <w:right w:val="nil"/>
            </w:tcBorders>
            <w:shd w:val="clear" w:color="auto" w:fill="auto"/>
            <w:noWrap/>
            <w:vAlign w:val="bottom"/>
            <w:hideMark/>
          </w:tcPr>
          <w:p w14:paraId="170D9F16"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0,37</w:t>
            </w:r>
          </w:p>
        </w:tc>
        <w:tc>
          <w:tcPr>
            <w:tcW w:w="1134" w:type="dxa"/>
            <w:gridSpan w:val="2"/>
            <w:tcBorders>
              <w:top w:val="nil"/>
              <w:left w:val="nil"/>
              <w:bottom w:val="nil"/>
              <w:right w:val="nil"/>
            </w:tcBorders>
            <w:shd w:val="clear" w:color="auto" w:fill="auto"/>
            <w:noWrap/>
            <w:vAlign w:val="bottom"/>
            <w:hideMark/>
          </w:tcPr>
          <w:p w14:paraId="009CBDE7"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-1,53</w:t>
            </w:r>
          </w:p>
        </w:tc>
        <w:tc>
          <w:tcPr>
            <w:tcW w:w="1134" w:type="dxa"/>
            <w:gridSpan w:val="2"/>
            <w:tcBorders>
              <w:top w:val="nil"/>
              <w:left w:val="nil"/>
              <w:bottom w:val="nil"/>
              <w:right w:val="nil"/>
            </w:tcBorders>
            <w:shd w:val="clear" w:color="auto" w:fill="auto"/>
            <w:noWrap/>
            <w:vAlign w:val="bottom"/>
            <w:hideMark/>
          </w:tcPr>
          <w:p w14:paraId="182DEF28"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2,85</w:t>
            </w:r>
          </w:p>
        </w:tc>
      </w:tr>
      <w:tr w:rsidR="00DC0509" w:rsidRPr="001B03F5" w14:paraId="0389405C" w14:textId="77777777" w:rsidTr="00B060B0">
        <w:trPr>
          <w:trHeight w:val="300"/>
        </w:trPr>
        <w:tc>
          <w:tcPr>
            <w:tcW w:w="1358" w:type="dxa"/>
            <w:tcBorders>
              <w:top w:val="nil"/>
              <w:left w:val="nil"/>
              <w:bottom w:val="nil"/>
              <w:right w:val="nil"/>
            </w:tcBorders>
            <w:shd w:val="clear" w:color="auto" w:fill="auto"/>
            <w:noWrap/>
            <w:vAlign w:val="bottom"/>
            <w:hideMark/>
          </w:tcPr>
          <w:p w14:paraId="70E3B713"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Belgium</w:t>
            </w:r>
          </w:p>
        </w:tc>
        <w:tc>
          <w:tcPr>
            <w:tcW w:w="2983" w:type="dxa"/>
            <w:gridSpan w:val="2"/>
            <w:tcBorders>
              <w:top w:val="nil"/>
              <w:left w:val="nil"/>
              <w:bottom w:val="nil"/>
              <w:right w:val="nil"/>
            </w:tcBorders>
            <w:shd w:val="clear" w:color="auto" w:fill="auto"/>
            <w:noWrap/>
            <w:vAlign w:val="bottom"/>
            <w:hideMark/>
          </w:tcPr>
          <w:p w14:paraId="6AF3454E"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Flemish Interest</w:t>
            </w:r>
          </w:p>
        </w:tc>
        <w:tc>
          <w:tcPr>
            <w:tcW w:w="1061" w:type="dxa"/>
            <w:tcBorders>
              <w:top w:val="nil"/>
              <w:left w:val="nil"/>
              <w:bottom w:val="nil"/>
              <w:right w:val="nil"/>
            </w:tcBorders>
            <w:shd w:val="clear" w:color="auto" w:fill="auto"/>
            <w:noWrap/>
            <w:vAlign w:val="bottom"/>
            <w:hideMark/>
          </w:tcPr>
          <w:p w14:paraId="11B6AB10"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0,7</w:t>
            </w:r>
          </w:p>
        </w:tc>
        <w:tc>
          <w:tcPr>
            <w:tcW w:w="1134" w:type="dxa"/>
            <w:gridSpan w:val="2"/>
            <w:tcBorders>
              <w:top w:val="nil"/>
              <w:left w:val="nil"/>
              <w:bottom w:val="nil"/>
              <w:right w:val="nil"/>
            </w:tcBorders>
            <w:shd w:val="clear" w:color="auto" w:fill="auto"/>
            <w:noWrap/>
            <w:vAlign w:val="bottom"/>
            <w:hideMark/>
          </w:tcPr>
          <w:p w14:paraId="27CD43AE"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-6,14</w:t>
            </w:r>
          </w:p>
        </w:tc>
        <w:tc>
          <w:tcPr>
            <w:tcW w:w="1134" w:type="dxa"/>
            <w:gridSpan w:val="2"/>
            <w:tcBorders>
              <w:top w:val="nil"/>
              <w:left w:val="nil"/>
              <w:bottom w:val="nil"/>
              <w:right w:val="nil"/>
            </w:tcBorders>
            <w:shd w:val="clear" w:color="auto" w:fill="auto"/>
            <w:noWrap/>
            <w:vAlign w:val="bottom"/>
            <w:hideMark/>
          </w:tcPr>
          <w:p w14:paraId="08AA2CE7"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16,65</w:t>
            </w:r>
          </w:p>
        </w:tc>
      </w:tr>
      <w:tr w:rsidR="001B03F5" w:rsidRPr="001B03F5" w14:paraId="28EDC6A4" w14:textId="77777777" w:rsidTr="00B060B0">
        <w:trPr>
          <w:trHeight w:val="300"/>
        </w:trPr>
        <w:tc>
          <w:tcPr>
            <w:tcW w:w="1358" w:type="dxa"/>
            <w:tcBorders>
              <w:top w:val="nil"/>
              <w:left w:val="nil"/>
              <w:bottom w:val="nil"/>
              <w:right w:val="nil"/>
            </w:tcBorders>
            <w:shd w:val="clear" w:color="auto" w:fill="auto"/>
            <w:noWrap/>
            <w:vAlign w:val="bottom"/>
          </w:tcPr>
          <w:p w14:paraId="28E1DAAA" w14:textId="44EA4384" w:rsidR="001B03F5" w:rsidRPr="001B03F5" w:rsidRDefault="001B03F5" w:rsidP="00DC0509">
            <w:pPr>
              <w:spacing w:after="0" w:line="240" w:lineRule="auto"/>
              <w:rPr>
                <w:rFonts w:eastAsia="Times New Roman"/>
                <w:color w:val="000000"/>
                <w:sz w:val="20"/>
                <w:szCs w:val="24"/>
                <w:lang w:eastAsia="es-ES"/>
              </w:rPr>
            </w:pPr>
            <w:r>
              <w:rPr>
                <w:rFonts w:eastAsia="Times New Roman"/>
                <w:color w:val="000000"/>
                <w:sz w:val="20"/>
                <w:szCs w:val="24"/>
                <w:lang w:eastAsia="es-ES"/>
              </w:rPr>
              <w:t>France</w:t>
            </w:r>
          </w:p>
        </w:tc>
        <w:tc>
          <w:tcPr>
            <w:tcW w:w="2983" w:type="dxa"/>
            <w:gridSpan w:val="2"/>
            <w:tcBorders>
              <w:top w:val="nil"/>
              <w:left w:val="nil"/>
              <w:bottom w:val="nil"/>
              <w:right w:val="nil"/>
            </w:tcBorders>
            <w:shd w:val="clear" w:color="auto" w:fill="auto"/>
            <w:noWrap/>
            <w:vAlign w:val="bottom"/>
          </w:tcPr>
          <w:p w14:paraId="7B8E7602" w14:textId="6A2CF2CC" w:rsidR="001B03F5" w:rsidRPr="001B03F5" w:rsidRDefault="001B03F5" w:rsidP="00DC0509">
            <w:pPr>
              <w:spacing w:after="0" w:line="240" w:lineRule="auto"/>
              <w:rPr>
                <w:rFonts w:eastAsia="Times New Roman"/>
                <w:color w:val="000000"/>
                <w:sz w:val="20"/>
                <w:szCs w:val="24"/>
                <w:lang w:eastAsia="es-ES"/>
              </w:rPr>
            </w:pPr>
            <w:r>
              <w:rPr>
                <w:rFonts w:eastAsia="Times New Roman"/>
                <w:color w:val="000000"/>
                <w:sz w:val="20"/>
                <w:szCs w:val="24"/>
                <w:lang w:eastAsia="es-ES"/>
              </w:rPr>
              <w:t>Front Nationale</w:t>
            </w:r>
          </w:p>
        </w:tc>
        <w:tc>
          <w:tcPr>
            <w:tcW w:w="1061" w:type="dxa"/>
            <w:tcBorders>
              <w:top w:val="nil"/>
              <w:left w:val="nil"/>
              <w:bottom w:val="nil"/>
              <w:right w:val="nil"/>
            </w:tcBorders>
            <w:shd w:val="clear" w:color="auto" w:fill="auto"/>
            <w:noWrap/>
            <w:vAlign w:val="bottom"/>
          </w:tcPr>
          <w:p w14:paraId="23522B28" w14:textId="596B5FC3" w:rsidR="001B03F5" w:rsidRPr="001B03F5" w:rsidRDefault="001B03F5" w:rsidP="00DC0509">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1,17</w:t>
            </w:r>
          </w:p>
        </w:tc>
        <w:tc>
          <w:tcPr>
            <w:tcW w:w="1134" w:type="dxa"/>
            <w:gridSpan w:val="2"/>
            <w:tcBorders>
              <w:top w:val="nil"/>
              <w:left w:val="nil"/>
              <w:bottom w:val="nil"/>
              <w:right w:val="nil"/>
            </w:tcBorders>
            <w:shd w:val="clear" w:color="auto" w:fill="auto"/>
            <w:noWrap/>
            <w:vAlign w:val="bottom"/>
          </w:tcPr>
          <w:p w14:paraId="224E5DE6" w14:textId="0745AC03" w:rsidR="001B03F5" w:rsidRPr="001B03F5" w:rsidRDefault="001B03F5" w:rsidP="00DC0509">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-4,54</w:t>
            </w:r>
          </w:p>
        </w:tc>
        <w:tc>
          <w:tcPr>
            <w:tcW w:w="1134" w:type="dxa"/>
            <w:gridSpan w:val="2"/>
            <w:tcBorders>
              <w:top w:val="nil"/>
              <w:left w:val="nil"/>
              <w:bottom w:val="nil"/>
              <w:right w:val="nil"/>
            </w:tcBorders>
            <w:shd w:val="clear" w:color="auto" w:fill="auto"/>
            <w:noWrap/>
            <w:vAlign w:val="bottom"/>
          </w:tcPr>
          <w:p w14:paraId="3374F528" w14:textId="16E49F59" w:rsidR="001B03F5" w:rsidRPr="001B03F5" w:rsidRDefault="001B03F5" w:rsidP="00DC0509">
            <w:pPr>
              <w:spacing w:after="0" w:line="240" w:lineRule="auto"/>
              <w:jc w:val="right"/>
              <w:rPr>
                <w:rFonts w:eastAsia="Times New Roman"/>
                <w:color w:val="FF0000"/>
                <w:sz w:val="20"/>
                <w:szCs w:val="24"/>
                <w:lang w:eastAsia="es-ES"/>
              </w:rPr>
            </w:pPr>
            <w:r>
              <w:rPr>
                <w:rFonts w:eastAsia="Times New Roman"/>
                <w:color w:val="FF0000"/>
                <w:sz w:val="20"/>
                <w:szCs w:val="24"/>
                <w:lang w:eastAsia="es-ES"/>
              </w:rPr>
              <w:t>22,25</w:t>
            </w:r>
          </w:p>
        </w:tc>
      </w:tr>
      <w:tr w:rsidR="00DC0509" w:rsidRPr="001B03F5" w14:paraId="1C7EEC1B" w14:textId="77777777" w:rsidTr="00B060B0">
        <w:trPr>
          <w:trHeight w:val="300"/>
        </w:trPr>
        <w:tc>
          <w:tcPr>
            <w:tcW w:w="1358" w:type="dxa"/>
            <w:tcBorders>
              <w:top w:val="nil"/>
              <w:left w:val="nil"/>
              <w:bottom w:val="nil"/>
              <w:right w:val="nil"/>
            </w:tcBorders>
            <w:shd w:val="clear" w:color="auto" w:fill="auto"/>
            <w:noWrap/>
            <w:vAlign w:val="bottom"/>
            <w:hideMark/>
          </w:tcPr>
          <w:p w14:paraId="4376C3DE"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w:t>
            </w:r>
          </w:p>
        </w:tc>
        <w:tc>
          <w:tcPr>
            <w:tcW w:w="2983" w:type="dxa"/>
            <w:gridSpan w:val="2"/>
            <w:tcBorders>
              <w:top w:val="nil"/>
              <w:left w:val="nil"/>
              <w:bottom w:val="nil"/>
              <w:right w:val="nil"/>
            </w:tcBorders>
            <w:shd w:val="clear" w:color="auto" w:fill="auto"/>
            <w:noWrap/>
            <w:vAlign w:val="bottom"/>
            <w:hideMark/>
          </w:tcPr>
          <w:p w14:paraId="3E44E933"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Austrian Freedom Party</w:t>
            </w:r>
          </w:p>
        </w:tc>
        <w:tc>
          <w:tcPr>
            <w:tcW w:w="1061" w:type="dxa"/>
            <w:tcBorders>
              <w:top w:val="nil"/>
              <w:left w:val="nil"/>
              <w:bottom w:val="nil"/>
              <w:right w:val="nil"/>
            </w:tcBorders>
            <w:shd w:val="clear" w:color="auto" w:fill="auto"/>
            <w:noWrap/>
            <w:vAlign w:val="bottom"/>
            <w:hideMark/>
          </w:tcPr>
          <w:p w14:paraId="74B3234A"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0,48</w:t>
            </w:r>
          </w:p>
        </w:tc>
        <w:tc>
          <w:tcPr>
            <w:tcW w:w="1134" w:type="dxa"/>
            <w:gridSpan w:val="2"/>
            <w:tcBorders>
              <w:top w:val="nil"/>
              <w:left w:val="nil"/>
              <w:bottom w:val="nil"/>
              <w:right w:val="nil"/>
            </w:tcBorders>
            <w:shd w:val="clear" w:color="auto" w:fill="auto"/>
            <w:noWrap/>
            <w:vAlign w:val="bottom"/>
            <w:hideMark/>
          </w:tcPr>
          <w:p w14:paraId="175DBEF4"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-2,59</w:t>
            </w:r>
          </w:p>
        </w:tc>
        <w:tc>
          <w:tcPr>
            <w:tcW w:w="1134" w:type="dxa"/>
            <w:gridSpan w:val="2"/>
            <w:tcBorders>
              <w:top w:val="nil"/>
              <w:left w:val="nil"/>
              <w:bottom w:val="nil"/>
              <w:right w:val="nil"/>
            </w:tcBorders>
            <w:shd w:val="clear" w:color="auto" w:fill="auto"/>
            <w:noWrap/>
            <w:vAlign w:val="bottom"/>
            <w:hideMark/>
          </w:tcPr>
          <w:p w14:paraId="02734DDE"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10,04</w:t>
            </w:r>
          </w:p>
        </w:tc>
      </w:tr>
      <w:tr w:rsidR="00DC0509" w:rsidRPr="001B03F5" w14:paraId="1A39702D" w14:textId="77777777" w:rsidTr="00B060B0">
        <w:trPr>
          <w:trHeight w:val="300"/>
        </w:trPr>
        <w:tc>
          <w:tcPr>
            <w:tcW w:w="1358" w:type="dxa"/>
            <w:tcBorders>
              <w:top w:val="nil"/>
              <w:left w:val="nil"/>
              <w:bottom w:val="nil"/>
              <w:right w:val="nil"/>
            </w:tcBorders>
            <w:shd w:val="clear" w:color="auto" w:fill="auto"/>
            <w:noWrap/>
            <w:vAlign w:val="bottom"/>
            <w:hideMark/>
          </w:tcPr>
          <w:p w14:paraId="4C3492F7" w14:textId="79837668"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Netherlands</w:t>
            </w:r>
          </w:p>
        </w:tc>
        <w:tc>
          <w:tcPr>
            <w:tcW w:w="2983" w:type="dxa"/>
            <w:gridSpan w:val="2"/>
            <w:tcBorders>
              <w:top w:val="nil"/>
              <w:left w:val="nil"/>
              <w:bottom w:val="nil"/>
              <w:right w:val="nil"/>
            </w:tcBorders>
            <w:shd w:val="clear" w:color="auto" w:fill="auto"/>
            <w:noWrap/>
            <w:vAlign w:val="bottom"/>
            <w:hideMark/>
          </w:tcPr>
          <w:p w14:paraId="17F6DF55"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Freedom</w:t>
            </w:r>
          </w:p>
        </w:tc>
        <w:tc>
          <w:tcPr>
            <w:tcW w:w="1061" w:type="dxa"/>
            <w:tcBorders>
              <w:top w:val="nil"/>
              <w:left w:val="nil"/>
              <w:bottom w:val="nil"/>
              <w:right w:val="nil"/>
            </w:tcBorders>
            <w:shd w:val="clear" w:color="auto" w:fill="auto"/>
            <w:noWrap/>
            <w:vAlign w:val="bottom"/>
            <w:hideMark/>
          </w:tcPr>
          <w:p w14:paraId="74E26BEF"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1,33</w:t>
            </w:r>
          </w:p>
        </w:tc>
        <w:tc>
          <w:tcPr>
            <w:tcW w:w="1134" w:type="dxa"/>
            <w:gridSpan w:val="2"/>
            <w:tcBorders>
              <w:top w:val="nil"/>
              <w:left w:val="nil"/>
              <w:bottom w:val="nil"/>
              <w:right w:val="nil"/>
            </w:tcBorders>
            <w:shd w:val="clear" w:color="auto" w:fill="auto"/>
            <w:noWrap/>
            <w:vAlign w:val="bottom"/>
            <w:hideMark/>
          </w:tcPr>
          <w:p w14:paraId="2D53A889"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-4,16</w:t>
            </w:r>
          </w:p>
        </w:tc>
        <w:tc>
          <w:tcPr>
            <w:tcW w:w="1134" w:type="dxa"/>
            <w:gridSpan w:val="2"/>
            <w:tcBorders>
              <w:top w:val="nil"/>
              <w:left w:val="nil"/>
              <w:bottom w:val="nil"/>
              <w:right w:val="nil"/>
            </w:tcBorders>
            <w:shd w:val="clear" w:color="auto" w:fill="auto"/>
            <w:noWrap/>
            <w:vAlign w:val="bottom"/>
            <w:hideMark/>
          </w:tcPr>
          <w:p w14:paraId="7D755B38"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27,38</w:t>
            </w:r>
          </w:p>
        </w:tc>
      </w:tr>
      <w:tr w:rsidR="00DC0509" w:rsidRPr="001B03F5" w14:paraId="6F33CFC7" w14:textId="77777777" w:rsidTr="00B060B0">
        <w:trPr>
          <w:trHeight w:val="300"/>
        </w:trPr>
        <w:tc>
          <w:tcPr>
            <w:tcW w:w="1358" w:type="dxa"/>
            <w:tcBorders>
              <w:top w:val="nil"/>
              <w:left w:val="nil"/>
              <w:bottom w:val="nil"/>
              <w:right w:val="nil"/>
            </w:tcBorders>
            <w:shd w:val="clear" w:color="auto" w:fill="auto"/>
            <w:noWrap/>
            <w:vAlign w:val="bottom"/>
            <w:hideMark/>
          </w:tcPr>
          <w:p w14:paraId="28913981"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w:t>
            </w:r>
          </w:p>
        </w:tc>
        <w:tc>
          <w:tcPr>
            <w:tcW w:w="2983" w:type="dxa"/>
            <w:gridSpan w:val="2"/>
            <w:tcBorders>
              <w:top w:val="nil"/>
              <w:left w:val="nil"/>
              <w:bottom w:val="nil"/>
              <w:right w:val="nil"/>
            </w:tcBorders>
            <w:shd w:val="clear" w:color="auto" w:fill="auto"/>
            <w:noWrap/>
            <w:vAlign w:val="bottom"/>
            <w:hideMark/>
          </w:tcPr>
          <w:p w14:paraId="6657C475"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 Democrats</w:t>
            </w:r>
          </w:p>
        </w:tc>
        <w:tc>
          <w:tcPr>
            <w:tcW w:w="1061" w:type="dxa"/>
            <w:tcBorders>
              <w:top w:val="nil"/>
              <w:left w:val="nil"/>
              <w:bottom w:val="nil"/>
              <w:right w:val="nil"/>
            </w:tcBorders>
            <w:shd w:val="clear" w:color="auto" w:fill="auto"/>
            <w:noWrap/>
            <w:vAlign w:val="bottom"/>
            <w:hideMark/>
          </w:tcPr>
          <w:p w14:paraId="501897FE"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0,4</w:t>
            </w:r>
          </w:p>
        </w:tc>
        <w:tc>
          <w:tcPr>
            <w:tcW w:w="1134" w:type="dxa"/>
            <w:gridSpan w:val="2"/>
            <w:tcBorders>
              <w:top w:val="nil"/>
              <w:left w:val="nil"/>
              <w:bottom w:val="nil"/>
              <w:right w:val="nil"/>
            </w:tcBorders>
            <w:shd w:val="clear" w:color="auto" w:fill="auto"/>
            <w:noWrap/>
            <w:vAlign w:val="bottom"/>
            <w:hideMark/>
          </w:tcPr>
          <w:p w14:paraId="5A8BBCCB"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-7,12</w:t>
            </w:r>
          </w:p>
        </w:tc>
        <w:tc>
          <w:tcPr>
            <w:tcW w:w="1134" w:type="dxa"/>
            <w:gridSpan w:val="2"/>
            <w:tcBorders>
              <w:top w:val="nil"/>
              <w:left w:val="nil"/>
              <w:bottom w:val="nil"/>
              <w:right w:val="nil"/>
            </w:tcBorders>
            <w:shd w:val="clear" w:color="auto" w:fill="auto"/>
            <w:noWrap/>
            <w:vAlign w:val="bottom"/>
            <w:hideMark/>
          </w:tcPr>
          <w:p w14:paraId="3DD6A990"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3,1</w:t>
            </w:r>
          </w:p>
        </w:tc>
      </w:tr>
      <w:tr w:rsidR="00DC0509" w:rsidRPr="001B03F5" w14:paraId="4EB06779" w14:textId="77777777" w:rsidTr="00B060B0">
        <w:trPr>
          <w:trHeight w:val="300"/>
        </w:trPr>
        <w:tc>
          <w:tcPr>
            <w:tcW w:w="1358" w:type="dxa"/>
            <w:tcBorders>
              <w:top w:val="nil"/>
              <w:left w:val="nil"/>
              <w:bottom w:val="nil"/>
              <w:right w:val="nil"/>
            </w:tcBorders>
            <w:shd w:val="clear" w:color="auto" w:fill="auto"/>
            <w:noWrap/>
            <w:vAlign w:val="bottom"/>
            <w:hideMark/>
          </w:tcPr>
          <w:p w14:paraId="31B6F6A9"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Finland</w:t>
            </w:r>
          </w:p>
        </w:tc>
        <w:tc>
          <w:tcPr>
            <w:tcW w:w="2983" w:type="dxa"/>
            <w:gridSpan w:val="2"/>
            <w:tcBorders>
              <w:top w:val="nil"/>
              <w:left w:val="nil"/>
              <w:bottom w:val="nil"/>
              <w:right w:val="nil"/>
            </w:tcBorders>
            <w:shd w:val="clear" w:color="auto" w:fill="auto"/>
            <w:noWrap/>
            <w:vAlign w:val="bottom"/>
            <w:hideMark/>
          </w:tcPr>
          <w:p w14:paraId="5321847D"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True Finns</w:t>
            </w:r>
          </w:p>
        </w:tc>
        <w:tc>
          <w:tcPr>
            <w:tcW w:w="1061" w:type="dxa"/>
            <w:tcBorders>
              <w:top w:val="nil"/>
              <w:left w:val="nil"/>
              <w:bottom w:val="nil"/>
              <w:right w:val="nil"/>
            </w:tcBorders>
            <w:shd w:val="clear" w:color="auto" w:fill="auto"/>
            <w:noWrap/>
            <w:vAlign w:val="bottom"/>
            <w:hideMark/>
          </w:tcPr>
          <w:p w14:paraId="47E49A1C"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0,55</w:t>
            </w:r>
          </w:p>
        </w:tc>
        <w:tc>
          <w:tcPr>
            <w:tcW w:w="1134" w:type="dxa"/>
            <w:gridSpan w:val="2"/>
            <w:tcBorders>
              <w:top w:val="nil"/>
              <w:left w:val="nil"/>
              <w:bottom w:val="nil"/>
              <w:right w:val="nil"/>
            </w:tcBorders>
            <w:shd w:val="clear" w:color="auto" w:fill="auto"/>
            <w:noWrap/>
            <w:vAlign w:val="bottom"/>
            <w:hideMark/>
          </w:tcPr>
          <w:p w14:paraId="27F8F0D3"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-8,03</w:t>
            </w:r>
          </w:p>
        </w:tc>
        <w:tc>
          <w:tcPr>
            <w:tcW w:w="1134" w:type="dxa"/>
            <w:gridSpan w:val="2"/>
            <w:tcBorders>
              <w:top w:val="nil"/>
              <w:left w:val="nil"/>
              <w:bottom w:val="nil"/>
              <w:right w:val="nil"/>
            </w:tcBorders>
            <w:shd w:val="clear" w:color="auto" w:fill="auto"/>
            <w:noWrap/>
            <w:vAlign w:val="bottom"/>
            <w:hideMark/>
          </w:tcPr>
          <w:p w14:paraId="143BA187"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9,31</w:t>
            </w:r>
          </w:p>
        </w:tc>
      </w:tr>
      <w:tr w:rsidR="00DC0509" w:rsidRPr="001B03F5" w14:paraId="70AEE3AC" w14:textId="77777777" w:rsidTr="00B060B0">
        <w:trPr>
          <w:trHeight w:val="300"/>
        </w:trPr>
        <w:tc>
          <w:tcPr>
            <w:tcW w:w="1358" w:type="dxa"/>
            <w:tcBorders>
              <w:top w:val="nil"/>
              <w:left w:val="nil"/>
              <w:bottom w:val="nil"/>
              <w:right w:val="nil"/>
            </w:tcBorders>
            <w:shd w:val="clear" w:color="auto" w:fill="auto"/>
            <w:noWrap/>
            <w:vAlign w:val="bottom"/>
            <w:hideMark/>
          </w:tcPr>
          <w:p w14:paraId="607E65F8"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Denmark</w:t>
            </w:r>
          </w:p>
        </w:tc>
        <w:tc>
          <w:tcPr>
            <w:tcW w:w="2983" w:type="dxa"/>
            <w:gridSpan w:val="2"/>
            <w:tcBorders>
              <w:top w:val="nil"/>
              <w:left w:val="nil"/>
              <w:bottom w:val="nil"/>
              <w:right w:val="nil"/>
            </w:tcBorders>
            <w:shd w:val="clear" w:color="auto" w:fill="auto"/>
            <w:noWrap/>
            <w:vAlign w:val="bottom"/>
            <w:hideMark/>
          </w:tcPr>
          <w:p w14:paraId="6C1AD334"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Danish People's Party</w:t>
            </w:r>
          </w:p>
        </w:tc>
        <w:tc>
          <w:tcPr>
            <w:tcW w:w="1061" w:type="dxa"/>
            <w:tcBorders>
              <w:top w:val="nil"/>
              <w:left w:val="nil"/>
              <w:bottom w:val="nil"/>
              <w:right w:val="nil"/>
            </w:tcBorders>
            <w:shd w:val="clear" w:color="auto" w:fill="auto"/>
            <w:noWrap/>
            <w:vAlign w:val="bottom"/>
            <w:hideMark/>
          </w:tcPr>
          <w:p w14:paraId="5C25523F"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0,82</w:t>
            </w:r>
          </w:p>
        </w:tc>
        <w:tc>
          <w:tcPr>
            <w:tcW w:w="1134" w:type="dxa"/>
            <w:gridSpan w:val="2"/>
            <w:tcBorders>
              <w:top w:val="nil"/>
              <w:left w:val="nil"/>
              <w:bottom w:val="nil"/>
              <w:right w:val="nil"/>
            </w:tcBorders>
            <w:shd w:val="clear" w:color="auto" w:fill="auto"/>
            <w:noWrap/>
            <w:vAlign w:val="bottom"/>
            <w:hideMark/>
          </w:tcPr>
          <w:p w14:paraId="1ED12B82"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-4,12</w:t>
            </w:r>
          </w:p>
        </w:tc>
        <w:tc>
          <w:tcPr>
            <w:tcW w:w="1134" w:type="dxa"/>
            <w:gridSpan w:val="2"/>
            <w:tcBorders>
              <w:top w:val="nil"/>
              <w:left w:val="nil"/>
              <w:bottom w:val="nil"/>
              <w:right w:val="nil"/>
            </w:tcBorders>
            <w:shd w:val="clear" w:color="auto" w:fill="auto"/>
            <w:noWrap/>
            <w:vAlign w:val="bottom"/>
            <w:hideMark/>
          </w:tcPr>
          <w:p w14:paraId="597ECDED"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11,36</w:t>
            </w:r>
          </w:p>
        </w:tc>
      </w:tr>
      <w:tr w:rsidR="00DC0509" w:rsidRPr="001B03F5" w14:paraId="16D00AF3" w14:textId="77777777" w:rsidTr="00B060B0">
        <w:trPr>
          <w:trHeight w:val="300"/>
        </w:trPr>
        <w:tc>
          <w:tcPr>
            <w:tcW w:w="1358" w:type="dxa"/>
            <w:tcBorders>
              <w:top w:val="nil"/>
              <w:left w:val="nil"/>
              <w:bottom w:val="nil"/>
              <w:right w:val="nil"/>
            </w:tcBorders>
            <w:shd w:val="clear" w:color="auto" w:fill="auto"/>
            <w:noWrap/>
            <w:vAlign w:val="bottom"/>
            <w:hideMark/>
          </w:tcPr>
          <w:p w14:paraId="006130E1"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2983" w:type="dxa"/>
            <w:gridSpan w:val="2"/>
            <w:tcBorders>
              <w:top w:val="nil"/>
              <w:left w:val="nil"/>
              <w:bottom w:val="nil"/>
              <w:right w:val="nil"/>
            </w:tcBorders>
            <w:shd w:val="clear" w:color="auto" w:fill="auto"/>
            <w:noWrap/>
            <w:vAlign w:val="bottom"/>
            <w:hideMark/>
          </w:tcPr>
          <w:p w14:paraId="2B9CD0BA"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Five Star Movement</w:t>
            </w:r>
          </w:p>
        </w:tc>
        <w:tc>
          <w:tcPr>
            <w:tcW w:w="1061" w:type="dxa"/>
            <w:tcBorders>
              <w:top w:val="nil"/>
              <w:left w:val="nil"/>
              <w:bottom w:val="nil"/>
              <w:right w:val="nil"/>
            </w:tcBorders>
            <w:shd w:val="clear" w:color="auto" w:fill="auto"/>
            <w:noWrap/>
            <w:vAlign w:val="bottom"/>
            <w:hideMark/>
          </w:tcPr>
          <w:p w14:paraId="3A0030C3"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0,45</w:t>
            </w:r>
          </w:p>
        </w:tc>
        <w:tc>
          <w:tcPr>
            <w:tcW w:w="1134" w:type="dxa"/>
            <w:gridSpan w:val="2"/>
            <w:tcBorders>
              <w:top w:val="nil"/>
              <w:left w:val="nil"/>
              <w:bottom w:val="nil"/>
              <w:right w:val="nil"/>
            </w:tcBorders>
            <w:shd w:val="clear" w:color="auto" w:fill="auto"/>
            <w:noWrap/>
            <w:vAlign w:val="bottom"/>
            <w:hideMark/>
          </w:tcPr>
          <w:p w14:paraId="345B6BC0"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-1,34</w:t>
            </w:r>
          </w:p>
        </w:tc>
        <w:tc>
          <w:tcPr>
            <w:tcW w:w="1134" w:type="dxa"/>
            <w:gridSpan w:val="2"/>
            <w:tcBorders>
              <w:top w:val="nil"/>
              <w:left w:val="nil"/>
              <w:bottom w:val="nil"/>
              <w:right w:val="nil"/>
            </w:tcBorders>
            <w:shd w:val="clear" w:color="auto" w:fill="auto"/>
            <w:noWrap/>
            <w:vAlign w:val="bottom"/>
            <w:hideMark/>
          </w:tcPr>
          <w:p w14:paraId="32418675"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sz w:val="20"/>
                <w:szCs w:val="24"/>
                <w:lang w:eastAsia="es-ES"/>
              </w:rPr>
              <w:t>6,54</w:t>
            </w:r>
          </w:p>
        </w:tc>
      </w:tr>
      <w:tr w:rsidR="00DC0509" w:rsidRPr="001B03F5" w14:paraId="734E235F" w14:textId="77777777" w:rsidTr="00B060B0">
        <w:trPr>
          <w:trHeight w:val="300"/>
        </w:trPr>
        <w:tc>
          <w:tcPr>
            <w:tcW w:w="1358" w:type="dxa"/>
            <w:tcBorders>
              <w:top w:val="nil"/>
              <w:left w:val="nil"/>
              <w:bottom w:val="nil"/>
              <w:right w:val="nil"/>
            </w:tcBorders>
            <w:shd w:val="clear" w:color="auto" w:fill="auto"/>
            <w:noWrap/>
            <w:vAlign w:val="bottom"/>
            <w:hideMark/>
          </w:tcPr>
          <w:p w14:paraId="4640DAF4"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2983" w:type="dxa"/>
            <w:gridSpan w:val="2"/>
            <w:tcBorders>
              <w:top w:val="nil"/>
              <w:left w:val="nil"/>
              <w:bottom w:val="nil"/>
              <w:right w:val="nil"/>
            </w:tcBorders>
            <w:shd w:val="clear" w:color="auto" w:fill="auto"/>
            <w:noWrap/>
            <w:vAlign w:val="bottom"/>
            <w:hideMark/>
          </w:tcPr>
          <w:p w14:paraId="411C91D7"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Northern League</w:t>
            </w:r>
          </w:p>
        </w:tc>
        <w:tc>
          <w:tcPr>
            <w:tcW w:w="1061" w:type="dxa"/>
            <w:tcBorders>
              <w:top w:val="nil"/>
              <w:left w:val="nil"/>
              <w:bottom w:val="nil"/>
              <w:right w:val="nil"/>
            </w:tcBorders>
            <w:shd w:val="clear" w:color="auto" w:fill="auto"/>
            <w:noWrap/>
            <w:vAlign w:val="bottom"/>
            <w:hideMark/>
          </w:tcPr>
          <w:p w14:paraId="0013BEB9"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0,78</w:t>
            </w:r>
          </w:p>
        </w:tc>
        <w:tc>
          <w:tcPr>
            <w:tcW w:w="1134" w:type="dxa"/>
            <w:gridSpan w:val="2"/>
            <w:tcBorders>
              <w:top w:val="nil"/>
              <w:left w:val="nil"/>
              <w:bottom w:val="nil"/>
              <w:right w:val="nil"/>
            </w:tcBorders>
            <w:shd w:val="clear" w:color="auto" w:fill="auto"/>
            <w:noWrap/>
            <w:vAlign w:val="bottom"/>
            <w:hideMark/>
          </w:tcPr>
          <w:p w14:paraId="10887BFA"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-5,1</w:t>
            </w:r>
          </w:p>
        </w:tc>
        <w:tc>
          <w:tcPr>
            <w:tcW w:w="1134" w:type="dxa"/>
            <w:gridSpan w:val="2"/>
            <w:tcBorders>
              <w:top w:val="nil"/>
              <w:left w:val="nil"/>
              <w:bottom w:val="nil"/>
              <w:right w:val="nil"/>
            </w:tcBorders>
            <w:shd w:val="clear" w:color="auto" w:fill="auto"/>
            <w:noWrap/>
            <w:vAlign w:val="bottom"/>
            <w:hideMark/>
          </w:tcPr>
          <w:p w14:paraId="5F08E536"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10,54</w:t>
            </w:r>
          </w:p>
        </w:tc>
      </w:tr>
      <w:tr w:rsidR="00DC0509" w:rsidRPr="001B03F5" w14:paraId="2581EE35" w14:textId="77777777" w:rsidTr="00B060B0">
        <w:trPr>
          <w:trHeight w:val="300"/>
        </w:trPr>
        <w:tc>
          <w:tcPr>
            <w:tcW w:w="1358" w:type="dxa"/>
            <w:tcBorders>
              <w:top w:val="nil"/>
              <w:left w:val="nil"/>
              <w:bottom w:val="nil"/>
              <w:right w:val="nil"/>
            </w:tcBorders>
            <w:shd w:val="clear" w:color="auto" w:fill="auto"/>
            <w:noWrap/>
            <w:vAlign w:val="bottom"/>
            <w:hideMark/>
          </w:tcPr>
          <w:p w14:paraId="17AFEA93"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Spain</w:t>
            </w:r>
          </w:p>
        </w:tc>
        <w:tc>
          <w:tcPr>
            <w:tcW w:w="2983" w:type="dxa"/>
            <w:gridSpan w:val="2"/>
            <w:tcBorders>
              <w:top w:val="nil"/>
              <w:left w:val="nil"/>
              <w:bottom w:val="nil"/>
              <w:right w:val="nil"/>
            </w:tcBorders>
            <w:shd w:val="clear" w:color="auto" w:fill="auto"/>
            <w:noWrap/>
            <w:vAlign w:val="bottom"/>
            <w:hideMark/>
          </w:tcPr>
          <w:p w14:paraId="52C6D501"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Podemos (We Can)</w:t>
            </w:r>
          </w:p>
        </w:tc>
        <w:tc>
          <w:tcPr>
            <w:tcW w:w="1061" w:type="dxa"/>
            <w:tcBorders>
              <w:top w:val="nil"/>
              <w:left w:val="nil"/>
              <w:bottom w:val="nil"/>
              <w:right w:val="nil"/>
            </w:tcBorders>
            <w:shd w:val="clear" w:color="auto" w:fill="auto"/>
            <w:noWrap/>
            <w:vAlign w:val="bottom"/>
            <w:hideMark/>
          </w:tcPr>
          <w:p w14:paraId="30E66BC5"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0,18</w:t>
            </w:r>
          </w:p>
        </w:tc>
        <w:tc>
          <w:tcPr>
            <w:tcW w:w="1134" w:type="dxa"/>
            <w:gridSpan w:val="2"/>
            <w:tcBorders>
              <w:top w:val="nil"/>
              <w:left w:val="nil"/>
              <w:bottom w:val="nil"/>
              <w:right w:val="nil"/>
            </w:tcBorders>
            <w:shd w:val="clear" w:color="auto" w:fill="auto"/>
            <w:noWrap/>
            <w:vAlign w:val="bottom"/>
            <w:hideMark/>
          </w:tcPr>
          <w:p w14:paraId="12C12755" w14:textId="77777777" w:rsidR="00DC0509" w:rsidRPr="001B03F5" w:rsidRDefault="00DC0509" w:rsidP="00DC0509">
            <w:pPr>
              <w:spacing w:after="0" w:line="240" w:lineRule="auto"/>
              <w:jc w:val="right"/>
              <w:rPr>
                <w:rFonts w:eastAsia="Times New Roman"/>
                <w:color w:val="3366FF"/>
                <w:sz w:val="20"/>
                <w:szCs w:val="24"/>
                <w:lang w:eastAsia="es-ES"/>
              </w:rPr>
            </w:pPr>
            <w:r w:rsidRPr="001B03F5">
              <w:rPr>
                <w:rFonts w:eastAsia="Times New Roman"/>
                <w:sz w:val="20"/>
                <w:szCs w:val="24"/>
                <w:lang w:eastAsia="es-ES"/>
              </w:rPr>
              <w:t>4,42</w:t>
            </w:r>
          </w:p>
        </w:tc>
        <w:tc>
          <w:tcPr>
            <w:tcW w:w="1134" w:type="dxa"/>
            <w:gridSpan w:val="2"/>
            <w:tcBorders>
              <w:top w:val="nil"/>
              <w:left w:val="nil"/>
              <w:bottom w:val="nil"/>
              <w:right w:val="nil"/>
            </w:tcBorders>
            <w:shd w:val="clear" w:color="auto" w:fill="auto"/>
            <w:noWrap/>
            <w:vAlign w:val="bottom"/>
            <w:hideMark/>
          </w:tcPr>
          <w:p w14:paraId="170E954A"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2,56</w:t>
            </w:r>
          </w:p>
        </w:tc>
      </w:tr>
      <w:tr w:rsidR="00DC0509" w:rsidRPr="001B03F5" w14:paraId="1D2B1DE2" w14:textId="77777777" w:rsidTr="00B060B0">
        <w:trPr>
          <w:trHeight w:val="300"/>
        </w:trPr>
        <w:tc>
          <w:tcPr>
            <w:tcW w:w="1358" w:type="dxa"/>
            <w:tcBorders>
              <w:top w:val="nil"/>
              <w:left w:val="nil"/>
              <w:bottom w:val="nil"/>
              <w:right w:val="nil"/>
            </w:tcBorders>
            <w:shd w:val="clear" w:color="auto" w:fill="auto"/>
            <w:noWrap/>
            <w:vAlign w:val="bottom"/>
            <w:hideMark/>
          </w:tcPr>
          <w:p w14:paraId="049C352F"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2983" w:type="dxa"/>
            <w:gridSpan w:val="2"/>
            <w:tcBorders>
              <w:top w:val="nil"/>
              <w:left w:val="nil"/>
              <w:bottom w:val="nil"/>
              <w:right w:val="nil"/>
            </w:tcBorders>
            <w:shd w:val="clear" w:color="auto" w:fill="auto"/>
            <w:noWrap/>
            <w:vAlign w:val="bottom"/>
            <w:hideMark/>
          </w:tcPr>
          <w:p w14:paraId="77B0FBF3"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Golden Dawn</w:t>
            </w:r>
          </w:p>
        </w:tc>
        <w:tc>
          <w:tcPr>
            <w:tcW w:w="1061" w:type="dxa"/>
            <w:tcBorders>
              <w:top w:val="nil"/>
              <w:left w:val="nil"/>
              <w:bottom w:val="nil"/>
              <w:right w:val="nil"/>
            </w:tcBorders>
            <w:shd w:val="clear" w:color="auto" w:fill="auto"/>
            <w:noWrap/>
            <w:vAlign w:val="bottom"/>
            <w:hideMark/>
          </w:tcPr>
          <w:p w14:paraId="5BBE9C1A"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0,03</w:t>
            </w:r>
          </w:p>
        </w:tc>
        <w:tc>
          <w:tcPr>
            <w:tcW w:w="1134" w:type="dxa"/>
            <w:gridSpan w:val="2"/>
            <w:tcBorders>
              <w:top w:val="nil"/>
              <w:left w:val="nil"/>
              <w:bottom w:val="nil"/>
              <w:right w:val="nil"/>
            </w:tcBorders>
            <w:shd w:val="clear" w:color="auto" w:fill="auto"/>
            <w:noWrap/>
            <w:vAlign w:val="bottom"/>
            <w:hideMark/>
          </w:tcPr>
          <w:p w14:paraId="3A7770FB"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3,5</w:t>
            </w:r>
          </w:p>
        </w:tc>
        <w:tc>
          <w:tcPr>
            <w:tcW w:w="1134" w:type="dxa"/>
            <w:gridSpan w:val="2"/>
            <w:tcBorders>
              <w:top w:val="nil"/>
              <w:left w:val="nil"/>
              <w:bottom w:val="nil"/>
              <w:right w:val="nil"/>
            </w:tcBorders>
            <w:shd w:val="clear" w:color="auto" w:fill="auto"/>
            <w:noWrap/>
            <w:vAlign w:val="bottom"/>
            <w:hideMark/>
          </w:tcPr>
          <w:p w14:paraId="1336175E"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-0,13</w:t>
            </w:r>
          </w:p>
        </w:tc>
      </w:tr>
      <w:tr w:rsidR="00DC0509" w:rsidRPr="001B03F5" w14:paraId="54A00DF8" w14:textId="77777777" w:rsidTr="00B060B0">
        <w:trPr>
          <w:trHeight w:val="300"/>
        </w:trPr>
        <w:tc>
          <w:tcPr>
            <w:tcW w:w="1358" w:type="dxa"/>
            <w:tcBorders>
              <w:top w:val="nil"/>
              <w:left w:val="nil"/>
              <w:bottom w:val="nil"/>
              <w:right w:val="nil"/>
            </w:tcBorders>
            <w:shd w:val="clear" w:color="auto" w:fill="auto"/>
            <w:noWrap/>
            <w:vAlign w:val="bottom"/>
            <w:hideMark/>
          </w:tcPr>
          <w:p w14:paraId="1A262B70"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2983" w:type="dxa"/>
            <w:gridSpan w:val="2"/>
            <w:tcBorders>
              <w:top w:val="nil"/>
              <w:left w:val="nil"/>
              <w:bottom w:val="nil"/>
              <w:right w:val="nil"/>
            </w:tcBorders>
            <w:shd w:val="clear" w:color="auto" w:fill="auto"/>
            <w:noWrap/>
            <w:vAlign w:val="bottom"/>
            <w:hideMark/>
          </w:tcPr>
          <w:p w14:paraId="455D3457" w14:textId="324725A0"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Coalition Radical Left</w:t>
            </w:r>
          </w:p>
        </w:tc>
        <w:tc>
          <w:tcPr>
            <w:tcW w:w="1061" w:type="dxa"/>
            <w:tcBorders>
              <w:top w:val="nil"/>
              <w:left w:val="nil"/>
              <w:bottom w:val="nil"/>
              <w:right w:val="nil"/>
            </w:tcBorders>
            <w:shd w:val="clear" w:color="auto" w:fill="auto"/>
            <w:noWrap/>
            <w:vAlign w:val="bottom"/>
            <w:hideMark/>
          </w:tcPr>
          <w:p w14:paraId="23ADC07A"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-0,2</w:t>
            </w:r>
          </w:p>
        </w:tc>
        <w:tc>
          <w:tcPr>
            <w:tcW w:w="1134" w:type="dxa"/>
            <w:gridSpan w:val="2"/>
            <w:tcBorders>
              <w:top w:val="nil"/>
              <w:left w:val="nil"/>
              <w:bottom w:val="nil"/>
              <w:right w:val="nil"/>
            </w:tcBorders>
            <w:shd w:val="clear" w:color="auto" w:fill="auto"/>
            <w:noWrap/>
            <w:vAlign w:val="bottom"/>
            <w:hideMark/>
          </w:tcPr>
          <w:p w14:paraId="5BBDDE1D"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0,01</w:t>
            </w:r>
          </w:p>
        </w:tc>
        <w:tc>
          <w:tcPr>
            <w:tcW w:w="1134" w:type="dxa"/>
            <w:gridSpan w:val="2"/>
            <w:tcBorders>
              <w:top w:val="nil"/>
              <w:left w:val="nil"/>
              <w:bottom w:val="nil"/>
              <w:right w:val="nil"/>
            </w:tcBorders>
            <w:shd w:val="clear" w:color="auto" w:fill="auto"/>
            <w:noWrap/>
            <w:vAlign w:val="bottom"/>
            <w:hideMark/>
          </w:tcPr>
          <w:p w14:paraId="1DFED78D"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-6,19</w:t>
            </w:r>
          </w:p>
        </w:tc>
      </w:tr>
      <w:tr w:rsidR="00DC0509" w:rsidRPr="001B03F5" w14:paraId="4AF11F20" w14:textId="77777777" w:rsidTr="00B060B0">
        <w:trPr>
          <w:trHeight w:val="300"/>
        </w:trPr>
        <w:tc>
          <w:tcPr>
            <w:tcW w:w="1358" w:type="dxa"/>
            <w:tcBorders>
              <w:top w:val="nil"/>
              <w:left w:val="nil"/>
              <w:bottom w:val="nil"/>
              <w:right w:val="nil"/>
            </w:tcBorders>
            <w:shd w:val="clear" w:color="auto" w:fill="auto"/>
            <w:noWrap/>
            <w:vAlign w:val="bottom"/>
            <w:hideMark/>
          </w:tcPr>
          <w:p w14:paraId="1B44C374"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lastRenderedPageBreak/>
              <w:t>Poland</w:t>
            </w:r>
          </w:p>
        </w:tc>
        <w:tc>
          <w:tcPr>
            <w:tcW w:w="2983" w:type="dxa"/>
            <w:gridSpan w:val="2"/>
            <w:tcBorders>
              <w:top w:val="nil"/>
              <w:left w:val="nil"/>
              <w:bottom w:val="nil"/>
              <w:right w:val="nil"/>
            </w:tcBorders>
            <w:shd w:val="clear" w:color="auto" w:fill="auto"/>
            <w:noWrap/>
            <w:vAlign w:val="bottom"/>
            <w:hideMark/>
          </w:tcPr>
          <w:p w14:paraId="380B033F"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Law and Justice</w:t>
            </w:r>
          </w:p>
        </w:tc>
        <w:tc>
          <w:tcPr>
            <w:tcW w:w="1061" w:type="dxa"/>
            <w:tcBorders>
              <w:top w:val="nil"/>
              <w:left w:val="nil"/>
              <w:bottom w:val="nil"/>
              <w:right w:val="nil"/>
            </w:tcBorders>
            <w:shd w:val="clear" w:color="auto" w:fill="auto"/>
            <w:noWrap/>
            <w:vAlign w:val="bottom"/>
            <w:hideMark/>
          </w:tcPr>
          <w:p w14:paraId="19885404"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0,07</w:t>
            </w:r>
          </w:p>
        </w:tc>
        <w:tc>
          <w:tcPr>
            <w:tcW w:w="1134" w:type="dxa"/>
            <w:gridSpan w:val="2"/>
            <w:tcBorders>
              <w:top w:val="nil"/>
              <w:left w:val="nil"/>
              <w:bottom w:val="nil"/>
              <w:right w:val="nil"/>
            </w:tcBorders>
            <w:shd w:val="clear" w:color="auto" w:fill="auto"/>
            <w:noWrap/>
            <w:vAlign w:val="bottom"/>
            <w:hideMark/>
          </w:tcPr>
          <w:p w14:paraId="1E0BE5E9"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-2,46</w:t>
            </w:r>
          </w:p>
        </w:tc>
        <w:tc>
          <w:tcPr>
            <w:tcW w:w="1134" w:type="dxa"/>
            <w:gridSpan w:val="2"/>
            <w:tcBorders>
              <w:top w:val="nil"/>
              <w:left w:val="nil"/>
              <w:bottom w:val="nil"/>
              <w:right w:val="nil"/>
            </w:tcBorders>
            <w:shd w:val="clear" w:color="auto" w:fill="auto"/>
            <w:noWrap/>
            <w:vAlign w:val="bottom"/>
            <w:hideMark/>
          </w:tcPr>
          <w:p w14:paraId="497FE7EC"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0,56</w:t>
            </w:r>
          </w:p>
        </w:tc>
      </w:tr>
      <w:tr w:rsidR="00DC0509" w:rsidRPr="001B03F5" w14:paraId="661E315D" w14:textId="77777777" w:rsidTr="00B060B0">
        <w:trPr>
          <w:trHeight w:val="300"/>
        </w:trPr>
        <w:tc>
          <w:tcPr>
            <w:tcW w:w="1358" w:type="dxa"/>
            <w:tcBorders>
              <w:top w:val="nil"/>
              <w:left w:val="nil"/>
              <w:bottom w:val="nil"/>
              <w:right w:val="nil"/>
            </w:tcBorders>
            <w:shd w:val="clear" w:color="auto" w:fill="auto"/>
            <w:noWrap/>
            <w:vAlign w:val="bottom"/>
            <w:hideMark/>
          </w:tcPr>
          <w:p w14:paraId="1F43F907" w14:textId="0C8A13AE"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Czech Rep</w:t>
            </w:r>
          </w:p>
        </w:tc>
        <w:tc>
          <w:tcPr>
            <w:tcW w:w="2983" w:type="dxa"/>
            <w:gridSpan w:val="2"/>
            <w:tcBorders>
              <w:top w:val="nil"/>
              <w:left w:val="nil"/>
              <w:bottom w:val="nil"/>
              <w:right w:val="nil"/>
            </w:tcBorders>
            <w:shd w:val="clear" w:color="auto" w:fill="auto"/>
            <w:noWrap/>
            <w:vAlign w:val="bottom"/>
            <w:hideMark/>
          </w:tcPr>
          <w:p w14:paraId="0DB53253"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 Citizens</w:t>
            </w:r>
          </w:p>
        </w:tc>
        <w:tc>
          <w:tcPr>
            <w:tcW w:w="1061" w:type="dxa"/>
            <w:tcBorders>
              <w:top w:val="nil"/>
              <w:left w:val="nil"/>
              <w:bottom w:val="nil"/>
              <w:right w:val="nil"/>
            </w:tcBorders>
            <w:shd w:val="clear" w:color="auto" w:fill="auto"/>
            <w:noWrap/>
            <w:vAlign w:val="bottom"/>
            <w:hideMark/>
          </w:tcPr>
          <w:p w14:paraId="7B585724"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1,25</w:t>
            </w:r>
          </w:p>
        </w:tc>
        <w:tc>
          <w:tcPr>
            <w:tcW w:w="1134" w:type="dxa"/>
            <w:gridSpan w:val="2"/>
            <w:tcBorders>
              <w:top w:val="nil"/>
              <w:left w:val="nil"/>
              <w:bottom w:val="nil"/>
              <w:right w:val="nil"/>
            </w:tcBorders>
            <w:shd w:val="clear" w:color="auto" w:fill="auto"/>
            <w:noWrap/>
            <w:vAlign w:val="bottom"/>
            <w:hideMark/>
          </w:tcPr>
          <w:p w14:paraId="0713FABD"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-7,22</w:t>
            </w:r>
          </w:p>
        </w:tc>
        <w:tc>
          <w:tcPr>
            <w:tcW w:w="1134" w:type="dxa"/>
            <w:gridSpan w:val="2"/>
            <w:tcBorders>
              <w:top w:val="nil"/>
              <w:left w:val="nil"/>
              <w:bottom w:val="nil"/>
              <w:right w:val="nil"/>
            </w:tcBorders>
            <w:shd w:val="clear" w:color="auto" w:fill="auto"/>
            <w:noWrap/>
            <w:vAlign w:val="bottom"/>
            <w:hideMark/>
          </w:tcPr>
          <w:p w14:paraId="2486E57A" w14:textId="77777777" w:rsidR="00DC0509" w:rsidRPr="001B03F5" w:rsidRDefault="00DC0509" w:rsidP="00DC0509">
            <w:pPr>
              <w:spacing w:after="0" w:line="240" w:lineRule="auto"/>
              <w:jc w:val="right"/>
              <w:rPr>
                <w:rFonts w:eastAsia="Times New Roman"/>
                <w:sz w:val="20"/>
                <w:szCs w:val="24"/>
                <w:lang w:eastAsia="es-ES"/>
              </w:rPr>
            </w:pPr>
            <w:r w:rsidRPr="001B03F5">
              <w:rPr>
                <w:rFonts w:eastAsia="Times New Roman"/>
                <w:sz w:val="20"/>
                <w:szCs w:val="24"/>
                <w:lang w:eastAsia="es-ES"/>
              </w:rPr>
              <w:t>6,19</w:t>
            </w:r>
          </w:p>
        </w:tc>
      </w:tr>
      <w:tr w:rsidR="00DC0509" w:rsidRPr="001B03F5" w14:paraId="415F5B7B" w14:textId="77777777" w:rsidTr="00B060B0">
        <w:trPr>
          <w:trHeight w:val="300"/>
        </w:trPr>
        <w:tc>
          <w:tcPr>
            <w:tcW w:w="1358" w:type="dxa"/>
            <w:tcBorders>
              <w:top w:val="nil"/>
              <w:left w:val="nil"/>
              <w:bottom w:val="nil"/>
              <w:right w:val="nil"/>
            </w:tcBorders>
            <w:shd w:val="clear" w:color="auto" w:fill="auto"/>
            <w:noWrap/>
            <w:vAlign w:val="bottom"/>
            <w:hideMark/>
          </w:tcPr>
          <w:p w14:paraId="2F58B7E5"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Hungary</w:t>
            </w:r>
          </w:p>
        </w:tc>
        <w:tc>
          <w:tcPr>
            <w:tcW w:w="2983" w:type="dxa"/>
            <w:gridSpan w:val="2"/>
            <w:tcBorders>
              <w:top w:val="nil"/>
              <w:left w:val="nil"/>
              <w:bottom w:val="nil"/>
              <w:right w:val="nil"/>
            </w:tcBorders>
            <w:shd w:val="clear" w:color="auto" w:fill="auto"/>
            <w:noWrap/>
            <w:vAlign w:val="bottom"/>
            <w:hideMark/>
          </w:tcPr>
          <w:p w14:paraId="7993905F"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Jobbik</w:t>
            </w:r>
          </w:p>
        </w:tc>
        <w:tc>
          <w:tcPr>
            <w:tcW w:w="1061" w:type="dxa"/>
            <w:tcBorders>
              <w:top w:val="nil"/>
              <w:left w:val="nil"/>
              <w:bottom w:val="nil"/>
              <w:right w:val="nil"/>
            </w:tcBorders>
            <w:shd w:val="clear" w:color="auto" w:fill="auto"/>
            <w:noWrap/>
            <w:vAlign w:val="bottom"/>
            <w:hideMark/>
          </w:tcPr>
          <w:p w14:paraId="2D1697F4"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0,78</w:t>
            </w:r>
          </w:p>
        </w:tc>
        <w:tc>
          <w:tcPr>
            <w:tcW w:w="1134" w:type="dxa"/>
            <w:gridSpan w:val="2"/>
            <w:tcBorders>
              <w:top w:val="nil"/>
              <w:left w:val="nil"/>
              <w:bottom w:val="nil"/>
              <w:right w:val="nil"/>
            </w:tcBorders>
            <w:shd w:val="clear" w:color="auto" w:fill="auto"/>
            <w:noWrap/>
            <w:vAlign w:val="bottom"/>
            <w:hideMark/>
          </w:tcPr>
          <w:p w14:paraId="56D046D4"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3,37</w:t>
            </w:r>
          </w:p>
        </w:tc>
        <w:tc>
          <w:tcPr>
            <w:tcW w:w="1134" w:type="dxa"/>
            <w:gridSpan w:val="2"/>
            <w:tcBorders>
              <w:top w:val="nil"/>
              <w:left w:val="nil"/>
              <w:bottom w:val="nil"/>
              <w:right w:val="nil"/>
            </w:tcBorders>
            <w:shd w:val="clear" w:color="auto" w:fill="auto"/>
            <w:noWrap/>
            <w:vAlign w:val="bottom"/>
            <w:hideMark/>
          </w:tcPr>
          <w:p w14:paraId="0F3A0F08"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15,21</w:t>
            </w:r>
          </w:p>
        </w:tc>
      </w:tr>
    </w:tbl>
    <w:p w14:paraId="62AFDED7" w14:textId="77777777" w:rsidR="00DC0509" w:rsidRPr="00DC0509" w:rsidRDefault="00DC0509" w:rsidP="00DC0509">
      <w:pPr>
        <w:rPr>
          <w:sz w:val="18"/>
          <w:szCs w:val="18"/>
        </w:rPr>
      </w:pPr>
    </w:p>
    <w:p w14:paraId="67A5FDA3" w14:textId="3A3BDAB8" w:rsidR="00BD095F" w:rsidRDefault="00BD095F" w:rsidP="004C6FAB">
      <w:pPr>
        <w:pStyle w:val="Prrafodelista"/>
        <w:numPr>
          <w:ilvl w:val="0"/>
          <w:numId w:val="42"/>
        </w:numPr>
        <w:spacing w:after="120"/>
        <w:rPr>
          <w:b/>
          <w:sz w:val="18"/>
          <w:szCs w:val="18"/>
        </w:rPr>
      </w:pPr>
      <w:r w:rsidRPr="00DC0509">
        <w:rPr>
          <w:b/>
          <w:sz w:val="18"/>
          <w:szCs w:val="18"/>
        </w:rPr>
        <w:t>Redistribución</w:t>
      </w:r>
    </w:p>
    <w:p w14:paraId="5215562C" w14:textId="74E70DA8" w:rsidR="00116855" w:rsidRPr="002F36D9" w:rsidRDefault="002F36D9" w:rsidP="004C6FAB">
      <w:pPr>
        <w:spacing w:after="120"/>
        <w:jc w:val="both"/>
      </w:pPr>
      <w:r w:rsidRPr="002F36D9">
        <w:t xml:space="preserve">Respecto a la pregunta sobre </w:t>
      </w:r>
      <w:r w:rsidR="000F7F8E">
        <w:t>la procura de</w:t>
      </w:r>
      <w:r w:rsidRPr="002F36D9">
        <w:t xml:space="preserve"> una mayor redistribución de la riqueza entre ricos y pobres, el comportamiento de los votantes populistas aparece como dispar en relación a los votantes en general. Así tienden a </w:t>
      </w:r>
      <w:r w:rsidR="004D606A">
        <w:t>posicionarse en contra de</w:t>
      </w:r>
      <w:r w:rsidRPr="002F36D9">
        <w:t xml:space="preserve"> la distribución en los casos de la UKIP, Interés Flamenco, Partido de la Libertad holandés y la Liga Norte. Sin embargo, lo hacen en sentido contrario</w:t>
      </w:r>
      <w:r w:rsidR="004D606A">
        <w:t xml:space="preserve"> a favor de una mayor redistribución</w:t>
      </w:r>
      <w:r w:rsidRPr="002F36D9">
        <w:t xml:space="preserve"> los votantes populistas de Podemos, Coalición Radical de Izquierdas, Partido de la Libertad de los Ciudadanos y Jobbik.</w:t>
      </w:r>
    </w:p>
    <w:tbl>
      <w:tblPr>
        <w:tblW w:w="7458" w:type="dxa"/>
        <w:tblInd w:w="55" w:type="dxa"/>
        <w:tblLayout w:type="fixed"/>
        <w:tblCellMar>
          <w:left w:w="70" w:type="dxa"/>
          <w:right w:w="70" w:type="dxa"/>
        </w:tblCellMar>
        <w:tblLook w:val="04A0" w:firstRow="1" w:lastRow="0" w:firstColumn="1" w:lastColumn="0" w:noHBand="0" w:noVBand="1"/>
      </w:tblPr>
      <w:tblGrid>
        <w:gridCol w:w="1340"/>
        <w:gridCol w:w="2615"/>
        <w:gridCol w:w="1305"/>
        <w:gridCol w:w="1206"/>
        <w:gridCol w:w="992"/>
      </w:tblGrid>
      <w:tr w:rsidR="00DC0509" w:rsidRPr="001B03F5" w14:paraId="446800D0" w14:textId="77777777" w:rsidTr="004D606A">
        <w:trPr>
          <w:trHeight w:val="300"/>
        </w:trPr>
        <w:tc>
          <w:tcPr>
            <w:tcW w:w="1340" w:type="dxa"/>
            <w:tcBorders>
              <w:top w:val="nil"/>
              <w:left w:val="nil"/>
              <w:bottom w:val="nil"/>
              <w:right w:val="nil"/>
            </w:tcBorders>
            <w:shd w:val="clear" w:color="auto" w:fill="auto"/>
            <w:noWrap/>
            <w:vAlign w:val="bottom"/>
            <w:hideMark/>
          </w:tcPr>
          <w:p w14:paraId="6225236A" w14:textId="4254D98F" w:rsidR="00DC0509" w:rsidRPr="001B03F5" w:rsidRDefault="00DC0509" w:rsidP="00DC0509">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Pais</w:t>
            </w:r>
          </w:p>
        </w:tc>
        <w:tc>
          <w:tcPr>
            <w:tcW w:w="2615" w:type="dxa"/>
            <w:tcBorders>
              <w:top w:val="nil"/>
              <w:left w:val="nil"/>
              <w:bottom w:val="nil"/>
              <w:right w:val="nil"/>
            </w:tcBorders>
            <w:shd w:val="clear" w:color="auto" w:fill="auto"/>
            <w:noWrap/>
            <w:vAlign w:val="bottom"/>
            <w:hideMark/>
          </w:tcPr>
          <w:p w14:paraId="45CC7ED0" w14:textId="4C2B246E" w:rsidR="00DC0509" w:rsidRPr="001B03F5" w:rsidRDefault="00DC0509" w:rsidP="00DC0509">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Partido</w:t>
            </w:r>
          </w:p>
        </w:tc>
        <w:tc>
          <w:tcPr>
            <w:tcW w:w="1305" w:type="dxa"/>
            <w:tcBorders>
              <w:top w:val="nil"/>
              <w:left w:val="nil"/>
              <w:bottom w:val="nil"/>
              <w:right w:val="nil"/>
            </w:tcBorders>
            <w:shd w:val="clear" w:color="auto" w:fill="auto"/>
            <w:noWrap/>
            <w:vAlign w:val="bottom"/>
            <w:hideMark/>
          </w:tcPr>
          <w:p w14:paraId="5129BB37" w14:textId="2DE8BB2F" w:rsidR="00DC0509" w:rsidRPr="001B03F5" w:rsidRDefault="00DC0509" w:rsidP="00DC0509">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1B03F5">
              <w:rPr>
                <w:rFonts w:eastAsia="Times New Roman"/>
                <w:b/>
                <w:color w:val="000000"/>
                <w:sz w:val="20"/>
                <w:szCs w:val="24"/>
                <w:lang w:eastAsia="es-ES"/>
              </w:rPr>
              <w:t>media</w:t>
            </w:r>
          </w:p>
        </w:tc>
        <w:tc>
          <w:tcPr>
            <w:tcW w:w="1206" w:type="dxa"/>
            <w:tcBorders>
              <w:top w:val="nil"/>
              <w:left w:val="nil"/>
              <w:bottom w:val="nil"/>
              <w:right w:val="nil"/>
            </w:tcBorders>
            <w:shd w:val="clear" w:color="auto" w:fill="auto"/>
            <w:noWrap/>
            <w:vAlign w:val="bottom"/>
            <w:hideMark/>
          </w:tcPr>
          <w:p w14:paraId="49001C06" w14:textId="5461C12E" w:rsidR="00DC0509" w:rsidRPr="001B03F5" w:rsidRDefault="00DC0509" w:rsidP="004D606A">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004D606A" w:rsidRPr="001B03F5">
              <w:rPr>
                <w:rFonts w:eastAsia="Times New Roman"/>
                <w:b/>
                <w:color w:val="000000"/>
                <w:sz w:val="20"/>
                <w:szCs w:val="24"/>
                <w:lang w:eastAsia="es-ES"/>
              </w:rPr>
              <w:t>favor</w:t>
            </w:r>
          </w:p>
        </w:tc>
        <w:tc>
          <w:tcPr>
            <w:tcW w:w="992" w:type="dxa"/>
            <w:tcBorders>
              <w:top w:val="nil"/>
              <w:left w:val="nil"/>
              <w:bottom w:val="nil"/>
              <w:right w:val="nil"/>
            </w:tcBorders>
            <w:shd w:val="clear" w:color="auto" w:fill="auto"/>
            <w:noWrap/>
            <w:vAlign w:val="bottom"/>
            <w:hideMark/>
          </w:tcPr>
          <w:p w14:paraId="243FF35D" w14:textId="453CEA03" w:rsidR="00DC0509" w:rsidRPr="001B03F5" w:rsidRDefault="004D606A" w:rsidP="004D606A">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1B03F5">
              <w:rPr>
                <w:rFonts w:eastAsia="Times New Roman"/>
                <w:b/>
                <w:color w:val="000000"/>
                <w:sz w:val="20"/>
                <w:szCs w:val="24"/>
                <w:lang w:eastAsia="es-ES"/>
              </w:rPr>
              <w:t xml:space="preserve">contra </w:t>
            </w:r>
          </w:p>
        </w:tc>
      </w:tr>
      <w:tr w:rsidR="00DC0509" w:rsidRPr="001B03F5" w14:paraId="1BF99F73" w14:textId="77777777" w:rsidTr="004D606A">
        <w:trPr>
          <w:trHeight w:val="300"/>
        </w:trPr>
        <w:tc>
          <w:tcPr>
            <w:tcW w:w="1340" w:type="dxa"/>
            <w:tcBorders>
              <w:top w:val="nil"/>
              <w:left w:val="nil"/>
              <w:bottom w:val="nil"/>
              <w:right w:val="nil"/>
            </w:tcBorders>
            <w:shd w:val="clear" w:color="auto" w:fill="auto"/>
            <w:noWrap/>
            <w:vAlign w:val="bottom"/>
            <w:hideMark/>
          </w:tcPr>
          <w:p w14:paraId="64F41715" w14:textId="49C5745A"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U. Kingdom</w:t>
            </w:r>
          </w:p>
        </w:tc>
        <w:tc>
          <w:tcPr>
            <w:tcW w:w="2615" w:type="dxa"/>
            <w:tcBorders>
              <w:top w:val="nil"/>
              <w:left w:val="nil"/>
              <w:bottom w:val="nil"/>
              <w:right w:val="nil"/>
            </w:tcBorders>
            <w:shd w:val="clear" w:color="auto" w:fill="auto"/>
            <w:noWrap/>
            <w:vAlign w:val="bottom"/>
            <w:hideMark/>
          </w:tcPr>
          <w:p w14:paraId="03267393" w14:textId="73FCC965"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UKIP</w:t>
            </w:r>
          </w:p>
        </w:tc>
        <w:tc>
          <w:tcPr>
            <w:tcW w:w="1305" w:type="dxa"/>
            <w:tcBorders>
              <w:top w:val="nil"/>
              <w:left w:val="nil"/>
              <w:bottom w:val="nil"/>
              <w:right w:val="nil"/>
            </w:tcBorders>
            <w:shd w:val="clear" w:color="auto" w:fill="auto"/>
            <w:noWrap/>
            <w:vAlign w:val="bottom"/>
            <w:hideMark/>
          </w:tcPr>
          <w:p w14:paraId="752C73F0"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0,69</w:t>
            </w:r>
          </w:p>
        </w:tc>
        <w:tc>
          <w:tcPr>
            <w:tcW w:w="1206" w:type="dxa"/>
            <w:tcBorders>
              <w:top w:val="nil"/>
              <w:left w:val="nil"/>
              <w:bottom w:val="nil"/>
              <w:right w:val="nil"/>
            </w:tcBorders>
            <w:shd w:val="clear" w:color="auto" w:fill="auto"/>
            <w:noWrap/>
            <w:vAlign w:val="bottom"/>
            <w:hideMark/>
          </w:tcPr>
          <w:p w14:paraId="4568BE78"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0,44</w:t>
            </w:r>
          </w:p>
        </w:tc>
        <w:tc>
          <w:tcPr>
            <w:tcW w:w="992" w:type="dxa"/>
            <w:tcBorders>
              <w:top w:val="nil"/>
              <w:left w:val="nil"/>
              <w:bottom w:val="nil"/>
              <w:right w:val="nil"/>
            </w:tcBorders>
            <w:shd w:val="clear" w:color="auto" w:fill="auto"/>
            <w:noWrap/>
            <w:vAlign w:val="bottom"/>
            <w:hideMark/>
          </w:tcPr>
          <w:p w14:paraId="5E5FCAF2"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12,49</w:t>
            </w:r>
          </w:p>
        </w:tc>
      </w:tr>
      <w:tr w:rsidR="00DC0509" w:rsidRPr="001B03F5" w14:paraId="298BD36E" w14:textId="77777777" w:rsidTr="004D606A">
        <w:trPr>
          <w:trHeight w:val="300"/>
        </w:trPr>
        <w:tc>
          <w:tcPr>
            <w:tcW w:w="1340" w:type="dxa"/>
            <w:tcBorders>
              <w:top w:val="nil"/>
              <w:left w:val="nil"/>
              <w:bottom w:val="nil"/>
              <w:right w:val="nil"/>
            </w:tcBorders>
            <w:shd w:val="clear" w:color="auto" w:fill="auto"/>
            <w:noWrap/>
            <w:vAlign w:val="bottom"/>
            <w:hideMark/>
          </w:tcPr>
          <w:p w14:paraId="5266CA14"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Germany</w:t>
            </w:r>
          </w:p>
        </w:tc>
        <w:tc>
          <w:tcPr>
            <w:tcW w:w="2615" w:type="dxa"/>
            <w:tcBorders>
              <w:top w:val="nil"/>
              <w:left w:val="nil"/>
              <w:bottom w:val="nil"/>
              <w:right w:val="nil"/>
            </w:tcBorders>
            <w:shd w:val="clear" w:color="auto" w:fill="auto"/>
            <w:noWrap/>
            <w:vAlign w:val="bottom"/>
            <w:hideMark/>
          </w:tcPr>
          <w:p w14:paraId="4C635029"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Alternative for Germany</w:t>
            </w:r>
          </w:p>
        </w:tc>
        <w:tc>
          <w:tcPr>
            <w:tcW w:w="1305" w:type="dxa"/>
            <w:tcBorders>
              <w:top w:val="nil"/>
              <w:left w:val="nil"/>
              <w:bottom w:val="nil"/>
              <w:right w:val="nil"/>
            </w:tcBorders>
            <w:shd w:val="clear" w:color="auto" w:fill="auto"/>
            <w:noWrap/>
            <w:vAlign w:val="bottom"/>
            <w:hideMark/>
          </w:tcPr>
          <w:p w14:paraId="19070824"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0,14</w:t>
            </w:r>
          </w:p>
        </w:tc>
        <w:tc>
          <w:tcPr>
            <w:tcW w:w="1206" w:type="dxa"/>
            <w:tcBorders>
              <w:top w:val="nil"/>
              <w:left w:val="nil"/>
              <w:bottom w:val="nil"/>
              <w:right w:val="nil"/>
            </w:tcBorders>
            <w:shd w:val="clear" w:color="auto" w:fill="auto"/>
            <w:noWrap/>
            <w:vAlign w:val="bottom"/>
            <w:hideMark/>
          </w:tcPr>
          <w:p w14:paraId="3DD01F5A"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-0,63</w:t>
            </w:r>
          </w:p>
        </w:tc>
        <w:tc>
          <w:tcPr>
            <w:tcW w:w="992" w:type="dxa"/>
            <w:tcBorders>
              <w:top w:val="nil"/>
              <w:left w:val="nil"/>
              <w:bottom w:val="nil"/>
              <w:right w:val="nil"/>
            </w:tcBorders>
            <w:shd w:val="clear" w:color="auto" w:fill="auto"/>
            <w:noWrap/>
            <w:vAlign w:val="bottom"/>
            <w:hideMark/>
          </w:tcPr>
          <w:p w14:paraId="744F841A"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0,58</w:t>
            </w:r>
          </w:p>
        </w:tc>
      </w:tr>
      <w:tr w:rsidR="00DC0509" w:rsidRPr="001B03F5" w14:paraId="556E940B" w14:textId="77777777" w:rsidTr="004D606A">
        <w:trPr>
          <w:trHeight w:val="300"/>
        </w:trPr>
        <w:tc>
          <w:tcPr>
            <w:tcW w:w="1340" w:type="dxa"/>
            <w:tcBorders>
              <w:top w:val="nil"/>
              <w:left w:val="nil"/>
              <w:bottom w:val="nil"/>
              <w:right w:val="nil"/>
            </w:tcBorders>
            <w:shd w:val="clear" w:color="auto" w:fill="auto"/>
            <w:noWrap/>
            <w:vAlign w:val="bottom"/>
            <w:hideMark/>
          </w:tcPr>
          <w:p w14:paraId="743AF1B5"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Belgium</w:t>
            </w:r>
          </w:p>
        </w:tc>
        <w:tc>
          <w:tcPr>
            <w:tcW w:w="2615" w:type="dxa"/>
            <w:tcBorders>
              <w:top w:val="nil"/>
              <w:left w:val="nil"/>
              <w:bottom w:val="nil"/>
              <w:right w:val="nil"/>
            </w:tcBorders>
            <w:shd w:val="clear" w:color="auto" w:fill="auto"/>
            <w:noWrap/>
            <w:vAlign w:val="bottom"/>
            <w:hideMark/>
          </w:tcPr>
          <w:p w14:paraId="1457A94A"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Flemish Interest</w:t>
            </w:r>
          </w:p>
        </w:tc>
        <w:tc>
          <w:tcPr>
            <w:tcW w:w="1305" w:type="dxa"/>
            <w:tcBorders>
              <w:top w:val="nil"/>
              <w:left w:val="nil"/>
              <w:bottom w:val="nil"/>
              <w:right w:val="nil"/>
            </w:tcBorders>
            <w:shd w:val="clear" w:color="auto" w:fill="auto"/>
            <w:noWrap/>
            <w:vAlign w:val="bottom"/>
            <w:hideMark/>
          </w:tcPr>
          <w:p w14:paraId="02062B2B"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0,27</w:t>
            </w:r>
          </w:p>
        </w:tc>
        <w:tc>
          <w:tcPr>
            <w:tcW w:w="1206" w:type="dxa"/>
            <w:tcBorders>
              <w:top w:val="nil"/>
              <w:left w:val="nil"/>
              <w:bottom w:val="nil"/>
              <w:right w:val="nil"/>
            </w:tcBorders>
            <w:shd w:val="clear" w:color="auto" w:fill="auto"/>
            <w:noWrap/>
            <w:vAlign w:val="bottom"/>
            <w:hideMark/>
          </w:tcPr>
          <w:p w14:paraId="41B2B556"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4,54</w:t>
            </w:r>
          </w:p>
        </w:tc>
        <w:tc>
          <w:tcPr>
            <w:tcW w:w="992" w:type="dxa"/>
            <w:tcBorders>
              <w:top w:val="nil"/>
              <w:left w:val="nil"/>
              <w:bottom w:val="nil"/>
              <w:right w:val="nil"/>
            </w:tcBorders>
            <w:shd w:val="clear" w:color="auto" w:fill="auto"/>
            <w:noWrap/>
            <w:vAlign w:val="bottom"/>
            <w:hideMark/>
          </w:tcPr>
          <w:p w14:paraId="7FE37E3B"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13,46</w:t>
            </w:r>
          </w:p>
        </w:tc>
      </w:tr>
      <w:tr w:rsidR="001B03F5" w:rsidRPr="001B03F5" w14:paraId="51428AD1" w14:textId="77777777" w:rsidTr="004D606A">
        <w:trPr>
          <w:trHeight w:val="300"/>
        </w:trPr>
        <w:tc>
          <w:tcPr>
            <w:tcW w:w="1340" w:type="dxa"/>
            <w:tcBorders>
              <w:top w:val="nil"/>
              <w:left w:val="nil"/>
              <w:bottom w:val="nil"/>
              <w:right w:val="nil"/>
            </w:tcBorders>
            <w:shd w:val="clear" w:color="auto" w:fill="auto"/>
            <w:noWrap/>
            <w:vAlign w:val="bottom"/>
          </w:tcPr>
          <w:p w14:paraId="011571C5" w14:textId="00D45689" w:rsidR="001B03F5" w:rsidRPr="001B03F5" w:rsidRDefault="001B03F5" w:rsidP="00DC0509">
            <w:pPr>
              <w:spacing w:after="0" w:line="240" w:lineRule="auto"/>
              <w:rPr>
                <w:rFonts w:eastAsia="Times New Roman"/>
                <w:color w:val="000000"/>
                <w:sz w:val="20"/>
                <w:szCs w:val="24"/>
                <w:lang w:eastAsia="es-ES"/>
              </w:rPr>
            </w:pPr>
            <w:r>
              <w:rPr>
                <w:rFonts w:eastAsia="Times New Roman"/>
                <w:color w:val="000000"/>
                <w:sz w:val="20"/>
                <w:szCs w:val="24"/>
                <w:lang w:eastAsia="es-ES"/>
              </w:rPr>
              <w:t>France</w:t>
            </w:r>
          </w:p>
        </w:tc>
        <w:tc>
          <w:tcPr>
            <w:tcW w:w="2615" w:type="dxa"/>
            <w:tcBorders>
              <w:top w:val="nil"/>
              <w:left w:val="nil"/>
              <w:bottom w:val="nil"/>
              <w:right w:val="nil"/>
            </w:tcBorders>
            <w:shd w:val="clear" w:color="auto" w:fill="auto"/>
            <w:noWrap/>
            <w:vAlign w:val="bottom"/>
          </w:tcPr>
          <w:p w14:paraId="2EBA369C" w14:textId="6D087ABE" w:rsidR="001B03F5" w:rsidRPr="001B03F5" w:rsidRDefault="001B03F5" w:rsidP="00DC0509">
            <w:pPr>
              <w:spacing w:after="0" w:line="240" w:lineRule="auto"/>
              <w:rPr>
                <w:rFonts w:eastAsia="Times New Roman"/>
                <w:color w:val="000000"/>
                <w:sz w:val="20"/>
                <w:szCs w:val="24"/>
                <w:lang w:eastAsia="es-ES"/>
              </w:rPr>
            </w:pPr>
            <w:r>
              <w:rPr>
                <w:rFonts w:eastAsia="Times New Roman"/>
                <w:color w:val="000000"/>
                <w:sz w:val="20"/>
                <w:szCs w:val="24"/>
                <w:lang w:eastAsia="es-ES"/>
              </w:rPr>
              <w:t>Front Nationale</w:t>
            </w:r>
          </w:p>
        </w:tc>
        <w:tc>
          <w:tcPr>
            <w:tcW w:w="1305" w:type="dxa"/>
            <w:tcBorders>
              <w:top w:val="nil"/>
              <w:left w:val="nil"/>
              <w:bottom w:val="nil"/>
              <w:right w:val="nil"/>
            </w:tcBorders>
            <w:shd w:val="clear" w:color="auto" w:fill="auto"/>
            <w:noWrap/>
            <w:vAlign w:val="bottom"/>
          </w:tcPr>
          <w:p w14:paraId="38CDC050" w14:textId="3CAEC20C" w:rsidR="001B03F5" w:rsidRPr="001B03F5" w:rsidRDefault="001B03F5" w:rsidP="00DC0509">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-0,07</w:t>
            </w:r>
          </w:p>
        </w:tc>
        <w:tc>
          <w:tcPr>
            <w:tcW w:w="1206" w:type="dxa"/>
            <w:tcBorders>
              <w:top w:val="nil"/>
              <w:left w:val="nil"/>
              <w:bottom w:val="nil"/>
              <w:right w:val="nil"/>
            </w:tcBorders>
            <w:shd w:val="clear" w:color="auto" w:fill="auto"/>
            <w:noWrap/>
            <w:vAlign w:val="bottom"/>
          </w:tcPr>
          <w:p w14:paraId="48578089" w14:textId="17570A8C" w:rsidR="001B03F5" w:rsidRPr="001B03F5" w:rsidRDefault="001B03F5" w:rsidP="00DC0509">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2,74</w:t>
            </w:r>
          </w:p>
        </w:tc>
        <w:tc>
          <w:tcPr>
            <w:tcW w:w="992" w:type="dxa"/>
            <w:tcBorders>
              <w:top w:val="nil"/>
              <w:left w:val="nil"/>
              <w:bottom w:val="nil"/>
              <w:right w:val="nil"/>
            </w:tcBorders>
            <w:shd w:val="clear" w:color="auto" w:fill="auto"/>
            <w:noWrap/>
            <w:vAlign w:val="bottom"/>
          </w:tcPr>
          <w:p w14:paraId="5FEAE43B" w14:textId="013C670B" w:rsidR="001B03F5" w:rsidRPr="001B03F5" w:rsidRDefault="001B03F5" w:rsidP="00DC0509">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2,7</w:t>
            </w:r>
          </w:p>
        </w:tc>
      </w:tr>
      <w:tr w:rsidR="00DC0509" w:rsidRPr="001B03F5" w14:paraId="6B6A0C4C" w14:textId="77777777" w:rsidTr="004D606A">
        <w:trPr>
          <w:trHeight w:val="300"/>
        </w:trPr>
        <w:tc>
          <w:tcPr>
            <w:tcW w:w="1340" w:type="dxa"/>
            <w:tcBorders>
              <w:top w:val="nil"/>
              <w:left w:val="nil"/>
              <w:bottom w:val="nil"/>
              <w:right w:val="nil"/>
            </w:tcBorders>
            <w:shd w:val="clear" w:color="auto" w:fill="auto"/>
            <w:noWrap/>
            <w:vAlign w:val="bottom"/>
            <w:hideMark/>
          </w:tcPr>
          <w:p w14:paraId="0E325885"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w:t>
            </w:r>
          </w:p>
        </w:tc>
        <w:tc>
          <w:tcPr>
            <w:tcW w:w="2615" w:type="dxa"/>
            <w:tcBorders>
              <w:top w:val="nil"/>
              <w:left w:val="nil"/>
              <w:bottom w:val="nil"/>
              <w:right w:val="nil"/>
            </w:tcBorders>
            <w:shd w:val="clear" w:color="auto" w:fill="auto"/>
            <w:noWrap/>
            <w:vAlign w:val="bottom"/>
            <w:hideMark/>
          </w:tcPr>
          <w:p w14:paraId="3C7A96B8"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Austrian Freedom Party</w:t>
            </w:r>
          </w:p>
        </w:tc>
        <w:tc>
          <w:tcPr>
            <w:tcW w:w="1305" w:type="dxa"/>
            <w:tcBorders>
              <w:top w:val="nil"/>
              <w:left w:val="nil"/>
              <w:bottom w:val="nil"/>
              <w:right w:val="nil"/>
            </w:tcBorders>
            <w:shd w:val="clear" w:color="auto" w:fill="auto"/>
            <w:noWrap/>
            <w:vAlign w:val="bottom"/>
            <w:hideMark/>
          </w:tcPr>
          <w:p w14:paraId="45F4F7B8"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0,24</w:t>
            </w:r>
          </w:p>
        </w:tc>
        <w:tc>
          <w:tcPr>
            <w:tcW w:w="1206" w:type="dxa"/>
            <w:tcBorders>
              <w:top w:val="nil"/>
              <w:left w:val="nil"/>
              <w:bottom w:val="nil"/>
              <w:right w:val="nil"/>
            </w:tcBorders>
            <w:shd w:val="clear" w:color="auto" w:fill="auto"/>
            <w:noWrap/>
            <w:vAlign w:val="bottom"/>
            <w:hideMark/>
          </w:tcPr>
          <w:p w14:paraId="61D036BE"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0,65</w:t>
            </w:r>
          </w:p>
        </w:tc>
        <w:tc>
          <w:tcPr>
            <w:tcW w:w="992" w:type="dxa"/>
            <w:tcBorders>
              <w:top w:val="nil"/>
              <w:left w:val="nil"/>
              <w:bottom w:val="nil"/>
              <w:right w:val="nil"/>
            </w:tcBorders>
            <w:shd w:val="clear" w:color="auto" w:fill="auto"/>
            <w:noWrap/>
            <w:vAlign w:val="bottom"/>
            <w:hideMark/>
          </w:tcPr>
          <w:p w14:paraId="0BD0FC41"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4,6</w:t>
            </w:r>
          </w:p>
        </w:tc>
      </w:tr>
      <w:tr w:rsidR="00DC0509" w:rsidRPr="001B03F5" w14:paraId="37D7A65E" w14:textId="77777777" w:rsidTr="004D606A">
        <w:trPr>
          <w:trHeight w:val="300"/>
        </w:trPr>
        <w:tc>
          <w:tcPr>
            <w:tcW w:w="1340" w:type="dxa"/>
            <w:tcBorders>
              <w:top w:val="nil"/>
              <w:left w:val="nil"/>
              <w:bottom w:val="nil"/>
              <w:right w:val="nil"/>
            </w:tcBorders>
            <w:shd w:val="clear" w:color="auto" w:fill="auto"/>
            <w:noWrap/>
            <w:vAlign w:val="bottom"/>
            <w:hideMark/>
          </w:tcPr>
          <w:p w14:paraId="5E66B2C6" w14:textId="370D6BC6"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Netherlands</w:t>
            </w:r>
          </w:p>
        </w:tc>
        <w:tc>
          <w:tcPr>
            <w:tcW w:w="2615" w:type="dxa"/>
            <w:tcBorders>
              <w:top w:val="nil"/>
              <w:left w:val="nil"/>
              <w:bottom w:val="nil"/>
              <w:right w:val="nil"/>
            </w:tcBorders>
            <w:shd w:val="clear" w:color="auto" w:fill="auto"/>
            <w:noWrap/>
            <w:vAlign w:val="bottom"/>
            <w:hideMark/>
          </w:tcPr>
          <w:p w14:paraId="24E536D0"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Freedom</w:t>
            </w:r>
          </w:p>
        </w:tc>
        <w:tc>
          <w:tcPr>
            <w:tcW w:w="1305" w:type="dxa"/>
            <w:tcBorders>
              <w:top w:val="nil"/>
              <w:left w:val="nil"/>
              <w:bottom w:val="nil"/>
              <w:right w:val="nil"/>
            </w:tcBorders>
            <w:shd w:val="clear" w:color="auto" w:fill="auto"/>
            <w:noWrap/>
            <w:vAlign w:val="bottom"/>
            <w:hideMark/>
          </w:tcPr>
          <w:p w14:paraId="08749E16"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0,47</w:t>
            </w:r>
          </w:p>
        </w:tc>
        <w:tc>
          <w:tcPr>
            <w:tcW w:w="1206" w:type="dxa"/>
            <w:tcBorders>
              <w:top w:val="nil"/>
              <w:left w:val="nil"/>
              <w:bottom w:val="nil"/>
              <w:right w:val="nil"/>
            </w:tcBorders>
            <w:shd w:val="clear" w:color="auto" w:fill="auto"/>
            <w:noWrap/>
            <w:vAlign w:val="bottom"/>
            <w:hideMark/>
          </w:tcPr>
          <w:p w14:paraId="7CE16145"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0,21</w:t>
            </w:r>
          </w:p>
        </w:tc>
        <w:tc>
          <w:tcPr>
            <w:tcW w:w="992" w:type="dxa"/>
            <w:tcBorders>
              <w:top w:val="nil"/>
              <w:left w:val="nil"/>
              <w:bottom w:val="nil"/>
              <w:right w:val="nil"/>
            </w:tcBorders>
            <w:shd w:val="clear" w:color="auto" w:fill="auto"/>
            <w:noWrap/>
            <w:vAlign w:val="bottom"/>
            <w:hideMark/>
          </w:tcPr>
          <w:p w14:paraId="6D5D8581"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10,31</w:t>
            </w:r>
          </w:p>
        </w:tc>
      </w:tr>
      <w:tr w:rsidR="00DC0509" w:rsidRPr="001B03F5" w14:paraId="5E5E5381" w14:textId="77777777" w:rsidTr="004D606A">
        <w:trPr>
          <w:trHeight w:val="300"/>
        </w:trPr>
        <w:tc>
          <w:tcPr>
            <w:tcW w:w="1340" w:type="dxa"/>
            <w:tcBorders>
              <w:top w:val="nil"/>
              <w:left w:val="nil"/>
              <w:bottom w:val="nil"/>
              <w:right w:val="nil"/>
            </w:tcBorders>
            <w:shd w:val="clear" w:color="auto" w:fill="auto"/>
            <w:noWrap/>
            <w:vAlign w:val="bottom"/>
            <w:hideMark/>
          </w:tcPr>
          <w:p w14:paraId="67162B67"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w:t>
            </w:r>
          </w:p>
        </w:tc>
        <w:tc>
          <w:tcPr>
            <w:tcW w:w="2615" w:type="dxa"/>
            <w:tcBorders>
              <w:top w:val="nil"/>
              <w:left w:val="nil"/>
              <w:bottom w:val="nil"/>
              <w:right w:val="nil"/>
            </w:tcBorders>
            <w:shd w:val="clear" w:color="auto" w:fill="auto"/>
            <w:noWrap/>
            <w:vAlign w:val="bottom"/>
            <w:hideMark/>
          </w:tcPr>
          <w:p w14:paraId="588C04A7"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 Democrats</w:t>
            </w:r>
          </w:p>
        </w:tc>
        <w:tc>
          <w:tcPr>
            <w:tcW w:w="1305" w:type="dxa"/>
            <w:tcBorders>
              <w:top w:val="nil"/>
              <w:left w:val="nil"/>
              <w:bottom w:val="nil"/>
              <w:right w:val="nil"/>
            </w:tcBorders>
            <w:shd w:val="clear" w:color="auto" w:fill="auto"/>
            <w:noWrap/>
            <w:vAlign w:val="bottom"/>
            <w:hideMark/>
          </w:tcPr>
          <w:p w14:paraId="0E9B6CA3"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w:t>
            </w:r>
          </w:p>
        </w:tc>
        <w:tc>
          <w:tcPr>
            <w:tcW w:w="1206" w:type="dxa"/>
            <w:tcBorders>
              <w:top w:val="nil"/>
              <w:left w:val="nil"/>
              <w:bottom w:val="nil"/>
              <w:right w:val="nil"/>
            </w:tcBorders>
            <w:shd w:val="clear" w:color="auto" w:fill="auto"/>
            <w:noWrap/>
            <w:vAlign w:val="bottom"/>
            <w:hideMark/>
          </w:tcPr>
          <w:p w14:paraId="7BA36741"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-0,65</w:t>
            </w:r>
          </w:p>
        </w:tc>
        <w:tc>
          <w:tcPr>
            <w:tcW w:w="992" w:type="dxa"/>
            <w:tcBorders>
              <w:top w:val="nil"/>
              <w:left w:val="nil"/>
              <w:bottom w:val="nil"/>
              <w:right w:val="nil"/>
            </w:tcBorders>
            <w:shd w:val="clear" w:color="auto" w:fill="auto"/>
            <w:noWrap/>
            <w:vAlign w:val="bottom"/>
            <w:hideMark/>
          </w:tcPr>
          <w:p w14:paraId="46BD11BD"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sz w:val="20"/>
                <w:szCs w:val="24"/>
                <w:lang w:eastAsia="es-ES"/>
              </w:rPr>
              <w:t>8,64</w:t>
            </w:r>
          </w:p>
        </w:tc>
      </w:tr>
      <w:tr w:rsidR="00DC0509" w:rsidRPr="001B03F5" w14:paraId="14C5B98B" w14:textId="77777777" w:rsidTr="004D606A">
        <w:trPr>
          <w:trHeight w:val="300"/>
        </w:trPr>
        <w:tc>
          <w:tcPr>
            <w:tcW w:w="1340" w:type="dxa"/>
            <w:tcBorders>
              <w:top w:val="nil"/>
              <w:left w:val="nil"/>
              <w:bottom w:val="nil"/>
              <w:right w:val="nil"/>
            </w:tcBorders>
            <w:shd w:val="clear" w:color="auto" w:fill="auto"/>
            <w:noWrap/>
            <w:vAlign w:val="bottom"/>
            <w:hideMark/>
          </w:tcPr>
          <w:p w14:paraId="63B65F84"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Finland</w:t>
            </w:r>
          </w:p>
        </w:tc>
        <w:tc>
          <w:tcPr>
            <w:tcW w:w="2615" w:type="dxa"/>
            <w:tcBorders>
              <w:top w:val="nil"/>
              <w:left w:val="nil"/>
              <w:bottom w:val="nil"/>
              <w:right w:val="nil"/>
            </w:tcBorders>
            <w:shd w:val="clear" w:color="auto" w:fill="auto"/>
            <w:noWrap/>
            <w:vAlign w:val="bottom"/>
            <w:hideMark/>
          </w:tcPr>
          <w:p w14:paraId="667B3B1E"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True Finns</w:t>
            </w:r>
          </w:p>
        </w:tc>
        <w:tc>
          <w:tcPr>
            <w:tcW w:w="1305" w:type="dxa"/>
            <w:tcBorders>
              <w:top w:val="nil"/>
              <w:left w:val="nil"/>
              <w:bottom w:val="nil"/>
              <w:right w:val="nil"/>
            </w:tcBorders>
            <w:shd w:val="clear" w:color="auto" w:fill="auto"/>
            <w:noWrap/>
            <w:vAlign w:val="bottom"/>
            <w:hideMark/>
          </w:tcPr>
          <w:p w14:paraId="2097EAE2"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-0,02</w:t>
            </w:r>
          </w:p>
        </w:tc>
        <w:tc>
          <w:tcPr>
            <w:tcW w:w="1206" w:type="dxa"/>
            <w:tcBorders>
              <w:top w:val="nil"/>
              <w:left w:val="nil"/>
              <w:bottom w:val="nil"/>
              <w:right w:val="nil"/>
            </w:tcBorders>
            <w:shd w:val="clear" w:color="auto" w:fill="auto"/>
            <w:noWrap/>
            <w:vAlign w:val="bottom"/>
            <w:hideMark/>
          </w:tcPr>
          <w:p w14:paraId="7F1A92AD" w14:textId="77777777" w:rsidR="00DC0509" w:rsidRPr="001B03F5" w:rsidRDefault="00DC0509" w:rsidP="00DC0509">
            <w:pPr>
              <w:spacing w:after="0" w:line="240" w:lineRule="auto"/>
              <w:jc w:val="right"/>
              <w:rPr>
                <w:rFonts w:eastAsia="Times New Roman"/>
                <w:color w:val="3366FF"/>
                <w:sz w:val="20"/>
                <w:szCs w:val="24"/>
                <w:lang w:eastAsia="es-ES"/>
              </w:rPr>
            </w:pPr>
            <w:r w:rsidRPr="001B03F5">
              <w:rPr>
                <w:rFonts w:eastAsia="Times New Roman"/>
                <w:sz w:val="20"/>
                <w:szCs w:val="24"/>
                <w:lang w:eastAsia="es-ES"/>
              </w:rPr>
              <w:t>7,19</w:t>
            </w:r>
          </w:p>
        </w:tc>
        <w:tc>
          <w:tcPr>
            <w:tcW w:w="992" w:type="dxa"/>
            <w:tcBorders>
              <w:top w:val="nil"/>
              <w:left w:val="nil"/>
              <w:bottom w:val="nil"/>
              <w:right w:val="nil"/>
            </w:tcBorders>
            <w:shd w:val="clear" w:color="auto" w:fill="auto"/>
            <w:noWrap/>
            <w:vAlign w:val="bottom"/>
            <w:hideMark/>
          </w:tcPr>
          <w:p w14:paraId="3979E7FD"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-3,92</w:t>
            </w:r>
          </w:p>
        </w:tc>
      </w:tr>
      <w:tr w:rsidR="00DC0509" w:rsidRPr="001B03F5" w14:paraId="3E9E7882" w14:textId="77777777" w:rsidTr="004D606A">
        <w:trPr>
          <w:trHeight w:val="300"/>
        </w:trPr>
        <w:tc>
          <w:tcPr>
            <w:tcW w:w="1340" w:type="dxa"/>
            <w:tcBorders>
              <w:top w:val="nil"/>
              <w:left w:val="nil"/>
              <w:bottom w:val="nil"/>
              <w:right w:val="nil"/>
            </w:tcBorders>
            <w:shd w:val="clear" w:color="auto" w:fill="auto"/>
            <w:noWrap/>
            <w:vAlign w:val="bottom"/>
            <w:hideMark/>
          </w:tcPr>
          <w:p w14:paraId="006BBACE"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Denmark</w:t>
            </w:r>
          </w:p>
        </w:tc>
        <w:tc>
          <w:tcPr>
            <w:tcW w:w="2615" w:type="dxa"/>
            <w:tcBorders>
              <w:top w:val="nil"/>
              <w:left w:val="nil"/>
              <w:bottom w:val="nil"/>
              <w:right w:val="nil"/>
            </w:tcBorders>
            <w:shd w:val="clear" w:color="auto" w:fill="auto"/>
            <w:noWrap/>
            <w:vAlign w:val="bottom"/>
            <w:hideMark/>
          </w:tcPr>
          <w:p w14:paraId="3FEA11E1"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Danish People's Party</w:t>
            </w:r>
          </w:p>
        </w:tc>
        <w:tc>
          <w:tcPr>
            <w:tcW w:w="1305" w:type="dxa"/>
            <w:tcBorders>
              <w:top w:val="nil"/>
              <w:left w:val="nil"/>
              <w:bottom w:val="nil"/>
              <w:right w:val="nil"/>
            </w:tcBorders>
            <w:shd w:val="clear" w:color="auto" w:fill="auto"/>
            <w:noWrap/>
            <w:vAlign w:val="bottom"/>
            <w:hideMark/>
          </w:tcPr>
          <w:p w14:paraId="11BCC28E"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0,52</w:t>
            </w:r>
          </w:p>
        </w:tc>
        <w:tc>
          <w:tcPr>
            <w:tcW w:w="1206" w:type="dxa"/>
            <w:tcBorders>
              <w:top w:val="nil"/>
              <w:left w:val="nil"/>
              <w:bottom w:val="nil"/>
              <w:right w:val="nil"/>
            </w:tcBorders>
            <w:shd w:val="clear" w:color="auto" w:fill="auto"/>
            <w:noWrap/>
            <w:vAlign w:val="bottom"/>
            <w:hideMark/>
          </w:tcPr>
          <w:p w14:paraId="11806A0D"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-5,41</w:t>
            </w:r>
          </w:p>
        </w:tc>
        <w:tc>
          <w:tcPr>
            <w:tcW w:w="992" w:type="dxa"/>
            <w:tcBorders>
              <w:top w:val="nil"/>
              <w:left w:val="nil"/>
              <w:bottom w:val="nil"/>
              <w:right w:val="nil"/>
            </w:tcBorders>
            <w:shd w:val="clear" w:color="auto" w:fill="auto"/>
            <w:noWrap/>
            <w:vAlign w:val="bottom"/>
            <w:hideMark/>
          </w:tcPr>
          <w:p w14:paraId="06712B80"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1,97</w:t>
            </w:r>
          </w:p>
        </w:tc>
      </w:tr>
      <w:tr w:rsidR="00DC0509" w:rsidRPr="001B03F5" w14:paraId="661B38F7" w14:textId="77777777" w:rsidTr="004D606A">
        <w:trPr>
          <w:trHeight w:val="300"/>
        </w:trPr>
        <w:tc>
          <w:tcPr>
            <w:tcW w:w="1340" w:type="dxa"/>
            <w:tcBorders>
              <w:top w:val="nil"/>
              <w:left w:val="nil"/>
              <w:bottom w:val="nil"/>
              <w:right w:val="nil"/>
            </w:tcBorders>
            <w:shd w:val="clear" w:color="auto" w:fill="auto"/>
            <w:noWrap/>
            <w:vAlign w:val="bottom"/>
            <w:hideMark/>
          </w:tcPr>
          <w:p w14:paraId="6081F71B"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2615" w:type="dxa"/>
            <w:tcBorders>
              <w:top w:val="nil"/>
              <w:left w:val="nil"/>
              <w:bottom w:val="nil"/>
              <w:right w:val="nil"/>
            </w:tcBorders>
            <w:shd w:val="clear" w:color="auto" w:fill="auto"/>
            <w:noWrap/>
            <w:vAlign w:val="bottom"/>
            <w:hideMark/>
          </w:tcPr>
          <w:p w14:paraId="74F1A584"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Five Star Movement</w:t>
            </w:r>
          </w:p>
        </w:tc>
        <w:tc>
          <w:tcPr>
            <w:tcW w:w="1305" w:type="dxa"/>
            <w:tcBorders>
              <w:top w:val="nil"/>
              <w:left w:val="nil"/>
              <w:bottom w:val="nil"/>
              <w:right w:val="nil"/>
            </w:tcBorders>
            <w:shd w:val="clear" w:color="auto" w:fill="auto"/>
            <w:noWrap/>
            <w:vAlign w:val="bottom"/>
            <w:hideMark/>
          </w:tcPr>
          <w:p w14:paraId="7567A991"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-0,12</w:t>
            </w:r>
          </w:p>
        </w:tc>
        <w:tc>
          <w:tcPr>
            <w:tcW w:w="1206" w:type="dxa"/>
            <w:tcBorders>
              <w:top w:val="nil"/>
              <w:left w:val="nil"/>
              <w:bottom w:val="nil"/>
              <w:right w:val="nil"/>
            </w:tcBorders>
            <w:shd w:val="clear" w:color="auto" w:fill="auto"/>
            <w:noWrap/>
            <w:vAlign w:val="bottom"/>
            <w:hideMark/>
          </w:tcPr>
          <w:p w14:paraId="24E1202E"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1,98</w:t>
            </w:r>
          </w:p>
        </w:tc>
        <w:tc>
          <w:tcPr>
            <w:tcW w:w="992" w:type="dxa"/>
            <w:tcBorders>
              <w:top w:val="nil"/>
              <w:left w:val="nil"/>
              <w:bottom w:val="nil"/>
              <w:right w:val="nil"/>
            </w:tcBorders>
            <w:shd w:val="clear" w:color="auto" w:fill="auto"/>
            <w:noWrap/>
            <w:vAlign w:val="bottom"/>
            <w:hideMark/>
          </w:tcPr>
          <w:p w14:paraId="6B9C4BF7"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-0,92</w:t>
            </w:r>
          </w:p>
        </w:tc>
      </w:tr>
      <w:tr w:rsidR="00DC0509" w:rsidRPr="001B03F5" w14:paraId="1254DCC0" w14:textId="77777777" w:rsidTr="004D606A">
        <w:trPr>
          <w:trHeight w:val="300"/>
        </w:trPr>
        <w:tc>
          <w:tcPr>
            <w:tcW w:w="1340" w:type="dxa"/>
            <w:tcBorders>
              <w:top w:val="nil"/>
              <w:left w:val="nil"/>
              <w:bottom w:val="nil"/>
              <w:right w:val="nil"/>
            </w:tcBorders>
            <w:shd w:val="clear" w:color="auto" w:fill="auto"/>
            <w:noWrap/>
            <w:vAlign w:val="bottom"/>
            <w:hideMark/>
          </w:tcPr>
          <w:p w14:paraId="3D654DD9"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2615" w:type="dxa"/>
            <w:tcBorders>
              <w:top w:val="nil"/>
              <w:left w:val="nil"/>
              <w:bottom w:val="nil"/>
              <w:right w:val="nil"/>
            </w:tcBorders>
            <w:shd w:val="clear" w:color="auto" w:fill="auto"/>
            <w:noWrap/>
            <w:vAlign w:val="bottom"/>
            <w:hideMark/>
          </w:tcPr>
          <w:p w14:paraId="726849CE"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Northern League</w:t>
            </w:r>
          </w:p>
        </w:tc>
        <w:tc>
          <w:tcPr>
            <w:tcW w:w="1305" w:type="dxa"/>
            <w:tcBorders>
              <w:top w:val="nil"/>
              <w:left w:val="nil"/>
              <w:bottom w:val="nil"/>
              <w:right w:val="nil"/>
            </w:tcBorders>
            <w:shd w:val="clear" w:color="auto" w:fill="auto"/>
            <w:noWrap/>
            <w:vAlign w:val="bottom"/>
            <w:hideMark/>
          </w:tcPr>
          <w:p w14:paraId="25E46B15"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0,88</w:t>
            </w:r>
          </w:p>
        </w:tc>
        <w:tc>
          <w:tcPr>
            <w:tcW w:w="1206" w:type="dxa"/>
            <w:tcBorders>
              <w:top w:val="nil"/>
              <w:left w:val="nil"/>
              <w:bottom w:val="nil"/>
              <w:right w:val="nil"/>
            </w:tcBorders>
            <w:shd w:val="clear" w:color="auto" w:fill="auto"/>
            <w:noWrap/>
            <w:vAlign w:val="bottom"/>
            <w:hideMark/>
          </w:tcPr>
          <w:p w14:paraId="46ECD939"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-9,71</w:t>
            </w:r>
          </w:p>
        </w:tc>
        <w:tc>
          <w:tcPr>
            <w:tcW w:w="992" w:type="dxa"/>
            <w:tcBorders>
              <w:top w:val="nil"/>
              <w:left w:val="nil"/>
              <w:bottom w:val="nil"/>
              <w:right w:val="nil"/>
            </w:tcBorders>
            <w:shd w:val="clear" w:color="auto" w:fill="auto"/>
            <w:noWrap/>
            <w:vAlign w:val="bottom"/>
            <w:hideMark/>
          </w:tcPr>
          <w:p w14:paraId="07563C52"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9,77</w:t>
            </w:r>
          </w:p>
        </w:tc>
      </w:tr>
      <w:tr w:rsidR="00DC0509" w:rsidRPr="001B03F5" w14:paraId="1B09180C" w14:textId="77777777" w:rsidTr="004D606A">
        <w:trPr>
          <w:trHeight w:val="300"/>
        </w:trPr>
        <w:tc>
          <w:tcPr>
            <w:tcW w:w="1340" w:type="dxa"/>
            <w:tcBorders>
              <w:top w:val="nil"/>
              <w:left w:val="nil"/>
              <w:bottom w:val="nil"/>
              <w:right w:val="nil"/>
            </w:tcBorders>
            <w:shd w:val="clear" w:color="auto" w:fill="auto"/>
            <w:noWrap/>
            <w:vAlign w:val="bottom"/>
            <w:hideMark/>
          </w:tcPr>
          <w:p w14:paraId="5CA565C0"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Spain</w:t>
            </w:r>
          </w:p>
        </w:tc>
        <w:tc>
          <w:tcPr>
            <w:tcW w:w="2615" w:type="dxa"/>
            <w:tcBorders>
              <w:top w:val="nil"/>
              <w:left w:val="nil"/>
              <w:bottom w:val="nil"/>
              <w:right w:val="nil"/>
            </w:tcBorders>
            <w:shd w:val="clear" w:color="auto" w:fill="auto"/>
            <w:noWrap/>
            <w:vAlign w:val="bottom"/>
            <w:hideMark/>
          </w:tcPr>
          <w:p w14:paraId="503D52D6"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Podemos (We Can)</w:t>
            </w:r>
          </w:p>
        </w:tc>
        <w:tc>
          <w:tcPr>
            <w:tcW w:w="1305" w:type="dxa"/>
            <w:tcBorders>
              <w:top w:val="nil"/>
              <w:left w:val="nil"/>
              <w:bottom w:val="nil"/>
              <w:right w:val="nil"/>
            </w:tcBorders>
            <w:shd w:val="clear" w:color="auto" w:fill="auto"/>
            <w:noWrap/>
            <w:vAlign w:val="bottom"/>
            <w:hideMark/>
          </w:tcPr>
          <w:p w14:paraId="5B9FBEA5"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-0,96</w:t>
            </w:r>
          </w:p>
        </w:tc>
        <w:tc>
          <w:tcPr>
            <w:tcW w:w="1206" w:type="dxa"/>
            <w:tcBorders>
              <w:top w:val="nil"/>
              <w:left w:val="nil"/>
              <w:bottom w:val="nil"/>
              <w:right w:val="nil"/>
            </w:tcBorders>
            <w:shd w:val="clear" w:color="auto" w:fill="auto"/>
            <w:noWrap/>
            <w:vAlign w:val="bottom"/>
            <w:hideMark/>
          </w:tcPr>
          <w:p w14:paraId="1A61B728" w14:textId="77777777" w:rsidR="00DC0509" w:rsidRPr="001B03F5" w:rsidRDefault="00DC0509" w:rsidP="00DC0509">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17,64</w:t>
            </w:r>
          </w:p>
        </w:tc>
        <w:tc>
          <w:tcPr>
            <w:tcW w:w="992" w:type="dxa"/>
            <w:tcBorders>
              <w:top w:val="nil"/>
              <w:left w:val="nil"/>
              <w:bottom w:val="nil"/>
              <w:right w:val="nil"/>
            </w:tcBorders>
            <w:shd w:val="clear" w:color="auto" w:fill="auto"/>
            <w:noWrap/>
            <w:vAlign w:val="bottom"/>
            <w:hideMark/>
          </w:tcPr>
          <w:p w14:paraId="31BC2CA2"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-2,18</w:t>
            </w:r>
          </w:p>
        </w:tc>
      </w:tr>
      <w:tr w:rsidR="00DC0509" w:rsidRPr="001B03F5" w14:paraId="3881EFBD" w14:textId="77777777" w:rsidTr="004D606A">
        <w:trPr>
          <w:trHeight w:val="300"/>
        </w:trPr>
        <w:tc>
          <w:tcPr>
            <w:tcW w:w="1340" w:type="dxa"/>
            <w:tcBorders>
              <w:top w:val="nil"/>
              <w:left w:val="nil"/>
              <w:bottom w:val="nil"/>
              <w:right w:val="nil"/>
            </w:tcBorders>
            <w:shd w:val="clear" w:color="auto" w:fill="auto"/>
            <w:noWrap/>
            <w:vAlign w:val="bottom"/>
            <w:hideMark/>
          </w:tcPr>
          <w:p w14:paraId="46EC4BFE"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2615" w:type="dxa"/>
            <w:tcBorders>
              <w:top w:val="nil"/>
              <w:left w:val="nil"/>
              <w:bottom w:val="nil"/>
              <w:right w:val="nil"/>
            </w:tcBorders>
            <w:shd w:val="clear" w:color="auto" w:fill="auto"/>
            <w:noWrap/>
            <w:vAlign w:val="bottom"/>
            <w:hideMark/>
          </w:tcPr>
          <w:p w14:paraId="722C1B9F"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Golden Dawn</w:t>
            </w:r>
          </w:p>
        </w:tc>
        <w:tc>
          <w:tcPr>
            <w:tcW w:w="1305" w:type="dxa"/>
            <w:tcBorders>
              <w:top w:val="nil"/>
              <w:left w:val="nil"/>
              <w:bottom w:val="nil"/>
              <w:right w:val="nil"/>
            </w:tcBorders>
            <w:shd w:val="clear" w:color="auto" w:fill="auto"/>
            <w:noWrap/>
            <w:vAlign w:val="bottom"/>
            <w:hideMark/>
          </w:tcPr>
          <w:p w14:paraId="212CA67D"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-0,54</w:t>
            </w:r>
          </w:p>
        </w:tc>
        <w:tc>
          <w:tcPr>
            <w:tcW w:w="1206" w:type="dxa"/>
            <w:tcBorders>
              <w:top w:val="nil"/>
              <w:left w:val="nil"/>
              <w:bottom w:val="nil"/>
              <w:right w:val="nil"/>
            </w:tcBorders>
            <w:shd w:val="clear" w:color="auto" w:fill="auto"/>
            <w:noWrap/>
            <w:vAlign w:val="bottom"/>
            <w:hideMark/>
          </w:tcPr>
          <w:p w14:paraId="48FBC979" w14:textId="77777777" w:rsidR="00DC0509" w:rsidRPr="001B03F5" w:rsidRDefault="00DC0509" w:rsidP="00DC0509">
            <w:pPr>
              <w:spacing w:after="0" w:line="240" w:lineRule="auto"/>
              <w:jc w:val="right"/>
              <w:rPr>
                <w:rFonts w:eastAsia="Times New Roman"/>
                <w:color w:val="3366FF"/>
                <w:sz w:val="20"/>
                <w:szCs w:val="24"/>
                <w:lang w:eastAsia="es-ES"/>
              </w:rPr>
            </w:pPr>
            <w:r w:rsidRPr="001B03F5">
              <w:rPr>
                <w:rFonts w:eastAsia="Times New Roman"/>
                <w:sz w:val="20"/>
                <w:szCs w:val="24"/>
                <w:lang w:eastAsia="es-ES"/>
              </w:rPr>
              <w:t>8,21</w:t>
            </w:r>
          </w:p>
        </w:tc>
        <w:tc>
          <w:tcPr>
            <w:tcW w:w="992" w:type="dxa"/>
            <w:tcBorders>
              <w:top w:val="nil"/>
              <w:left w:val="nil"/>
              <w:bottom w:val="nil"/>
              <w:right w:val="nil"/>
            </w:tcBorders>
            <w:shd w:val="clear" w:color="auto" w:fill="auto"/>
            <w:noWrap/>
            <w:vAlign w:val="bottom"/>
            <w:hideMark/>
          </w:tcPr>
          <w:p w14:paraId="7E6D0C68"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-3,19</w:t>
            </w:r>
          </w:p>
        </w:tc>
      </w:tr>
      <w:tr w:rsidR="00DC0509" w:rsidRPr="001B03F5" w14:paraId="29042821" w14:textId="77777777" w:rsidTr="004D606A">
        <w:trPr>
          <w:trHeight w:val="300"/>
        </w:trPr>
        <w:tc>
          <w:tcPr>
            <w:tcW w:w="1340" w:type="dxa"/>
            <w:tcBorders>
              <w:top w:val="nil"/>
              <w:left w:val="nil"/>
              <w:bottom w:val="nil"/>
              <w:right w:val="nil"/>
            </w:tcBorders>
            <w:shd w:val="clear" w:color="auto" w:fill="auto"/>
            <w:noWrap/>
            <w:vAlign w:val="bottom"/>
            <w:hideMark/>
          </w:tcPr>
          <w:p w14:paraId="6BD6E62C"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2615" w:type="dxa"/>
            <w:tcBorders>
              <w:top w:val="nil"/>
              <w:left w:val="nil"/>
              <w:bottom w:val="nil"/>
              <w:right w:val="nil"/>
            </w:tcBorders>
            <w:shd w:val="clear" w:color="auto" w:fill="auto"/>
            <w:noWrap/>
            <w:vAlign w:val="bottom"/>
            <w:hideMark/>
          </w:tcPr>
          <w:p w14:paraId="2E490EE3" w14:textId="3FE86AFB"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Coalition Radical Left</w:t>
            </w:r>
          </w:p>
        </w:tc>
        <w:tc>
          <w:tcPr>
            <w:tcW w:w="1305" w:type="dxa"/>
            <w:tcBorders>
              <w:top w:val="nil"/>
              <w:left w:val="nil"/>
              <w:bottom w:val="nil"/>
              <w:right w:val="nil"/>
            </w:tcBorders>
            <w:shd w:val="clear" w:color="auto" w:fill="auto"/>
            <w:noWrap/>
            <w:vAlign w:val="bottom"/>
            <w:hideMark/>
          </w:tcPr>
          <w:p w14:paraId="43CCD954"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-0,58</w:t>
            </w:r>
          </w:p>
        </w:tc>
        <w:tc>
          <w:tcPr>
            <w:tcW w:w="1206" w:type="dxa"/>
            <w:tcBorders>
              <w:top w:val="nil"/>
              <w:left w:val="nil"/>
              <w:bottom w:val="nil"/>
              <w:right w:val="nil"/>
            </w:tcBorders>
            <w:shd w:val="clear" w:color="auto" w:fill="auto"/>
            <w:noWrap/>
            <w:vAlign w:val="bottom"/>
            <w:hideMark/>
          </w:tcPr>
          <w:p w14:paraId="24BA5491" w14:textId="77777777" w:rsidR="00DC0509" w:rsidRPr="001B03F5" w:rsidRDefault="00DC0509" w:rsidP="00DC0509">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13,24</w:t>
            </w:r>
          </w:p>
        </w:tc>
        <w:tc>
          <w:tcPr>
            <w:tcW w:w="992" w:type="dxa"/>
            <w:tcBorders>
              <w:top w:val="nil"/>
              <w:left w:val="nil"/>
              <w:bottom w:val="nil"/>
              <w:right w:val="nil"/>
            </w:tcBorders>
            <w:shd w:val="clear" w:color="auto" w:fill="auto"/>
            <w:noWrap/>
            <w:vAlign w:val="bottom"/>
            <w:hideMark/>
          </w:tcPr>
          <w:p w14:paraId="1B4B0B7B"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-3,09</w:t>
            </w:r>
          </w:p>
        </w:tc>
      </w:tr>
      <w:tr w:rsidR="00DC0509" w:rsidRPr="001B03F5" w14:paraId="2502639E" w14:textId="77777777" w:rsidTr="004D606A">
        <w:trPr>
          <w:trHeight w:val="300"/>
        </w:trPr>
        <w:tc>
          <w:tcPr>
            <w:tcW w:w="1340" w:type="dxa"/>
            <w:tcBorders>
              <w:top w:val="nil"/>
              <w:left w:val="nil"/>
              <w:bottom w:val="nil"/>
              <w:right w:val="nil"/>
            </w:tcBorders>
            <w:shd w:val="clear" w:color="auto" w:fill="auto"/>
            <w:noWrap/>
            <w:vAlign w:val="bottom"/>
            <w:hideMark/>
          </w:tcPr>
          <w:p w14:paraId="1F84478B"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Poland</w:t>
            </w:r>
          </w:p>
        </w:tc>
        <w:tc>
          <w:tcPr>
            <w:tcW w:w="2615" w:type="dxa"/>
            <w:tcBorders>
              <w:top w:val="nil"/>
              <w:left w:val="nil"/>
              <w:bottom w:val="nil"/>
              <w:right w:val="nil"/>
            </w:tcBorders>
            <w:shd w:val="clear" w:color="auto" w:fill="auto"/>
            <w:noWrap/>
            <w:vAlign w:val="bottom"/>
            <w:hideMark/>
          </w:tcPr>
          <w:p w14:paraId="30B952E6"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Law and Justice</w:t>
            </w:r>
          </w:p>
        </w:tc>
        <w:tc>
          <w:tcPr>
            <w:tcW w:w="1305" w:type="dxa"/>
            <w:tcBorders>
              <w:top w:val="nil"/>
              <w:left w:val="nil"/>
              <w:bottom w:val="nil"/>
              <w:right w:val="nil"/>
            </w:tcBorders>
            <w:shd w:val="clear" w:color="auto" w:fill="auto"/>
            <w:noWrap/>
            <w:vAlign w:val="bottom"/>
            <w:hideMark/>
          </w:tcPr>
          <w:p w14:paraId="50AE0C42"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-0,17</w:t>
            </w:r>
          </w:p>
        </w:tc>
        <w:tc>
          <w:tcPr>
            <w:tcW w:w="1206" w:type="dxa"/>
            <w:tcBorders>
              <w:top w:val="nil"/>
              <w:left w:val="nil"/>
              <w:bottom w:val="nil"/>
              <w:right w:val="nil"/>
            </w:tcBorders>
            <w:shd w:val="clear" w:color="auto" w:fill="auto"/>
            <w:noWrap/>
            <w:vAlign w:val="bottom"/>
            <w:hideMark/>
          </w:tcPr>
          <w:p w14:paraId="40191D7D"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2,44</w:t>
            </w:r>
          </w:p>
        </w:tc>
        <w:tc>
          <w:tcPr>
            <w:tcW w:w="992" w:type="dxa"/>
            <w:tcBorders>
              <w:top w:val="nil"/>
              <w:left w:val="nil"/>
              <w:bottom w:val="nil"/>
              <w:right w:val="nil"/>
            </w:tcBorders>
            <w:shd w:val="clear" w:color="auto" w:fill="auto"/>
            <w:noWrap/>
            <w:vAlign w:val="bottom"/>
            <w:hideMark/>
          </w:tcPr>
          <w:p w14:paraId="1E8D1243"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-0,55</w:t>
            </w:r>
          </w:p>
        </w:tc>
      </w:tr>
      <w:tr w:rsidR="00DC0509" w:rsidRPr="001B03F5" w14:paraId="5E0D54F5" w14:textId="77777777" w:rsidTr="004D606A">
        <w:trPr>
          <w:trHeight w:val="300"/>
        </w:trPr>
        <w:tc>
          <w:tcPr>
            <w:tcW w:w="1340" w:type="dxa"/>
            <w:tcBorders>
              <w:top w:val="nil"/>
              <w:left w:val="nil"/>
              <w:bottom w:val="nil"/>
              <w:right w:val="nil"/>
            </w:tcBorders>
            <w:shd w:val="clear" w:color="auto" w:fill="auto"/>
            <w:noWrap/>
            <w:vAlign w:val="bottom"/>
            <w:hideMark/>
          </w:tcPr>
          <w:p w14:paraId="67B45E9E" w14:textId="163F8545"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Czech Rep</w:t>
            </w:r>
          </w:p>
        </w:tc>
        <w:tc>
          <w:tcPr>
            <w:tcW w:w="2615" w:type="dxa"/>
            <w:tcBorders>
              <w:top w:val="nil"/>
              <w:left w:val="nil"/>
              <w:bottom w:val="nil"/>
              <w:right w:val="nil"/>
            </w:tcBorders>
            <w:shd w:val="clear" w:color="auto" w:fill="auto"/>
            <w:noWrap/>
            <w:vAlign w:val="bottom"/>
            <w:hideMark/>
          </w:tcPr>
          <w:p w14:paraId="0D9EB269"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 Citizens</w:t>
            </w:r>
          </w:p>
        </w:tc>
        <w:tc>
          <w:tcPr>
            <w:tcW w:w="1305" w:type="dxa"/>
            <w:tcBorders>
              <w:top w:val="nil"/>
              <w:left w:val="nil"/>
              <w:bottom w:val="nil"/>
              <w:right w:val="nil"/>
            </w:tcBorders>
            <w:shd w:val="clear" w:color="auto" w:fill="auto"/>
            <w:noWrap/>
            <w:vAlign w:val="bottom"/>
            <w:hideMark/>
          </w:tcPr>
          <w:p w14:paraId="1C2F25E9"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1,18</w:t>
            </w:r>
          </w:p>
        </w:tc>
        <w:tc>
          <w:tcPr>
            <w:tcW w:w="1206" w:type="dxa"/>
            <w:tcBorders>
              <w:top w:val="nil"/>
              <w:left w:val="nil"/>
              <w:bottom w:val="nil"/>
              <w:right w:val="nil"/>
            </w:tcBorders>
            <w:shd w:val="clear" w:color="auto" w:fill="auto"/>
            <w:noWrap/>
            <w:vAlign w:val="bottom"/>
            <w:hideMark/>
          </w:tcPr>
          <w:p w14:paraId="57CE2539" w14:textId="77777777" w:rsidR="00DC0509" w:rsidRPr="001B03F5" w:rsidRDefault="00DC0509" w:rsidP="00DC0509">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19,06</w:t>
            </w:r>
          </w:p>
        </w:tc>
        <w:tc>
          <w:tcPr>
            <w:tcW w:w="992" w:type="dxa"/>
            <w:tcBorders>
              <w:top w:val="nil"/>
              <w:left w:val="nil"/>
              <w:bottom w:val="nil"/>
              <w:right w:val="nil"/>
            </w:tcBorders>
            <w:shd w:val="clear" w:color="auto" w:fill="auto"/>
            <w:noWrap/>
            <w:vAlign w:val="bottom"/>
            <w:hideMark/>
          </w:tcPr>
          <w:p w14:paraId="1A76E3C9" w14:textId="77777777" w:rsidR="00DC0509" w:rsidRPr="001B03F5" w:rsidRDefault="00DC0509" w:rsidP="00DC0509">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39,82</w:t>
            </w:r>
          </w:p>
        </w:tc>
      </w:tr>
      <w:tr w:rsidR="00DC0509" w:rsidRPr="001B03F5" w14:paraId="19383D48" w14:textId="77777777" w:rsidTr="004D606A">
        <w:trPr>
          <w:trHeight w:val="300"/>
        </w:trPr>
        <w:tc>
          <w:tcPr>
            <w:tcW w:w="1340" w:type="dxa"/>
            <w:tcBorders>
              <w:top w:val="nil"/>
              <w:left w:val="nil"/>
              <w:bottom w:val="nil"/>
              <w:right w:val="nil"/>
            </w:tcBorders>
            <w:shd w:val="clear" w:color="auto" w:fill="auto"/>
            <w:noWrap/>
            <w:vAlign w:val="bottom"/>
            <w:hideMark/>
          </w:tcPr>
          <w:p w14:paraId="40812B06"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Hungary</w:t>
            </w:r>
          </w:p>
        </w:tc>
        <w:tc>
          <w:tcPr>
            <w:tcW w:w="2615" w:type="dxa"/>
            <w:tcBorders>
              <w:top w:val="nil"/>
              <w:left w:val="nil"/>
              <w:bottom w:val="nil"/>
              <w:right w:val="nil"/>
            </w:tcBorders>
            <w:shd w:val="clear" w:color="auto" w:fill="auto"/>
            <w:noWrap/>
            <w:vAlign w:val="bottom"/>
            <w:hideMark/>
          </w:tcPr>
          <w:p w14:paraId="365C4DDC" w14:textId="77777777" w:rsidR="00DC0509" w:rsidRPr="001B03F5" w:rsidRDefault="00DC0509" w:rsidP="00DC0509">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Jobbik</w:t>
            </w:r>
          </w:p>
        </w:tc>
        <w:tc>
          <w:tcPr>
            <w:tcW w:w="1305" w:type="dxa"/>
            <w:tcBorders>
              <w:top w:val="nil"/>
              <w:left w:val="nil"/>
              <w:bottom w:val="nil"/>
              <w:right w:val="nil"/>
            </w:tcBorders>
            <w:shd w:val="clear" w:color="auto" w:fill="auto"/>
            <w:noWrap/>
            <w:vAlign w:val="bottom"/>
            <w:hideMark/>
          </w:tcPr>
          <w:p w14:paraId="0E23D21B"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-0,87</w:t>
            </w:r>
          </w:p>
        </w:tc>
        <w:tc>
          <w:tcPr>
            <w:tcW w:w="1206" w:type="dxa"/>
            <w:tcBorders>
              <w:top w:val="nil"/>
              <w:left w:val="nil"/>
              <w:bottom w:val="nil"/>
              <w:right w:val="nil"/>
            </w:tcBorders>
            <w:shd w:val="clear" w:color="auto" w:fill="auto"/>
            <w:noWrap/>
            <w:vAlign w:val="bottom"/>
            <w:hideMark/>
          </w:tcPr>
          <w:p w14:paraId="0F401FD7" w14:textId="77777777" w:rsidR="00DC0509" w:rsidRPr="001B03F5" w:rsidRDefault="00DC0509" w:rsidP="00DC0509">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9,28</w:t>
            </w:r>
          </w:p>
        </w:tc>
        <w:tc>
          <w:tcPr>
            <w:tcW w:w="992" w:type="dxa"/>
            <w:tcBorders>
              <w:top w:val="nil"/>
              <w:left w:val="nil"/>
              <w:bottom w:val="nil"/>
              <w:right w:val="nil"/>
            </w:tcBorders>
            <w:shd w:val="clear" w:color="auto" w:fill="auto"/>
            <w:noWrap/>
            <w:vAlign w:val="bottom"/>
            <w:hideMark/>
          </w:tcPr>
          <w:p w14:paraId="2A124044" w14:textId="77777777" w:rsidR="00DC0509" w:rsidRPr="001B03F5" w:rsidRDefault="00DC0509" w:rsidP="00DC0509">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-4,36</w:t>
            </w:r>
          </w:p>
        </w:tc>
      </w:tr>
    </w:tbl>
    <w:p w14:paraId="2542868F" w14:textId="77777777" w:rsidR="00DC0509" w:rsidRDefault="00DC0509" w:rsidP="00DC0509">
      <w:pPr>
        <w:rPr>
          <w:sz w:val="18"/>
          <w:szCs w:val="18"/>
        </w:rPr>
      </w:pPr>
    </w:p>
    <w:p w14:paraId="412FA3FC" w14:textId="377A914D" w:rsidR="00BD095F" w:rsidRPr="00B060B0" w:rsidRDefault="00BD095F" w:rsidP="004C6FAB">
      <w:pPr>
        <w:spacing w:after="120"/>
        <w:rPr>
          <w:b/>
          <w:sz w:val="18"/>
          <w:szCs w:val="18"/>
        </w:rPr>
      </w:pPr>
      <w:r w:rsidRPr="00B060B0">
        <w:rPr>
          <w:b/>
          <w:sz w:val="18"/>
          <w:szCs w:val="18"/>
        </w:rPr>
        <w:t>UNIÓN EUROPEA</w:t>
      </w:r>
    </w:p>
    <w:p w14:paraId="3227AF3D" w14:textId="4514C6FE" w:rsidR="00BD095F" w:rsidRDefault="00B060B0" w:rsidP="004C6FAB">
      <w:pPr>
        <w:pStyle w:val="Prrafodelista"/>
        <w:numPr>
          <w:ilvl w:val="0"/>
          <w:numId w:val="43"/>
        </w:numPr>
        <w:spacing w:after="120"/>
        <w:rPr>
          <w:b/>
          <w:sz w:val="18"/>
          <w:szCs w:val="18"/>
        </w:rPr>
      </w:pPr>
      <w:r w:rsidRPr="00B060B0">
        <w:rPr>
          <w:b/>
          <w:sz w:val="18"/>
          <w:szCs w:val="18"/>
        </w:rPr>
        <w:t>Integración Europea</w:t>
      </w:r>
    </w:p>
    <w:p w14:paraId="652E263D" w14:textId="2950949B" w:rsidR="004D606A" w:rsidRPr="006770B4" w:rsidRDefault="004D606A" w:rsidP="004C6FAB">
      <w:pPr>
        <w:spacing w:after="120"/>
        <w:jc w:val="both"/>
      </w:pPr>
      <w:r w:rsidRPr="006770B4">
        <w:t>Respecto a la pregunta sobre si la Unión Europea debería tener más autoridad sobre las políticas económicas y presupuestarias de los Estados europeos, los posicionamientos de los votantes son mucho más homog</w:t>
      </w:r>
      <w:r w:rsidR="006770B4" w:rsidRPr="006770B4">
        <w:t>éneos a la hora de pronunciarse en contra excepto en los casos de Podemos, la Coalición de Izquierda Radical y Ley y Justicia. En el resto de casos significativamente los votantes populistas prefieren un incremento del poder de los Estados.</w:t>
      </w:r>
    </w:p>
    <w:tbl>
      <w:tblPr>
        <w:tblW w:w="8095" w:type="dxa"/>
        <w:tblInd w:w="55" w:type="dxa"/>
        <w:tblLayout w:type="fixed"/>
        <w:tblCellMar>
          <w:left w:w="70" w:type="dxa"/>
          <w:right w:w="70" w:type="dxa"/>
        </w:tblCellMar>
        <w:tblLook w:val="04A0" w:firstRow="1" w:lastRow="0" w:firstColumn="1" w:lastColumn="0" w:noHBand="0" w:noVBand="1"/>
      </w:tblPr>
      <w:tblGrid>
        <w:gridCol w:w="1340"/>
        <w:gridCol w:w="3353"/>
        <w:gridCol w:w="763"/>
        <w:gridCol w:w="1363"/>
        <w:gridCol w:w="1276"/>
      </w:tblGrid>
      <w:tr w:rsidR="00B060B0" w:rsidRPr="001B03F5" w14:paraId="6EE0ABAF" w14:textId="77777777" w:rsidTr="00351BCF">
        <w:trPr>
          <w:trHeight w:val="300"/>
        </w:trPr>
        <w:tc>
          <w:tcPr>
            <w:tcW w:w="1340" w:type="dxa"/>
            <w:tcBorders>
              <w:top w:val="nil"/>
              <w:left w:val="nil"/>
              <w:bottom w:val="nil"/>
              <w:right w:val="nil"/>
            </w:tcBorders>
            <w:shd w:val="clear" w:color="auto" w:fill="auto"/>
            <w:noWrap/>
            <w:vAlign w:val="bottom"/>
            <w:hideMark/>
          </w:tcPr>
          <w:p w14:paraId="1A002E54" w14:textId="62929F92" w:rsidR="00B060B0" w:rsidRPr="001B03F5" w:rsidRDefault="00351BCF" w:rsidP="00B060B0">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B060B0" w:rsidRPr="001B03F5">
              <w:rPr>
                <w:rFonts w:eastAsia="Times New Roman"/>
                <w:b/>
                <w:color w:val="000000"/>
                <w:sz w:val="20"/>
                <w:szCs w:val="24"/>
                <w:lang w:eastAsia="es-ES"/>
              </w:rPr>
              <w:t>Pais</w:t>
            </w:r>
          </w:p>
        </w:tc>
        <w:tc>
          <w:tcPr>
            <w:tcW w:w="3353" w:type="dxa"/>
            <w:tcBorders>
              <w:top w:val="nil"/>
              <w:left w:val="nil"/>
              <w:bottom w:val="nil"/>
              <w:right w:val="nil"/>
            </w:tcBorders>
            <w:shd w:val="clear" w:color="auto" w:fill="auto"/>
            <w:noWrap/>
            <w:vAlign w:val="bottom"/>
            <w:hideMark/>
          </w:tcPr>
          <w:p w14:paraId="13FDFE7F" w14:textId="2E0099AE" w:rsidR="00B060B0" w:rsidRPr="001B03F5" w:rsidRDefault="00351BCF" w:rsidP="00B060B0">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B060B0" w:rsidRPr="001B03F5">
              <w:rPr>
                <w:rFonts w:eastAsia="Times New Roman"/>
                <w:b/>
                <w:color w:val="000000"/>
                <w:sz w:val="20"/>
                <w:szCs w:val="24"/>
                <w:lang w:eastAsia="es-ES"/>
              </w:rPr>
              <w:t>Partido</w:t>
            </w:r>
          </w:p>
        </w:tc>
        <w:tc>
          <w:tcPr>
            <w:tcW w:w="763" w:type="dxa"/>
            <w:tcBorders>
              <w:top w:val="nil"/>
              <w:left w:val="nil"/>
              <w:bottom w:val="nil"/>
              <w:right w:val="nil"/>
            </w:tcBorders>
            <w:shd w:val="clear" w:color="auto" w:fill="auto"/>
            <w:noWrap/>
            <w:vAlign w:val="bottom"/>
            <w:hideMark/>
          </w:tcPr>
          <w:p w14:paraId="12190789" w14:textId="4CEA48EF" w:rsidR="00B060B0" w:rsidRPr="001B03F5" w:rsidRDefault="00351BCF" w:rsidP="00143F48">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00B060B0" w:rsidRPr="001B03F5">
              <w:rPr>
                <w:rFonts w:eastAsia="Times New Roman"/>
                <w:b/>
                <w:color w:val="000000"/>
                <w:sz w:val="20"/>
                <w:szCs w:val="24"/>
                <w:lang w:eastAsia="es-ES"/>
              </w:rPr>
              <w:t>media</w:t>
            </w:r>
          </w:p>
        </w:tc>
        <w:tc>
          <w:tcPr>
            <w:tcW w:w="1363" w:type="dxa"/>
            <w:tcBorders>
              <w:top w:val="nil"/>
              <w:left w:val="nil"/>
              <w:bottom w:val="nil"/>
              <w:right w:val="nil"/>
            </w:tcBorders>
            <w:shd w:val="clear" w:color="auto" w:fill="auto"/>
            <w:noWrap/>
            <w:vAlign w:val="bottom"/>
            <w:hideMark/>
          </w:tcPr>
          <w:p w14:paraId="6542CB7D" w14:textId="49A3247D" w:rsidR="00B060B0" w:rsidRPr="001B03F5" w:rsidRDefault="00351BCF" w:rsidP="004D606A">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4D606A"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004D606A" w:rsidRPr="001B03F5">
              <w:rPr>
                <w:rFonts w:eastAsia="Times New Roman"/>
                <w:b/>
                <w:color w:val="000000"/>
                <w:sz w:val="20"/>
                <w:szCs w:val="24"/>
                <w:lang w:eastAsia="es-ES"/>
              </w:rPr>
              <w:t>favor</w:t>
            </w:r>
          </w:p>
        </w:tc>
        <w:tc>
          <w:tcPr>
            <w:tcW w:w="1276" w:type="dxa"/>
            <w:tcBorders>
              <w:top w:val="nil"/>
              <w:left w:val="nil"/>
              <w:bottom w:val="nil"/>
              <w:right w:val="nil"/>
            </w:tcBorders>
            <w:shd w:val="clear" w:color="auto" w:fill="auto"/>
            <w:noWrap/>
            <w:vAlign w:val="bottom"/>
            <w:hideMark/>
          </w:tcPr>
          <w:p w14:paraId="4E856781" w14:textId="3B6E48DB" w:rsidR="00B060B0" w:rsidRPr="001B03F5" w:rsidRDefault="00351BCF" w:rsidP="004D606A">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c</w:t>
            </w:r>
            <w:r w:rsidR="004D606A" w:rsidRPr="001B03F5">
              <w:rPr>
                <w:rFonts w:eastAsia="Times New Roman"/>
                <w:b/>
                <w:color w:val="000000"/>
                <w:sz w:val="20"/>
                <w:szCs w:val="24"/>
                <w:lang w:eastAsia="es-ES"/>
              </w:rPr>
              <w:t xml:space="preserve">ontra </w:t>
            </w:r>
          </w:p>
        </w:tc>
      </w:tr>
      <w:tr w:rsidR="00B060B0" w:rsidRPr="001B03F5" w14:paraId="37DE1EA2" w14:textId="77777777" w:rsidTr="00351BCF">
        <w:trPr>
          <w:trHeight w:val="300"/>
        </w:trPr>
        <w:tc>
          <w:tcPr>
            <w:tcW w:w="1340" w:type="dxa"/>
            <w:tcBorders>
              <w:top w:val="nil"/>
              <w:left w:val="nil"/>
              <w:bottom w:val="nil"/>
              <w:right w:val="nil"/>
            </w:tcBorders>
            <w:shd w:val="clear" w:color="auto" w:fill="auto"/>
            <w:noWrap/>
            <w:vAlign w:val="bottom"/>
            <w:hideMark/>
          </w:tcPr>
          <w:p w14:paraId="3C274106" w14:textId="1FAF257A"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.Kingdom</w:t>
            </w:r>
          </w:p>
        </w:tc>
        <w:tc>
          <w:tcPr>
            <w:tcW w:w="3353" w:type="dxa"/>
            <w:tcBorders>
              <w:top w:val="nil"/>
              <w:left w:val="nil"/>
              <w:bottom w:val="nil"/>
              <w:right w:val="nil"/>
            </w:tcBorders>
            <w:shd w:val="clear" w:color="auto" w:fill="auto"/>
            <w:noWrap/>
            <w:vAlign w:val="bottom"/>
            <w:hideMark/>
          </w:tcPr>
          <w:p w14:paraId="48F6651C" w14:textId="3030F980"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UKIP</w:t>
            </w:r>
          </w:p>
        </w:tc>
        <w:tc>
          <w:tcPr>
            <w:tcW w:w="763" w:type="dxa"/>
            <w:tcBorders>
              <w:top w:val="nil"/>
              <w:left w:val="nil"/>
              <w:bottom w:val="nil"/>
              <w:right w:val="nil"/>
            </w:tcBorders>
            <w:shd w:val="clear" w:color="auto" w:fill="auto"/>
            <w:noWrap/>
            <w:vAlign w:val="bottom"/>
            <w:hideMark/>
          </w:tcPr>
          <w:p w14:paraId="2F91CC86"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1,13</w:t>
            </w:r>
          </w:p>
        </w:tc>
        <w:tc>
          <w:tcPr>
            <w:tcW w:w="1363" w:type="dxa"/>
            <w:tcBorders>
              <w:top w:val="nil"/>
              <w:left w:val="nil"/>
              <w:bottom w:val="nil"/>
              <w:right w:val="nil"/>
            </w:tcBorders>
            <w:shd w:val="clear" w:color="auto" w:fill="auto"/>
            <w:noWrap/>
            <w:vAlign w:val="bottom"/>
            <w:hideMark/>
          </w:tcPr>
          <w:p w14:paraId="075FF2FF"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-3,18</w:t>
            </w:r>
          </w:p>
        </w:tc>
        <w:tc>
          <w:tcPr>
            <w:tcW w:w="1276" w:type="dxa"/>
            <w:tcBorders>
              <w:top w:val="nil"/>
              <w:left w:val="nil"/>
              <w:bottom w:val="nil"/>
              <w:right w:val="nil"/>
            </w:tcBorders>
            <w:shd w:val="clear" w:color="auto" w:fill="auto"/>
            <w:noWrap/>
            <w:vAlign w:val="bottom"/>
            <w:hideMark/>
          </w:tcPr>
          <w:p w14:paraId="06F9CA9A"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20,87</w:t>
            </w:r>
          </w:p>
        </w:tc>
      </w:tr>
      <w:tr w:rsidR="00B060B0" w:rsidRPr="001B03F5" w14:paraId="7B9CBD8C" w14:textId="77777777" w:rsidTr="00351BCF">
        <w:trPr>
          <w:trHeight w:val="300"/>
        </w:trPr>
        <w:tc>
          <w:tcPr>
            <w:tcW w:w="1340" w:type="dxa"/>
            <w:tcBorders>
              <w:top w:val="nil"/>
              <w:left w:val="nil"/>
              <w:bottom w:val="nil"/>
              <w:right w:val="nil"/>
            </w:tcBorders>
            <w:shd w:val="clear" w:color="auto" w:fill="auto"/>
            <w:noWrap/>
            <w:vAlign w:val="bottom"/>
            <w:hideMark/>
          </w:tcPr>
          <w:p w14:paraId="5F49F887"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Germany</w:t>
            </w:r>
          </w:p>
        </w:tc>
        <w:tc>
          <w:tcPr>
            <w:tcW w:w="3353" w:type="dxa"/>
            <w:tcBorders>
              <w:top w:val="nil"/>
              <w:left w:val="nil"/>
              <w:bottom w:val="nil"/>
              <w:right w:val="nil"/>
            </w:tcBorders>
            <w:shd w:val="clear" w:color="auto" w:fill="auto"/>
            <w:noWrap/>
            <w:vAlign w:val="bottom"/>
            <w:hideMark/>
          </w:tcPr>
          <w:p w14:paraId="33D03E6B"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Alternative for Germany</w:t>
            </w:r>
          </w:p>
        </w:tc>
        <w:tc>
          <w:tcPr>
            <w:tcW w:w="763" w:type="dxa"/>
            <w:tcBorders>
              <w:top w:val="nil"/>
              <w:left w:val="nil"/>
              <w:bottom w:val="nil"/>
              <w:right w:val="nil"/>
            </w:tcBorders>
            <w:shd w:val="clear" w:color="auto" w:fill="auto"/>
            <w:noWrap/>
            <w:vAlign w:val="bottom"/>
            <w:hideMark/>
          </w:tcPr>
          <w:p w14:paraId="56F74D83"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0,89</w:t>
            </w:r>
          </w:p>
        </w:tc>
        <w:tc>
          <w:tcPr>
            <w:tcW w:w="1363" w:type="dxa"/>
            <w:tcBorders>
              <w:top w:val="nil"/>
              <w:left w:val="nil"/>
              <w:bottom w:val="nil"/>
              <w:right w:val="nil"/>
            </w:tcBorders>
            <w:shd w:val="clear" w:color="auto" w:fill="auto"/>
            <w:noWrap/>
            <w:vAlign w:val="bottom"/>
            <w:hideMark/>
          </w:tcPr>
          <w:p w14:paraId="68656EBB"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0,76</w:t>
            </w:r>
          </w:p>
        </w:tc>
        <w:tc>
          <w:tcPr>
            <w:tcW w:w="1276" w:type="dxa"/>
            <w:tcBorders>
              <w:top w:val="nil"/>
              <w:left w:val="nil"/>
              <w:bottom w:val="nil"/>
              <w:right w:val="nil"/>
            </w:tcBorders>
            <w:shd w:val="clear" w:color="auto" w:fill="auto"/>
            <w:noWrap/>
            <w:vAlign w:val="bottom"/>
            <w:hideMark/>
          </w:tcPr>
          <w:p w14:paraId="1655FB77"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18,59</w:t>
            </w:r>
          </w:p>
        </w:tc>
      </w:tr>
      <w:tr w:rsidR="00B060B0" w:rsidRPr="001B03F5" w14:paraId="40BF94F8" w14:textId="77777777" w:rsidTr="00351BCF">
        <w:trPr>
          <w:trHeight w:val="300"/>
        </w:trPr>
        <w:tc>
          <w:tcPr>
            <w:tcW w:w="1340" w:type="dxa"/>
            <w:tcBorders>
              <w:top w:val="nil"/>
              <w:left w:val="nil"/>
              <w:bottom w:val="nil"/>
              <w:right w:val="nil"/>
            </w:tcBorders>
            <w:shd w:val="clear" w:color="auto" w:fill="auto"/>
            <w:noWrap/>
            <w:vAlign w:val="bottom"/>
            <w:hideMark/>
          </w:tcPr>
          <w:p w14:paraId="4720A257"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Belgium</w:t>
            </w:r>
          </w:p>
        </w:tc>
        <w:tc>
          <w:tcPr>
            <w:tcW w:w="3353" w:type="dxa"/>
            <w:tcBorders>
              <w:top w:val="nil"/>
              <w:left w:val="nil"/>
              <w:bottom w:val="nil"/>
              <w:right w:val="nil"/>
            </w:tcBorders>
            <w:shd w:val="clear" w:color="auto" w:fill="auto"/>
            <w:noWrap/>
            <w:vAlign w:val="bottom"/>
            <w:hideMark/>
          </w:tcPr>
          <w:p w14:paraId="4A00AE75"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Flemish Interest</w:t>
            </w:r>
          </w:p>
        </w:tc>
        <w:tc>
          <w:tcPr>
            <w:tcW w:w="763" w:type="dxa"/>
            <w:tcBorders>
              <w:top w:val="nil"/>
              <w:left w:val="nil"/>
              <w:bottom w:val="nil"/>
              <w:right w:val="nil"/>
            </w:tcBorders>
            <w:shd w:val="clear" w:color="auto" w:fill="auto"/>
            <w:noWrap/>
            <w:vAlign w:val="bottom"/>
            <w:hideMark/>
          </w:tcPr>
          <w:p w14:paraId="1731A9F4"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1,21</w:t>
            </w:r>
          </w:p>
        </w:tc>
        <w:tc>
          <w:tcPr>
            <w:tcW w:w="1363" w:type="dxa"/>
            <w:tcBorders>
              <w:top w:val="nil"/>
              <w:left w:val="nil"/>
              <w:bottom w:val="nil"/>
              <w:right w:val="nil"/>
            </w:tcBorders>
            <w:shd w:val="clear" w:color="auto" w:fill="auto"/>
            <w:noWrap/>
            <w:vAlign w:val="bottom"/>
            <w:hideMark/>
          </w:tcPr>
          <w:p w14:paraId="6751BB3F"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-2,97</w:t>
            </w:r>
          </w:p>
        </w:tc>
        <w:tc>
          <w:tcPr>
            <w:tcW w:w="1276" w:type="dxa"/>
            <w:tcBorders>
              <w:top w:val="nil"/>
              <w:left w:val="nil"/>
              <w:bottom w:val="nil"/>
              <w:right w:val="nil"/>
            </w:tcBorders>
            <w:shd w:val="clear" w:color="auto" w:fill="auto"/>
            <w:noWrap/>
            <w:vAlign w:val="bottom"/>
            <w:hideMark/>
          </w:tcPr>
          <w:p w14:paraId="45895646"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17,36</w:t>
            </w:r>
          </w:p>
        </w:tc>
      </w:tr>
      <w:tr w:rsidR="001B03F5" w:rsidRPr="001B03F5" w14:paraId="30E0FF8E" w14:textId="77777777" w:rsidTr="00351BCF">
        <w:trPr>
          <w:trHeight w:val="300"/>
        </w:trPr>
        <w:tc>
          <w:tcPr>
            <w:tcW w:w="1340" w:type="dxa"/>
            <w:tcBorders>
              <w:top w:val="nil"/>
              <w:left w:val="nil"/>
              <w:bottom w:val="nil"/>
              <w:right w:val="nil"/>
            </w:tcBorders>
            <w:shd w:val="clear" w:color="auto" w:fill="auto"/>
            <w:noWrap/>
            <w:vAlign w:val="bottom"/>
          </w:tcPr>
          <w:p w14:paraId="2103EC8A" w14:textId="42B8B909" w:rsidR="001B03F5" w:rsidRPr="001B03F5" w:rsidRDefault="001B03F5" w:rsidP="00B060B0">
            <w:pPr>
              <w:spacing w:after="0" w:line="240" w:lineRule="auto"/>
              <w:rPr>
                <w:rFonts w:eastAsia="Times New Roman"/>
                <w:color w:val="000000"/>
                <w:sz w:val="20"/>
                <w:szCs w:val="24"/>
                <w:lang w:eastAsia="es-ES"/>
              </w:rPr>
            </w:pPr>
            <w:r>
              <w:rPr>
                <w:rFonts w:eastAsia="Times New Roman"/>
                <w:color w:val="000000"/>
                <w:sz w:val="20"/>
                <w:szCs w:val="24"/>
                <w:lang w:eastAsia="es-ES"/>
              </w:rPr>
              <w:t>France</w:t>
            </w:r>
          </w:p>
        </w:tc>
        <w:tc>
          <w:tcPr>
            <w:tcW w:w="3353" w:type="dxa"/>
            <w:tcBorders>
              <w:top w:val="nil"/>
              <w:left w:val="nil"/>
              <w:bottom w:val="nil"/>
              <w:right w:val="nil"/>
            </w:tcBorders>
            <w:shd w:val="clear" w:color="auto" w:fill="auto"/>
            <w:noWrap/>
            <w:vAlign w:val="bottom"/>
          </w:tcPr>
          <w:p w14:paraId="2E96391C" w14:textId="439F6EED" w:rsidR="001B03F5" w:rsidRPr="001B03F5" w:rsidRDefault="001B03F5" w:rsidP="00B060B0">
            <w:pPr>
              <w:spacing w:after="0" w:line="240" w:lineRule="auto"/>
              <w:rPr>
                <w:rFonts w:eastAsia="Times New Roman"/>
                <w:color w:val="000000"/>
                <w:sz w:val="20"/>
                <w:szCs w:val="24"/>
                <w:lang w:eastAsia="es-ES"/>
              </w:rPr>
            </w:pPr>
            <w:r>
              <w:rPr>
                <w:rFonts w:eastAsia="Times New Roman"/>
                <w:color w:val="000000"/>
                <w:sz w:val="20"/>
                <w:szCs w:val="24"/>
                <w:lang w:eastAsia="es-ES"/>
              </w:rPr>
              <w:t>Front Nationale</w:t>
            </w:r>
          </w:p>
        </w:tc>
        <w:tc>
          <w:tcPr>
            <w:tcW w:w="763" w:type="dxa"/>
            <w:tcBorders>
              <w:top w:val="nil"/>
              <w:left w:val="nil"/>
              <w:bottom w:val="nil"/>
              <w:right w:val="nil"/>
            </w:tcBorders>
            <w:shd w:val="clear" w:color="auto" w:fill="auto"/>
            <w:noWrap/>
            <w:vAlign w:val="bottom"/>
          </w:tcPr>
          <w:p w14:paraId="5419ABE1" w14:textId="566F6013" w:rsidR="001B03F5" w:rsidRPr="001B03F5" w:rsidRDefault="001B03F5" w:rsidP="00B060B0">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1,72</w:t>
            </w:r>
          </w:p>
        </w:tc>
        <w:tc>
          <w:tcPr>
            <w:tcW w:w="1363" w:type="dxa"/>
            <w:tcBorders>
              <w:top w:val="nil"/>
              <w:left w:val="nil"/>
              <w:bottom w:val="nil"/>
              <w:right w:val="nil"/>
            </w:tcBorders>
            <w:shd w:val="clear" w:color="auto" w:fill="auto"/>
            <w:noWrap/>
            <w:vAlign w:val="bottom"/>
          </w:tcPr>
          <w:p w14:paraId="77E3C63A" w14:textId="09C59AEA" w:rsidR="001B03F5" w:rsidRPr="001B03F5" w:rsidRDefault="001B03F5" w:rsidP="00B060B0">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-4,24</w:t>
            </w:r>
          </w:p>
        </w:tc>
        <w:tc>
          <w:tcPr>
            <w:tcW w:w="1276" w:type="dxa"/>
            <w:tcBorders>
              <w:top w:val="nil"/>
              <w:left w:val="nil"/>
              <w:bottom w:val="nil"/>
              <w:right w:val="nil"/>
            </w:tcBorders>
            <w:shd w:val="clear" w:color="auto" w:fill="auto"/>
            <w:noWrap/>
            <w:vAlign w:val="bottom"/>
          </w:tcPr>
          <w:p w14:paraId="7838AA0F" w14:textId="7CD4A698" w:rsidR="001B03F5" w:rsidRPr="001B03F5" w:rsidRDefault="001B03F5" w:rsidP="00B060B0">
            <w:pPr>
              <w:spacing w:after="0" w:line="240" w:lineRule="auto"/>
              <w:jc w:val="right"/>
              <w:rPr>
                <w:rFonts w:eastAsia="Times New Roman"/>
                <w:color w:val="3366FF"/>
                <w:sz w:val="20"/>
                <w:szCs w:val="24"/>
                <w:lang w:eastAsia="es-ES"/>
              </w:rPr>
            </w:pPr>
            <w:r>
              <w:rPr>
                <w:rFonts w:eastAsia="Times New Roman"/>
                <w:color w:val="3366FF"/>
                <w:sz w:val="20"/>
                <w:szCs w:val="24"/>
                <w:lang w:eastAsia="es-ES"/>
              </w:rPr>
              <w:t>33,24</w:t>
            </w:r>
          </w:p>
        </w:tc>
      </w:tr>
      <w:tr w:rsidR="00B060B0" w:rsidRPr="001B03F5" w14:paraId="44598B3D" w14:textId="77777777" w:rsidTr="00351BCF">
        <w:trPr>
          <w:trHeight w:val="300"/>
        </w:trPr>
        <w:tc>
          <w:tcPr>
            <w:tcW w:w="1340" w:type="dxa"/>
            <w:tcBorders>
              <w:top w:val="nil"/>
              <w:left w:val="nil"/>
              <w:bottom w:val="nil"/>
              <w:right w:val="nil"/>
            </w:tcBorders>
            <w:shd w:val="clear" w:color="auto" w:fill="auto"/>
            <w:noWrap/>
            <w:vAlign w:val="bottom"/>
            <w:hideMark/>
          </w:tcPr>
          <w:p w14:paraId="10C2CA42"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w:t>
            </w:r>
          </w:p>
        </w:tc>
        <w:tc>
          <w:tcPr>
            <w:tcW w:w="3353" w:type="dxa"/>
            <w:tcBorders>
              <w:top w:val="nil"/>
              <w:left w:val="nil"/>
              <w:bottom w:val="nil"/>
              <w:right w:val="nil"/>
            </w:tcBorders>
            <w:shd w:val="clear" w:color="auto" w:fill="auto"/>
            <w:noWrap/>
            <w:vAlign w:val="bottom"/>
            <w:hideMark/>
          </w:tcPr>
          <w:p w14:paraId="1BD6097D"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Austrian Freedom Party</w:t>
            </w:r>
          </w:p>
        </w:tc>
        <w:tc>
          <w:tcPr>
            <w:tcW w:w="763" w:type="dxa"/>
            <w:tcBorders>
              <w:top w:val="nil"/>
              <w:left w:val="nil"/>
              <w:bottom w:val="nil"/>
              <w:right w:val="nil"/>
            </w:tcBorders>
            <w:shd w:val="clear" w:color="auto" w:fill="auto"/>
            <w:noWrap/>
            <w:vAlign w:val="bottom"/>
            <w:hideMark/>
          </w:tcPr>
          <w:p w14:paraId="7D36CD22"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1,41</w:t>
            </w:r>
          </w:p>
        </w:tc>
        <w:tc>
          <w:tcPr>
            <w:tcW w:w="1363" w:type="dxa"/>
            <w:tcBorders>
              <w:top w:val="nil"/>
              <w:left w:val="nil"/>
              <w:bottom w:val="nil"/>
              <w:right w:val="nil"/>
            </w:tcBorders>
            <w:shd w:val="clear" w:color="auto" w:fill="auto"/>
            <w:noWrap/>
            <w:vAlign w:val="bottom"/>
            <w:hideMark/>
          </w:tcPr>
          <w:p w14:paraId="3A68918E" w14:textId="77777777" w:rsidR="00B060B0" w:rsidRPr="001B03F5" w:rsidRDefault="00B060B0" w:rsidP="00B060B0">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-6,05</w:t>
            </w:r>
          </w:p>
        </w:tc>
        <w:tc>
          <w:tcPr>
            <w:tcW w:w="1276" w:type="dxa"/>
            <w:tcBorders>
              <w:top w:val="nil"/>
              <w:left w:val="nil"/>
              <w:bottom w:val="nil"/>
              <w:right w:val="nil"/>
            </w:tcBorders>
            <w:shd w:val="clear" w:color="auto" w:fill="auto"/>
            <w:noWrap/>
            <w:vAlign w:val="bottom"/>
            <w:hideMark/>
          </w:tcPr>
          <w:p w14:paraId="58A4C655"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22,22</w:t>
            </w:r>
          </w:p>
        </w:tc>
      </w:tr>
      <w:tr w:rsidR="00B060B0" w:rsidRPr="001B03F5" w14:paraId="7C0BCBA6" w14:textId="77777777" w:rsidTr="00351BCF">
        <w:trPr>
          <w:trHeight w:val="300"/>
        </w:trPr>
        <w:tc>
          <w:tcPr>
            <w:tcW w:w="1340" w:type="dxa"/>
            <w:tcBorders>
              <w:top w:val="nil"/>
              <w:left w:val="nil"/>
              <w:bottom w:val="nil"/>
              <w:right w:val="nil"/>
            </w:tcBorders>
            <w:shd w:val="clear" w:color="auto" w:fill="auto"/>
            <w:noWrap/>
            <w:vAlign w:val="bottom"/>
            <w:hideMark/>
          </w:tcPr>
          <w:p w14:paraId="3A3F6D44" w14:textId="2A43DE8C"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lastRenderedPageBreak/>
              <w:t>Netherlands</w:t>
            </w:r>
          </w:p>
        </w:tc>
        <w:tc>
          <w:tcPr>
            <w:tcW w:w="3353" w:type="dxa"/>
            <w:tcBorders>
              <w:top w:val="nil"/>
              <w:left w:val="nil"/>
              <w:bottom w:val="nil"/>
              <w:right w:val="nil"/>
            </w:tcBorders>
            <w:shd w:val="clear" w:color="auto" w:fill="auto"/>
            <w:noWrap/>
            <w:vAlign w:val="bottom"/>
            <w:hideMark/>
          </w:tcPr>
          <w:p w14:paraId="2E4F95D5"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Freedom</w:t>
            </w:r>
          </w:p>
        </w:tc>
        <w:tc>
          <w:tcPr>
            <w:tcW w:w="763" w:type="dxa"/>
            <w:tcBorders>
              <w:top w:val="nil"/>
              <w:left w:val="nil"/>
              <w:bottom w:val="nil"/>
              <w:right w:val="nil"/>
            </w:tcBorders>
            <w:shd w:val="clear" w:color="auto" w:fill="auto"/>
            <w:noWrap/>
            <w:vAlign w:val="bottom"/>
            <w:hideMark/>
          </w:tcPr>
          <w:p w14:paraId="3E33D4D6"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2,05</w:t>
            </w:r>
          </w:p>
        </w:tc>
        <w:tc>
          <w:tcPr>
            <w:tcW w:w="1363" w:type="dxa"/>
            <w:tcBorders>
              <w:top w:val="nil"/>
              <w:left w:val="nil"/>
              <w:bottom w:val="nil"/>
              <w:right w:val="nil"/>
            </w:tcBorders>
            <w:shd w:val="clear" w:color="auto" w:fill="auto"/>
            <w:noWrap/>
            <w:vAlign w:val="bottom"/>
            <w:hideMark/>
          </w:tcPr>
          <w:p w14:paraId="6578E204"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-4,04</w:t>
            </w:r>
          </w:p>
        </w:tc>
        <w:tc>
          <w:tcPr>
            <w:tcW w:w="1276" w:type="dxa"/>
            <w:tcBorders>
              <w:top w:val="nil"/>
              <w:left w:val="nil"/>
              <w:bottom w:val="nil"/>
              <w:right w:val="nil"/>
            </w:tcBorders>
            <w:shd w:val="clear" w:color="auto" w:fill="auto"/>
            <w:noWrap/>
            <w:vAlign w:val="bottom"/>
            <w:hideMark/>
          </w:tcPr>
          <w:p w14:paraId="6983B035"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44,01</w:t>
            </w:r>
          </w:p>
        </w:tc>
      </w:tr>
      <w:tr w:rsidR="00B060B0" w:rsidRPr="001B03F5" w14:paraId="6F4AD75E" w14:textId="77777777" w:rsidTr="00351BCF">
        <w:trPr>
          <w:trHeight w:val="300"/>
        </w:trPr>
        <w:tc>
          <w:tcPr>
            <w:tcW w:w="1340" w:type="dxa"/>
            <w:tcBorders>
              <w:top w:val="nil"/>
              <w:left w:val="nil"/>
              <w:bottom w:val="nil"/>
              <w:right w:val="nil"/>
            </w:tcBorders>
            <w:shd w:val="clear" w:color="auto" w:fill="auto"/>
            <w:noWrap/>
            <w:vAlign w:val="bottom"/>
            <w:hideMark/>
          </w:tcPr>
          <w:p w14:paraId="6B909CCF"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w:t>
            </w:r>
          </w:p>
        </w:tc>
        <w:tc>
          <w:tcPr>
            <w:tcW w:w="3353" w:type="dxa"/>
            <w:tcBorders>
              <w:top w:val="nil"/>
              <w:left w:val="nil"/>
              <w:bottom w:val="nil"/>
              <w:right w:val="nil"/>
            </w:tcBorders>
            <w:shd w:val="clear" w:color="auto" w:fill="auto"/>
            <w:noWrap/>
            <w:vAlign w:val="bottom"/>
            <w:hideMark/>
          </w:tcPr>
          <w:p w14:paraId="25DC94A2"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 Democrats</w:t>
            </w:r>
          </w:p>
        </w:tc>
        <w:tc>
          <w:tcPr>
            <w:tcW w:w="763" w:type="dxa"/>
            <w:tcBorders>
              <w:top w:val="nil"/>
              <w:left w:val="nil"/>
              <w:bottom w:val="nil"/>
              <w:right w:val="nil"/>
            </w:tcBorders>
            <w:shd w:val="clear" w:color="auto" w:fill="auto"/>
            <w:noWrap/>
            <w:vAlign w:val="bottom"/>
            <w:hideMark/>
          </w:tcPr>
          <w:p w14:paraId="1A3EBFD4"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1,55</w:t>
            </w:r>
          </w:p>
        </w:tc>
        <w:tc>
          <w:tcPr>
            <w:tcW w:w="1363" w:type="dxa"/>
            <w:tcBorders>
              <w:top w:val="nil"/>
              <w:left w:val="nil"/>
              <w:bottom w:val="nil"/>
              <w:right w:val="nil"/>
            </w:tcBorders>
            <w:shd w:val="clear" w:color="auto" w:fill="auto"/>
            <w:noWrap/>
            <w:vAlign w:val="bottom"/>
            <w:hideMark/>
          </w:tcPr>
          <w:p w14:paraId="7451EB99"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-3,07</w:t>
            </w:r>
          </w:p>
        </w:tc>
        <w:tc>
          <w:tcPr>
            <w:tcW w:w="1276" w:type="dxa"/>
            <w:tcBorders>
              <w:top w:val="nil"/>
              <w:left w:val="nil"/>
              <w:bottom w:val="nil"/>
              <w:right w:val="nil"/>
            </w:tcBorders>
            <w:shd w:val="clear" w:color="auto" w:fill="auto"/>
            <w:noWrap/>
            <w:vAlign w:val="bottom"/>
            <w:hideMark/>
          </w:tcPr>
          <w:p w14:paraId="05C846A5"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27,52</w:t>
            </w:r>
          </w:p>
        </w:tc>
      </w:tr>
      <w:tr w:rsidR="00B060B0" w:rsidRPr="001B03F5" w14:paraId="289FDD5B" w14:textId="77777777" w:rsidTr="00351BCF">
        <w:trPr>
          <w:trHeight w:val="300"/>
        </w:trPr>
        <w:tc>
          <w:tcPr>
            <w:tcW w:w="1340" w:type="dxa"/>
            <w:tcBorders>
              <w:top w:val="nil"/>
              <w:left w:val="nil"/>
              <w:bottom w:val="nil"/>
              <w:right w:val="nil"/>
            </w:tcBorders>
            <w:shd w:val="clear" w:color="auto" w:fill="auto"/>
            <w:noWrap/>
            <w:vAlign w:val="bottom"/>
            <w:hideMark/>
          </w:tcPr>
          <w:p w14:paraId="25353087"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Finland</w:t>
            </w:r>
          </w:p>
        </w:tc>
        <w:tc>
          <w:tcPr>
            <w:tcW w:w="3353" w:type="dxa"/>
            <w:tcBorders>
              <w:top w:val="nil"/>
              <w:left w:val="nil"/>
              <w:bottom w:val="nil"/>
              <w:right w:val="nil"/>
            </w:tcBorders>
            <w:shd w:val="clear" w:color="auto" w:fill="auto"/>
            <w:noWrap/>
            <w:vAlign w:val="bottom"/>
            <w:hideMark/>
          </w:tcPr>
          <w:p w14:paraId="04937CCB"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True Finns</w:t>
            </w:r>
          </w:p>
        </w:tc>
        <w:tc>
          <w:tcPr>
            <w:tcW w:w="763" w:type="dxa"/>
            <w:tcBorders>
              <w:top w:val="nil"/>
              <w:left w:val="nil"/>
              <w:bottom w:val="nil"/>
              <w:right w:val="nil"/>
            </w:tcBorders>
            <w:shd w:val="clear" w:color="auto" w:fill="auto"/>
            <w:noWrap/>
            <w:vAlign w:val="bottom"/>
            <w:hideMark/>
          </w:tcPr>
          <w:p w14:paraId="292731BE"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0,81</w:t>
            </w:r>
          </w:p>
        </w:tc>
        <w:tc>
          <w:tcPr>
            <w:tcW w:w="1363" w:type="dxa"/>
            <w:tcBorders>
              <w:top w:val="nil"/>
              <w:left w:val="nil"/>
              <w:bottom w:val="nil"/>
              <w:right w:val="nil"/>
            </w:tcBorders>
            <w:shd w:val="clear" w:color="auto" w:fill="auto"/>
            <w:noWrap/>
            <w:vAlign w:val="bottom"/>
            <w:hideMark/>
          </w:tcPr>
          <w:p w14:paraId="5FAC1020"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-2,38</w:t>
            </w:r>
          </w:p>
        </w:tc>
        <w:tc>
          <w:tcPr>
            <w:tcW w:w="1276" w:type="dxa"/>
            <w:tcBorders>
              <w:top w:val="nil"/>
              <w:left w:val="nil"/>
              <w:bottom w:val="nil"/>
              <w:right w:val="nil"/>
            </w:tcBorders>
            <w:shd w:val="clear" w:color="auto" w:fill="auto"/>
            <w:noWrap/>
            <w:vAlign w:val="bottom"/>
            <w:hideMark/>
          </w:tcPr>
          <w:p w14:paraId="66F38E1D"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24,72</w:t>
            </w:r>
          </w:p>
        </w:tc>
      </w:tr>
      <w:tr w:rsidR="00B060B0" w:rsidRPr="001B03F5" w14:paraId="2ECDC4DF" w14:textId="77777777" w:rsidTr="00351BCF">
        <w:trPr>
          <w:trHeight w:val="300"/>
        </w:trPr>
        <w:tc>
          <w:tcPr>
            <w:tcW w:w="1340" w:type="dxa"/>
            <w:tcBorders>
              <w:top w:val="nil"/>
              <w:left w:val="nil"/>
              <w:bottom w:val="nil"/>
              <w:right w:val="nil"/>
            </w:tcBorders>
            <w:shd w:val="clear" w:color="auto" w:fill="auto"/>
            <w:noWrap/>
            <w:vAlign w:val="bottom"/>
            <w:hideMark/>
          </w:tcPr>
          <w:p w14:paraId="17FBB857"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Denmark</w:t>
            </w:r>
          </w:p>
        </w:tc>
        <w:tc>
          <w:tcPr>
            <w:tcW w:w="3353" w:type="dxa"/>
            <w:tcBorders>
              <w:top w:val="nil"/>
              <w:left w:val="nil"/>
              <w:bottom w:val="nil"/>
              <w:right w:val="nil"/>
            </w:tcBorders>
            <w:shd w:val="clear" w:color="auto" w:fill="auto"/>
            <w:noWrap/>
            <w:vAlign w:val="bottom"/>
            <w:hideMark/>
          </w:tcPr>
          <w:p w14:paraId="2EDB91A3"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Danish People's Party</w:t>
            </w:r>
          </w:p>
        </w:tc>
        <w:tc>
          <w:tcPr>
            <w:tcW w:w="763" w:type="dxa"/>
            <w:tcBorders>
              <w:top w:val="nil"/>
              <w:left w:val="nil"/>
              <w:bottom w:val="nil"/>
              <w:right w:val="nil"/>
            </w:tcBorders>
            <w:shd w:val="clear" w:color="auto" w:fill="auto"/>
            <w:noWrap/>
            <w:vAlign w:val="bottom"/>
            <w:hideMark/>
          </w:tcPr>
          <w:p w14:paraId="386EDE40"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1,14</w:t>
            </w:r>
          </w:p>
        </w:tc>
        <w:tc>
          <w:tcPr>
            <w:tcW w:w="1363" w:type="dxa"/>
            <w:tcBorders>
              <w:top w:val="nil"/>
              <w:left w:val="nil"/>
              <w:bottom w:val="nil"/>
              <w:right w:val="nil"/>
            </w:tcBorders>
            <w:shd w:val="clear" w:color="auto" w:fill="auto"/>
            <w:noWrap/>
            <w:vAlign w:val="bottom"/>
            <w:hideMark/>
          </w:tcPr>
          <w:p w14:paraId="10511465"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-1,25</w:t>
            </w:r>
          </w:p>
        </w:tc>
        <w:tc>
          <w:tcPr>
            <w:tcW w:w="1276" w:type="dxa"/>
            <w:tcBorders>
              <w:top w:val="nil"/>
              <w:left w:val="nil"/>
              <w:bottom w:val="nil"/>
              <w:right w:val="nil"/>
            </w:tcBorders>
            <w:shd w:val="clear" w:color="auto" w:fill="auto"/>
            <w:noWrap/>
            <w:vAlign w:val="bottom"/>
            <w:hideMark/>
          </w:tcPr>
          <w:p w14:paraId="118823B0"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22,53</w:t>
            </w:r>
          </w:p>
        </w:tc>
      </w:tr>
      <w:tr w:rsidR="00B060B0" w:rsidRPr="001B03F5" w14:paraId="7F74612A" w14:textId="77777777" w:rsidTr="00351BCF">
        <w:trPr>
          <w:trHeight w:val="300"/>
        </w:trPr>
        <w:tc>
          <w:tcPr>
            <w:tcW w:w="1340" w:type="dxa"/>
            <w:tcBorders>
              <w:top w:val="nil"/>
              <w:left w:val="nil"/>
              <w:bottom w:val="nil"/>
              <w:right w:val="nil"/>
            </w:tcBorders>
            <w:shd w:val="clear" w:color="auto" w:fill="auto"/>
            <w:noWrap/>
            <w:vAlign w:val="bottom"/>
            <w:hideMark/>
          </w:tcPr>
          <w:p w14:paraId="27065FC0"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3353" w:type="dxa"/>
            <w:tcBorders>
              <w:top w:val="nil"/>
              <w:left w:val="nil"/>
              <w:bottom w:val="nil"/>
              <w:right w:val="nil"/>
            </w:tcBorders>
            <w:shd w:val="clear" w:color="auto" w:fill="auto"/>
            <w:noWrap/>
            <w:vAlign w:val="bottom"/>
            <w:hideMark/>
          </w:tcPr>
          <w:p w14:paraId="3A942031"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Five Star Movement</w:t>
            </w:r>
          </w:p>
        </w:tc>
        <w:tc>
          <w:tcPr>
            <w:tcW w:w="763" w:type="dxa"/>
            <w:tcBorders>
              <w:top w:val="nil"/>
              <w:left w:val="nil"/>
              <w:bottom w:val="nil"/>
              <w:right w:val="nil"/>
            </w:tcBorders>
            <w:shd w:val="clear" w:color="auto" w:fill="auto"/>
            <w:noWrap/>
            <w:vAlign w:val="bottom"/>
            <w:hideMark/>
          </w:tcPr>
          <w:p w14:paraId="5FA3D0AA"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0,49</w:t>
            </w:r>
          </w:p>
        </w:tc>
        <w:tc>
          <w:tcPr>
            <w:tcW w:w="1363" w:type="dxa"/>
            <w:tcBorders>
              <w:top w:val="nil"/>
              <w:left w:val="nil"/>
              <w:bottom w:val="nil"/>
              <w:right w:val="nil"/>
            </w:tcBorders>
            <w:shd w:val="clear" w:color="auto" w:fill="auto"/>
            <w:noWrap/>
            <w:vAlign w:val="bottom"/>
            <w:hideMark/>
          </w:tcPr>
          <w:p w14:paraId="2A88F3EF"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-2,18</w:t>
            </w:r>
          </w:p>
        </w:tc>
        <w:tc>
          <w:tcPr>
            <w:tcW w:w="1276" w:type="dxa"/>
            <w:tcBorders>
              <w:top w:val="nil"/>
              <w:left w:val="nil"/>
              <w:bottom w:val="nil"/>
              <w:right w:val="nil"/>
            </w:tcBorders>
            <w:shd w:val="clear" w:color="auto" w:fill="auto"/>
            <w:noWrap/>
            <w:vAlign w:val="bottom"/>
            <w:hideMark/>
          </w:tcPr>
          <w:p w14:paraId="6302DA0F"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10,34</w:t>
            </w:r>
          </w:p>
        </w:tc>
      </w:tr>
      <w:tr w:rsidR="00B060B0" w:rsidRPr="001B03F5" w14:paraId="21BC3E2F" w14:textId="77777777" w:rsidTr="00351BCF">
        <w:trPr>
          <w:trHeight w:val="300"/>
        </w:trPr>
        <w:tc>
          <w:tcPr>
            <w:tcW w:w="1340" w:type="dxa"/>
            <w:tcBorders>
              <w:top w:val="nil"/>
              <w:left w:val="nil"/>
              <w:bottom w:val="nil"/>
              <w:right w:val="nil"/>
            </w:tcBorders>
            <w:shd w:val="clear" w:color="auto" w:fill="auto"/>
            <w:noWrap/>
            <w:vAlign w:val="bottom"/>
            <w:hideMark/>
          </w:tcPr>
          <w:p w14:paraId="2EC081CB"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3353" w:type="dxa"/>
            <w:tcBorders>
              <w:top w:val="nil"/>
              <w:left w:val="nil"/>
              <w:bottom w:val="nil"/>
              <w:right w:val="nil"/>
            </w:tcBorders>
            <w:shd w:val="clear" w:color="auto" w:fill="auto"/>
            <w:noWrap/>
            <w:vAlign w:val="bottom"/>
            <w:hideMark/>
          </w:tcPr>
          <w:p w14:paraId="2A401433"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Northern League</w:t>
            </w:r>
          </w:p>
        </w:tc>
        <w:tc>
          <w:tcPr>
            <w:tcW w:w="763" w:type="dxa"/>
            <w:tcBorders>
              <w:top w:val="nil"/>
              <w:left w:val="nil"/>
              <w:bottom w:val="nil"/>
              <w:right w:val="nil"/>
            </w:tcBorders>
            <w:shd w:val="clear" w:color="auto" w:fill="auto"/>
            <w:noWrap/>
            <w:vAlign w:val="bottom"/>
            <w:hideMark/>
          </w:tcPr>
          <w:p w14:paraId="7753BEFE"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1,56</w:t>
            </w:r>
          </w:p>
        </w:tc>
        <w:tc>
          <w:tcPr>
            <w:tcW w:w="1363" w:type="dxa"/>
            <w:tcBorders>
              <w:top w:val="nil"/>
              <w:left w:val="nil"/>
              <w:bottom w:val="nil"/>
              <w:right w:val="nil"/>
            </w:tcBorders>
            <w:shd w:val="clear" w:color="auto" w:fill="auto"/>
            <w:noWrap/>
            <w:vAlign w:val="bottom"/>
            <w:hideMark/>
          </w:tcPr>
          <w:p w14:paraId="62D307A3" w14:textId="77777777" w:rsidR="00B060B0" w:rsidRPr="001B03F5" w:rsidRDefault="00B060B0" w:rsidP="00B060B0">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-12,16</w:t>
            </w:r>
          </w:p>
        </w:tc>
        <w:tc>
          <w:tcPr>
            <w:tcW w:w="1276" w:type="dxa"/>
            <w:tcBorders>
              <w:top w:val="nil"/>
              <w:left w:val="nil"/>
              <w:bottom w:val="nil"/>
              <w:right w:val="nil"/>
            </w:tcBorders>
            <w:shd w:val="clear" w:color="auto" w:fill="auto"/>
            <w:noWrap/>
            <w:vAlign w:val="bottom"/>
            <w:hideMark/>
          </w:tcPr>
          <w:p w14:paraId="54D8F1AC"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17,96</w:t>
            </w:r>
          </w:p>
        </w:tc>
      </w:tr>
      <w:tr w:rsidR="00B060B0" w:rsidRPr="001B03F5" w14:paraId="3962C81B" w14:textId="77777777" w:rsidTr="00351BCF">
        <w:trPr>
          <w:trHeight w:val="300"/>
        </w:trPr>
        <w:tc>
          <w:tcPr>
            <w:tcW w:w="1340" w:type="dxa"/>
            <w:tcBorders>
              <w:top w:val="nil"/>
              <w:left w:val="nil"/>
              <w:bottom w:val="nil"/>
              <w:right w:val="nil"/>
            </w:tcBorders>
            <w:shd w:val="clear" w:color="auto" w:fill="auto"/>
            <w:noWrap/>
            <w:vAlign w:val="bottom"/>
            <w:hideMark/>
          </w:tcPr>
          <w:p w14:paraId="4DAA5DBA"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Spain</w:t>
            </w:r>
          </w:p>
        </w:tc>
        <w:tc>
          <w:tcPr>
            <w:tcW w:w="3353" w:type="dxa"/>
            <w:tcBorders>
              <w:top w:val="nil"/>
              <w:left w:val="nil"/>
              <w:bottom w:val="nil"/>
              <w:right w:val="nil"/>
            </w:tcBorders>
            <w:shd w:val="clear" w:color="auto" w:fill="auto"/>
            <w:noWrap/>
            <w:vAlign w:val="bottom"/>
            <w:hideMark/>
          </w:tcPr>
          <w:p w14:paraId="1BDA7B72"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Podemos (We Can)</w:t>
            </w:r>
          </w:p>
        </w:tc>
        <w:tc>
          <w:tcPr>
            <w:tcW w:w="763" w:type="dxa"/>
            <w:tcBorders>
              <w:top w:val="nil"/>
              <w:left w:val="nil"/>
              <w:bottom w:val="nil"/>
              <w:right w:val="nil"/>
            </w:tcBorders>
            <w:shd w:val="clear" w:color="auto" w:fill="auto"/>
            <w:noWrap/>
            <w:vAlign w:val="bottom"/>
            <w:hideMark/>
          </w:tcPr>
          <w:p w14:paraId="27BE73D8"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0,26</w:t>
            </w:r>
          </w:p>
        </w:tc>
        <w:tc>
          <w:tcPr>
            <w:tcW w:w="1363" w:type="dxa"/>
            <w:tcBorders>
              <w:top w:val="nil"/>
              <w:left w:val="nil"/>
              <w:bottom w:val="nil"/>
              <w:right w:val="nil"/>
            </w:tcBorders>
            <w:shd w:val="clear" w:color="auto" w:fill="auto"/>
            <w:noWrap/>
            <w:vAlign w:val="bottom"/>
            <w:hideMark/>
          </w:tcPr>
          <w:p w14:paraId="506EFE7C" w14:textId="77777777" w:rsidR="00B060B0" w:rsidRPr="001B03F5" w:rsidRDefault="00B060B0" w:rsidP="00B060B0">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-6,09</w:t>
            </w:r>
          </w:p>
        </w:tc>
        <w:tc>
          <w:tcPr>
            <w:tcW w:w="1276" w:type="dxa"/>
            <w:tcBorders>
              <w:top w:val="nil"/>
              <w:left w:val="nil"/>
              <w:bottom w:val="nil"/>
              <w:right w:val="nil"/>
            </w:tcBorders>
            <w:shd w:val="clear" w:color="auto" w:fill="auto"/>
            <w:noWrap/>
            <w:vAlign w:val="bottom"/>
            <w:hideMark/>
          </w:tcPr>
          <w:p w14:paraId="4D25ACCB"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-0,67</w:t>
            </w:r>
          </w:p>
        </w:tc>
      </w:tr>
      <w:tr w:rsidR="00B060B0" w:rsidRPr="001B03F5" w14:paraId="72BD1D54" w14:textId="77777777" w:rsidTr="00351BCF">
        <w:trPr>
          <w:trHeight w:val="300"/>
        </w:trPr>
        <w:tc>
          <w:tcPr>
            <w:tcW w:w="1340" w:type="dxa"/>
            <w:tcBorders>
              <w:top w:val="nil"/>
              <w:left w:val="nil"/>
              <w:bottom w:val="nil"/>
              <w:right w:val="nil"/>
            </w:tcBorders>
            <w:shd w:val="clear" w:color="auto" w:fill="auto"/>
            <w:noWrap/>
            <w:vAlign w:val="bottom"/>
            <w:hideMark/>
          </w:tcPr>
          <w:p w14:paraId="1DA37DEA"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3353" w:type="dxa"/>
            <w:tcBorders>
              <w:top w:val="nil"/>
              <w:left w:val="nil"/>
              <w:bottom w:val="nil"/>
              <w:right w:val="nil"/>
            </w:tcBorders>
            <w:shd w:val="clear" w:color="auto" w:fill="auto"/>
            <w:noWrap/>
            <w:vAlign w:val="bottom"/>
            <w:hideMark/>
          </w:tcPr>
          <w:p w14:paraId="24224623"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Golden Dawn</w:t>
            </w:r>
          </w:p>
        </w:tc>
        <w:tc>
          <w:tcPr>
            <w:tcW w:w="763" w:type="dxa"/>
            <w:tcBorders>
              <w:top w:val="nil"/>
              <w:left w:val="nil"/>
              <w:bottom w:val="nil"/>
              <w:right w:val="nil"/>
            </w:tcBorders>
            <w:shd w:val="clear" w:color="auto" w:fill="auto"/>
            <w:noWrap/>
            <w:vAlign w:val="bottom"/>
            <w:hideMark/>
          </w:tcPr>
          <w:p w14:paraId="51E9752B"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1,43</w:t>
            </w:r>
          </w:p>
        </w:tc>
        <w:tc>
          <w:tcPr>
            <w:tcW w:w="1363" w:type="dxa"/>
            <w:tcBorders>
              <w:top w:val="nil"/>
              <w:left w:val="nil"/>
              <w:bottom w:val="nil"/>
              <w:right w:val="nil"/>
            </w:tcBorders>
            <w:shd w:val="clear" w:color="auto" w:fill="auto"/>
            <w:noWrap/>
            <w:vAlign w:val="bottom"/>
            <w:hideMark/>
          </w:tcPr>
          <w:p w14:paraId="0440E544"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-4,08</w:t>
            </w:r>
          </w:p>
        </w:tc>
        <w:tc>
          <w:tcPr>
            <w:tcW w:w="1276" w:type="dxa"/>
            <w:tcBorders>
              <w:top w:val="nil"/>
              <w:left w:val="nil"/>
              <w:bottom w:val="nil"/>
              <w:right w:val="nil"/>
            </w:tcBorders>
            <w:shd w:val="clear" w:color="auto" w:fill="auto"/>
            <w:noWrap/>
            <w:vAlign w:val="bottom"/>
            <w:hideMark/>
          </w:tcPr>
          <w:p w14:paraId="48A811BB"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21,99</w:t>
            </w:r>
          </w:p>
        </w:tc>
      </w:tr>
      <w:tr w:rsidR="00B060B0" w:rsidRPr="001B03F5" w14:paraId="2D15C0F5" w14:textId="77777777" w:rsidTr="00351BCF">
        <w:trPr>
          <w:trHeight w:val="300"/>
        </w:trPr>
        <w:tc>
          <w:tcPr>
            <w:tcW w:w="1340" w:type="dxa"/>
            <w:tcBorders>
              <w:top w:val="nil"/>
              <w:left w:val="nil"/>
              <w:bottom w:val="nil"/>
              <w:right w:val="nil"/>
            </w:tcBorders>
            <w:shd w:val="clear" w:color="auto" w:fill="auto"/>
            <w:noWrap/>
            <w:vAlign w:val="bottom"/>
            <w:hideMark/>
          </w:tcPr>
          <w:p w14:paraId="5C1B1D05"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3353" w:type="dxa"/>
            <w:tcBorders>
              <w:top w:val="nil"/>
              <w:left w:val="nil"/>
              <w:bottom w:val="nil"/>
              <w:right w:val="nil"/>
            </w:tcBorders>
            <w:shd w:val="clear" w:color="auto" w:fill="auto"/>
            <w:noWrap/>
            <w:vAlign w:val="bottom"/>
            <w:hideMark/>
          </w:tcPr>
          <w:p w14:paraId="17352C40" w14:textId="03CDA453" w:rsidR="00B060B0" w:rsidRPr="001B03F5" w:rsidRDefault="00351BCF"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 xml:space="preserve">Coalition </w:t>
            </w:r>
            <w:r w:rsidR="00B060B0" w:rsidRPr="001B03F5">
              <w:rPr>
                <w:rFonts w:eastAsia="Times New Roman"/>
                <w:color w:val="000000"/>
                <w:sz w:val="20"/>
                <w:szCs w:val="24"/>
                <w:lang w:eastAsia="es-ES"/>
              </w:rPr>
              <w:t>Radical Left</w:t>
            </w:r>
          </w:p>
        </w:tc>
        <w:tc>
          <w:tcPr>
            <w:tcW w:w="763" w:type="dxa"/>
            <w:tcBorders>
              <w:top w:val="nil"/>
              <w:left w:val="nil"/>
              <w:bottom w:val="nil"/>
              <w:right w:val="nil"/>
            </w:tcBorders>
            <w:shd w:val="clear" w:color="auto" w:fill="auto"/>
            <w:noWrap/>
            <w:vAlign w:val="bottom"/>
            <w:hideMark/>
          </w:tcPr>
          <w:p w14:paraId="6DEF4826"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0,31</w:t>
            </w:r>
          </w:p>
        </w:tc>
        <w:tc>
          <w:tcPr>
            <w:tcW w:w="1363" w:type="dxa"/>
            <w:tcBorders>
              <w:top w:val="nil"/>
              <w:left w:val="nil"/>
              <w:bottom w:val="nil"/>
              <w:right w:val="nil"/>
            </w:tcBorders>
            <w:shd w:val="clear" w:color="auto" w:fill="auto"/>
            <w:noWrap/>
            <w:vAlign w:val="bottom"/>
            <w:hideMark/>
          </w:tcPr>
          <w:p w14:paraId="0FAFBCCA"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-0,91</w:t>
            </w:r>
          </w:p>
        </w:tc>
        <w:tc>
          <w:tcPr>
            <w:tcW w:w="1276" w:type="dxa"/>
            <w:tcBorders>
              <w:top w:val="nil"/>
              <w:left w:val="nil"/>
              <w:bottom w:val="nil"/>
              <w:right w:val="nil"/>
            </w:tcBorders>
            <w:shd w:val="clear" w:color="auto" w:fill="auto"/>
            <w:noWrap/>
            <w:vAlign w:val="bottom"/>
            <w:hideMark/>
          </w:tcPr>
          <w:p w14:paraId="63EA42E9"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4,52</w:t>
            </w:r>
          </w:p>
        </w:tc>
      </w:tr>
      <w:tr w:rsidR="00B060B0" w:rsidRPr="001B03F5" w14:paraId="61D02773" w14:textId="77777777" w:rsidTr="00351BCF">
        <w:trPr>
          <w:trHeight w:val="300"/>
        </w:trPr>
        <w:tc>
          <w:tcPr>
            <w:tcW w:w="1340" w:type="dxa"/>
            <w:tcBorders>
              <w:top w:val="nil"/>
              <w:left w:val="nil"/>
              <w:bottom w:val="nil"/>
              <w:right w:val="nil"/>
            </w:tcBorders>
            <w:shd w:val="clear" w:color="auto" w:fill="auto"/>
            <w:noWrap/>
            <w:vAlign w:val="bottom"/>
            <w:hideMark/>
          </w:tcPr>
          <w:p w14:paraId="36984874"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Poland</w:t>
            </w:r>
          </w:p>
        </w:tc>
        <w:tc>
          <w:tcPr>
            <w:tcW w:w="3353" w:type="dxa"/>
            <w:tcBorders>
              <w:top w:val="nil"/>
              <w:left w:val="nil"/>
              <w:bottom w:val="nil"/>
              <w:right w:val="nil"/>
            </w:tcBorders>
            <w:shd w:val="clear" w:color="auto" w:fill="auto"/>
            <w:noWrap/>
            <w:vAlign w:val="bottom"/>
            <w:hideMark/>
          </w:tcPr>
          <w:p w14:paraId="0B204EA1"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Law and Justice</w:t>
            </w:r>
          </w:p>
        </w:tc>
        <w:tc>
          <w:tcPr>
            <w:tcW w:w="763" w:type="dxa"/>
            <w:tcBorders>
              <w:top w:val="nil"/>
              <w:left w:val="nil"/>
              <w:bottom w:val="nil"/>
              <w:right w:val="nil"/>
            </w:tcBorders>
            <w:shd w:val="clear" w:color="auto" w:fill="auto"/>
            <w:noWrap/>
            <w:vAlign w:val="bottom"/>
            <w:hideMark/>
          </w:tcPr>
          <w:p w14:paraId="71752AB6"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0,36</w:t>
            </w:r>
          </w:p>
        </w:tc>
        <w:tc>
          <w:tcPr>
            <w:tcW w:w="1363" w:type="dxa"/>
            <w:tcBorders>
              <w:top w:val="nil"/>
              <w:left w:val="nil"/>
              <w:bottom w:val="nil"/>
              <w:right w:val="nil"/>
            </w:tcBorders>
            <w:shd w:val="clear" w:color="auto" w:fill="auto"/>
            <w:noWrap/>
            <w:vAlign w:val="bottom"/>
            <w:hideMark/>
          </w:tcPr>
          <w:p w14:paraId="36F4791C"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-2,85</w:t>
            </w:r>
          </w:p>
        </w:tc>
        <w:tc>
          <w:tcPr>
            <w:tcW w:w="1276" w:type="dxa"/>
            <w:tcBorders>
              <w:top w:val="nil"/>
              <w:left w:val="nil"/>
              <w:bottom w:val="nil"/>
              <w:right w:val="nil"/>
            </w:tcBorders>
            <w:shd w:val="clear" w:color="auto" w:fill="auto"/>
            <w:noWrap/>
            <w:vAlign w:val="bottom"/>
            <w:hideMark/>
          </w:tcPr>
          <w:p w14:paraId="5BD6FDB6"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sz w:val="20"/>
                <w:szCs w:val="24"/>
                <w:lang w:eastAsia="es-ES"/>
              </w:rPr>
              <w:t>7,32</w:t>
            </w:r>
          </w:p>
        </w:tc>
      </w:tr>
      <w:tr w:rsidR="00B060B0" w:rsidRPr="001B03F5" w14:paraId="5523EF55" w14:textId="77777777" w:rsidTr="00351BCF">
        <w:trPr>
          <w:trHeight w:val="300"/>
        </w:trPr>
        <w:tc>
          <w:tcPr>
            <w:tcW w:w="1340" w:type="dxa"/>
            <w:tcBorders>
              <w:top w:val="nil"/>
              <w:left w:val="nil"/>
              <w:bottom w:val="nil"/>
              <w:right w:val="nil"/>
            </w:tcBorders>
            <w:shd w:val="clear" w:color="auto" w:fill="auto"/>
            <w:noWrap/>
            <w:vAlign w:val="bottom"/>
            <w:hideMark/>
          </w:tcPr>
          <w:p w14:paraId="09865C0B" w14:textId="75EC882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Czech Rep</w:t>
            </w:r>
          </w:p>
        </w:tc>
        <w:tc>
          <w:tcPr>
            <w:tcW w:w="3353" w:type="dxa"/>
            <w:tcBorders>
              <w:top w:val="nil"/>
              <w:left w:val="nil"/>
              <w:bottom w:val="nil"/>
              <w:right w:val="nil"/>
            </w:tcBorders>
            <w:shd w:val="clear" w:color="auto" w:fill="auto"/>
            <w:noWrap/>
            <w:vAlign w:val="bottom"/>
            <w:hideMark/>
          </w:tcPr>
          <w:p w14:paraId="0285CFBE"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 Citizens</w:t>
            </w:r>
          </w:p>
        </w:tc>
        <w:tc>
          <w:tcPr>
            <w:tcW w:w="763" w:type="dxa"/>
            <w:tcBorders>
              <w:top w:val="nil"/>
              <w:left w:val="nil"/>
              <w:bottom w:val="nil"/>
              <w:right w:val="nil"/>
            </w:tcBorders>
            <w:shd w:val="clear" w:color="auto" w:fill="auto"/>
            <w:noWrap/>
            <w:vAlign w:val="bottom"/>
            <w:hideMark/>
          </w:tcPr>
          <w:p w14:paraId="627F52E9"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3,08</w:t>
            </w:r>
          </w:p>
        </w:tc>
        <w:tc>
          <w:tcPr>
            <w:tcW w:w="1363" w:type="dxa"/>
            <w:tcBorders>
              <w:top w:val="nil"/>
              <w:left w:val="nil"/>
              <w:bottom w:val="nil"/>
              <w:right w:val="nil"/>
            </w:tcBorders>
            <w:shd w:val="clear" w:color="auto" w:fill="auto"/>
            <w:noWrap/>
            <w:vAlign w:val="bottom"/>
            <w:hideMark/>
          </w:tcPr>
          <w:p w14:paraId="499C98E7" w14:textId="77777777" w:rsidR="00B060B0" w:rsidRPr="001B03F5" w:rsidRDefault="00B060B0" w:rsidP="00B060B0">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-10,45</w:t>
            </w:r>
          </w:p>
        </w:tc>
        <w:tc>
          <w:tcPr>
            <w:tcW w:w="1276" w:type="dxa"/>
            <w:tcBorders>
              <w:top w:val="nil"/>
              <w:left w:val="nil"/>
              <w:bottom w:val="nil"/>
              <w:right w:val="nil"/>
            </w:tcBorders>
            <w:shd w:val="clear" w:color="auto" w:fill="auto"/>
            <w:noWrap/>
            <w:vAlign w:val="bottom"/>
            <w:hideMark/>
          </w:tcPr>
          <w:p w14:paraId="17A2A1C0"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50,99</w:t>
            </w:r>
          </w:p>
        </w:tc>
      </w:tr>
      <w:tr w:rsidR="00B060B0" w:rsidRPr="001B03F5" w14:paraId="1D1225B4" w14:textId="77777777" w:rsidTr="00351BCF">
        <w:trPr>
          <w:trHeight w:val="300"/>
        </w:trPr>
        <w:tc>
          <w:tcPr>
            <w:tcW w:w="1340" w:type="dxa"/>
            <w:tcBorders>
              <w:top w:val="nil"/>
              <w:left w:val="nil"/>
              <w:bottom w:val="nil"/>
              <w:right w:val="nil"/>
            </w:tcBorders>
            <w:shd w:val="clear" w:color="auto" w:fill="auto"/>
            <w:noWrap/>
            <w:vAlign w:val="bottom"/>
            <w:hideMark/>
          </w:tcPr>
          <w:p w14:paraId="5EA16CA3"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Hungary</w:t>
            </w:r>
          </w:p>
        </w:tc>
        <w:tc>
          <w:tcPr>
            <w:tcW w:w="3353" w:type="dxa"/>
            <w:tcBorders>
              <w:top w:val="nil"/>
              <w:left w:val="nil"/>
              <w:bottom w:val="nil"/>
              <w:right w:val="nil"/>
            </w:tcBorders>
            <w:shd w:val="clear" w:color="auto" w:fill="auto"/>
            <w:noWrap/>
            <w:vAlign w:val="bottom"/>
            <w:hideMark/>
          </w:tcPr>
          <w:p w14:paraId="71D1A478" w14:textId="77777777" w:rsidR="00B060B0" w:rsidRPr="001B03F5" w:rsidRDefault="00B060B0" w:rsidP="00B060B0">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Jobbik</w:t>
            </w:r>
          </w:p>
        </w:tc>
        <w:tc>
          <w:tcPr>
            <w:tcW w:w="763" w:type="dxa"/>
            <w:tcBorders>
              <w:top w:val="nil"/>
              <w:left w:val="nil"/>
              <w:bottom w:val="nil"/>
              <w:right w:val="nil"/>
            </w:tcBorders>
            <w:shd w:val="clear" w:color="auto" w:fill="auto"/>
            <w:noWrap/>
            <w:vAlign w:val="bottom"/>
            <w:hideMark/>
          </w:tcPr>
          <w:p w14:paraId="129F8815" w14:textId="77777777" w:rsidR="00B060B0" w:rsidRPr="001B03F5" w:rsidRDefault="00B060B0" w:rsidP="00B060B0">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1,58</w:t>
            </w:r>
          </w:p>
        </w:tc>
        <w:tc>
          <w:tcPr>
            <w:tcW w:w="1363" w:type="dxa"/>
            <w:tcBorders>
              <w:top w:val="nil"/>
              <w:left w:val="nil"/>
              <w:bottom w:val="nil"/>
              <w:right w:val="nil"/>
            </w:tcBorders>
            <w:shd w:val="clear" w:color="auto" w:fill="auto"/>
            <w:noWrap/>
            <w:vAlign w:val="bottom"/>
            <w:hideMark/>
          </w:tcPr>
          <w:p w14:paraId="0D34441B" w14:textId="77777777" w:rsidR="00B060B0" w:rsidRPr="001B03F5" w:rsidRDefault="00B060B0" w:rsidP="00B060B0">
            <w:pPr>
              <w:spacing w:after="0" w:line="240" w:lineRule="auto"/>
              <w:jc w:val="right"/>
              <w:rPr>
                <w:rFonts w:eastAsia="Times New Roman"/>
                <w:color w:val="FF0000"/>
                <w:sz w:val="20"/>
                <w:szCs w:val="24"/>
                <w:lang w:eastAsia="es-ES"/>
              </w:rPr>
            </w:pPr>
            <w:r w:rsidRPr="001B03F5">
              <w:rPr>
                <w:rFonts w:eastAsia="Times New Roman"/>
                <w:color w:val="FF0000"/>
                <w:sz w:val="20"/>
                <w:szCs w:val="24"/>
                <w:lang w:eastAsia="es-ES"/>
              </w:rPr>
              <w:t>-7,25</w:t>
            </w:r>
          </w:p>
        </w:tc>
        <w:tc>
          <w:tcPr>
            <w:tcW w:w="1276" w:type="dxa"/>
            <w:tcBorders>
              <w:top w:val="nil"/>
              <w:left w:val="nil"/>
              <w:bottom w:val="nil"/>
              <w:right w:val="nil"/>
            </w:tcBorders>
            <w:shd w:val="clear" w:color="auto" w:fill="auto"/>
            <w:noWrap/>
            <w:vAlign w:val="bottom"/>
            <w:hideMark/>
          </w:tcPr>
          <w:p w14:paraId="2925754F" w14:textId="77777777" w:rsidR="00B060B0" w:rsidRPr="001B03F5" w:rsidRDefault="00B060B0" w:rsidP="00B060B0">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25,42</w:t>
            </w:r>
          </w:p>
        </w:tc>
      </w:tr>
    </w:tbl>
    <w:p w14:paraId="136C841B" w14:textId="77777777" w:rsidR="00B060B0" w:rsidRDefault="00B060B0" w:rsidP="00B060B0">
      <w:pPr>
        <w:rPr>
          <w:sz w:val="18"/>
          <w:szCs w:val="18"/>
        </w:rPr>
      </w:pPr>
    </w:p>
    <w:p w14:paraId="3D0B517D" w14:textId="03A3D6F7" w:rsidR="00BD095F" w:rsidRDefault="00B060B0" w:rsidP="004C6FAB">
      <w:pPr>
        <w:pStyle w:val="Prrafodelista"/>
        <w:numPr>
          <w:ilvl w:val="0"/>
          <w:numId w:val="43"/>
        </w:numPr>
        <w:spacing w:after="120"/>
        <w:rPr>
          <w:b/>
          <w:sz w:val="18"/>
          <w:szCs w:val="18"/>
        </w:rPr>
      </w:pPr>
      <w:r w:rsidRPr="00B060B0">
        <w:rPr>
          <w:b/>
          <w:sz w:val="18"/>
          <w:szCs w:val="18"/>
        </w:rPr>
        <w:t>Unificación Europea</w:t>
      </w:r>
    </w:p>
    <w:p w14:paraId="411691B1" w14:textId="7AE02FD6" w:rsidR="006770B4" w:rsidRPr="006770B4" w:rsidRDefault="006770B4" w:rsidP="004C6FAB">
      <w:pPr>
        <w:spacing w:after="120"/>
        <w:jc w:val="both"/>
      </w:pPr>
      <w:r w:rsidRPr="006770B4">
        <w:t>Como en el caso anterior, los votantes populistas están en contra de impulsar políticas de unificación europea en mayor medida que los votantes en general de una forma quizá todavía más significativa que en el caso anterior. Sin embargo, no presentan diferencias significativas con los votantes en general los casos de Podemos, la Coalición de Izquierda Radical y Ley y Justicia a los que ahora se suman los votantes de la Liga Norte.</w:t>
      </w:r>
    </w:p>
    <w:tbl>
      <w:tblPr>
        <w:tblW w:w="8237" w:type="dxa"/>
        <w:tblInd w:w="55" w:type="dxa"/>
        <w:tblLayout w:type="fixed"/>
        <w:tblCellMar>
          <w:left w:w="70" w:type="dxa"/>
          <w:right w:w="70" w:type="dxa"/>
        </w:tblCellMar>
        <w:tblLook w:val="04A0" w:firstRow="1" w:lastRow="0" w:firstColumn="1" w:lastColumn="0" w:noHBand="0" w:noVBand="1"/>
      </w:tblPr>
      <w:tblGrid>
        <w:gridCol w:w="1340"/>
        <w:gridCol w:w="2628"/>
        <w:gridCol w:w="1698"/>
        <w:gridCol w:w="1437"/>
        <w:gridCol w:w="1134"/>
      </w:tblGrid>
      <w:tr w:rsidR="00351BCF" w:rsidRPr="001B03F5" w14:paraId="40AE1E93" w14:textId="77777777" w:rsidTr="00351BCF">
        <w:trPr>
          <w:trHeight w:val="300"/>
        </w:trPr>
        <w:tc>
          <w:tcPr>
            <w:tcW w:w="1340" w:type="dxa"/>
            <w:tcBorders>
              <w:top w:val="nil"/>
              <w:left w:val="nil"/>
              <w:bottom w:val="nil"/>
              <w:right w:val="nil"/>
            </w:tcBorders>
            <w:shd w:val="clear" w:color="auto" w:fill="auto"/>
            <w:noWrap/>
            <w:vAlign w:val="bottom"/>
            <w:hideMark/>
          </w:tcPr>
          <w:p w14:paraId="74810E0D" w14:textId="7C41863D" w:rsidR="00351BCF" w:rsidRPr="001B03F5" w:rsidRDefault="00351BCF" w:rsidP="00351BCF">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Pais</w:t>
            </w:r>
          </w:p>
        </w:tc>
        <w:tc>
          <w:tcPr>
            <w:tcW w:w="2628" w:type="dxa"/>
            <w:tcBorders>
              <w:top w:val="nil"/>
              <w:left w:val="nil"/>
              <w:bottom w:val="nil"/>
              <w:right w:val="nil"/>
            </w:tcBorders>
            <w:shd w:val="clear" w:color="auto" w:fill="auto"/>
            <w:noWrap/>
            <w:vAlign w:val="bottom"/>
            <w:hideMark/>
          </w:tcPr>
          <w:p w14:paraId="1604EFD4" w14:textId="78C7D402" w:rsidR="00351BCF" w:rsidRPr="001B03F5" w:rsidRDefault="00351BCF" w:rsidP="00351BCF">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Partido</w:t>
            </w:r>
          </w:p>
        </w:tc>
        <w:tc>
          <w:tcPr>
            <w:tcW w:w="1698" w:type="dxa"/>
            <w:tcBorders>
              <w:top w:val="nil"/>
              <w:left w:val="nil"/>
              <w:bottom w:val="nil"/>
              <w:right w:val="nil"/>
            </w:tcBorders>
            <w:shd w:val="clear" w:color="auto" w:fill="auto"/>
            <w:noWrap/>
            <w:vAlign w:val="bottom"/>
            <w:hideMark/>
          </w:tcPr>
          <w:p w14:paraId="56714918" w14:textId="10EDC3F7" w:rsidR="00351BCF" w:rsidRPr="001B03F5" w:rsidRDefault="00351BCF" w:rsidP="00351BCF">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1B03F5">
              <w:rPr>
                <w:rFonts w:eastAsia="Times New Roman"/>
                <w:b/>
                <w:color w:val="000000"/>
                <w:sz w:val="20"/>
                <w:szCs w:val="24"/>
                <w:lang w:eastAsia="es-ES"/>
              </w:rPr>
              <w:t>media</w:t>
            </w:r>
          </w:p>
        </w:tc>
        <w:tc>
          <w:tcPr>
            <w:tcW w:w="1437" w:type="dxa"/>
            <w:tcBorders>
              <w:top w:val="nil"/>
              <w:left w:val="nil"/>
              <w:bottom w:val="nil"/>
              <w:right w:val="nil"/>
            </w:tcBorders>
            <w:shd w:val="clear" w:color="auto" w:fill="auto"/>
            <w:noWrap/>
            <w:vAlign w:val="bottom"/>
            <w:hideMark/>
          </w:tcPr>
          <w:p w14:paraId="530DF695" w14:textId="0C839C5F" w:rsidR="00351BCF" w:rsidRPr="001B03F5" w:rsidRDefault="00351BCF" w:rsidP="004D606A">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004D606A" w:rsidRPr="001B03F5">
              <w:rPr>
                <w:rFonts w:eastAsia="Times New Roman"/>
                <w:b/>
                <w:color w:val="000000"/>
                <w:sz w:val="20"/>
                <w:szCs w:val="24"/>
                <w:lang w:eastAsia="es-ES"/>
              </w:rPr>
              <w:t>contra</w:t>
            </w:r>
          </w:p>
        </w:tc>
        <w:tc>
          <w:tcPr>
            <w:tcW w:w="1134" w:type="dxa"/>
            <w:tcBorders>
              <w:top w:val="nil"/>
              <w:left w:val="nil"/>
              <w:bottom w:val="nil"/>
              <w:right w:val="nil"/>
            </w:tcBorders>
            <w:shd w:val="clear" w:color="auto" w:fill="auto"/>
            <w:noWrap/>
            <w:vAlign w:val="bottom"/>
            <w:hideMark/>
          </w:tcPr>
          <w:p w14:paraId="59B99C4D" w14:textId="3012A07C" w:rsidR="00351BCF" w:rsidRPr="001B03F5" w:rsidRDefault="00351BCF" w:rsidP="004D606A">
            <w:pPr>
              <w:spacing w:after="0" w:line="240" w:lineRule="auto"/>
              <w:rPr>
                <w:rFonts w:eastAsia="Times New Roman"/>
                <w:b/>
                <w:color w:val="000000"/>
                <w:sz w:val="20"/>
                <w:szCs w:val="24"/>
                <w:lang w:eastAsia="es-ES"/>
              </w:rPr>
            </w:pPr>
            <w:r w:rsidRPr="001B03F5">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004D606A" w:rsidRPr="001B03F5">
              <w:rPr>
                <w:rFonts w:eastAsia="Times New Roman"/>
                <w:b/>
                <w:color w:val="000000"/>
                <w:sz w:val="20"/>
                <w:szCs w:val="24"/>
                <w:lang w:eastAsia="es-ES"/>
              </w:rPr>
              <w:t xml:space="preserve">favor </w:t>
            </w:r>
          </w:p>
        </w:tc>
      </w:tr>
      <w:tr w:rsidR="00351BCF" w:rsidRPr="001B03F5" w14:paraId="1E4C1278" w14:textId="77777777" w:rsidTr="00351BCF">
        <w:trPr>
          <w:trHeight w:val="300"/>
        </w:trPr>
        <w:tc>
          <w:tcPr>
            <w:tcW w:w="1340" w:type="dxa"/>
            <w:tcBorders>
              <w:top w:val="nil"/>
              <w:left w:val="nil"/>
              <w:bottom w:val="nil"/>
              <w:right w:val="nil"/>
            </w:tcBorders>
            <w:shd w:val="clear" w:color="auto" w:fill="auto"/>
            <w:noWrap/>
            <w:vAlign w:val="bottom"/>
            <w:hideMark/>
          </w:tcPr>
          <w:p w14:paraId="72D7B6C1" w14:textId="2B61F292"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U. Kingdom</w:t>
            </w:r>
          </w:p>
        </w:tc>
        <w:tc>
          <w:tcPr>
            <w:tcW w:w="2628" w:type="dxa"/>
            <w:tcBorders>
              <w:top w:val="nil"/>
              <w:left w:val="nil"/>
              <w:bottom w:val="nil"/>
              <w:right w:val="nil"/>
            </w:tcBorders>
            <w:shd w:val="clear" w:color="auto" w:fill="auto"/>
            <w:noWrap/>
            <w:vAlign w:val="bottom"/>
            <w:hideMark/>
          </w:tcPr>
          <w:p w14:paraId="588B03A5" w14:textId="4F1BA535"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UKIP</w:t>
            </w:r>
          </w:p>
        </w:tc>
        <w:tc>
          <w:tcPr>
            <w:tcW w:w="1698" w:type="dxa"/>
            <w:tcBorders>
              <w:top w:val="nil"/>
              <w:left w:val="nil"/>
              <w:bottom w:val="nil"/>
              <w:right w:val="nil"/>
            </w:tcBorders>
            <w:shd w:val="clear" w:color="auto" w:fill="auto"/>
            <w:noWrap/>
            <w:vAlign w:val="bottom"/>
            <w:hideMark/>
          </w:tcPr>
          <w:p w14:paraId="6817C2C1"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w:t>
            </w:r>
          </w:p>
        </w:tc>
        <w:tc>
          <w:tcPr>
            <w:tcW w:w="1437" w:type="dxa"/>
            <w:tcBorders>
              <w:top w:val="nil"/>
              <w:left w:val="nil"/>
              <w:bottom w:val="nil"/>
              <w:right w:val="nil"/>
            </w:tcBorders>
            <w:shd w:val="clear" w:color="auto" w:fill="auto"/>
            <w:noWrap/>
            <w:vAlign w:val="bottom"/>
            <w:hideMark/>
          </w:tcPr>
          <w:p w14:paraId="729762F1"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35,45</w:t>
            </w:r>
          </w:p>
        </w:tc>
        <w:tc>
          <w:tcPr>
            <w:tcW w:w="1134" w:type="dxa"/>
            <w:tcBorders>
              <w:top w:val="nil"/>
              <w:left w:val="nil"/>
              <w:bottom w:val="nil"/>
              <w:right w:val="nil"/>
            </w:tcBorders>
            <w:shd w:val="clear" w:color="auto" w:fill="auto"/>
            <w:noWrap/>
            <w:vAlign w:val="bottom"/>
            <w:hideMark/>
          </w:tcPr>
          <w:p w14:paraId="34BBA8EB"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-4,07</w:t>
            </w:r>
          </w:p>
        </w:tc>
      </w:tr>
      <w:tr w:rsidR="00351BCF" w:rsidRPr="001B03F5" w14:paraId="517FD09E" w14:textId="77777777" w:rsidTr="00351BCF">
        <w:trPr>
          <w:trHeight w:val="300"/>
        </w:trPr>
        <w:tc>
          <w:tcPr>
            <w:tcW w:w="1340" w:type="dxa"/>
            <w:tcBorders>
              <w:top w:val="nil"/>
              <w:left w:val="nil"/>
              <w:bottom w:val="nil"/>
              <w:right w:val="nil"/>
            </w:tcBorders>
            <w:shd w:val="clear" w:color="auto" w:fill="auto"/>
            <w:noWrap/>
            <w:vAlign w:val="bottom"/>
            <w:hideMark/>
          </w:tcPr>
          <w:p w14:paraId="676D49ED"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Germany</w:t>
            </w:r>
          </w:p>
        </w:tc>
        <w:tc>
          <w:tcPr>
            <w:tcW w:w="2628" w:type="dxa"/>
            <w:tcBorders>
              <w:top w:val="nil"/>
              <w:left w:val="nil"/>
              <w:bottom w:val="nil"/>
              <w:right w:val="nil"/>
            </w:tcBorders>
            <w:shd w:val="clear" w:color="auto" w:fill="auto"/>
            <w:noWrap/>
            <w:vAlign w:val="bottom"/>
            <w:hideMark/>
          </w:tcPr>
          <w:p w14:paraId="66B9FC1C"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Alternative for Germany</w:t>
            </w:r>
          </w:p>
        </w:tc>
        <w:tc>
          <w:tcPr>
            <w:tcW w:w="1698" w:type="dxa"/>
            <w:tcBorders>
              <w:top w:val="nil"/>
              <w:left w:val="nil"/>
              <w:bottom w:val="nil"/>
              <w:right w:val="nil"/>
            </w:tcBorders>
            <w:shd w:val="clear" w:color="auto" w:fill="auto"/>
            <w:noWrap/>
            <w:vAlign w:val="bottom"/>
            <w:hideMark/>
          </w:tcPr>
          <w:p w14:paraId="0809B769"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-2,97</w:t>
            </w:r>
          </w:p>
        </w:tc>
        <w:tc>
          <w:tcPr>
            <w:tcW w:w="1437" w:type="dxa"/>
            <w:tcBorders>
              <w:top w:val="nil"/>
              <w:left w:val="nil"/>
              <w:bottom w:val="nil"/>
              <w:right w:val="nil"/>
            </w:tcBorders>
            <w:shd w:val="clear" w:color="auto" w:fill="auto"/>
            <w:noWrap/>
            <w:vAlign w:val="bottom"/>
            <w:hideMark/>
          </w:tcPr>
          <w:p w14:paraId="77CDE692"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37,88</w:t>
            </w:r>
          </w:p>
        </w:tc>
        <w:tc>
          <w:tcPr>
            <w:tcW w:w="1134" w:type="dxa"/>
            <w:tcBorders>
              <w:top w:val="nil"/>
              <w:left w:val="nil"/>
              <w:bottom w:val="nil"/>
              <w:right w:val="nil"/>
            </w:tcBorders>
            <w:shd w:val="clear" w:color="auto" w:fill="auto"/>
            <w:noWrap/>
            <w:vAlign w:val="bottom"/>
            <w:hideMark/>
          </w:tcPr>
          <w:p w14:paraId="31136E6B"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B0F0"/>
                <w:sz w:val="20"/>
                <w:szCs w:val="24"/>
                <w:lang w:eastAsia="es-ES"/>
              </w:rPr>
              <w:t>-20,33</w:t>
            </w:r>
          </w:p>
        </w:tc>
      </w:tr>
      <w:tr w:rsidR="00351BCF" w:rsidRPr="001B03F5" w14:paraId="33300157" w14:textId="77777777" w:rsidTr="00351BCF">
        <w:trPr>
          <w:trHeight w:val="300"/>
        </w:trPr>
        <w:tc>
          <w:tcPr>
            <w:tcW w:w="1340" w:type="dxa"/>
            <w:tcBorders>
              <w:top w:val="nil"/>
              <w:left w:val="nil"/>
              <w:bottom w:val="nil"/>
              <w:right w:val="nil"/>
            </w:tcBorders>
            <w:shd w:val="clear" w:color="auto" w:fill="auto"/>
            <w:noWrap/>
            <w:vAlign w:val="bottom"/>
            <w:hideMark/>
          </w:tcPr>
          <w:p w14:paraId="2F731DC2"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Belgium</w:t>
            </w:r>
          </w:p>
        </w:tc>
        <w:tc>
          <w:tcPr>
            <w:tcW w:w="2628" w:type="dxa"/>
            <w:tcBorders>
              <w:top w:val="nil"/>
              <w:left w:val="nil"/>
              <w:bottom w:val="nil"/>
              <w:right w:val="nil"/>
            </w:tcBorders>
            <w:shd w:val="clear" w:color="auto" w:fill="auto"/>
            <w:noWrap/>
            <w:vAlign w:val="bottom"/>
            <w:hideMark/>
          </w:tcPr>
          <w:p w14:paraId="6E496594"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Flemish Interest</w:t>
            </w:r>
          </w:p>
        </w:tc>
        <w:tc>
          <w:tcPr>
            <w:tcW w:w="1698" w:type="dxa"/>
            <w:tcBorders>
              <w:top w:val="nil"/>
              <w:left w:val="nil"/>
              <w:bottom w:val="nil"/>
              <w:right w:val="nil"/>
            </w:tcBorders>
            <w:shd w:val="clear" w:color="auto" w:fill="auto"/>
            <w:noWrap/>
            <w:vAlign w:val="bottom"/>
            <w:hideMark/>
          </w:tcPr>
          <w:p w14:paraId="10CAD142"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-0,64</w:t>
            </w:r>
          </w:p>
        </w:tc>
        <w:tc>
          <w:tcPr>
            <w:tcW w:w="1437" w:type="dxa"/>
            <w:tcBorders>
              <w:top w:val="nil"/>
              <w:left w:val="nil"/>
              <w:bottom w:val="nil"/>
              <w:right w:val="nil"/>
            </w:tcBorders>
            <w:shd w:val="clear" w:color="auto" w:fill="auto"/>
            <w:noWrap/>
            <w:vAlign w:val="bottom"/>
            <w:hideMark/>
          </w:tcPr>
          <w:p w14:paraId="4FCA996E"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3,91</w:t>
            </w:r>
          </w:p>
        </w:tc>
        <w:tc>
          <w:tcPr>
            <w:tcW w:w="1134" w:type="dxa"/>
            <w:tcBorders>
              <w:top w:val="nil"/>
              <w:left w:val="nil"/>
              <w:bottom w:val="nil"/>
              <w:right w:val="nil"/>
            </w:tcBorders>
            <w:shd w:val="clear" w:color="auto" w:fill="auto"/>
            <w:noWrap/>
            <w:vAlign w:val="bottom"/>
            <w:hideMark/>
          </w:tcPr>
          <w:p w14:paraId="2A6D039A"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-1,42</w:t>
            </w:r>
          </w:p>
        </w:tc>
      </w:tr>
      <w:tr w:rsidR="001B03F5" w:rsidRPr="001B03F5" w14:paraId="3130F952" w14:textId="77777777" w:rsidTr="00351BCF">
        <w:trPr>
          <w:trHeight w:val="300"/>
        </w:trPr>
        <w:tc>
          <w:tcPr>
            <w:tcW w:w="1340" w:type="dxa"/>
            <w:tcBorders>
              <w:top w:val="nil"/>
              <w:left w:val="nil"/>
              <w:bottom w:val="nil"/>
              <w:right w:val="nil"/>
            </w:tcBorders>
            <w:shd w:val="clear" w:color="auto" w:fill="auto"/>
            <w:noWrap/>
            <w:vAlign w:val="bottom"/>
          </w:tcPr>
          <w:p w14:paraId="6F5F0837" w14:textId="3ED992A2" w:rsidR="001B03F5" w:rsidRPr="001B03F5" w:rsidRDefault="001B03F5" w:rsidP="00351BCF">
            <w:pPr>
              <w:spacing w:after="0" w:line="240" w:lineRule="auto"/>
              <w:rPr>
                <w:rFonts w:eastAsia="Times New Roman"/>
                <w:color w:val="000000"/>
                <w:sz w:val="20"/>
                <w:szCs w:val="24"/>
                <w:lang w:eastAsia="es-ES"/>
              </w:rPr>
            </w:pPr>
            <w:r>
              <w:rPr>
                <w:rFonts w:eastAsia="Times New Roman"/>
                <w:color w:val="000000"/>
                <w:sz w:val="20"/>
                <w:szCs w:val="24"/>
                <w:lang w:eastAsia="es-ES"/>
              </w:rPr>
              <w:t>France</w:t>
            </w:r>
          </w:p>
        </w:tc>
        <w:tc>
          <w:tcPr>
            <w:tcW w:w="2628" w:type="dxa"/>
            <w:tcBorders>
              <w:top w:val="nil"/>
              <w:left w:val="nil"/>
              <w:bottom w:val="nil"/>
              <w:right w:val="nil"/>
            </w:tcBorders>
            <w:shd w:val="clear" w:color="auto" w:fill="auto"/>
            <w:noWrap/>
            <w:vAlign w:val="bottom"/>
          </w:tcPr>
          <w:p w14:paraId="2BCB2596" w14:textId="6084EE86" w:rsidR="001B03F5" w:rsidRPr="001B03F5" w:rsidRDefault="001B03F5" w:rsidP="00351BCF">
            <w:pPr>
              <w:spacing w:after="0" w:line="240" w:lineRule="auto"/>
              <w:rPr>
                <w:rFonts w:eastAsia="Times New Roman"/>
                <w:color w:val="000000"/>
                <w:sz w:val="20"/>
                <w:szCs w:val="24"/>
                <w:lang w:eastAsia="es-ES"/>
              </w:rPr>
            </w:pPr>
            <w:r>
              <w:rPr>
                <w:rFonts w:eastAsia="Times New Roman"/>
                <w:color w:val="000000"/>
                <w:sz w:val="20"/>
                <w:szCs w:val="24"/>
                <w:lang w:eastAsia="es-ES"/>
              </w:rPr>
              <w:t>Front Nationale</w:t>
            </w:r>
          </w:p>
        </w:tc>
        <w:tc>
          <w:tcPr>
            <w:tcW w:w="1698" w:type="dxa"/>
            <w:tcBorders>
              <w:top w:val="nil"/>
              <w:left w:val="nil"/>
              <w:bottom w:val="nil"/>
              <w:right w:val="nil"/>
            </w:tcBorders>
            <w:shd w:val="clear" w:color="auto" w:fill="auto"/>
            <w:noWrap/>
            <w:vAlign w:val="bottom"/>
          </w:tcPr>
          <w:p w14:paraId="2B6DABDB" w14:textId="21D8C1EA" w:rsidR="001B03F5" w:rsidRPr="001B03F5" w:rsidRDefault="00360B49" w:rsidP="00351BCF">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-1,93</w:t>
            </w:r>
          </w:p>
        </w:tc>
        <w:tc>
          <w:tcPr>
            <w:tcW w:w="1437" w:type="dxa"/>
            <w:tcBorders>
              <w:top w:val="nil"/>
              <w:left w:val="nil"/>
              <w:bottom w:val="nil"/>
              <w:right w:val="nil"/>
            </w:tcBorders>
            <w:shd w:val="clear" w:color="auto" w:fill="auto"/>
            <w:noWrap/>
            <w:vAlign w:val="bottom"/>
          </w:tcPr>
          <w:p w14:paraId="2966CB86" w14:textId="2B35841C" w:rsidR="001B03F5" w:rsidRPr="001B03F5" w:rsidRDefault="00360B49" w:rsidP="00351BCF">
            <w:pPr>
              <w:spacing w:after="0" w:line="240" w:lineRule="auto"/>
              <w:jc w:val="right"/>
              <w:rPr>
                <w:rFonts w:eastAsia="Times New Roman"/>
                <w:color w:val="000000"/>
                <w:sz w:val="20"/>
                <w:szCs w:val="24"/>
                <w:lang w:eastAsia="es-ES"/>
              </w:rPr>
            </w:pPr>
            <w:r w:rsidRPr="00360B49">
              <w:rPr>
                <w:rFonts w:eastAsia="Times New Roman"/>
                <w:color w:val="0070C0"/>
                <w:sz w:val="20"/>
                <w:szCs w:val="24"/>
                <w:lang w:eastAsia="es-ES"/>
              </w:rPr>
              <w:t>26,84</w:t>
            </w:r>
          </w:p>
        </w:tc>
        <w:tc>
          <w:tcPr>
            <w:tcW w:w="1134" w:type="dxa"/>
            <w:tcBorders>
              <w:top w:val="nil"/>
              <w:left w:val="nil"/>
              <w:bottom w:val="nil"/>
              <w:right w:val="nil"/>
            </w:tcBorders>
            <w:shd w:val="clear" w:color="auto" w:fill="auto"/>
            <w:noWrap/>
            <w:vAlign w:val="bottom"/>
          </w:tcPr>
          <w:p w14:paraId="679A9AC9" w14:textId="1565C2D4" w:rsidR="001B03F5" w:rsidRPr="001B03F5" w:rsidRDefault="00360B49" w:rsidP="00351BCF">
            <w:pPr>
              <w:spacing w:after="0" w:line="240" w:lineRule="auto"/>
              <w:jc w:val="right"/>
              <w:rPr>
                <w:rFonts w:eastAsia="Times New Roman"/>
                <w:color w:val="000000"/>
                <w:sz w:val="20"/>
                <w:szCs w:val="24"/>
                <w:lang w:eastAsia="es-ES"/>
              </w:rPr>
            </w:pPr>
            <w:r w:rsidRPr="00360B49">
              <w:rPr>
                <w:rFonts w:eastAsia="Times New Roman"/>
                <w:color w:val="00B0F0"/>
                <w:sz w:val="20"/>
                <w:szCs w:val="24"/>
                <w:lang w:eastAsia="es-ES"/>
              </w:rPr>
              <w:t>-11,41</w:t>
            </w:r>
          </w:p>
        </w:tc>
      </w:tr>
      <w:tr w:rsidR="00351BCF" w:rsidRPr="001B03F5" w14:paraId="3A1948C5" w14:textId="77777777" w:rsidTr="00351BCF">
        <w:trPr>
          <w:trHeight w:val="300"/>
        </w:trPr>
        <w:tc>
          <w:tcPr>
            <w:tcW w:w="1340" w:type="dxa"/>
            <w:tcBorders>
              <w:top w:val="nil"/>
              <w:left w:val="nil"/>
              <w:bottom w:val="nil"/>
              <w:right w:val="nil"/>
            </w:tcBorders>
            <w:shd w:val="clear" w:color="auto" w:fill="auto"/>
            <w:noWrap/>
            <w:vAlign w:val="bottom"/>
            <w:hideMark/>
          </w:tcPr>
          <w:p w14:paraId="53B02AA4"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w:t>
            </w:r>
          </w:p>
        </w:tc>
        <w:tc>
          <w:tcPr>
            <w:tcW w:w="2628" w:type="dxa"/>
            <w:tcBorders>
              <w:top w:val="nil"/>
              <w:left w:val="nil"/>
              <w:bottom w:val="nil"/>
              <w:right w:val="nil"/>
            </w:tcBorders>
            <w:shd w:val="clear" w:color="auto" w:fill="auto"/>
            <w:noWrap/>
            <w:vAlign w:val="bottom"/>
            <w:hideMark/>
          </w:tcPr>
          <w:p w14:paraId="2860ACB9"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Austrian Freedom Party</w:t>
            </w:r>
          </w:p>
        </w:tc>
        <w:tc>
          <w:tcPr>
            <w:tcW w:w="1698" w:type="dxa"/>
            <w:tcBorders>
              <w:top w:val="nil"/>
              <w:left w:val="nil"/>
              <w:bottom w:val="nil"/>
              <w:right w:val="nil"/>
            </w:tcBorders>
            <w:shd w:val="clear" w:color="auto" w:fill="auto"/>
            <w:noWrap/>
            <w:vAlign w:val="bottom"/>
            <w:hideMark/>
          </w:tcPr>
          <w:p w14:paraId="1FCEF233"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-1,46</w:t>
            </w:r>
          </w:p>
        </w:tc>
        <w:tc>
          <w:tcPr>
            <w:tcW w:w="1437" w:type="dxa"/>
            <w:tcBorders>
              <w:top w:val="nil"/>
              <w:left w:val="nil"/>
              <w:bottom w:val="nil"/>
              <w:right w:val="nil"/>
            </w:tcBorders>
            <w:shd w:val="clear" w:color="auto" w:fill="auto"/>
            <w:noWrap/>
            <w:vAlign w:val="bottom"/>
            <w:hideMark/>
          </w:tcPr>
          <w:p w14:paraId="612E62D2"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22,44</w:t>
            </w:r>
          </w:p>
        </w:tc>
        <w:tc>
          <w:tcPr>
            <w:tcW w:w="1134" w:type="dxa"/>
            <w:tcBorders>
              <w:top w:val="nil"/>
              <w:left w:val="nil"/>
              <w:bottom w:val="nil"/>
              <w:right w:val="nil"/>
            </w:tcBorders>
            <w:shd w:val="clear" w:color="auto" w:fill="auto"/>
            <w:noWrap/>
            <w:vAlign w:val="bottom"/>
            <w:hideMark/>
          </w:tcPr>
          <w:p w14:paraId="4B91F964"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-9,14</w:t>
            </w:r>
          </w:p>
        </w:tc>
      </w:tr>
      <w:tr w:rsidR="00351BCF" w:rsidRPr="001B03F5" w14:paraId="57699AC7" w14:textId="77777777" w:rsidTr="00351BCF">
        <w:trPr>
          <w:trHeight w:val="300"/>
        </w:trPr>
        <w:tc>
          <w:tcPr>
            <w:tcW w:w="1340" w:type="dxa"/>
            <w:tcBorders>
              <w:top w:val="nil"/>
              <w:left w:val="nil"/>
              <w:bottom w:val="nil"/>
              <w:right w:val="nil"/>
            </w:tcBorders>
            <w:shd w:val="clear" w:color="auto" w:fill="auto"/>
            <w:noWrap/>
            <w:vAlign w:val="bottom"/>
            <w:hideMark/>
          </w:tcPr>
          <w:p w14:paraId="7709866E" w14:textId="67A38781"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Netherlands</w:t>
            </w:r>
          </w:p>
        </w:tc>
        <w:tc>
          <w:tcPr>
            <w:tcW w:w="2628" w:type="dxa"/>
            <w:tcBorders>
              <w:top w:val="nil"/>
              <w:left w:val="nil"/>
              <w:bottom w:val="nil"/>
              <w:right w:val="nil"/>
            </w:tcBorders>
            <w:shd w:val="clear" w:color="auto" w:fill="auto"/>
            <w:noWrap/>
            <w:vAlign w:val="bottom"/>
            <w:hideMark/>
          </w:tcPr>
          <w:p w14:paraId="43771422"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Freedom</w:t>
            </w:r>
          </w:p>
        </w:tc>
        <w:tc>
          <w:tcPr>
            <w:tcW w:w="1698" w:type="dxa"/>
            <w:tcBorders>
              <w:top w:val="nil"/>
              <w:left w:val="nil"/>
              <w:bottom w:val="nil"/>
              <w:right w:val="nil"/>
            </w:tcBorders>
            <w:shd w:val="clear" w:color="auto" w:fill="auto"/>
            <w:noWrap/>
            <w:vAlign w:val="bottom"/>
            <w:hideMark/>
          </w:tcPr>
          <w:p w14:paraId="4A4C4507"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-2,09</w:t>
            </w:r>
          </w:p>
        </w:tc>
        <w:tc>
          <w:tcPr>
            <w:tcW w:w="1437" w:type="dxa"/>
            <w:tcBorders>
              <w:top w:val="nil"/>
              <w:left w:val="nil"/>
              <w:bottom w:val="nil"/>
              <w:right w:val="nil"/>
            </w:tcBorders>
            <w:shd w:val="clear" w:color="auto" w:fill="auto"/>
            <w:noWrap/>
            <w:vAlign w:val="bottom"/>
            <w:hideMark/>
          </w:tcPr>
          <w:p w14:paraId="6B00EDDD"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31,47</w:t>
            </w:r>
          </w:p>
        </w:tc>
        <w:tc>
          <w:tcPr>
            <w:tcW w:w="1134" w:type="dxa"/>
            <w:tcBorders>
              <w:top w:val="nil"/>
              <w:left w:val="nil"/>
              <w:bottom w:val="nil"/>
              <w:right w:val="nil"/>
            </w:tcBorders>
            <w:shd w:val="clear" w:color="auto" w:fill="auto"/>
            <w:noWrap/>
            <w:vAlign w:val="bottom"/>
            <w:hideMark/>
          </w:tcPr>
          <w:p w14:paraId="1DB22CB3"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-5,9</w:t>
            </w:r>
          </w:p>
        </w:tc>
      </w:tr>
      <w:tr w:rsidR="00351BCF" w:rsidRPr="001B03F5" w14:paraId="4E71C909" w14:textId="77777777" w:rsidTr="00351BCF">
        <w:trPr>
          <w:trHeight w:val="300"/>
        </w:trPr>
        <w:tc>
          <w:tcPr>
            <w:tcW w:w="1340" w:type="dxa"/>
            <w:tcBorders>
              <w:top w:val="nil"/>
              <w:left w:val="nil"/>
              <w:bottom w:val="nil"/>
              <w:right w:val="nil"/>
            </w:tcBorders>
            <w:shd w:val="clear" w:color="auto" w:fill="auto"/>
            <w:noWrap/>
            <w:vAlign w:val="bottom"/>
            <w:hideMark/>
          </w:tcPr>
          <w:p w14:paraId="0963B6A3"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w:t>
            </w:r>
          </w:p>
        </w:tc>
        <w:tc>
          <w:tcPr>
            <w:tcW w:w="2628" w:type="dxa"/>
            <w:tcBorders>
              <w:top w:val="nil"/>
              <w:left w:val="nil"/>
              <w:bottom w:val="nil"/>
              <w:right w:val="nil"/>
            </w:tcBorders>
            <w:shd w:val="clear" w:color="auto" w:fill="auto"/>
            <w:noWrap/>
            <w:vAlign w:val="bottom"/>
            <w:hideMark/>
          </w:tcPr>
          <w:p w14:paraId="516245BC"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Sweden Democrats</w:t>
            </w:r>
          </w:p>
        </w:tc>
        <w:tc>
          <w:tcPr>
            <w:tcW w:w="1698" w:type="dxa"/>
            <w:tcBorders>
              <w:top w:val="nil"/>
              <w:left w:val="nil"/>
              <w:bottom w:val="nil"/>
              <w:right w:val="nil"/>
            </w:tcBorders>
            <w:shd w:val="clear" w:color="auto" w:fill="auto"/>
            <w:noWrap/>
            <w:vAlign w:val="bottom"/>
            <w:hideMark/>
          </w:tcPr>
          <w:p w14:paraId="421A11D1"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-2,64</w:t>
            </w:r>
          </w:p>
        </w:tc>
        <w:tc>
          <w:tcPr>
            <w:tcW w:w="1437" w:type="dxa"/>
            <w:tcBorders>
              <w:top w:val="nil"/>
              <w:left w:val="nil"/>
              <w:bottom w:val="nil"/>
              <w:right w:val="nil"/>
            </w:tcBorders>
            <w:shd w:val="clear" w:color="auto" w:fill="auto"/>
            <w:noWrap/>
            <w:vAlign w:val="bottom"/>
            <w:hideMark/>
          </w:tcPr>
          <w:p w14:paraId="7D2A5491"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45,87</w:t>
            </w:r>
          </w:p>
        </w:tc>
        <w:tc>
          <w:tcPr>
            <w:tcW w:w="1134" w:type="dxa"/>
            <w:tcBorders>
              <w:top w:val="nil"/>
              <w:left w:val="nil"/>
              <w:bottom w:val="nil"/>
              <w:right w:val="nil"/>
            </w:tcBorders>
            <w:shd w:val="clear" w:color="auto" w:fill="auto"/>
            <w:noWrap/>
            <w:vAlign w:val="bottom"/>
            <w:hideMark/>
          </w:tcPr>
          <w:p w14:paraId="5BFB301E"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B0F0"/>
                <w:sz w:val="20"/>
                <w:szCs w:val="24"/>
                <w:lang w:eastAsia="es-ES"/>
              </w:rPr>
              <w:t>-10,01</w:t>
            </w:r>
          </w:p>
        </w:tc>
      </w:tr>
      <w:tr w:rsidR="00351BCF" w:rsidRPr="001B03F5" w14:paraId="1DD98387" w14:textId="77777777" w:rsidTr="00351BCF">
        <w:trPr>
          <w:trHeight w:val="300"/>
        </w:trPr>
        <w:tc>
          <w:tcPr>
            <w:tcW w:w="1340" w:type="dxa"/>
            <w:tcBorders>
              <w:top w:val="nil"/>
              <w:left w:val="nil"/>
              <w:bottom w:val="nil"/>
              <w:right w:val="nil"/>
            </w:tcBorders>
            <w:shd w:val="clear" w:color="auto" w:fill="auto"/>
            <w:noWrap/>
            <w:vAlign w:val="bottom"/>
            <w:hideMark/>
          </w:tcPr>
          <w:p w14:paraId="7E3A4BD0"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Finland</w:t>
            </w:r>
          </w:p>
        </w:tc>
        <w:tc>
          <w:tcPr>
            <w:tcW w:w="2628" w:type="dxa"/>
            <w:tcBorders>
              <w:top w:val="nil"/>
              <w:left w:val="nil"/>
              <w:bottom w:val="nil"/>
              <w:right w:val="nil"/>
            </w:tcBorders>
            <w:shd w:val="clear" w:color="auto" w:fill="auto"/>
            <w:noWrap/>
            <w:vAlign w:val="bottom"/>
            <w:hideMark/>
          </w:tcPr>
          <w:p w14:paraId="1D7B59D5"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True Finns</w:t>
            </w:r>
          </w:p>
        </w:tc>
        <w:tc>
          <w:tcPr>
            <w:tcW w:w="1698" w:type="dxa"/>
            <w:tcBorders>
              <w:top w:val="nil"/>
              <w:left w:val="nil"/>
              <w:bottom w:val="nil"/>
              <w:right w:val="nil"/>
            </w:tcBorders>
            <w:shd w:val="clear" w:color="auto" w:fill="auto"/>
            <w:noWrap/>
            <w:vAlign w:val="bottom"/>
            <w:hideMark/>
          </w:tcPr>
          <w:p w14:paraId="2032102E"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-1,27</w:t>
            </w:r>
          </w:p>
        </w:tc>
        <w:tc>
          <w:tcPr>
            <w:tcW w:w="1437" w:type="dxa"/>
            <w:tcBorders>
              <w:top w:val="nil"/>
              <w:left w:val="nil"/>
              <w:bottom w:val="nil"/>
              <w:right w:val="nil"/>
            </w:tcBorders>
            <w:shd w:val="clear" w:color="auto" w:fill="auto"/>
            <w:noWrap/>
            <w:vAlign w:val="bottom"/>
            <w:hideMark/>
          </w:tcPr>
          <w:p w14:paraId="3BA37959"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21,34</w:t>
            </w:r>
          </w:p>
        </w:tc>
        <w:tc>
          <w:tcPr>
            <w:tcW w:w="1134" w:type="dxa"/>
            <w:tcBorders>
              <w:top w:val="nil"/>
              <w:left w:val="nil"/>
              <w:bottom w:val="nil"/>
              <w:right w:val="nil"/>
            </w:tcBorders>
            <w:shd w:val="clear" w:color="auto" w:fill="auto"/>
            <w:noWrap/>
            <w:vAlign w:val="bottom"/>
            <w:hideMark/>
          </w:tcPr>
          <w:p w14:paraId="09730D7F"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-3,71</w:t>
            </w:r>
          </w:p>
        </w:tc>
      </w:tr>
      <w:tr w:rsidR="00351BCF" w:rsidRPr="001B03F5" w14:paraId="23815A51" w14:textId="77777777" w:rsidTr="00351BCF">
        <w:trPr>
          <w:trHeight w:val="300"/>
        </w:trPr>
        <w:tc>
          <w:tcPr>
            <w:tcW w:w="1340" w:type="dxa"/>
            <w:tcBorders>
              <w:top w:val="nil"/>
              <w:left w:val="nil"/>
              <w:bottom w:val="nil"/>
              <w:right w:val="nil"/>
            </w:tcBorders>
            <w:shd w:val="clear" w:color="auto" w:fill="auto"/>
            <w:noWrap/>
            <w:vAlign w:val="bottom"/>
            <w:hideMark/>
          </w:tcPr>
          <w:p w14:paraId="3C9782F9"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Denmark</w:t>
            </w:r>
          </w:p>
        </w:tc>
        <w:tc>
          <w:tcPr>
            <w:tcW w:w="2628" w:type="dxa"/>
            <w:tcBorders>
              <w:top w:val="nil"/>
              <w:left w:val="nil"/>
              <w:bottom w:val="nil"/>
              <w:right w:val="nil"/>
            </w:tcBorders>
            <w:shd w:val="clear" w:color="auto" w:fill="auto"/>
            <w:noWrap/>
            <w:vAlign w:val="bottom"/>
            <w:hideMark/>
          </w:tcPr>
          <w:p w14:paraId="1B885563"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Danish People's Party</w:t>
            </w:r>
          </w:p>
        </w:tc>
        <w:tc>
          <w:tcPr>
            <w:tcW w:w="1698" w:type="dxa"/>
            <w:tcBorders>
              <w:top w:val="nil"/>
              <w:left w:val="nil"/>
              <w:bottom w:val="nil"/>
              <w:right w:val="nil"/>
            </w:tcBorders>
            <w:shd w:val="clear" w:color="auto" w:fill="auto"/>
            <w:noWrap/>
            <w:vAlign w:val="bottom"/>
            <w:hideMark/>
          </w:tcPr>
          <w:p w14:paraId="58408304"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-1,26</w:t>
            </w:r>
          </w:p>
        </w:tc>
        <w:tc>
          <w:tcPr>
            <w:tcW w:w="1437" w:type="dxa"/>
            <w:tcBorders>
              <w:top w:val="nil"/>
              <w:left w:val="nil"/>
              <w:bottom w:val="nil"/>
              <w:right w:val="nil"/>
            </w:tcBorders>
            <w:shd w:val="clear" w:color="auto" w:fill="auto"/>
            <w:noWrap/>
            <w:vAlign w:val="bottom"/>
            <w:hideMark/>
          </w:tcPr>
          <w:p w14:paraId="3DEF184E"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25,1</w:t>
            </w:r>
          </w:p>
        </w:tc>
        <w:tc>
          <w:tcPr>
            <w:tcW w:w="1134" w:type="dxa"/>
            <w:tcBorders>
              <w:top w:val="nil"/>
              <w:left w:val="nil"/>
              <w:bottom w:val="nil"/>
              <w:right w:val="nil"/>
            </w:tcBorders>
            <w:shd w:val="clear" w:color="auto" w:fill="auto"/>
            <w:noWrap/>
            <w:vAlign w:val="bottom"/>
            <w:hideMark/>
          </w:tcPr>
          <w:p w14:paraId="188438BD"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-3,78</w:t>
            </w:r>
          </w:p>
        </w:tc>
      </w:tr>
      <w:tr w:rsidR="00351BCF" w:rsidRPr="001B03F5" w14:paraId="06FE61DD" w14:textId="77777777" w:rsidTr="00351BCF">
        <w:trPr>
          <w:trHeight w:val="300"/>
        </w:trPr>
        <w:tc>
          <w:tcPr>
            <w:tcW w:w="1340" w:type="dxa"/>
            <w:tcBorders>
              <w:top w:val="nil"/>
              <w:left w:val="nil"/>
              <w:bottom w:val="nil"/>
              <w:right w:val="nil"/>
            </w:tcBorders>
            <w:shd w:val="clear" w:color="auto" w:fill="auto"/>
            <w:noWrap/>
            <w:vAlign w:val="bottom"/>
            <w:hideMark/>
          </w:tcPr>
          <w:p w14:paraId="34729CFC"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2628" w:type="dxa"/>
            <w:tcBorders>
              <w:top w:val="nil"/>
              <w:left w:val="nil"/>
              <w:bottom w:val="nil"/>
              <w:right w:val="nil"/>
            </w:tcBorders>
            <w:shd w:val="clear" w:color="auto" w:fill="auto"/>
            <w:noWrap/>
            <w:vAlign w:val="bottom"/>
            <w:hideMark/>
          </w:tcPr>
          <w:p w14:paraId="2BFD34EF"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Five Star Movement</w:t>
            </w:r>
          </w:p>
        </w:tc>
        <w:tc>
          <w:tcPr>
            <w:tcW w:w="1698" w:type="dxa"/>
            <w:tcBorders>
              <w:top w:val="nil"/>
              <w:left w:val="nil"/>
              <w:bottom w:val="nil"/>
              <w:right w:val="nil"/>
            </w:tcBorders>
            <w:shd w:val="clear" w:color="auto" w:fill="auto"/>
            <w:noWrap/>
            <w:vAlign w:val="bottom"/>
            <w:hideMark/>
          </w:tcPr>
          <w:p w14:paraId="2BE46FF2"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-1,09</w:t>
            </w:r>
          </w:p>
        </w:tc>
        <w:tc>
          <w:tcPr>
            <w:tcW w:w="1437" w:type="dxa"/>
            <w:tcBorders>
              <w:top w:val="nil"/>
              <w:left w:val="nil"/>
              <w:bottom w:val="nil"/>
              <w:right w:val="nil"/>
            </w:tcBorders>
            <w:shd w:val="clear" w:color="auto" w:fill="auto"/>
            <w:noWrap/>
            <w:vAlign w:val="bottom"/>
            <w:hideMark/>
          </w:tcPr>
          <w:p w14:paraId="75A75673"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17,66</w:t>
            </w:r>
          </w:p>
        </w:tc>
        <w:tc>
          <w:tcPr>
            <w:tcW w:w="1134" w:type="dxa"/>
            <w:tcBorders>
              <w:top w:val="nil"/>
              <w:left w:val="nil"/>
              <w:bottom w:val="nil"/>
              <w:right w:val="nil"/>
            </w:tcBorders>
            <w:shd w:val="clear" w:color="auto" w:fill="auto"/>
            <w:noWrap/>
            <w:vAlign w:val="bottom"/>
            <w:hideMark/>
          </w:tcPr>
          <w:p w14:paraId="2FAC7B2E"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-8,7</w:t>
            </w:r>
          </w:p>
        </w:tc>
      </w:tr>
      <w:tr w:rsidR="00351BCF" w:rsidRPr="001B03F5" w14:paraId="594A32EB" w14:textId="77777777" w:rsidTr="00351BCF">
        <w:trPr>
          <w:trHeight w:val="300"/>
        </w:trPr>
        <w:tc>
          <w:tcPr>
            <w:tcW w:w="1340" w:type="dxa"/>
            <w:tcBorders>
              <w:top w:val="nil"/>
              <w:left w:val="nil"/>
              <w:bottom w:val="nil"/>
              <w:right w:val="nil"/>
            </w:tcBorders>
            <w:shd w:val="clear" w:color="auto" w:fill="auto"/>
            <w:noWrap/>
            <w:vAlign w:val="bottom"/>
            <w:hideMark/>
          </w:tcPr>
          <w:p w14:paraId="67FD2011"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Italy</w:t>
            </w:r>
          </w:p>
        </w:tc>
        <w:tc>
          <w:tcPr>
            <w:tcW w:w="2628" w:type="dxa"/>
            <w:tcBorders>
              <w:top w:val="nil"/>
              <w:left w:val="nil"/>
              <w:bottom w:val="nil"/>
              <w:right w:val="nil"/>
            </w:tcBorders>
            <w:shd w:val="clear" w:color="auto" w:fill="auto"/>
            <w:noWrap/>
            <w:vAlign w:val="bottom"/>
            <w:hideMark/>
          </w:tcPr>
          <w:p w14:paraId="74C422A2" w14:textId="46F98641" w:rsidR="00351BCF" w:rsidRPr="001B03F5" w:rsidRDefault="006770B4"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Northern League</w:t>
            </w:r>
          </w:p>
        </w:tc>
        <w:tc>
          <w:tcPr>
            <w:tcW w:w="1698" w:type="dxa"/>
            <w:tcBorders>
              <w:top w:val="nil"/>
              <w:left w:val="nil"/>
              <w:bottom w:val="nil"/>
              <w:right w:val="nil"/>
            </w:tcBorders>
            <w:shd w:val="clear" w:color="auto" w:fill="auto"/>
            <w:noWrap/>
            <w:vAlign w:val="bottom"/>
            <w:hideMark/>
          </w:tcPr>
          <w:p w14:paraId="2371A7B9"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-0,31</w:t>
            </w:r>
          </w:p>
        </w:tc>
        <w:tc>
          <w:tcPr>
            <w:tcW w:w="1437" w:type="dxa"/>
            <w:tcBorders>
              <w:top w:val="nil"/>
              <w:left w:val="nil"/>
              <w:bottom w:val="nil"/>
              <w:right w:val="nil"/>
            </w:tcBorders>
            <w:shd w:val="clear" w:color="auto" w:fill="auto"/>
            <w:noWrap/>
            <w:vAlign w:val="bottom"/>
            <w:hideMark/>
          </w:tcPr>
          <w:p w14:paraId="5A3C3C3F"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0,33</w:t>
            </w:r>
          </w:p>
        </w:tc>
        <w:tc>
          <w:tcPr>
            <w:tcW w:w="1134" w:type="dxa"/>
            <w:tcBorders>
              <w:top w:val="nil"/>
              <w:left w:val="nil"/>
              <w:bottom w:val="nil"/>
              <w:right w:val="nil"/>
            </w:tcBorders>
            <w:shd w:val="clear" w:color="auto" w:fill="auto"/>
            <w:noWrap/>
            <w:vAlign w:val="bottom"/>
            <w:hideMark/>
          </w:tcPr>
          <w:p w14:paraId="53E02722"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sz w:val="20"/>
                <w:szCs w:val="24"/>
                <w:lang w:eastAsia="es-ES"/>
              </w:rPr>
              <w:t>-5,13</w:t>
            </w:r>
          </w:p>
        </w:tc>
      </w:tr>
      <w:tr w:rsidR="00351BCF" w:rsidRPr="001B03F5" w14:paraId="3FBE5ED3" w14:textId="77777777" w:rsidTr="00351BCF">
        <w:trPr>
          <w:trHeight w:val="300"/>
        </w:trPr>
        <w:tc>
          <w:tcPr>
            <w:tcW w:w="1340" w:type="dxa"/>
            <w:tcBorders>
              <w:top w:val="nil"/>
              <w:left w:val="nil"/>
              <w:bottom w:val="nil"/>
              <w:right w:val="nil"/>
            </w:tcBorders>
            <w:shd w:val="clear" w:color="auto" w:fill="auto"/>
            <w:noWrap/>
            <w:vAlign w:val="bottom"/>
            <w:hideMark/>
          </w:tcPr>
          <w:p w14:paraId="0E904CF9"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Spain</w:t>
            </w:r>
          </w:p>
        </w:tc>
        <w:tc>
          <w:tcPr>
            <w:tcW w:w="2628" w:type="dxa"/>
            <w:tcBorders>
              <w:top w:val="nil"/>
              <w:left w:val="nil"/>
              <w:bottom w:val="nil"/>
              <w:right w:val="nil"/>
            </w:tcBorders>
            <w:shd w:val="clear" w:color="auto" w:fill="auto"/>
            <w:noWrap/>
            <w:vAlign w:val="bottom"/>
            <w:hideMark/>
          </w:tcPr>
          <w:p w14:paraId="50E599A3"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Podemos (We Can)</w:t>
            </w:r>
          </w:p>
        </w:tc>
        <w:tc>
          <w:tcPr>
            <w:tcW w:w="1698" w:type="dxa"/>
            <w:tcBorders>
              <w:top w:val="nil"/>
              <w:left w:val="nil"/>
              <w:bottom w:val="nil"/>
              <w:right w:val="nil"/>
            </w:tcBorders>
            <w:shd w:val="clear" w:color="auto" w:fill="auto"/>
            <w:noWrap/>
            <w:vAlign w:val="bottom"/>
            <w:hideMark/>
          </w:tcPr>
          <w:p w14:paraId="1343F05D"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-0,06</w:t>
            </w:r>
          </w:p>
        </w:tc>
        <w:tc>
          <w:tcPr>
            <w:tcW w:w="1437" w:type="dxa"/>
            <w:tcBorders>
              <w:top w:val="nil"/>
              <w:left w:val="nil"/>
              <w:bottom w:val="nil"/>
              <w:right w:val="nil"/>
            </w:tcBorders>
            <w:shd w:val="clear" w:color="auto" w:fill="auto"/>
            <w:noWrap/>
            <w:vAlign w:val="bottom"/>
            <w:hideMark/>
          </w:tcPr>
          <w:p w14:paraId="3068D3B6"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3,63</w:t>
            </w:r>
          </w:p>
        </w:tc>
        <w:tc>
          <w:tcPr>
            <w:tcW w:w="1134" w:type="dxa"/>
            <w:tcBorders>
              <w:top w:val="nil"/>
              <w:left w:val="nil"/>
              <w:bottom w:val="nil"/>
              <w:right w:val="nil"/>
            </w:tcBorders>
            <w:shd w:val="clear" w:color="auto" w:fill="auto"/>
            <w:noWrap/>
            <w:vAlign w:val="bottom"/>
            <w:hideMark/>
          </w:tcPr>
          <w:p w14:paraId="408EC23C" w14:textId="77777777" w:rsidR="00351BCF" w:rsidRPr="001B03F5" w:rsidRDefault="00351BCF" w:rsidP="00351BCF">
            <w:pPr>
              <w:spacing w:after="0" w:line="240" w:lineRule="auto"/>
              <w:jc w:val="right"/>
              <w:rPr>
                <w:rFonts w:eastAsia="Times New Roman"/>
                <w:color w:val="FF0000"/>
                <w:sz w:val="20"/>
                <w:szCs w:val="24"/>
                <w:lang w:eastAsia="es-ES"/>
              </w:rPr>
            </w:pPr>
            <w:r w:rsidRPr="001B03F5">
              <w:rPr>
                <w:rFonts w:eastAsia="Times New Roman"/>
                <w:sz w:val="20"/>
                <w:szCs w:val="24"/>
                <w:lang w:eastAsia="es-ES"/>
              </w:rPr>
              <w:t>5,14</w:t>
            </w:r>
          </w:p>
        </w:tc>
      </w:tr>
      <w:tr w:rsidR="00351BCF" w:rsidRPr="001B03F5" w14:paraId="73B36C37" w14:textId="77777777" w:rsidTr="00351BCF">
        <w:trPr>
          <w:trHeight w:val="300"/>
        </w:trPr>
        <w:tc>
          <w:tcPr>
            <w:tcW w:w="1340" w:type="dxa"/>
            <w:tcBorders>
              <w:top w:val="nil"/>
              <w:left w:val="nil"/>
              <w:bottom w:val="nil"/>
              <w:right w:val="nil"/>
            </w:tcBorders>
            <w:shd w:val="clear" w:color="auto" w:fill="auto"/>
            <w:noWrap/>
            <w:vAlign w:val="bottom"/>
            <w:hideMark/>
          </w:tcPr>
          <w:p w14:paraId="05489521"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2628" w:type="dxa"/>
            <w:tcBorders>
              <w:top w:val="nil"/>
              <w:left w:val="nil"/>
              <w:bottom w:val="nil"/>
              <w:right w:val="nil"/>
            </w:tcBorders>
            <w:shd w:val="clear" w:color="auto" w:fill="auto"/>
            <w:noWrap/>
            <w:vAlign w:val="bottom"/>
            <w:hideMark/>
          </w:tcPr>
          <w:p w14:paraId="4C8DC99C"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Golden Dawn</w:t>
            </w:r>
          </w:p>
        </w:tc>
        <w:tc>
          <w:tcPr>
            <w:tcW w:w="1698" w:type="dxa"/>
            <w:tcBorders>
              <w:top w:val="nil"/>
              <w:left w:val="nil"/>
              <w:bottom w:val="nil"/>
              <w:right w:val="nil"/>
            </w:tcBorders>
            <w:shd w:val="clear" w:color="auto" w:fill="auto"/>
            <w:noWrap/>
            <w:vAlign w:val="bottom"/>
            <w:hideMark/>
          </w:tcPr>
          <w:p w14:paraId="767C4F78"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w:t>
            </w:r>
          </w:p>
        </w:tc>
        <w:tc>
          <w:tcPr>
            <w:tcW w:w="1437" w:type="dxa"/>
            <w:tcBorders>
              <w:top w:val="nil"/>
              <w:left w:val="nil"/>
              <w:bottom w:val="nil"/>
              <w:right w:val="nil"/>
            </w:tcBorders>
            <w:shd w:val="clear" w:color="auto" w:fill="auto"/>
            <w:noWrap/>
            <w:vAlign w:val="bottom"/>
            <w:hideMark/>
          </w:tcPr>
          <w:p w14:paraId="1A019AB8"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16,45</w:t>
            </w:r>
          </w:p>
        </w:tc>
        <w:tc>
          <w:tcPr>
            <w:tcW w:w="1134" w:type="dxa"/>
            <w:tcBorders>
              <w:top w:val="nil"/>
              <w:left w:val="nil"/>
              <w:bottom w:val="nil"/>
              <w:right w:val="nil"/>
            </w:tcBorders>
            <w:shd w:val="clear" w:color="auto" w:fill="auto"/>
            <w:noWrap/>
            <w:vAlign w:val="bottom"/>
            <w:hideMark/>
          </w:tcPr>
          <w:p w14:paraId="4A993C84"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-5,31</w:t>
            </w:r>
          </w:p>
        </w:tc>
      </w:tr>
      <w:tr w:rsidR="00351BCF" w:rsidRPr="001B03F5" w14:paraId="7DF1C531" w14:textId="77777777" w:rsidTr="00351BCF">
        <w:trPr>
          <w:trHeight w:val="300"/>
        </w:trPr>
        <w:tc>
          <w:tcPr>
            <w:tcW w:w="1340" w:type="dxa"/>
            <w:tcBorders>
              <w:top w:val="nil"/>
              <w:left w:val="nil"/>
              <w:bottom w:val="nil"/>
              <w:right w:val="nil"/>
            </w:tcBorders>
            <w:shd w:val="clear" w:color="auto" w:fill="auto"/>
            <w:noWrap/>
            <w:vAlign w:val="bottom"/>
            <w:hideMark/>
          </w:tcPr>
          <w:p w14:paraId="454B7922"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Greece</w:t>
            </w:r>
          </w:p>
        </w:tc>
        <w:tc>
          <w:tcPr>
            <w:tcW w:w="2628" w:type="dxa"/>
            <w:tcBorders>
              <w:top w:val="nil"/>
              <w:left w:val="nil"/>
              <w:bottom w:val="nil"/>
              <w:right w:val="nil"/>
            </w:tcBorders>
            <w:shd w:val="clear" w:color="auto" w:fill="auto"/>
            <w:noWrap/>
            <w:vAlign w:val="bottom"/>
            <w:hideMark/>
          </w:tcPr>
          <w:p w14:paraId="7B72F0A1" w14:textId="1317F966"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Coalition Radical Left</w:t>
            </w:r>
          </w:p>
        </w:tc>
        <w:tc>
          <w:tcPr>
            <w:tcW w:w="1698" w:type="dxa"/>
            <w:tcBorders>
              <w:top w:val="nil"/>
              <w:left w:val="nil"/>
              <w:bottom w:val="nil"/>
              <w:right w:val="nil"/>
            </w:tcBorders>
            <w:shd w:val="clear" w:color="auto" w:fill="auto"/>
            <w:noWrap/>
            <w:vAlign w:val="bottom"/>
            <w:hideMark/>
          </w:tcPr>
          <w:p w14:paraId="0386442E"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-0,04</w:t>
            </w:r>
          </w:p>
        </w:tc>
        <w:tc>
          <w:tcPr>
            <w:tcW w:w="1437" w:type="dxa"/>
            <w:tcBorders>
              <w:top w:val="nil"/>
              <w:left w:val="nil"/>
              <w:bottom w:val="nil"/>
              <w:right w:val="nil"/>
            </w:tcBorders>
            <w:shd w:val="clear" w:color="auto" w:fill="auto"/>
            <w:noWrap/>
            <w:vAlign w:val="bottom"/>
            <w:hideMark/>
          </w:tcPr>
          <w:p w14:paraId="50F25D92"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-2,54</w:t>
            </w:r>
          </w:p>
        </w:tc>
        <w:tc>
          <w:tcPr>
            <w:tcW w:w="1134" w:type="dxa"/>
            <w:tcBorders>
              <w:top w:val="nil"/>
              <w:left w:val="nil"/>
              <w:bottom w:val="nil"/>
              <w:right w:val="nil"/>
            </w:tcBorders>
            <w:shd w:val="clear" w:color="auto" w:fill="auto"/>
            <w:noWrap/>
            <w:vAlign w:val="bottom"/>
            <w:hideMark/>
          </w:tcPr>
          <w:p w14:paraId="7CFC811A"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-0,02</w:t>
            </w:r>
          </w:p>
        </w:tc>
      </w:tr>
      <w:tr w:rsidR="00351BCF" w:rsidRPr="001B03F5" w14:paraId="769C89FB" w14:textId="77777777" w:rsidTr="00351BCF">
        <w:trPr>
          <w:trHeight w:val="300"/>
        </w:trPr>
        <w:tc>
          <w:tcPr>
            <w:tcW w:w="1340" w:type="dxa"/>
            <w:tcBorders>
              <w:top w:val="nil"/>
              <w:left w:val="nil"/>
              <w:bottom w:val="nil"/>
              <w:right w:val="nil"/>
            </w:tcBorders>
            <w:shd w:val="clear" w:color="auto" w:fill="auto"/>
            <w:noWrap/>
            <w:vAlign w:val="bottom"/>
            <w:hideMark/>
          </w:tcPr>
          <w:p w14:paraId="3F26E7A8"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Poland</w:t>
            </w:r>
          </w:p>
        </w:tc>
        <w:tc>
          <w:tcPr>
            <w:tcW w:w="2628" w:type="dxa"/>
            <w:tcBorders>
              <w:top w:val="nil"/>
              <w:left w:val="nil"/>
              <w:bottom w:val="nil"/>
              <w:right w:val="nil"/>
            </w:tcBorders>
            <w:shd w:val="clear" w:color="auto" w:fill="auto"/>
            <w:noWrap/>
            <w:vAlign w:val="bottom"/>
            <w:hideMark/>
          </w:tcPr>
          <w:p w14:paraId="5291DF70"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Law and Justice</w:t>
            </w:r>
          </w:p>
        </w:tc>
        <w:tc>
          <w:tcPr>
            <w:tcW w:w="1698" w:type="dxa"/>
            <w:tcBorders>
              <w:top w:val="nil"/>
              <w:left w:val="nil"/>
              <w:bottom w:val="nil"/>
              <w:right w:val="nil"/>
            </w:tcBorders>
            <w:shd w:val="clear" w:color="auto" w:fill="auto"/>
            <w:noWrap/>
            <w:vAlign w:val="bottom"/>
            <w:hideMark/>
          </w:tcPr>
          <w:p w14:paraId="4135A97F"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-0,58</w:t>
            </w:r>
          </w:p>
        </w:tc>
        <w:tc>
          <w:tcPr>
            <w:tcW w:w="1437" w:type="dxa"/>
            <w:tcBorders>
              <w:top w:val="nil"/>
              <w:left w:val="nil"/>
              <w:bottom w:val="nil"/>
              <w:right w:val="nil"/>
            </w:tcBorders>
            <w:shd w:val="clear" w:color="auto" w:fill="auto"/>
            <w:noWrap/>
            <w:vAlign w:val="bottom"/>
            <w:hideMark/>
          </w:tcPr>
          <w:p w14:paraId="42B456DC"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sz w:val="20"/>
                <w:szCs w:val="24"/>
                <w:lang w:eastAsia="es-ES"/>
              </w:rPr>
              <w:t>6,05</w:t>
            </w:r>
          </w:p>
        </w:tc>
        <w:tc>
          <w:tcPr>
            <w:tcW w:w="1134" w:type="dxa"/>
            <w:tcBorders>
              <w:top w:val="nil"/>
              <w:left w:val="nil"/>
              <w:bottom w:val="nil"/>
              <w:right w:val="nil"/>
            </w:tcBorders>
            <w:shd w:val="clear" w:color="auto" w:fill="auto"/>
            <w:noWrap/>
            <w:vAlign w:val="bottom"/>
            <w:hideMark/>
          </w:tcPr>
          <w:p w14:paraId="1B751B14"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-6,65</w:t>
            </w:r>
          </w:p>
        </w:tc>
      </w:tr>
      <w:tr w:rsidR="00351BCF" w:rsidRPr="001B03F5" w14:paraId="2072F4FF" w14:textId="77777777" w:rsidTr="00351BCF">
        <w:trPr>
          <w:trHeight w:val="300"/>
        </w:trPr>
        <w:tc>
          <w:tcPr>
            <w:tcW w:w="1340" w:type="dxa"/>
            <w:tcBorders>
              <w:top w:val="nil"/>
              <w:left w:val="nil"/>
              <w:bottom w:val="nil"/>
              <w:right w:val="nil"/>
            </w:tcBorders>
            <w:shd w:val="clear" w:color="auto" w:fill="auto"/>
            <w:noWrap/>
            <w:vAlign w:val="bottom"/>
            <w:hideMark/>
          </w:tcPr>
          <w:p w14:paraId="6E665978" w14:textId="524861FB"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Czech Rep</w:t>
            </w:r>
          </w:p>
        </w:tc>
        <w:tc>
          <w:tcPr>
            <w:tcW w:w="2628" w:type="dxa"/>
            <w:tcBorders>
              <w:top w:val="nil"/>
              <w:left w:val="nil"/>
              <w:bottom w:val="nil"/>
              <w:right w:val="nil"/>
            </w:tcBorders>
            <w:shd w:val="clear" w:color="auto" w:fill="auto"/>
            <w:noWrap/>
            <w:vAlign w:val="bottom"/>
            <w:hideMark/>
          </w:tcPr>
          <w:p w14:paraId="67833106"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Party of Free Citizens</w:t>
            </w:r>
          </w:p>
        </w:tc>
        <w:tc>
          <w:tcPr>
            <w:tcW w:w="1698" w:type="dxa"/>
            <w:tcBorders>
              <w:top w:val="nil"/>
              <w:left w:val="nil"/>
              <w:bottom w:val="nil"/>
              <w:right w:val="nil"/>
            </w:tcBorders>
            <w:shd w:val="clear" w:color="auto" w:fill="auto"/>
            <w:noWrap/>
            <w:vAlign w:val="bottom"/>
            <w:hideMark/>
          </w:tcPr>
          <w:p w14:paraId="2EFCAAB1"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-1,73</w:t>
            </w:r>
          </w:p>
        </w:tc>
        <w:tc>
          <w:tcPr>
            <w:tcW w:w="1437" w:type="dxa"/>
            <w:tcBorders>
              <w:top w:val="nil"/>
              <w:left w:val="nil"/>
              <w:bottom w:val="nil"/>
              <w:right w:val="nil"/>
            </w:tcBorders>
            <w:shd w:val="clear" w:color="auto" w:fill="auto"/>
            <w:noWrap/>
            <w:vAlign w:val="bottom"/>
            <w:hideMark/>
          </w:tcPr>
          <w:p w14:paraId="2E2D1747"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20,12</w:t>
            </w:r>
          </w:p>
        </w:tc>
        <w:tc>
          <w:tcPr>
            <w:tcW w:w="1134" w:type="dxa"/>
            <w:tcBorders>
              <w:top w:val="nil"/>
              <w:left w:val="nil"/>
              <w:bottom w:val="nil"/>
              <w:right w:val="nil"/>
            </w:tcBorders>
            <w:shd w:val="clear" w:color="auto" w:fill="auto"/>
            <w:noWrap/>
            <w:vAlign w:val="bottom"/>
            <w:hideMark/>
          </w:tcPr>
          <w:p w14:paraId="12E2C381"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-17</w:t>
            </w:r>
          </w:p>
        </w:tc>
      </w:tr>
      <w:tr w:rsidR="00351BCF" w:rsidRPr="001B03F5" w14:paraId="70007EAC" w14:textId="77777777" w:rsidTr="00351BCF">
        <w:trPr>
          <w:trHeight w:val="300"/>
        </w:trPr>
        <w:tc>
          <w:tcPr>
            <w:tcW w:w="1340" w:type="dxa"/>
            <w:tcBorders>
              <w:top w:val="nil"/>
              <w:left w:val="nil"/>
              <w:bottom w:val="nil"/>
              <w:right w:val="nil"/>
            </w:tcBorders>
            <w:shd w:val="clear" w:color="auto" w:fill="auto"/>
            <w:noWrap/>
            <w:vAlign w:val="bottom"/>
            <w:hideMark/>
          </w:tcPr>
          <w:p w14:paraId="752D98E6"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Hungary</w:t>
            </w:r>
          </w:p>
        </w:tc>
        <w:tc>
          <w:tcPr>
            <w:tcW w:w="2628" w:type="dxa"/>
            <w:tcBorders>
              <w:top w:val="nil"/>
              <w:left w:val="nil"/>
              <w:bottom w:val="nil"/>
              <w:right w:val="nil"/>
            </w:tcBorders>
            <w:shd w:val="clear" w:color="auto" w:fill="auto"/>
            <w:noWrap/>
            <w:vAlign w:val="bottom"/>
            <w:hideMark/>
          </w:tcPr>
          <w:p w14:paraId="714FAD95" w14:textId="77777777" w:rsidR="00351BCF" w:rsidRPr="001B03F5" w:rsidRDefault="00351BCF" w:rsidP="00351BCF">
            <w:pPr>
              <w:spacing w:after="0" w:line="240" w:lineRule="auto"/>
              <w:rPr>
                <w:rFonts w:eastAsia="Times New Roman"/>
                <w:color w:val="000000"/>
                <w:sz w:val="20"/>
                <w:szCs w:val="24"/>
                <w:lang w:eastAsia="es-ES"/>
              </w:rPr>
            </w:pPr>
            <w:r w:rsidRPr="001B03F5">
              <w:rPr>
                <w:rFonts w:eastAsia="Times New Roman"/>
                <w:color w:val="000000"/>
                <w:sz w:val="20"/>
                <w:szCs w:val="24"/>
                <w:lang w:eastAsia="es-ES"/>
              </w:rPr>
              <w:t>Jobbik</w:t>
            </w:r>
          </w:p>
        </w:tc>
        <w:tc>
          <w:tcPr>
            <w:tcW w:w="1698" w:type="dxa"/>
            <w:tcBorders>
              <w:top w:val="nil"/>
              <w:left w:val="nil"/>
              <w:bottom w:val="nil"/>
              <w:right w:val="nil"/>
            </w:tcBorders>
            <w:shd w:val="clear" w:color="auto" w:fill="auto"/>
            <w:noWrap/>
            <w:vAlign w:val="bottom"/>
            <w:hideMark/>
          </w:tcPr>
          <w:p w14:paraId="18C31B0D"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-1,24</w:t>
            </w:r>
          </w:p>
        </w:tc>
        <w:tc>
          <w:tcPr>
            <w:tcW w:w="1437" w:type="dxa"/>
            <w:tcBorders>
              <w:top w:val="nil"/>
              <w:left w:val="nil"/>
              <w:bottom w:val="nil"/>
              <w:right w:val="nil"/>
            </w:tcBorders>
            <w:shd w:val="clear" w:color="auto" w:fill="auto"/>
            <w:noWrap/>
            <w:vAlign w:val="bottom"/>
            <w:hideMark/>
          </w:tcPr>
          <w:p w14:paraId="0FF1872F" w14:textId="77777777" w:rsidR="00351BCF" w:rsidRPr="001B03F5" w:rsidRDefault="00351BCF" w:rsidP="00351BCF">
            <w:pPr>
              <w:spacing w:after="0" w:line="240" w:lineRule="auto"/>
              <w:jc w:val="right"/>
              <w:rPr>
                <w:rFonts w:eastAsia="Times New Roman"/>
                <w:color w:val="3366FF"/>
                <w:sz w:val="20"/>
                <w:szCs w:val="24"/>
                <w:lang w:eastAsia="es-ES"/>
              </w:rPr>
            </w:pPr>
            <w:r w:rsidRPr="001B03F5">
              <w:rPr>
                <w:rFonts w:eastAsia="Times New Roman"/>
                <w:color w:val="3366FF"/>
                <w:sz w:val="20"/>
                <w:szCs w:val="24"/>
                <w:lang w:eastAsia="es-ES"/>
              </w:rPr>
              <w:t>20,05</w:t>
            </w:r>
          </w:p>
        </w:tc>
        <w:tc>
          <w:tcPr>
            <w:tcW w:w="1134" w:type="dxa"/>
            <w:tcBorders>
              <w:top w:val="nil"/>
              <w:left w:val="nil"/>
              <w:bottom w:val="nil"/>
              <w:right w:val="nil"/>
            </w:tcBorders>
            <w:shd w:val="clear" w:color="auto" w:fill="auto"/>
            <w:noWrap/>
            <w:vAlign w:val="bottom"/>
            <w:hideMark/>
          </w:tcPr>
          <w:p w14:paraId="3FDBD829" w14:textId="77777777" w:rsidR="00351BCF" w:rsidRPr="001B03F5" w:rsidRDefault="00351BCF" w:rsidP="00351BCF">
            <w:pPr>
              <w:spacing w:after="0" w:line="240" w:lineRule="auto"/>
              <w:jc w:val="right"/>
              <w:rPr>
                <w:rFonts w:eastAsia="Times New Roman"/>
                <w:color w:val="000000"/>
                <w:sz w:val="20"/>
                <w:szCs w:val="24"/>
                <w:lang w:eastAsia="es-ES"/>
              </w:rPr>
            </w:pPr>
            <w:r w:rsidRPr="001B03F5">
              <w:rPr>
                <w:rFonts w:eastAsia="Times New Roman"/>
                <w:color w:val="000000"/>
                <w:sz w:val="20"/>
                <w:szCs w:val="24"/>
                <w:lang w:eastAsia="es-ES"/>
              </w:rPr>
              <w:t>-7,12</w:t>
            </w:r>
          </w:p>
        </w:tc>
      </w:tr>
    </w:tbl>
    <w:p w14:paraId="10BED2A6" w14:textId="77777777" w:rsidR="00B060B0" w:rsidRDefault="00B060B0" w:rsidP="00B060B0">
      <w:pPr>
        <w:rPr>
          <w:sz w:val="18"/>
          <w:szCs w:val="18"/>
        </w:rPr>
      </w:pPr>
    </w:p>
    <w:p w14:paraId="6C9F7D56" w14:textId="045A3312" w:rsidR="00BD095F" w:rsidRDefault="006770B4" w:rsidP="004C6FAB">
      <w:pPr>
        <w:pStyle w:val="Prrafodelista"/>
        <w:numPr>
          <w:ilvl w:val="0"/>
          <w:numId w:val="43"/>
        </w:numPr>
        <w:spacing w:after="120"/>
        <w:rPr>
          <w:b/>
          <w:sz w:val="18"/>
          <w:szCs w:val="18"/>
        </w:rPr>
      </w:pPr>
      <w:r>
        <w:rPr>
          <w:b/>
          <w:sz w:val="18"/>
          <w:szCs w:val="18"/>
        </w:rPr>
        <w:t>Valoración país miembro</w:t>
      </w:r>
    </w:p>
    <w:p w14:paraId="38D9795A" w14:textId="52BED97A" w:rsidR="00663D3E" w:rsidRDefault="00663D3E" w:rsidP="004C6FAB">
      <w:pPr>
        <w:spacing w:after="120"/>
        <w:jc w:val="both"/>
      </w:pPr>
      <w:r w:rsidRPr="00663D3E">
        <w:t>Otra vez resulta palpable el escaso apoyo a la Unión Europea por parte de los votantes populistas si los comparamos con los votantes en general</w:t>
      </w:r>
      <w:r w:rsidR="000F7F8E">
        <w:t xml:space="preserve"> cuando les preguntamos sobre si</w:t>
      </w:r>
      <w:r w:rsidRPr="00663D3E">
        <w:t xml:space="preserve"> para su país “el hecho de ser miembros de la Unión Europea es algo bueno, algo bueno o ni bueno ni malo</w:t>
      </w:r>
      <w:r w:rsidR="000F7F8E">
        <w:t>”</w:t>
      </w:r>
      <w:r w:rsidRPr="00663D3E">
        <w:t xml:space="preserve">. </w:t>
      </w:r>
      <w:r>
        <w:t>Las diferencias son si</w:t>
      </w:r>
      <w:r w:rsidRPr="00663D3E">
        <w:t xml:space="preserve">gnificativas en todos los casos, salvo en el comportamiento de los votantes de Coalición de Izquierda Radical. Incluso los votantes de </w:t>
      </w:r>
      <w:r w:rsidRPr="00663D3E">
        <w:lastRenderedPageBreak/>
        <w:t xml:space="preserve">Podemos alcanzan unas diferencias significativas </w:t>
      </w:r>
      <w:r w:rsidR="00DF3606">
        <w:t>–</w:t>
      </w:r>
      <w:r w:rsidRPr="00663D3E">
        <w:t>cercanas a los diez puntos</w:t>
      </w:r>
      <w:r w:rsidR="00DF3606">
        <w:t>-</w:t>
      </w:r>
      <w:r w:rsidRPr="00663D3E">
        <w:t xml:space="preserve"> tanto a la hora de considerar la pertenencia a la Unión Europea una buena cosa como una mala cosa.</w:t>
      </w:r>
    </w:p>
    <w:tbl>
      <w:tblPr>
        <w:tblW w:w="8520" w:type="dxa"/>
        <w:tblInd w:w="55" w:type="dxa"/>
        <w:tblLayout w:type="fixed"/>
        <w:tblCellMar>
          <w:left w:w="70" w:type="dxa"/>
          <w:right w:w="70" w:type="dxa"/>
        </w:tblCellMar>
        <w:tblLook w:val="04A0" w:firstRow="1" w:lastRow="0" w:firstColumn="1" w:lastColumn="0" w:noHBand="0" w:noVBand="1"/>
      </w:tblPr>
      <w:tblGrid>
        <w:gridCol w:w="1340"/>
        <w:gridCol w:w="2833"/>
        <w:gridCol w:w="1268"/>
        <w:gridCol w:w="1393"/>
        <w:gridCol w:w="1686"/>
      </w:tblGrid>
      <w:tr w:rsidR="00170B24" w:rsidRPr="003333F1" w14:paraId="1809C4AC" w14:textId="77777777" w:rsidTr="00170B24">
        <w:trPr>
          <w:trHeight w:val="300"/>
        </w:trPr>
        <w:tc>
          <w:tcPr>
            <w:tcW w:w="1340" w:type="dxa"/>
            <w:tcBorders>
              <w:top w:val="nil"/>
              <w:left w:val="nil"/>
              <w:bottom w:val="nil"/>
              <w:right w:val="nil"/>
            </w:tcBorders>
            <w:shd w:val="clear" w:color="auto" w:fill="auto"/>
            <w:noWrap/>
            <w:vAlign w:val="bottom"/>
            <w:hideMark/>
          </w:tcPr>
          <w:p w14:paraId="0E836725" w14:textId="04F4E761" w:rsidR="00170B24" w:rsidRPr="003333F1" w:rsidRDefault="00170B24" w:rsidP="00170B24">
            <w:pPr>
              <w:spacing w:after="0" w:line="240" w:lineRule="auto"/>
              <w:rPr>
                <w:rFonts w:eastAsia="Times New Roman"/>
                <w:b/>
                <w:color w:val="000000"/>
                <w:sz w:val="20"/>
                <w:szCs w:val="24"/>
                <w:lang w:eastAsia="es-ES"/>
              </w:rPr>
            </w:pPr>
            <w:r w:rsidRPr="003333F1">
              <w:rPr>
                <w:rFonts w:eastAsia="Times New Roman"/>
                <w:b/>
                <w:color w:val="000000"/>
                <w:sz w:val="20"/>
                <w:szCs w:val="24"/>
                <w:lang w:eastAsia="es-ES"/>
              </w:rPr>
              <w:t xml:space="preserve">     Pais</w:t>
            </w:r>
          </w:p>
        </w:tc>
        <w:tc>
          <w:tcPr>
            <w:tcW w:w="2833" w:type="dxa"/>
            <w:tcBorders>
              <w:top w:val="nil"/>
              <w:left w:val="nil"/>
              <w:bottom w:val="nil"/>
              <w:right w:val="nil"/>
            </w:tcBorders>
            <w:shd w:val="clear" w:color="auto" w:fill="auto"/>
            <w:noWrap/>
            <w:vAlign w:val="bottom"/>
            <w:hideMark/>
          </w:tcPr>
          <w:p w14:paraId="62189D8D" w14:textId="425D217F" w:rsidR="00170B24" w:rsidRPr="003333F1" w:rsidRDefault="00170B24" w:rsidP="00170B24">
            <w:pPr>
              <w:spacing w:after="0" w:line="240" w:lineRule="auto"/>
              <w:rPr>
                <w:rFonts w:eastAsia="Times New Roman"/>
                <w:b/>
                <w:color w:val="000000"/>
                <w:sz w:val="20"/>
                <w:szCs w:val="24"/>
                <w:lang w:eastAsia="es-ES"/>
              </w:rPr>
            </w:pPr>
            <w:r w:rsidRPr="003333F1">
              <w:rPr>
                <w:rFonts w:eastAsia="Times New Roman"/>
                <w:b/>
                <w:color w:val="000000"/>
                <w:sz w:val="20"/>
                <w:szCs w:val="24"/>
                <w:lang w:eastAsia="es-ES"/>
              </w:rPr>
              <w:t xml:space="preserve">        Partido</w:t>
            </w:r>
          </w:p>
        </w:tc>
        <w:tc>
          <w:tcPr>
            <w:tcW w:w="1268" w:type="dxa"/>
            <w:tcBorders>
              <w:top w:val="nil"/>
              <w:left w:val="nil"/>
              <w:bottom w:val="nil"/>
              <w:right w:val="nil"/>
            </w:tcBorders>
            <w:shd w:val="clear" w:color="auto" w:fill="auto"/>
            <w:noWrap/>
            <w:vAlign w:val="bottom"/>
            <w:hideMark/>
          </w:tcPr>
          <w:p w14:paraId="65612361" w14:textId="4411D89D" w:rsidR="00170B24" w:rsidRPr="003333F1" w:rsidRDefault="005F5479" w:rsidP="00170B24">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w:t>
            </w:r>
            <w:r w:rsidR="00143F48" w:rsidRPr="003333F1">
              <w:rPr>
                <w:rFonts w:eastAsia="Times New Roman"/>
                <w:b/>
                <w:color w:val="000000"/>
                <w:sz w:val="20"/>
                <w:szCs w:val="24"/>
                <w:lang w:eastAsia="es-ES"/>
              </w:rPr>
              <w:t xml:space="preserve">A bad </w:t>
            </w:r>
            <w:r w:rsidR="00170B24" w:rsidRPr="003333F1">
              <w:rPr>
                <w:rFonts w:eastAsia="Times New Roman"/>
                <w:b/>
                <w:color w:val="000000"/>
                <w:sz w:val="20"/>
                <w:szCs w:val="24"/>
                <w:lang w:eastAsia="es-ES"/>
              </w:rPr>
              <w:t>thing</w:t>
            </w:r>
          </w:p>
        </w:tc>
        <w:tc>
          <w:tcPr>
            <w:tcW w:w="1393" w:type="dxa"/>
            <w:tcBorders>
              <w:top w:val="nil"/>
              <w:left w:val="nil"/>
              <w:bottom w:val="nil"/>
              <w:right w:val="nil"/>
            </w:tcBorders>
            <w:shd w:val="clear" w:color="auto" w:fill="auto"/>
            <w:noWrap/>
            <w:vAlign w:val="bottom"/>
            <w:hideMark/>
          </w:tcPr>
          <w:p w14:paraId="5A97356D" w14:textId="201AED64" w:rsidR="00170B24" w:rsidRPr="003333F1" w:rsidRDefault="005F5479" w:rsidP="00170B24">
            <w:pPr>
              <w:spacing w:after="0" w:line="240" w:lineRule="auto"/>
              <w:rPr>
                <w:rFonts w:eastAsia="Times New Roman"/>
                <w:b/>
                <w:color w:val="000000"/>
                <w:sz w:val="20"/>
                <w:szCs w:val="24"/>
                <w:lang w:eastAsia="es-ES"/>
              </w:rPr>
            </w:pPr>
            <w:r>
              <w:rPr>
                <w:rFonts w:eastAsia="Times New Roman"/>
                <w:b/>
                <w:color w:val="000000"/>
                <w:sz w:val="20"/>
                <w:szCs w:val="24"/>
                <w:lang w:eastAsia="es-ES"/>
              </w:rPr>
              <w:t xml:space="preserve">    </w:t>
            </w:r>
            <w:r w:rsidR="00143F48" w:rsidRPr="003333F1">
              <w:rPr>
                <w:rFonts w:eastAsia="Times New Roman"/>
                <w:b/>
                <w:color w:val="000000"/>
                <w:sz w:val="20"/>
                <w:szCs w:val="24"/>
                <w:lang w:eastAsia="es-ES"/>
              </w:rPr>
              <w:t xml:space="preserve">A good </w:t>
            </w:r>
            <w:r w:rsidR="00170B24" w:rsidRPr="003333F1">
              <w:rPr>
                <w:rFonts w:eastAsia="Times New Roman"/>
                <w:b/>
                <w:color w:val="000000"/>
                <w:sz w:val="20"/>
                <w:szCs w:val="24"/>
                <w:lang w:eastAsia="es-ES"/>
              </w:rPr>
              <w:t>thing</w:t>
            </w:r>
          </w:p>
        </w:tc>
        <w:tc>
          <w:tcPr>
            <w:tcW w:w="1686" w:type="dxa"/>
            <w:tcBorders>
              <w:top w:val="nil"/>
              <w:left w:val="nil"/>
              <w:bottom w:val="nil"/>
              <w:right w:val="nil"/>
            </w:tcBorders>
            <w:shd w:val="clear" w:color="auto" w:fill="auto"/>
            <w:noWrap/>
            <w:vAlign w:val="bottom"/>
            <w:hideMark/>
          </w:tcPr>
          <w:p w14:paraId="75E973BB" w14:textId="03D1BBB6" w:rsidR="00170B24" w:rsidRPr="003333F1" w:rsidRDefault="00170B24" w:rsidP="00170B24">
            <w:pPr>
              <w:spacing w:after="0" w:line="240" w:lineRule="auto"/>
              <w:rPr>
                <w:rFonts w:eastAsia="Times New Roman"/>
                <w:b/>
                <w:color w:val="000000"/>
                <w:sz w:val="20"/>
                <w:szCs w:val="24"/>
                <w:lang w:eastAsia="es-ES"/>
              </w:rPr>
            </w:pPr>
            <w:r w:rsidRPr="003333F1">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3333F1">
              <w:rPr>
                <w:rFonts w:eastAsia="Times New Roman"/>
                <w:b/>
                <w:color w:val="000000"/>
                <w:sz w:val="20"/>
                <w:szCs w:val="24"/>
                <w:lang w:eastAsia="es-ES"/>
              </w:rPr>
              <w:t>Neither… nor</w:t>
            </w:r>
          </w:p>
        </w:tc>
      </w:tr>
      <w:tr w:rsidR="00170B24" w:rsidRPr="003333F1" w14:paraId="31007136" w14:textId="77777777" w:rsidTr="00170B24">
        <w:trPr>
          <w:trHeight w:val="300"/>
        </w:trPr>
        <w:tc>
          <w:tcPr>
            <w:tcW w:w="1340" w:type="dxa"/>
            <w:tcBorders>
              <w:top w:val="nil"/>
              <w:left w:val="nil"/>
              <w:bottom w:val="nil"/>
              <w:right w:val="nil"/>
            </w:tcBorders>
            <w:shd w:val="clear" w:color="auto" w:fill="auto"/>
            <w:noWrap/>
            <w:vAlign w:val="bottom"/>
            <w:hideMark/>
          </w:tcPr>
          <w:p w14:paraId="49CAB826" w14:textId="052A828B"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U. Kingdom</w:t>
            </w:r>
          </w:p>
        </w:tc>
        <w:tc>
          <w:tcPr>
            <w:tcW w:w="2833" w:type="dxa"/>
            <w:tcBorders>
              <w:top w:val="nil"/>
              <w:left w:val="nil"/>
              <w:bottom w:val="nil"/>
              <w:right w:val="nil"/>
            </w:tcBorders>
            <w:shd w:val="clear" w:color="auto" w:fill="auto"/>
            <w:noWrap/>
            <w:vAlign w:val="bottom"/>
            <w:hideMark/>
          </w:tcPr>
          <w:p w14:paraId="01077674" w14:textId="4C32369C"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UKIP</w:t>
            </w:r>
          </w:p>
        </w:tc>
        <w:tc>
          <w:tcPr>
            <w:tcW w:w="1268" w:type="dxa"/>
            <w:tcBorders>
              <w:top w:val="nil"/>
              <w:left w:val="nil"/>
              <w:bottom w:val="nil"/>
              <w:right w:val="nil"/>
            </w:tcBorders>
            <w:shd w:val="clear" w:color="auto" w:fill="auto"/>
            <w:noWrap/>
            <w:vAlign w:val="bottom"/>
            <w:hideMark/>
          </w:tcPr>
          <w:p w14:paraId="16580228"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36,02</w:t>
            </w:r>
          </w:p>
        </w:tc>
        <w:tc>
          <w:tcPr>
            <w:tcW w:w="1393" w:type="dxa"/>
            <w:tcBorders>
              <w:top w:val="nil"/>
              <w:left w:val="nil"/>
              <w:bottom w:val="nil"/>
              <w:right w:val="nil"/>
            </w:tcBorders>
            <w:shd w:val="clear" w:color="auto" w:fill="auto"/>
            <w:noWrap/>
            <w:vAlign w:val="bottom"/>
            <w:hideMark/>
          </w:tcPr>
          <w:p w14:paraId="49576CFB"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-33,47</w:t>
            </w:r>
          </w:p>
        </w:tc>
        <w:tc>
          <w:tcPr>
            <w:tcW w:w="1686" w:type="dxa"/>
            <w:tcBorders>
              <w:top w:val="nil"/>
              <w:left w:val="nil"/>
              <w:bottom w:val="nil"/>
              <w:right w:val="nil"/>
            </w:tcBorders>
            <w:shd w:val="clear" w:color="auto" w:fill="auto"/>
            <w:noWrap/>
            <w:vAlign w:val="bottom"/>
            <w:hideMark/>
          </w:tcPr>
          <w:p w14:paraId="39FCC438"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-3,36</w:t>
            </w:r>
          </w:p>
        </w:tc>
      </w:tr>
      <w:tr w:rsidR="00170B24" w:rsidRPr="003333F1" w14:paraId="58019CD4" w14:textId="77777777" w:rsidTr="00170B24">
        <w:trPr>
          <w:trHeight w:val="300"/>
        </w:trPr>
        <w:tc>
          <w:tcPr>
            <w:tcW w:w="1340" w:type="dxa"/>
            <w:tcBorders>
              <w:top w:val="nil"/>
              <w:left w:val="nil"/>
              <w:bottom w:val="nil"/>
              <w:right w:val="nil"/>
            </w:tcBorders>
            <w:shd w:val="clear" w:color="auto" w:fill="auto"/>
            <w:noWrap/>
            <w:vAlign w:val="bottom"/>
            <w:hideMark/>
          </w:tcPr>
          <w:p w14:paraId="7903E86D"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Germany</w:t>
            </w:r>
          </w:p>
        </w:tc>
        <w:tc>
          <w:tcPr>
            <w:tcW w:w="2833" w:type="dxa"/>
            <w:tcBorders>
              <w:top w:val="nil"/>
              <w:left w:val="nil"/>
              <w:bottom w:val="nil"/>
              <w:right w:val="nil"/>
            </w:tcBorders>
            <w:shd w:val="clear" w:color="auto" w:fill="auto"/>
            <w:noWrap/>
            <w:vAlign w:val="bottom"/>
            <w:hideMark/>
          </w:tcPr>
          <w:p w14:paraId="25F88633"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Alternative for Germany</w:t>
            </w:r>
          </w:p>
        </w:tc>
        <w:tc>
          <w:tcPr>
            <w:tcW w:w="1268" w:type="dxa"/>
            <w:tcBorders>
              <w:top w:val="nil"/>
              <w:left w:val="nil"/>
              <w:bottom w:val="nil"/>
              <w:right w:val="nil"/>
            </w:tcBorders>
            <w:shd w:val="clear" w:color="auto" w:fill="auto"/>
            <w:noWrap/>
            <w:vAlign w:val="bottom"/>
            <w:hideMark/>
          </w:tcPr>
          <w:p w14:paraId="4A411BE2"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14,16</w:t>
            </w:r>
          </w:p>
        </w:tc>
        <w:tc>
          <w:tcPr>
            <w:tcW w:w="1393" w:type="dxa"/>
            <w:tcBorders>
              <w:top w:val="nil"/>
              <w:left w:val="nil"/>
              <w:bottom w:val="nil"/>
              <w:right w:val="nil"/>
            </w:tcBorders>
            <w:shd w:val="clear" w:color="auto" w:fill="auto"/>
            <w:noWrap/>
            <w:vAlign w:val="bottom"/>
            <w:hideMark/>
          </w:tcPr>
          <w:p w14:paraId="3ED78046"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-29,25</w:t>
            </w:r>
          </w:p>
        </w:tc>
        <w:tc>
          <w:tcPr>
            <w:tcW w:w="1686" w:type="dxa"/>
            <w:tcBorders>
              <w:top w:val="nil"/>
              <w:left w:val="nil"/>
              <w:bottom w:val="nil"/>
              <w:right w:val="nil"/>
            </w:tcBorders>
            <w:shd w:val="clear" w:color="auto" w:fill="auto"/>
            <w:noWrap/>
            <w:vAlign w:val="bottom"/>
            <w:hideMark/>
          </w:tcPr>
          <w:p w14:paraId="6C60C8BB"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15,99</w:t>
            </w:r>
          </w:p>
        </w:tc>
      </w:tr>
      <w:tr w:rsidR="00170B24" w:rsidRPr="003333F1" w14:paraId="6DEF15FB" w14:textId="77777777" w:rsidTr="00170B24">
        <w:trPr>
          <w:trHeight w:val="300"/>
        </w:trPr>
        <w:tc>
          <w:tcPr>
            <w:tcW w:w="1340" w:type="dxa"/>
            <w:tcBorders>
              <w:top w:val="nil"/>
              <w:left w:val="nil"/>
              <w:bottom w:val="nil"/>
              <w:right w:val="nil"/>
            </w:tcBorders>
            <w:shd w:val="clear" w:color="auto" w:fill="auto"/>
            <w:noWrap/>
            <w:vAlign w:val="bottom"/>
            <w:hideMark/>
          </w:tcPr>
          <w:p w14:paraId="50EA4443"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Belgium</w:t>
            </w:r>
          </w:p>
        </w:tc>
        <w:tc>
          <w:tcPr>
            <w:tcW w:w="2833" w:type="dxa"/>
            <w:tcBorders>
              <w:top w:val="nil"/>
              <w:left w:val="nil"/>
              <w:bottom w:val="nil"/>
              <w:right w:val="nil"/>
            </w:tcBorders>
            <w:shd w:val="clear" w:color="auto" w:fill="auto"/>
            <w:noWrap/>
            <w:vAlign w:val="bottom"/>
            <w:hideMark/>
          </w:tcPr>
          <w:p w14:paraId="4649909C"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Flemish Interest</w:t>
            </w:r>
          </w:p>
        </w:tc>
        <w:tc>
          <w:tcPr>
            <w:tcW w:w="1268" w:type="dxa"/>
            <w:tcBorders>
              <w:top w:val="nil"/>
              <w:left w:val="nil"/>
              <w:bottom w:val="nil"/>
              <w:right w:val="nil"/>
            </w:tcBorders>
            <w:shd w:val="clear" w:color="auto" w:fill="auto"/>
            <w:noWrap/>
            <w:vAlign w:val="bottom"/>
            <w:hideMark/>
          </w:tcPr>
          <w:p w14:paraId="0F3D9B73"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6,73</w:t>
            </w:r>
          </w:p>
        </w:tc>
        <w:tc>
          <w:tcPr>
            <w:tcW w:w="1393" w:type="dxa"/>
            <w:tcBorders>
              <w:top w:val="nil"/>
              <w:left w:val="nil"/>
              <w:bottom w:val="nil"/>
              <w:right w:val="nil"/>
            </w:tcBorders>
            <w:shd w:val="clear" w:color="auto" w:fill="auto"/>
            <w:noWrap/>
            <w:vAlign w:val="bottom"/>
            <w:hideMark/>
          </w:tcPr>
          <w:p w14:paraId="49813809"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-27,66</w:t>
            </w:r>
          </w:p>
        </w:tc>
        <w:tc>
          <w:tcPr>
            <w:tcW w:w="1686" w:type="dxa"/>
            <w:tcBorders>
              <w:top w:val="nil"/>
              <w:left w:val="nil"/>
              <w:bottom w:val="nil"/>
              <w:right w:val="nil"/>
            </w:tcBorders>
            <w:shd w:val="clear" w:color="auto" w:fill="auto"/>
            <w:noWrap/>
            <w:vAlign w:val="bottom"/>
            <w:hideMark/>
          </w:tcPr>
          <w:p w14:paraId="7D4F8004" w14:textId="77777777" w:rsidR="00170B24" w:rsidRPr="003333F1" w:rsidRDefault="00170B24" w:rsidP="00170B24">
            <w:pPr>
              <w:spacing w:after="0" w:line="240" w:lineRule="auto"/>
              <w:jc w:val="right"/>
              <w:rPr>
                <w:rFonts w:eastAsia="Times New Roman"/>
                <w:color w:val="008000"/>
                <w:sz w:val="20"/>
                <w:szCs w:val="24"/>
                <w:lang w:eastAsia="es-ES"/>
              </w:rPr>
            </w:pPr>
            <w:r w:rsidRPr="003333F1">
              <w:rPr>
                <w:rFonts w:eastAsia="Times New Roman"/>
                <w:color w:val="008000"/>
                <w:sz w:val="20"/>
                <w:szCs w:val="24"/>
                <w:lang w:eastAsia="es-ES"/>
              </w:rPr>
              <w:t>21,56</w:t>
            </w:r>
          </w:p>
        </w:tc>
      </w:tr>
      <w:tr w:rsidR="003333F1" w:rsidRPr="003333F1" w14:paraId="5B1ADF6F" w14:textId="77777777" w:rsidTr="00170B24">
        <w:trPr>
          <w:trHeight w:val="300"/>
        </w:trPr>
        <w:tc>
          <w:tcPr>
            <w:tcW w:w="1340" w:type="dxa"/>
            <w:tcBorders>
              <w:top w:val="nil"/>
              <w:left w:val="nil"/>
              <w:bottom w:val="nil"/>
              <w:right w:val="nil"/>
            </w:tcBorders>
            <w:shd w:val="clear" w:color="auto" w:fill="auto"/>
            <w:noWrap/>
            <w:vAlign w:val="bottom"/>
          </w:tcPr>
          <w:p w14:paraId="337C5D5E" w14:textId="30FA9A70" w:rsidR="003333F1" w:rsidRPr="003333F1" w:rsidRDefault="003333F1" w:rsidP="00170B24">
            <w:pPr>
              <w:spacing w:after="0" w:line="240" w:lineRule="auto"/>
              <w:rPr>
                <w:rFonts w:eastAsia="Times New Roman"/>
                <w:color w:val="000000"/>
                <w:sz w:val="20"/>
                <w:szCs w:val="24"/>
                <w:lang w:eastAsia="es-ES"/>
              </w:rPr>
            </w:pPr>
            <w:r>
              <w:rPr>
                <w:rFonts w:eastAsia="Times New Roman"/>
                <w:color w:val="000000"/>
                <w:sz w:val="20"/>
                <w:szCs w:val="24"/>
                <w:lang w:eastAsia="es-ES"/>
              </w:rPr>
              <w:t>France</w:t>
            </w:r>
          </w:p>
        </w:tc>
        <w:tc>
          <w:tcPr>
            <w:tcW w:w="2833" w:type="dxa"/>
            <w:tcBorders>
              <w:top w:val="nil"/>
              <w:left w:val="nil"/>
              <w:bottom w:val="nil"/>
              <w:right w:val="nil"/>
            </w:tcBorders>
            <w:shd w:val="clear" w:color="auto" w:fill="auto"/>
            <w:noWrap/>
            <w:vAlign w:val="bottom"/>
          </w:tcPr>
          <w:p w14:paraId="4516BCE2" w14:textId="190390DC" w:rsidR="003333F1" w:rsidRPr="003333F1" w:rsidRDefault="003333F1" w:rsidP="00170B24">
            <w:pPr>
              <w:spacing w:after="0" w:line="240" w:lineRule="auto"/>
              <w:rPr>
                <w:rFonts w:eastAsia="Times New Roman"/>
                <w:color w:val="000000"/>
                <w:sz w:val="20"/>
                <w:szCs w:val="24"/>
                <w:lang w:eastAsia="es-ES"/>
              </w:rPr>
            </w:pPr>
            <w:r>
              <w:rPr>
                <w:rFonts w:eastAsia="Times New Roman"/>
                <w:color w:val="000000"/>
                <w:sz w:val="20"/>
                <w:szCs w:val="24"/>
                <w:lang w:eastAsia="es-ES"/>
              </w:rPr>
              <w:t>Front Nationale</w:t>
            </w:r>
          </w:p>
        </w:tc>
        <w:tc>
          <w:tcPr>
            <w:tcW w:w="1268" w:type="dxa"/>
            <w:tcBorders>
              <w:top w:val="nil"/>
              <w:left w:val="nil"/>
              <w:bottom w:val="nil"/>
              <w:right w:val="nil"/>
            </w:tcBorders>
            <w:shd w:val="clear" w:color="auto" w:fill="auto"/>
            <w:noWrap/>
            <w:vAlign w:val="bottom"/>
          </w:tcPr>
          <w:p w14:paraId="14590CDC" w14:textId="38D8F70D" w:rsidR="003333F1" w:rsidRPr="003333F1" w:rsidRDefault="003333F1" w:rsidP="00170B24">
            <w:pPr>
              <w:spacing w:after="0" w:line="240" w:lineRule="auto"/>
              <w:jc w:val="right"/>
              <w:rPr>
                <w:rFonts w:eastAsia="Times New Roman"/>
                <w:color w:val="3366FF"/>
                <w:sz w:val="20"/>
                <w:szCs w:val="24"/>
                <w:lang w:eastAsia="es-ES"/>
              </w:rPr>
            </w:pPr>
            <w:r>
              <w:rPr>
                <w:rFonts w:eastAsia="Times New Roman"/>
                <w:color w:val="3366FF"/>
                <w:sz w:val="20"/>
                <w:szCs w:val="24"/>
                <w:lang w:eastAsia="es-ES"/>
              </w:rPr>
              <w:t>18,86</w:t>
            </w:r>
          </w:p>
        </w:tc>
        <w:tc>
          <w:tcPr>
            <w:tcW w:w="1393" w:type="dxa"/>
            <w:tcBorders>
              <w:top w:val="nil"/>
              <w:left w:val="nil"/>
              <w:bottom w:val="nil"/>
              <w:right w:val="nil"/>
            </w:tcBorders>
            <w:shd w:val="clear" w:color="auto" w:fill="auto"/>
            <w:noWrap/>
            <w:vAlign w:val="bottom"/>
          </w:tcPr>
          <w:p w14:paraId="374F16D5" w14:textId="768A9139" w:rsidR="003333F1" w:rsidRPr="003333F1" w:rsidRDefault="003333F1" w:rsidP="00170B24">
            <w:pPr>
              <w:spacing w:after="0" w:line="240" w:lineRule="auto"/>
              <w:jc w:val="right"/>
              <w:rPr>
                <w:rFonts w:eastAsia="Times New Roman"/>
                <w:color w:val="3366FF"/>
                <w:sz w:val="20"/>
                <w:szCs w:val="24"/>
                <w:lang w:eastAsia="es-ES"/>
              </w:rPr>
            </w:pPr>
            <w:r>
              <w:rPr>
                <w:rFonts w:eastAsia="Times New Roman"/>
                <w:color w:val="3366FF"/>
                <w:sz w:val="20"/>
                <w:szCs w:val="24"/>
                <w:lang w:eastAsia="es-ES"/>
              </w:rPr>
              <w:t>-44,15</w:t>
            </w:r>
          </w:p>
        </w:tc>
        <w:tc>
          <w:tcPr>
            <w:tcW w:w="1686" w:type="dxa"/>
            <w:tcBorders>
              <w:top w:val="nil"/>
              <w:left w:val="nil"/>
              <w:bottom w:val="nil"/>
              <w:right w:val="nil"/>
            </w:tcBorders>
            <w:shd w:val="clear" w:color="auto" w:fill="auto"/>
            <w:noWrap/>
            <w:vAlign w:val="bottom"/>
          </w:tcPr>
          <w:p w14:paraId="702BCB15" w14:textId="3CF2404D" w:rsidR="003333F1" w:rsidRPr="003333F1" w:rsidRDefault="003333F1" w:rsidP="00170B24">
            <w:pPr>
              <w:spacing w:after="0" w:line="240" w:lineRule="auto"/>
              <w:jc w:val="right"/>
              <w:rPr>
                <w:rFonts w:eastAsia="Times New Roman"/>
                <w:color w:val="008000"/>
                <w:sz w:val="20"/>
                <w:szCs w:val="24"/>
                <w:lang w:eastAsia="es-ES"/>
              </w:rPr>
            </w:pPr>
            <w:r w:rsidRPr="003333F1">
              <w:rPr>
                <w:rFonts w:eastAsia="Times New Roman"/>
                <w:sz w:val="20"/>
                <w:szCs w:val="24"/>
                <w:lang w:eastAsia="es-ES"/>
              </w:rPr>
              <w:t>3,8</w:t>
            </w:r>
          </w:p>
        </w:tc>
      </w:tr>
      <w:tr w:rsidR="00170B24" w:rsidRPr="003333F1" w14:paraId="464E730C" w14:textId="77777777" w:rsidTr="00170B24">
        <w:trPr>
          <w:trHeight w:val="300"/>
        </w:trPr>
        <w:tc>
          <w:tcPr>
            <w:tcW w:w="1340" w:type="dxa"/>
            <w:tcBorders>
              <w:top w:val="nil"/>
              <w:left w:val="nil"/>
              <w:bottom w:val="nil"/>
              <w:right w:val="nil"/>
            </w:tcBorders>
            <w:shd w:val="clear" w:color="auto" w:fill="auto"/>
            <w:noWrap/>
            <w:vAlign w:val="bottom"/>
            <w:hideMark/>
          </w:tcPr>
          <w:p w14:paraId="082B3A32"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Austria</w:t>
            </w:r>
          </w:p>
        </w:tc>
        <w:tc>
          <w:tcPr>
            <w:tcW w:w="2833" w:type="dxa"/>
            <w:tcBorders>
              <w:top w:val="nil"/>
              <w:left w:val="nil"/>
              <w:bottom w:val="nil"/>
              <w:right w:val="nil"/>
            </w:tcBorders>
            <w:shd w:val="clear" w:color="auto" w:fill="auto"/>
            <w:noWrap/>
            <w:vAlign w:val="bottom"/>
            <w:hideMark/>
          </w:tcPr>
          <w:p w14:paraId="7D6434F3"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Austrian Freedom Party</w:t>
            </w:r>
          </w:p>
        </w:tc>
        <w:tc>
          <w:tcPr>
            <w:tcW w:w="1268" w:type="dxa"/>
            <w:tcBorders>
              <w:top w:val="nil"/>
              <w:left w:val="nil"/>
              <w:bottom w:val="nil"/>
              <w:right w:val="nil"/>
            </w:tcBorders>
            <w:shd w:val="clear" w:color="auto" w:fill="auto"/>
            <w:noWrap/>
            <w:vAlign w:val="bottom"/>
            <w:hideMark/>
          </w:tcPr>
          <w:p w14:paraId="0850559A"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25,47</w:t>
            </w:r>
          </w:p>
        </w:tc>
        <w:tc>
          <w:tcPr>
            <w:tcW w:w="1393" w:type="dxa"/>
            <w:tcBorders>
              <w:top w:val="nil"/>
              <w:left w:val="nil"/>
              <w:bottom w:val="nil"/>
              <w:right w:val="nil"/>
            </w:tcBorders>
            <w:shd w:val="clear" w:color="auto" w:fill="auto"/>
            <w:noWrap/>
            <w:vAlign w:val="bottom"/>
            <w:hideMark/>
          </w:tcPr>
          <w:p w14:paraId="0CF0AA39"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-42,04</w:t>
            </w:r>
          </w:p>
        </w:tc>
        <w:tc>
          <w:tcPr>
            <w:tcW w:w="1686" w:type="dxa"/>
            <w:tcBorders>
              <w:top w:val="nil"/>
              <w:left w:val="nil"/>
              <w:bottom w:val="nil"/>
              <w:right w:val="nil"/>
            </w:tcBorders>
            <w:shd w:val="clear" w:color="auto" w:fill="auto"/>
            <w:noWrap/>
            <w:vAlign w:val="bottom"/>
            <w:hideMark/>
          </w:tcPr>
          <w:p w14:paraId="07BF05CE"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12,22</w:t>
            </w:r>
          </w:p>
        </w:tc>
      </w:tr>
      <w:tr w:rsidR="00170B24" w:rsidRPr="003333F1" w14:paraId="09C15B7F" w14:textId="77777777" w:rsidTr="00170B24">
        <w:trPr>
          <w:trHeight w:val="300"/>
        </w:trPr>
        <w:tc>
          <w:tcPr>
            <w:tcW w:w="1340" w:type="dxa"/>
            <w:tcBorders>
              <w:top w:val="nil"/>
              <w:left w:val="nil"/>
              <w:bottom w:val="nil"/>
              <w:right w:val="nil"/>
            </w:tcBorders>
            <w:shd w:val="clear" w:color="auto" w:fill="auto"/>
            <w:noWrap/>
            <w:vAlign w:val="bottom"/>
            <w:hideMark/>
          </w:tcPr>
          <w:p w14:paraId="4AA06A93" w14:textId="4ADECE69"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Netherlands</w:t>
            </w:r>
          </w:p>
        </w:tc>
        <w:tc>
          <w:tcPr>
            <w:tcW w:w="2833" w:type="dxa"/>
            <w:tcBorders>
              <w:top w:val="nil"/>
              <w:left w:val="nil"/>
              <w:bottom w:val="nil"/>
              <w:right w:val="nil"/>
            </w:tcBorders>
            <w:shd w:val="clear" w:color="auto" w:fill="auto"/>
            <w:noWrap/>
            <w:vAlign w:val="bottom"/>
            <w:hideMark/>
          </w:tcPr>
          <w:p w14:paraId="072573BB"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Party of Freedom</w:t>
            </w:r>
          </w:p>
        </w:tc>
        <w:tc>
          <w:tcPr>
            <w:tcW w:w="1268" w:type="dxa"/>
            <w:tcBorders>
              <w:top w:val="nil"/>
              <w:left w:val="nil"/>
              <w:bottom w:val="nil"/>
              <w:right w:val="nil"/>
            </w:tcBorders>
            <w:shd w:val="clear" w:color="auto" w:fill="auto"/>
            <w:noWrap/>
            <w:vAlign w:val="bottom"/>
            <w:hideMark/>
          </w:tcPr>
          <w:p w14:paraId="42D576BE"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28,23</w:t>
            </w:r>
          </w:p>
        </w:tc>
        <w:tc>
          <w:tcPr>
            <w:tcW w:w="1393" w:type="dxa"/>
            <w:tcBorders>
              <w:top w:val="nil"/>
              <w:left w:val="nil"/>
              <w:bottom w:val="nil"/>
              <w:right w:val="nil"/>
            </w:tcBorders>
            <w:shd w:val="clear" w:color="auto" w:fill="auto"/>
            <w:noWrap/>
            <w:vAlign w:val="bottom"/>
            <w:hideMark/>
          </w:tcPr>
          <w:p w14:paraId="12393E81"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-47,24</w:t>
            </w:r>
          </w:p>
        </w:tc>
        <w:tc>
          <w:tcPr>
            <w:tcW w:w="1686" w:type="dxa"/>
            <w:tcBorders>
              <w:top w:val="nil"/>
              <w:left w:val="nil"/>
              <w:bottom w:val="nil"/>
              <w:right w:val="nil"/>
            </w:tcBorders>
            <w:shd w:val="clear" w:color="auto" w:fill="auto"/>
            <w:noWrap/>
            <w:vAlign w:val="bottom"/>
            <w:hideMark/>
          </w:tcPr>
          <w:p w14:paraId="391F886C" w14:textId="77777777" w:rsidR="00170B24" w:rsidRPr="003333F1" w:rsidRDefault="00170B24" w:rsidP="00170B24">
            <w:pPr>
              <w:spacing w:after="0" w:line="240" w:lineRule="auto"/>
              <w:jc w:val="right"/>
              <w:rPr>
                <w:rFonts w:eastAsia="Times New Roman"/>
                <w:color w:val="008000"/>
                <w:sz w:val="20"/>
                <w:szCs w:val="24"/>
                <w:lang w:eastAsia="es-ES"/>
              </w:rPr>
            </w:pPr>
            <w:r w:rsidRPr="003333F1">
              <w:rPr>
                <w:rFonts w:eastAsia="Times New Roman"/>
                <w:color w:val="008000"/>
                <w:sz w:val="20"/>
                <w:szCs w:val="24"/>
                <w:lang w:eastAsia="es-ES"/>
              </w:rPr>
              <w:t>19,64</w:t>
            </w:r>
          </w:p>
        </w:tc>
      </w:tr>
      <w:tr w:rsidR="00170B24" w:rsidRPr="003333F1" w14:paraId="371D569E" w14:textId="77777777" w:rsidTr="00170B24">
        <w:trPr>
          <w:trHeight w:val="300"/>
        </w:trPr>
        <w:tc>
          <w:tcPr>
            <w:tcW w:w="1340" w:type="dxa"/>
            <w:tcBorders>
              <w:top w:val="nil"/>
              <w:left w:val="nil"/>
              <w:bottom w:val="nil"/>
              <w:right w:val="nil"/>
            </w:tcBorders>
            <w:shd w:val="clear" w:color="auto" w:fill="auto"/>
            <w:noWrap/>
            <w:vAlign w:val="bottom"/>
            <w:hideMark/>
          </w:tcPr>
          <w:p w14:paraId="59DFDCD2"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Sweden</w:t>
            </w:r>
          </w:p>
        </w:tc>
        <w:tc>
          <w:tcPr>
            <w:tcW w:w="2833" w:type="dxa"/>
            <w:tcBorders>
              <w:top w:val="nil"/>
              <w:left w:val="nil"/>
              <w:bottom w:val="nil"/>
              <w:right w:val="nil"/>
            </w:tcBorders>
            <w:shd w:val="clear" w:color="auto" w:fill="auto"/>
            <w:noWrap/>
            <w:vAlign w:val="bottom"/>
            <w:hideMark/>
          </w:tcPr>
          <w:p w14:paraId="7C273B47"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Sweden Democrats</w:t>
            </w:r>
          </w:p>
        </w:tc>
        <w:tc>
          <w:tcPr>
            <w:tcW w:w="1268" w:type="dxa"/>
            <w:tcBorders>
              <w:top w:val="nil"/>
              <w:left w:val="nil"/>
              <w:bottom w:val="nil"/>
              <w:right w:val="nil"/>
            </w:tcBorders>
            <w:shd w:val="clear" w:color="auto" w:fill="auto"/>
            <w:noWrap/>
            <w:vAlign w:val="bottom"/>
            <w:hideMark/>
          </w:tcPr>
          <w:p w14:paraId="081A0E94"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44,51</w:t>
            </w:r>
          </w:p>
        </w:tc>
        <w:tc>
          <w:tcPr>
            <w:tcW w:w="1393" w:type="dxa"/>
            <w:tcBorders>
              <w:top w:val="nil"/>
              <w:left w:val="nil"/>
              <w:bottom w:val="nil"/>
              <w:right w:val="nil"/>
            </w:tcBorders>
            <w:shd w:val="clear" w:color="auto" w:fill="auto"/>
            <w:noWrap/>
            <w:vAlign w:val="bottom"/>
            <w:hideMark/>
          </w:tcPr>
          <w:p w14:paraId="6AADF9F0"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-39,36</w:t>
            </w:r>
          </w:p>
        </w:tc>
        <w:tc>
          <w:tcPr>
            <w:tcW w:w="1686" w:type="dxa"/>
            <w:tcBorders>
              <w:top w:val="nil"/>
              <w:left w:val="nil"/>
              <w:bottom w:val="nil"/>
              <w:right w:val="nil"/>
            </w:tcBorders>
            <w:shd w:val="clear" w:color="auto" w:fill="auto"/>
            <w:noWrap/>
            <w:vAlign w:val="bottom"/>
            <w:hideMark/>
          </w:tcPr>
          <w:p w14:paraId="2F5A528A"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-5,55</w:t>
            </w:r>
          </w:p>
        </w:tc>
      </w:tr>
      <w:tr w:rsidR="00170B24" w:rsidRPr="003333F1" w14:paraId="23409D3C" w14:textId="77777777" w:rsidTr="00170B24">
        <w:trPr>
          <w:trHeight w:val="300"/>
        </w:trPr>
        <w:tc>
          <w:tcPr>
            <w:tcW w:w="1340" w:type="dxa"/>
            <w:tcBorders>
              <w:top w:val="nil"/>
              <w:left w:val="nil"/>
              <w:bottom w:val="nil"/>
              <w:right w:val="nil"/>
            </w:tcBorders>
            <w:shd w:val="clear" w:color="auto" w:fill="auto"/>
            <w:noWrap/>
            <w:vAlign w:val="bottom"/>
            <w:hideMark/>
          </w:tcPr>
          <w:p w14:paraId="7B90C71B"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Finland</w:t>
            </w:r>
          </w:p>
        </w:tc>
        <w:tc>
          <w:tcPr>
            <w:tcW w:w="2833" w:type="dxa"/>
            <w:tcBorders>
              <w:top w:val="nil"/>
              <w:left w:val="nil"/>
              <w:bottom w:val="nil"/>
              <w:right w:val="nil"/>
            </w:tcBorders>
            <w:shd w:val="clear" w:color="auto" w:fill="auto"/>
            <w:noWrap/>
            <w:vAlign w:val="bottom"/>
            <w:hideMark/>
          </w:tcPr>
          <w:p w14:paraId="7C336398"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True Finns</w:t>
            </w:r>
          </w:p>
        </w:tc>
        <w:tc>
          <w:tcPr>
            <w:tcW w:w="1268" w:type="dxa"/>
            <w:tcBorders>
              <w:top w:val="nil"/>
              <w:left w:val="nil"/>
              <w:bottom w:val="nil"/>
              <w:right w:val="nil"/>
            </w:tcBorders>
            <w:shd w:val="clear" w:color="auto" w:fill="auto"/>
            <w:noWrap/>
            <w:vAlign w:val="bottom"/>
            <w:hideMark/>
          </w:tcPr>
          <w:p w14:paraId="5A80CA1C"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21,07</w:t>
            </w:r>
          </w:p>
        </w:tc>
        <w:tc>
          <w:tcPr>
            <w:tcW w:w="1393" w:type="dxa"/>
            <w:tcBorders>
              <w:top w:val="nil"/>
              <w:left w:val="nil"/>
              <w:bottom w:val="nil"/>
              <w:right w:val="nil"/>
            </w:tcBorders>
            <w:shd w:val="clear" w:color="auto" w:fill="auto"/>
            <w:noWrap/>
            <w:vAlign w:val="bottom"/>
            <w:hideMark/>
          </w:tcPr>
          <w:p w14:paraId="19D672CF"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-40,59</w:t>
            </w:r>
          </w:p>
        </w:tc>
        <w:tc>
          <w:tcPr>
            <w:tcW w:w="1686" w:type="dxa"/>
            <w:tcBorders>
              <w:top w:val="nil"/>
              <w:left w:val="nil"/>
              <w:bottom w:val="nil"/>
              <w:right w:val="nil"/>
            </w:tcBorders>
            <w:shd w:val="clear" w:color="auto" w:fill="auto"/>
            <w:noWrap/>
            <w:vAlign w:val="bottom"/>
            <w:hideMark/>
          </w:tcPr>
          <w:p w14:paraId="52FF327C" w14:textId="77777777" w:rsidR="00170B24" w:rsidRPr="003333F1" w:rsidRDefault="00170B24" w:rsidP="00170B24">
            <w:pPr>
              <w:spacing w:after="0" w:line="240" w:lineRule="auto"/>
              <w:jc w:val="right"/>
              <w:rPr>
                <w:rFonts w:eastAsia="Times New Roman"/>
                <w:color w:val="008000"/>
                <w:sz w:val="20"/>
                <w:szCs w:val="24"/>
                <w:lang w:eastAsia="es-ES"/>
              </w:rPr>
            </w:pPr>
            <w:r w:rsidRPr="003333F1">
              <w:rPr>
                <w:rFonts w:eastAsia="Times New Roman"/>
                <w:color w:val="008000"/>
                <w:sz w:val="20"/>
                <w:szCs w:val="24"/>
                <w:lang w:eastAsia="es-ES"/>
              </w:rPr>
              <w:t>19,89</w:t>
            </w:r>
          </w:p>
        </w:tc>
      </w:tr>
      <w:tr w:rsidR="00170B24" w:rsidRPr="003333F1" w14:paraId="6D36DD86" w14:textId="77777777" w:rsidTr="00170B24">
        <w:trPr>
          <w:trHeight w:val="300"/>
        </w:trPr>
        <w:tc>
          <w:tcPr>
            <w:tcW w:w="1340" w:type="dxa"/>
            <w:tcBorders>
              <w:top w:val="nil"/>
              <w:left w:val="nil"/>
              <w:bottom w:val="nil"/>
              <w:right w:val="nil"/>
            </w:tcBorders>
            <w:shd w:val="clear" w:color="auto" w:fill="auto"/>
            <w:noWrap/>
            <w:vAlign w:val="bottom"/>
            <w:hideMark/>
          </w:tcPr>
          <w:p w14:paraId="00DCC6A4"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Denmark</w:t>
            </w:r>
          </w:p>
        </w:tc>
        <w:tc>
          <w:tcPr>
            <w:tcW w:w="2833" w:type="dxa"/>
            <w:tcBorders>
              <w:top w:val="nil"/>
              <w:left w:val="nil"/>
              <w:bottom w:val="nil"/>
              <w:right w:val="nil"/>
            </w:tcBorders>
            <w:shd w:val="clear" w:color="auto" w:fill="auto"/>
            <w:noWrap/>
            <w:vAlign w:val="bottom"/>
            <w:hideMark/>
          </w:tcPr>
          <w:p w14:paraId="30BD2BC4"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Danish People's Party</w:t>
            </w:r>
          </w:p>
        </w:tc>
        <w:tc>
          <w:tcPr>
            <w:tcW w:w="1268" w:type="dxa"/>
            <w:tcBorders>
              <w:top w:val="nil"/>
              <w:left w:val="nil"/>
              <w:bottom w:val="nil"/>
              <w:right w:val="nil"/>
            </w:tcBorders>
            <w:shd w:val="clear" w:color="auto" w:fill="auto"/>
            <w:noWrap/>
            <w:vAlign w:val="bottom"/>
            <w:hideMark/>
          </w:tcPr>
          <w:p w14:paraId="6444BBCB"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9,17</w:t>
            </w:r>
          </w:p>
        </w:tc>
        <w:tc>
          <w:tcPr>
            <w:tcW w:w="1393" w:type="dxa"/>
            <w:tcBorders>
              <w:top w:val="nil"/>
              <w:left w:val="nil"/>
              <w:bottom w:val="nil"/>
              <w:right w:val="nil"/>
            </w:tcBorders>
            <w:shd w:val="clear" w:color="auto" w:fill="auto"/>
            <w:noWrap/>
            <w:vAlign w:val="bottom"/>
            <w:hideMark/>
          </w:tcPr>
          <w:p w14:paraId="3BE54BED"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-27,54</w:t>
            </w:r>
          </w:p>
        </w:tc>
        <w:tc>
          <w:tcPr>
            <w:tcW w:w="1686" w:type="dxa"/>
            <w:tcBorders>
              <w:top w:val="nil"/>
              <w:left w:val="nil"/>
              <w:bottom w:val="nil"/>
              <w:right w:val="nil"/>
            </w:tcBorders>
            <w:shd w:val="clear" w:color="auto" w:fill="auto"/>
            <w:noWrap/>
            <w:vAlign w:val="bottom"/>
            <w:hideMark/>
          </w:tcPr>
          <w:p w14:paraId="669E97EA" w14:textId="77777777" w:rsidR="00170B24" w:rsidRPr="003333F1" w:rsidRDefault="00170B24" w:rsidP="00170B24">
            <w:pPr>
              <w:spacing w:after="0" w:line="240" w:lineRule="auto"/>
              <w:jc w:val="right"/>
              <w:rPr>
                <w:rFonts w:eastAsia="Times New Roman"/>
                <w:color w:val="008000"/>
                <w:sz w:val="20"/>
                <w:szCs w:val="24"/>
                <w:lang w:eastAsia="es-ES"/>
              </w:rPr>
            </w:pPr>
            <w:r w:rsidRPr="003333F1">
              <w:rPr>
                <w:rFonts w:eastAsia="Times New Roman"/>
                <w:color w:val="008000"/>
                <w:sz w:val="20"/>
                <w:szCs w:val="24"/>
                <w:lang w:eastAsia="es-ES"/>
              </w:rPr>
              <w:t>18,49</w:t>
            </w:r>
          </w:p>
        </w:tc>
      </w:tr>
      <w:tr w:rsidR="00170B24" w:rsidRPr="003333F1" w14:paraId="791B4413" w14:textId="77777777" w:rsidTr="00170B24">
        <w:trPr>
          <w:trHeight w:val="300"/>
        </w:trPr>
        <w:tc>
          <w:tcPr>
            <w:tcW w:w="1340" w:type="dxa"/>
            <w:tcBorders>
              <w:top w:val="nil"/>
              <w:left w:val="nil"/>
              <w:bottom w:val="nil"/>
              <w:right w:val="nil"/>
            </w:tcBorders>
            <w:shd w:val="clear" w:color="auto" w:fill="auto"/>
            <w:noWrap/>
            <w:vAlign w:val="bottom"/>
            <w:hideMark/>
          </w:tcPr>
          <w:p w14:paraId="6CDD3EA2"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Italy</w:t>
            </w:r>
          </w:p>
        </w:tc>
        <w:tc>
          <w:tcPr>
            <w:tcW w:w="2833" w:type="dxa"/>
            <w:tcBorders>
              <w:top w:val="nil"/>
              <w:left w:val="nil"/>
              <w:bottom w:val="nil"/>
              <w:right w:val="nil"/>
            </w:tcBorders>
            <w:shd w:val="clear" w:color="auto" w:fill="auto"/>
            <w:noWrap/>
            <w:vAlign w:val="bottom"/>
            <w:hideMark/>
          </w:tcPr>
          <w:p w14:paraId="7EB8CED9"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Five Star Movement</w:t>
            </w:r>
          </w:p>
        </w:tc>
        <w:tc>
          <w:tcPr>
            <w:tcW w:w="1268" w:type="dxa"/>
            <w:tcBorders>
              <w:top w:val="nil"/>
              <w:left w:val="nil"/>
              <w:bottom w:val="nil"/>
              <w:right w:val="nil"/>
            </w:tcBorders>
            <w:shd w:val="clear" w:color="auto" w:fill="auto"/>
            <w:noWrap/>
            <w:vAlign w:val="bottom"/>
            <w:hideMark/>
          </w:tcPr>
          <w:p w14:paraId="12E460BB"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9,56</w:t>
            </w:r>
          </w:p>
        </w:tc>
        <w:tc>
          <w:tcPr>
            <w:tcW w:w="1393" w:type="dxa"/>
            <w:tcBorders>
              <w:top w:val="nil"/>
              <w:left w:val="nil"/>
              <w:bottom w:val="nil"/>
              <w:right w:val="nil"/>
            </w:tcBorders>
            <w:shd w:val="clear" w:color="auto" w:fill="auto"/>
            <w:noWrap/>
            <w:vAlign w:val="bottom"/>
            <w:hideMark/>
          </w:tcPr>
          <w:p w14:paraId="5E5FB030"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-17,97</w:t>
            </w:r>
          </w:p>
        </w:tc>
        <w:tc>
          <w:tcPr>
            <w:tcW w:w="1686" w:type="dxa"/>
            <w:tcBorders>
              <w:top w:val="nil"/>
              <w:left w:val="nil"/>
              <w:bottom w:val="nil"/>
              <w:right w:val="nil"/>
            </w:tcBorders>
            <w:shd w:val="clear" w:color="auto" w:fill="auto"/>
            <w:noWrap/>
            <w:vAlign w:val="bottom"/>
            <w:hideMark/>
          </w:tcPr>
          <w:p w14:paraId="17F6FB81"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7,08</w:t>
            </w:r>
          </w:p>
        </w:tc>
      </w:tr>
      <w:tr w:rsidR="00170B24" w:rsidRPr="003333F1" w14:paraId="6C6CB9FF" w14:textId="77777777" w:rsidTr="00170B24">
        <w:trPr>
          <w:trHeight w:val="300"/>
        </w:trPr>
        <w:tc>
          <w:tcPr>
            <w:tcW w:w="1340" w:type="dxa"/>
            <w:tcBorders>
              <w:top w:val="nil"/>
              <w:left w:val="nil"/>
              <w:bottom w:val="nil"/>
              <w:right w:val="nil"/>
            </w:tcBorders>
            <w:shd w:val="clear" w:color="auto" w:fill="auto"/>
            <w:noWrap/>
            <w:vAlign w:val="bottom"/>
            <w:hideMark/>
          </w:tcPr>
          <w:p w14:paraId="260F804B"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Italy</w:t>
            </w:r>
          </w:p>
        </w:tc>
        <w:tc>
          <w:tcPr>
            <w:tcW w:w="2833" w:type="dxa"/>
            <w:tcBorders>
              <w:top w:val="nil"/>
              <w:left w:val="nil"/>
              <w:bottom w:val="nil"/>
              <w:right w:val="nil"/>
            </w:tcBorders>
            <w:shd w:val="clear" w:color="auto" w:fill="auto"/>
            <w:noWrap/>
            <w:vAlign w:val="bottom"/>
            <w:hideMark/>
          </w:tcPr>
          <w:p w14:paraId="3BB98C99"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Northern League</w:t>
            </w:r>
          </w:p>
        </w:tc>
        <w:tc>
          <w:tcPr>
            <w:tcW w:w="1268" w:type="dxa"/>
            <w:tcBorders>
              <w:top w:val="nil"/>
              <w:left w:val="nil"/>
              <w:bottom w:val="nil"/>
              <w:right w:val="nil"/>
            </w:tcBorders>
            <w:shd w:val="clear" w:color="auto" w:fill="auto"/>
            <w:noWrap/>
            <w:vAlign w:val="bottom"/>
            <w:hideMark/>
          </w:tcPr>
          <w:p w14:paraId="58538AC5"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25,37</w:t>
            </w:r>
          </w:p>
        </w:tc>
        <w:tc>
          <w:tcPr>
            <w:tcW w:w="1393" w:type="dxa"/>
            <w:tcBorders>
              <w:top w:val="nil"/>
              <w:left w:val="nil"/>
              <w:bottom w:val="nil"/>
              <w:right w:val="nil"/>
            </w:tcBorders>
            <w:shd w:val="clear" w:color="auto" w:fill="auto"/>
            <w:noWrap/>
            <w:vAlign w:val="bottom"/>
            <w:hideMark/>
          </w:tcPr>
          <w:p w14:paraId="17FF8275"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-22,9</w:t>
            </w:r>
          </w:p>
        </w:tc>
        <w:tc>
          <w:tcPr>
            <w:tcW w:w="1686" w:type="dxa"/>
            <w:tcBorders>
              <w:top w:val="nil"/>
              <w:left w:val="nil"/>
              <w:bottom w:val="nil"/>
              <w:right w:val="nil"/>
            </w:tcBorders>
            <w:shd w:val="clear" w:color="auto" w:fill="auto"/>
            <w:noWrap/>
            <w:vAlign w:val="bottom"/>
            <w:hideMark/>
          </w:tcPr>
          <w:p w14:paraId="403C82A5"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-3,71</w:t>
            </w:r>
          </w:p>
        </w:tc>
      </w:tr>
      <w:tr w:rsidR="00170B24" w:rsidRPr="003333F1" w14:paraId="15DB4307" w14:textId="77777777" w:rsidTr="00170B24">
        <w:trPr>
          <w:trHeight w:val="300"/>
        </w:trPr>
        <w:tc>
          <w:tcPr>
            <w:tcW w:w="1340" w:type="dxa"/>
            <w:tcBorders>
              <w:top w:val="nil"/>
              <w:left w:val="nil"/>
              <w:bottom w:val="nil"/>
              <w:right w:val="nil"/>
            </w:tcBorders>
            <w:shd w:val="clear" w:color="auto" w:fill="auto"/>
            <w:noWrap/>
            <w:vAlign w:val="bottom"/>
            <w:hideMark/>
          </w:tcPr>
          <w:p w14:paraId="22286579"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Spain</w:t>
            </w:r>
          </w:p>
        </w:tc>
        <w:tc>
          <w:tcPr>
            <w:tcW w:w="2833" w:type="dxa"/>
            <w:tcBorders>
              <w:top w:val="nil"/>
              <w:left w:val="nil"/>
              <w:bottom w:val="nil"/>
              <w:right w:val="nil"/>
            </w:tcBorders>
            <w:shd w:val="clear" w:color="auto" w:fill="auto"/>
            <w:noWrap/>
            <w:vAlign w:val="bottom"/>
            <w:hideMark/>
          </w:tcPr>
          <w:p w14:paraId="02C993ED"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Podemos (We Can)</w:t>
            </w:r>
          </w:p>
        </w:tc>
        <w:tc>
          <w:tcPr>
            <w:tcW w:w="1268" w:type="dxa"/>
            <w:tcBorders>
              <w:top w:val="nil"/>
              <w:left w:val="nil"/>
              <w:bottom w:val="nil"/>
              <w:right w:val="nil"/>
            </w:tcBorders>
            <w:shd w:val="clear" w:color="auto" w:fill="auto"/>
            <w:noWrap/>
            <w:vAlign w:val="bottom"/>
            <w:hideMark/>
          </w:tcPr>
          <w:p w14:paraId="0A3C8AB9" w14:textId="77777777" w:rsidR="00170B24" w:rsidRPr="003333F1" w:rsidRDefault="00170B24" w:rsidP="00170B24">
            <w:pPr>
              <w:spacing w:after="0" w:line="240" w:lineRule="auto"/>
              <w:jc w:val="right"/>
              <w:rPr>
                <w:rFonts w:eastAsia="Times New Roman"/>
                <w:color w:val="8DB3E2" w:themeColor="text2" w:themeTint="66"/>
                <w:sz w:val="20"/>
                <w:szCs w:val="24"/>
                <w:lang w:eastAsia="es-ES"/>
              </w:rPr>
            </w:pPr>
            <w:r w:rsidRPr="003333F1">
              <w:rPr>
                <w:rFonts w:eastAsia="Times New Roman"/>
                <w:color w:val="8DB3E2" w:themeColor="text2" w:themeTint="66"/>
                <w:sz w:val="20"/>
                <w:szCs w:val="24"/>
                <w:lang w:eastAsia="es-ES"/>
              </w:rPr>
              <w:t>8,19</w:t>
            </w:r>
          </w:p>
        </w:tc>
        <w:tc>
          <w:tcPr>
            <w:tcW w:w="1393" w:type="dxa"/>
            <w:tcBorders>
              <w:top w:val="nil"/>
              <w:left w:val="nil"/>
              <w:bottom w:val="nil"/>
              <w:right w:val="nil"/>
            </w:tcBorders>
            <w:shd w:val="clear" w:color="auto" w:fill="auto"/>
            <w:noWrap/>
            <w:vAlign w:val="bottom"/>
            <w:hideMark/>
          </w:tcPr>
          <w:p w14:paraId="4FA28159" w14:textId="77777777" w:rsidR="00170B24" w:rsidRPr="003333F1" w:rsidRDefault="00170B24" w:rsidP="00170B24">
            <w:pPr>
              <w:spacing w:after="0" w:line="240" w:lineRule="auto"/>
              <w:jc w:val="right"/>
              <w:rPr>
                <w:rFonts w:eastAsia="Times New Roman"/>
                <w:color w:val="8DB3E2" w:themeColor="text2" w:themeTint="66"/>
                <w:sz w:val="20"/>
                <w:szCs w:val="24"/>
                <w:lang w:eastAsia="es-ES"/>
              </w:rPr>
            </w:pPr>
            <w:r w:rsidRPr="003333F1">
              <w:rPr>
                <w:rFonts w:eastAsia="Times New Roman"/>
                <w:color w:val="8DB3E2" w:themeColor="text2" w:themeTint="66"/>
                <w:sz w:val="20"/>
                <w:szCs w:val="24"/>
                <w:lang w:eastAsia="es-ES"/>
              </w:rPr>
              <w:t>-9,47</w:t>
            </w:r>
          </w:p>
        </w:tc>
        <w:tc>
          <w:tcPr>
            <w:tcW w:w="1686" w:type="dxa"/>
            <w:tcBorders>
              <w:top w:val="nil"/>
              <w:left w:val="nil"/>
              <w:bottom w:val="nil"/>
              <w:right w:val="nil"/>
            </w:tcBorders>
            <w:shd w:val="clear" w:color="auto" w:fill="auto"/>
            <w:noWrap/>
            <w:vAlign w:val="bottom"/>
            <w:hideMark/>
          </w:tcPr>
          <w:p w14:paraId="28490F43"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-2,69</w:t>
            </w:r>
          </w:p>
        </w:tc>
      </w:tr>
      <w:tr w:rsidR="00170B24" w:rsidRPr="003333F1" w14:paraId="11726C15" w14:textId="77777777" w:rsidTr="00170B24">
        <w:trPr>
          <w:trHeight w:val="300"/>
        </w:trPr>
        <w:tc>
          <w:tcPr>
            <w:tcW w:w="1340" w:type="dxa"/>
            <w:tcBorders>
              <w:top w:val="nil"/>
              <w:left w:val="nil"/>
              <w:bottom w:val="nil"/>
              <w:right w:val="nil"/>
            </w:tcBorders>
            <w:shd w:val="clear" w:color="auto" w:fill="auto"/>
            <w:noWrap/>
            <w:vAlign w:val="bottom"/>
            <w:hideMark/>
          </w:tcPr>
          <w:p w14:paraId="17A7142D"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Greece</w:t>
            </w:r>
          </w:p>
        </w:tc>
        <w:tc>
          <w:tcPr>
            <w:tcW w:w="2833" w:type="dxa"/>
            <w:tcBorders>
              <w:top w:val="nil"/>
              <w:left w:val="nil"/>
              <w:bottom w:val="nil"/>
              <w:right w:val="nil"/>
            </w:tcBorders>
            <w:shd w:val="clear" w:color="auto" w:fill="auto"/>
            <w:noWrap/>
            <w:vAlign w:val="bottom"/>
            <w:hideMark/>
          </w:tcPr>
          <w:p w14:paraId="7FBDB166"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Golden Dawn</w:t>
            </w:r>
          </w:p>
        </w:tc>
        <w:tc>
          <w:tcPr>
            <w:tcW w:w="1268" w:type="dxa"/>
            <w:tcBorders>
              <w:top w:val="nil"/>
              <w:left w:val="nil"/>
              <w:bottom w:val="nil"/>
              <w:right w:val="nil"/>
            </w:tcBorders>
            <w:shd w:val="clear" w:color="auto" w:fill="auto"/>
            <w:noWrap/>
            <w:vAlign w:val="bottom"/>
            <w:hideMark/>
          </w:tcPr>
          <w:p w14:paraId="2B4B98F5"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28,28</w:t>
            </w:r>
          </w:p>
        </w:tc>
        <w:tc>
          <w:tcPr>
            <w:tcW w:w="1393" w:type="dxa"/>
            <w:tcBorders>
              <w:top w:val="nil"/>
              <w:left w:val="nil"/>
              <w:bottom w:val="nil"/>
              <w:right w:val="nil"/>
            </w:tcBorders>
            <w:shd w:val="clear" w:color="auto" w:fill="auto"/>
            <w:noWrap/>
            <w:vAlign w:val="bottom"/>
            <w:hideMark/>
          </w:tcPr>
          <w:p w14:paraId="0E37AF12"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-39,04</w:t>
            </w:r>
          </w:p>
        </w:tc>
        <w:tc>
          <w:tcPr>
            <w:tcW w:w="1686" w:type="dxa"/>
            <w:tcBorders>
              <w:top w:val="nil"/>
              <w:left w:val="nil"/>
              <w:bottom w:val="nil"/>
              <w:right w:val="nil"/>
            </w:tcBorders>
            <w:shd w:val="clear" w:color="auto" w:fill="auto"/>
            <w:noWrap/>
            <w:vAlign w:val="bottom"/>
            <w:hideMark/>
          </w:tcPr>
          <w:p w14:paraId="094404A2"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10,86</w:t>
            </w:r>
          </w:p>
        </w:tc>
      </w:tr>
      <w:tr w:rsidR="00170B24" w:rsidRPr="003333F1" w14:paraId="3225DA18" w14:textId="77777777" w:rsidTr="00170B24">
        <w:trPr>
          <w:trHeight w:val="300"/>
        </w:trPr>
        <w:tc>
          <w:tcPr>
            <w:tcW w:w="1340" w:type="dxa"/>
            <w:tcBorders>
              <w:top w:val="nil"/>
              <w:left w:val="nil"/>
              <w:bottom w:val="nil"/>
              <w:right w:val="nil"/>
            </w:tcBorders>
            <w:shd w:val="clear" w:color="auto" w:fill="auto"/>
            <w:noWrap/>
            <w:vAlign w:val="bottom"/>
            <w:hideMark/>
          </w:tcPr>
          <w:p w14:paraId="6DA92211"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Greece</w:t>
            </w:r>
          </w:p>
        </w:tc>
        <w:tc>
          <w:tcPr>
            <w:tcW w:w="2833" w:type="dxa"/>
            <w:tcBorders>
              <w:top w:val="nil"/>
              <w:left w:val="nil"/>
              <w:bottom w:val="nil"/>
              <w:right w:val="nil"/>
            </w:tcBorders>
            <w:shd w:val="clear" w:color="auto" w:fill="auto"/>
            <w:noWrap/>
            <w:vAlign w:val="bottom"/>
            <w:hideMark/>
          </w:tcPr>
          <w:p w14:paraId="0C8CC81C" w14:textId="77777777" w:rsidR="00170B24" w:rsidRPr="003333F1" w:rsidRDefault="00170B24" w:rsidP="00170B24">
            <w:pPr>
              <w:spacing w:after="0" w:line="240" w:lineRule="auto"/>
              <w:rPr>
                <w:rFonts w:eastAsia="Times New Roman"/>
                <w:color w:val="000000"/>
                <w:sz w:val="20"/>
                <w:szCs w:val="24"/>
                <w:lang w:val="en-US" w:eastAsia="es-ES"/>
              </w:rPr>
            </w:pPr>
            <w:r w:rsidRPr="003333F1">
              <w:rPr>
                <w:rFonts w:eastAsia="Times New Roman"/>
                <w:color w:val="000000"/>
                <w:sz w:val="20"/>
                <w:szCs w:val="24"/>
                <w:lang w:val="en-US" w:eastAsia="es-ES"/>
              </w:rPr>
              <w:t>Coalition of the Radical Left</w:t>
            </w:r>
          </w:p>
        </w:tc>
        <w:tc>
          <w:tcPr>
            <w:tcW w:w="1268" w:type="dxa"/>
            <w:tcBorders>
              <w:top w:val="nil"/>
              <w:left w:val="nil"/>
              <w:bottom w:val="nil"/>
              <w:right w:val="nil"/>
            </w:tcBorders>
            <w:shd w:val="clear" w:color="auto" w:fill="auto"/>
            <w:noWrap/>
            <w:vAlign w:val="bottom"/>
            <w:hideMark/>
          </w:tcPr>
          <w:p w14:paraId="0FE59D3C" w14:textId="77777777" w:rsidR="00170B24" w:rsidRPr="003333F1" w:rsidRDefault="00170B24" w:rsidP="00170B24">
            <w:pPr>
              <w:spacing w:after="0" w:line="240" w:lineRule="auto"/>
              <w:jc w:val="right"/>
              <w:rPr>
                <w:rFonts w:eastAsia="Times New Roman"/>
                <w:color w:val="008000"/>
                <w:sz w:val="20"/>
                <w:szCs w:val="24"/>
                <w:lang w:eastAsia="es-ES"/>
              </w:rPr>
            </w:pPr>
            <w:r w:rsidRPr="003333F1">
              <w:rPr>
                <w:rFonts w:eastAsia="Times New Roman"/>
                <w:color w:val="008000"/>
                <w:sz w:val="20"/>
                <w:szCs w:val="24"/>
                <w:lang w:eastAsia="es-ES"/>
              </w:rPr>
              <w:t>-2,88</w:t>
            </w:r>
          </w:p>
        </w:tc>
        <w:tc>
          <w:tcPr>
            <w:tcW w:w="1393" w:type="dxa"/>
            <w:tcBorders>
              <w:top w:val="nil"/>
              <w:left w:val="nil"/>
              <w:bottom w:val="nil"/>
              <w:right w:val="nil"/>
            </w:tcBorders>
            <w:shd w:val="clear" w:color="auto" w:fill="auto"/>
            <w:noWrap/>
            <w:vAlign w:val="bottom"/>
            <w:hideMark/>
          </w:tcPr>
          <w:p w14:paraId="76CDD013" w14:textId="77777777" w:rsidR="00170B24" w:rsidRPr="003333F1" w:rsidRDefault="00170B24" w:rsidP="00170B24">
            <w:pPr>
              <w:spacing w:after="0" w:line="240" w:lineRule="auto"/>
              <w:jc w:val="right"/>
              <w:rPr>
                <w:rFonts w:eastAsia="Times New Roman"/>
                <w:color w:val="008000"/>
                <w:sz w:val="20"/>
                <w:szCs w:val="24"/>
                <w:lang w:eastAsia="es-ES"/>
              </w:rPr>
            </w:pPr>
            <w:r w:rsidRPr="003333F1">
              <w:rPr>
                <w:rFonts w:eastAsia="Times New Roman"/>
                <w:color w:val="008000"/>
                <w:sz w:val="20"/>
                <w:szCs w:val="24"/>
                <w:lang w:eastAsia="es-ES"/>
              </w:rPr>
              <w:t>-4,03</w:t>
            </w:r>
          </w:p>
        </w:tc>
        <w:tc>
          <w:tcPr>
            <w:tcW w:w="1686" w:type="dxa"/>
            <w:tcBorders>
              <w:top w:val="nil"/>
              <w:left w:val="nil"/>
              <w:bottom w:val="nil"/>
              <w:right w:val="nil"/>
            </w:tcBorders>
            <w:shd w:val="clear" w:color="auto" w:fill="auto"/>
            <w:noWrap/>
            <w:vAlign w:val="bottom"/>
            <w:hideMark/>
          </w:tcPr>
          <w:p w14:paraId="50B45B78"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7,01</w:t>
            </w:r>
          </w:p>
        </w:tc>
      </w:tr>
      <w:tr w:rsidR="00170B24" w:rsidRPr="003333F1" w14:paraId="26E8420D" w14:textId="77777777" w:rsidTr="00170B24">
        <w:trPr>
          <w:trHeight w:val="300"/>
        </w:trPr>
        <w:tc>
          <w:tcPr>
            <w:tcW w:w="1340" w:type="dxa"/>
            <w:tcBorders>
              <w:top w:val="nil"/>
              <w:left w:val="nil"/>
              <w:bottom w:val="nil"/>
              <w:right w:val="nil"/>
            </w:tcBorders>
            <w:shd w:val="clear" w:color="auto" w:fill="auto"/>
            <w:noWrap/>
            <w:vAlign w:val="bottom"/>
            <w:hideMark/>
          </w:tcPr>
          <w:p w14:paraId="712C99D7"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Poland</w:t>
            </w:r>
          </w:p>
        </w:tc>
        <w:tc>
          <w:tcPr>
            <w:tcW w:w="2833" w:type="dxa"/>
            <w:tcBorders>
              <w:top w:val="nil"/>
              <w:left w:val="nil"/>
              <w:bottom w:val="nil"/>
              <w:right w:val="nil"/>
            </w:tcBorders>
            <w:shd w:val="clear" w:color="auto" w:fill="auto"/>
            <w:noWrap/>
            <w:vAlign w:val="bottom"/>
            <w:hideMark/>
          </w:tcPr>
          <w:p w14:paraId="5716C61D"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Law and Justice</w:t>
            </w:r>
          </w:p>
        </w:tc>
        <w:tc>
          <w:tcPr>
            <w:tcW w:w="1268" w:type="dxa"/>
            <w:tcBorders>
              <w:top w:val="nil"/>
              <w:left w:val="nil"/>
              <w:bottom w:val="nil"/>
              <w:right w:val="nil"/>
            </w:tcBorders>
            <w:shd w:val="clear" w:color="auto" w:fill="auto"/>
            <w:noWrap/>
            <w:vAlign w:val="bottom"/>
            <w:hideMark/>
          </w:tcPr>
          <w:p w14:paraId="1FBB2DDD" w14:textId="77777777" w:rsidR="00170B24" w:rsidRPr="003333F1" w:rsidRDefault="00170B24" w:rsidP="00170B24">
            <w:pPr>
              <w:spacing w:after="0" w:line="240" w:lineRule="auto"/>
              <w:jc w:val="right"/>
              <w:rPr>
                <w:rFonts w:eastAsia="Times New Roman"/>
                <w:color w:val="008000"/>
                <w:sz w:val="20"/>
                <w:szCs w:val="24"/>
                <w:lang w:eastAsia="es-ES"/>
              </w:rPr>
            </w:pPr>
            <w:r w:rsidRPr="003333F1">
              <w:rPr>
                <w:rFonts w:eastAsia="Times New Roman"/>
                <w:color w:val="008000"/>
                <w:sz w:val="20"/>
                <w:szCs w:val="24"/>
                <w:lang w:eastAsia="es-ES"/>
              </w:rPr>
              <w:t>-1,44</w:t>
            </w:r>
          </w:p>
        </w:tc>
        <w:tc>
          <w:tcPr>
            <w:tcW w:w="1393" w:type="dxa"/>
            <w:tcBorders>
              <w:top w:val="nil"/>
              <w:left w:val="nil"/>
              <w:bottom w:val="nil"/>
              <w:right w:val="nil"/>
            </w:tcBorders>
            <w:shd w:val="clear" w:color="auto" w:fill="auto"/>
            <w:noWrap/>
            <w:vAlign w:val="bottom"/>
            <w:hideMark/>
          </w:tcPr>
          <w:p w14:paraId="6ADB3D44"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-10,22</w:t>
            </w:r>
          </w:p>
        </w:tc>
        <w:tc>
          <w:tcPr>
            <w:tcW w:w="1686" w:type="dxa"/>
            <w:tcBorders>
              <w:top w:val="nil"/>
              <w:left w:val="nil"/>
              <w:bottom w:val="nil"/>
              <w:right w:val="nil"/>
            </w:tcBorders>
            <w:shd w:val="clear" w:color="auto" w:fill="auto"/>
            <w:noWrap/>
            <w:vAlign w:val="bottom"/>
            <w:hideMark/>
          </w:tcPr>
          <w:p w14:paraId="77CA4C91"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10,61</w:t>
            </w:r>
          </w:p>
        </w:tc>
      </w:tr>
      <w:tr w:rsidR="00170B24" w:rsidRPr="003333F1" w14:paraId="4DDCEC2F" w14:textId="77777777" w:rsidTr="00170B24">
        <w:trPr>
          <w:trHeight w:val="300"/>
        </w:trPr>
        <w:tc>
          <w:tcPr>
            <w:tcW w:w="1340" w:type="dxa"/>
            <w:tcBorders>
              <w:top w:val="nil"/>
              <w:left w:val="nil"/>
              <w:bottom w:val="nil"/>
              <w:right w:val="nil"/>
            </w:tcBorders>
            <w:shd w:val="clear" w:color="auto" w:fill="auto"/>
            <w:noWrap/>
            <w:vAlign w:val="bottom"/>
            <w:hideMark/>
          </w:tcPr>
          <w:p w14:paraId="373AAB70" w14:textId="03C88F20"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Czech Rep</w:t>
            </w:r>
          </w:p>
        </w:tc>
        <w:tc>
          <w:tcPr>
            <w:tcW w:w="2833" w:type="dxa"/>
            <w:tcBorders>
              <w:top w:val="nil"/>
              <w:left w:val="nil"/>
              <w:bottom w:val="nil"/>
              <w:right w:val="nil"/>
            </w:tcBorders>
            <w:shd w:val="clear" w:color="auto" w:fill="auto"/>
            <w:noWrap/>
            <w:vAlign w:val="bottom"/>
            <w:hideMark/>
          </w:tcPr>
          <w:p w14:paraId="60CFC2CC"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Party of Free Citizens</w:t>
            </w:r>
          </w:p>
        </w:tc>
        <w:tc>
          <w:tcPr>
            <w:tcW w:w="1268" w:type="dxa"/>
            <w:tcBorders>
              <w:top w:val="nil"/>
              <w:left w:val="nil"/>
              <w:bottom w:val="nil"/>
              <w:right w:val="nil"/>
            </w:tcBorders>
            <w:shd w:val="clear" w:color="auto" w:fill="auto"/>
            <w:noWrap/>
            <w:vAlign w:val="bottom"/>
            <w:hideMark/>
          </w:tcPr>
          <w:p w14:paraId="1D710785"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30,31</w:t>
            </w:r>
          </w:p>
        </w:tc>
        <w:tc>
          <w:tcPr>
            <w:tcW w:w="1393" w:type="dxa"/>
            <w:tcBorders>
              <w:top w:val="nil"/>
              <w:left w:val="nil"/>
              <w:bottom w:val="nil"/>
              <w:right w:val="nil"/>
            </w:tcBorders>
            <w:shd w:val="clear" w:color="auto" w:fill="auto"/>
            <w:noWrap/>
            <w:vAlign w:val="bottom"/>
            <w:hideMark/>
          </w:tcPr>
          <w:p w14:paraId="143A3304"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-15,82</w:t>
            </w:r>
          </w:p>
        </w:tc>
        <w:tc>
          <w:tcPr>
            <w:tcW w:w="1686" w:type="dxa"/>
            <w:tcBorders>
              <w:top w:val="nil"/>
              <w:left w:val="nil"/>
              <w:bottom w:val="nil"/>
              <w:right w:val="nil"/>
            </w:tcBorders>
            <w:shd w:val="clear" w:color="auto" w:fill="auto"/>
            <w:noWrap/>
            <w:vAlign w:val="bottom"/>
            <w:hideMark/>
          </w:tcPr>
          <w:p w14:paraId="17C3CEB0"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-13,94</w:t>
            </w:r>
          </w:p>
        </w:tc>
      </w:tr>
      <w:tr w:rsidR="00170B24" w:rsidRPr="003333F1" w14:paraId="4A1DB950" w14:textId="77777777" w:rsidTr="00170B24">
        <w:trPr>
          <w:trHeight w:val="300"/>
        </w:trPr>
        <w:tc>
          <w:tcPr>
            <w:tcW w:w="1340" w:type="dxa"/>
            <w:tcBorders>
              <w:top w:val="nil"/>
              <w:left w:val="nil"/>
              <w:bottom w:val="nil"/>
              <w:right w:val="nil"/>
            </w:tcBorders>
            <w:shd w:val="clear" w:color="auto" w:fill="auto"/>
            <w:noWrap/>
            <w:vAlign w:val="bottom"/>
            <w:hideMark/>
          </w:tcPr>
          <w:p w14:paraId="2F5DB465"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Hungary</w:t>
            </w:r>
          </w:p>
        </w:tc>
        <w:tc>
          <w:tcPr>
            <w:tcW w:w="2833" w:type="dxa"/>
            <w:tcBorders>
              <w:top w:val="nil"/>
              <w:left w:val="nil"/>
              <w:bottom w:val="nil"/>
              <w:right w:val="nil"/>
            </w:tcBorders>
            <w:shd w:val="clear" w:color="auto" w:fill="auto"/>
            <w:noWrap/>
            <w:vAlign w:val="bottom"/>
            <w:hideMark/>
          </w:tcPr>
          <w:p w14:paraId="38DE610E" w14:textId="77777777" w:rsidR="00170B24" w:rsidRPr="003333F1" w:rsidRDefault="00170B24" w:rsidP="00170B24">
            <w:pPr>
              <w:spacing w:after="0" w:line="240" w:lineRule="auto"/>
              <w:rPr>
                <w:rFonts w:eastAsia="Times New Roman"/>
                <w:color w:val="000000"/>
                <w:sz w:val="20"/>
                <w:szCs w:val="24"/>
                <w:lang w:eastAsia="es-ES"/>
              </w:rPr>
            </w:pPr>
            <w:r w:rsidRPr="003333F1">
              <w:rPr>
                <w:rFonts w:eastAsia="Times New Roman"/>
                <w:color w:val="000000"/>
                <w:sz w:val="20"/>
                <w:szCs w:val="24"/>
                <w:lang w:eastAsia="es-ES"/>
              </w:rPr>
              <w:t>Jobbik</w:t>
            </w:r>
          </w:p>
        </w:tc>
        <w:tc>
          <w:tcPr>
            <w:tcW w:w="1268" w:type="dxa"/>
            <w:tcBorders>
              <w:top w:val="nil"/>
              <w:left w:val="nil"/>
              <w:bottom w:val="nil"/>
              <w:right w:val="nil"/>
            </w:tcBorders>
            <w:shd w:val="clear" w:color="auto" w:fill="auto"/>
            <w:noWrap/>
            <w:vAlign w:val="bottom"/>
            <w:hideMark/>
          </w:tcPr>
          <w:p w14:paraId="463E322C"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12,81</w:t>
            </w:r>
          </w:p>
        </w:tc>
        <w:tc>
          <w:tcPr>
            <w:tcW w:w="1393" w:type="dxa"/>
            <w:tcBorders>
              <w:top w:val="nil"/>
              <w:left w:val="nil"/>
              <w:bottom w:val="nil"/>
              <w:right w:val="nil"/>
            </w:tcBorders>
            <w:shd w:val="clear" w:color="auto" w:fill="auto"/>
            <w:noWrap/>
            <w:vAlign w:val="bottom"/>
            <w:hideMark/>
          </w:tcPr>
          <w:p w14:paraId="5B17A4E3" w14:textId="77777777" w:rsidR="00170B24" w:rsidRPr="003333F1" w:rsidRDefault="00170B24" w:rsidP="00170B24">
            <w:pPr>
              <w:spacing w:after="0" w:line="240" w:lineRule="auto"/>
              <w:jc w:val="right"/>
              <w:rPr>
                <w:rFonts w:eastAsia="Times New Roman"/>
                <w:color w:val="3366FF"/>
                <w:sz w:val="20"/>
                <w:szCs w:val="24"/>
                <w:lang w:eastAsia="es-ES"/>
              </w:rPr>
            </w:pPr>
            <w:r w:rsidRPr="003333F1">
              <w:rPr>
                <w:rFonts w:eastAsia="Times New Roman"/>
                <w:color w:val="3366FF"/>
                <w:sz w:val="20"/>
                <w:szCs w:val="24"/>
                <w:lang w:eastAsia="es-ES"/>
              </w:rPr>
              <w:t>-15,75</w:t>
            </w:r>
          </w:p>
        </w:tc>
        <w:tc>
          <w:tcPr>
            <w:tcW w:w="1686" w:type="dxa"/>
            <w:tcBorders>
              <w:top w:val="nil"/>
              <w:left w:val="nil"/>
              <w:bottom w:val="nil"/>
              <w:right w:val="nil"/>
            </w:tcBorders>
            <w:shd w:val="clear" w:color="auto" w:fill="auto"/>
            <w:noWrap/>
            <w:vAlign w:val="bottom"/>
            <w:hideMark/>
          </w:tcPr>
          <w:p w14:paraId="351D8FAD" w14:textId="77777777" w:rsidR="00170B24" w:rsidRPr="003333F1" w:rsidRDefault="00170B24" w:rsidP="00170B24">
            <w:pPr>
              <w:spacing w:after="0" w:line="240" w:lineRule="auto"/>
              <w:jc w:val="right"/>
              <w:rPr>
                <w:rFonts w:eastAsia="Times New Roman"/>
                <w:color w:val="000000"/>
                <w:sz w:val="20"/>
                <w:szCs w:val="24"/>
                <w:lang w:eastAsia="es-ES"/>
              </w:rPr>
            </w:pPr>
            <w:r w:rsidRPr="003333F1">
              <w:rPr>
                <w:rFonts w:eastAsia="Times New Roman"/>
                <w:color w:val="000000"/>
                <w:sz w:val="20"/>
                <w:szCs w:val="24"/>
                <w:lang w:eastAsia="es-ES"/>
              </w:rPr>
              <w:t>3,76</w:t>
            </w:r>
          </w:p>
        </w:tc>
      </w:tr>
    </w:tbl>
    <w:p w14:paraId="27196C0C" w14:textId="77777777" w:rsidR="00170B24" w:rsidRPr="00170B24" w:rsidRDefault="00170B24" w:rsidP="00170B24">
      <w:pPr>
        <w:rPr>
          <w:sz w:val="18"/>
          <w:szCs w:val="18"/>
        </w:rPr>
      </w:pPr>
    </w:p>
    <w:p w14:paraId="40BE3008" w14:textId="37B6E55A" w:rsidR="00BD095F" w:rsidRDefault="00BD095F" w:rsidP="004C6FAB">
      <w:pPr>
        <w:spacing w:after="120"/>
        <w:rPr>
          <w:b/>
          <w:sz w:val="18"/>
          <w:szCs w:val="18"/>
        </w:rPr>
      </w:pPr>
      <w:r w:rsidRPr="006B4014">
        <w:rPr>
          <w:b/>
          <w:sz w:val="18"/>
          <w:szCs w:val="18"/>
        </w:rPr>
        <w:t>IDENTIDAD</w:t>
      </w:r>
    </w:p>
    <w:p w14:paraId="32ADA108" w14:textId="77777777" w:rsidR="00844CFA" w:rsidRDefault="00844CFA" w:rsidP="004C6FAB">
      <w:pPr>
        <w:spacing w:after="120"/>
        <w:rPr>
          <w:b/>
          <w:sz w:val="18"/>
          <w:szCs w:val="18"/>
        </w:rPr>
      </w:pPr>
      <w:r w:rsidRPr="00844CFA">
        <w:rPr>
          <w:b/>
          <w:sz w:val="18"/>
          <w:szCs w:val="18"/>
        </w:rPr>
        <w:t>Inmigración</w:t>
      </w:r>
      <w:r>
        <w:rPr>
          <w:b/>
          <w:sz w:val="18"/>
          <w:szCs w:val="18"/>
        </w:rPr>
        <w:t xml:space="preserve"> </w:t>
      </w:r>
    </w:p>
    <w:p w14:paraId="1527ECDF" w14:textId="295D4272" w:rsidR="00BD095F" w:rsidRPr="00844CFA" w:rsidRDefault="00663D3E" w:rsidP="004C6FAB">
      <w:pPr>
        <w:spacing w:after="120"/>
        <w:jc w:val="both"/>
      </w:pPr>
      <w:r w:rsidRPr="00844CFA">
        <w:t xml:space="preserve">Por último, en materia de políticas de tipo identitario es </w:t>
      </w:r>
      <w:r w:rsidR="00844CFA" w:rsidRPr="00844CFA">
        <w:t>relevante la respuesta a la pregunta sobre si está usted a favor o en contra “de una política que limite la inmigración</w:t>
      </w:r>
      <w:r w:rsidR="00844CFA">
        <w:t>”. Las diferencias entre los votantes populistas y los votantes en general son significativamente superiores a favor de la limitación de la inmigración en el caso de los primeros, salvo en dos casos: Podemos y la Coalición Radical de Izquierdas. Hay otros dos casos donde las diferencias son insignificantes aunque también a favor de la limitación de la inmigración como Ley y Justicia y el Movimiento Cinco Estrellas.</w:t>
      </w:r>
    </w:p>
    <w:tbl>
      <w:tblPr>
        <w:tblW w:w="7953" w:type="dxa"/>
        <w:tblInd w:w="55" w:type="dxa"/>
        <w:tblLayout w:type="fixed"/>
        <w:tblCellMar>
          <w:left w:w="70" w:type="dxa"/>
          <w:right w:w="70" w:type="dxa"/>
        </w:tblCellMar>
        <w:tblLook w:val="04A0" w:firstRow="1" w:lastRow="0" w:firstColumn="1" w:lastColumn="0" w:noHBand="0" w:noVBand="1"/>
      </w:tblPr>
      <w:tblGrid>
        <w:gridCol w:w="1340"/>
        <w:gridCol w:w="2790"/>
        <w:gridCol w:w="1272"/>
        <w:gridCol w:w="1276"/>
        <w:gridCol w:w="1275"/>
      </w:tblGrid>
      <w:tr w:rsidR="00B060B0" w:rsidRPr="00360B49" w14:paraId="02B002CF" w14:textId="77777777" w:rsidTr="00B060B0">
        <w:trPr>
          <w:trHeight w:val="300"/>
        </w:trPr>
        <w:tc>
          <w:tcPr>
            <w:tcW w:w="1340" w:type="dxa"/>
            <w:tcBorders>
              <w:top w:val="nil"/>
              <w:left w:val="nil"/>
              <w:bottom w:val="nil"/>
              <w:right w:val="nil"/>
            </w:tcBorders>
            <w:shd w:val="clear" w:color="auto" w:fill="auto"/>
            <w:noWrap/>
            <w:vAlign w:val="bottom"/>
            <w:hideMark/>
          </w:tcPr>
          <w:p w14:paraId="7C4DF1E1" w14:textId="72DA6B9A" w:rsidR="00B060B0" w:rsidRPr="00360B49" w:rsidRDefault="00B060B0" w:rsidP="00B060B0">
            <w:pPr>
              <w:spacing w:after="0" w:line="240" w:lineRule="auto"/>
              <w:rPr>
                <w:rFonts w:eastAsia="Times New Roman"/>
                <w:b/>
                <w:color w:val="000000"/>
                <w:sz w:val="20"/>
                <w:szCs w:val="24"/>
                <w:lang w:eastAsia="es-ES"/>
              </w:rPr>
            </w:pPr>
            <w:r w:rsidRPr="00360B49">
              <w:rPr>
                <w:rFonts w:eastAsia="Times New Roman"/>
                <w:b/>
                <w:color w:val="000000"/>
                <w:sz w:val="20"/>
                <w:szCs w:val="24"/>
                <w:lang w:eastAsia="es-ES"/>
              </w:rPr>
              <w:t xml:space="preserve">     Pais</w:t>
            </w:r>
          </w:p>
        </w:tc>
        <w:tc>
          <w:tcPr>
            <w:tcW w:w="2790" w:type="dxa"/>
            <w:tcBorders>
              <w:top w:val="nil"/>
              <w:left w:val="nil"/>
              <w:bottom w:val="nil"/>
              <w:right w:val="nil"/>
            </w:tcBorders>
            <w:shd w:val="clear" w:color="auto" w:fill="auto"/>
            <w:noWrap/>
            <w:vAlign w:val="bottom"/>
            <w:hideMark/>
          </w:tcPr>
          <w:p w14:paraId="55453CD9" w14:textId="116BE26F" w:rsidR="00B060B0" w:rsidRPr="00360B49" w:rsidRDefault="00B060B0" w:rsidP="00B060B0">
            <w:pPr>
              <w:spacing w:after="0" w:line="240" w:lineRule="auto"/>
              <w:rPr>
                <w:rFonts w:eastAsia="Times New Roman"/>
                <w:b/>
                <w:color w:val="000000"/>
                <w:sz w:val="20"/>
                <w:szCs w:val="24"/>
                <w:lang w:eastAsia="es-ES"/>
              </w:rPr>
            </w:pPr>
            <w:r w:rsidRPr="00360B49">
              <w:rPr>
                <w:rFonts w:eastAsia="Times New Roman"/>
                <w:b/>
                <w:color w:val="000000"/>
                <w:sz w:val="20"/>
                <w:szCs w:val="24"/>
                <w:lang w:eastAsia="es-ES"/>
              </w:rPr>
              <w:t xml:space="preserve">         Partido</w:t>
            </w:r>
          </w:p>
        </w:tc>
        <w:tc>
          <w:tcPr>
            <w:tcW w:w="1272" w:type="dxa"/>
            <w:tcBorders>
              <w:top w:val="nil"/>
              <w:left w:val="nil"/>
              <w:bottom w:val="nil"/>
              <w:right w:val="nil"/>
            </w:tcBorders>
            <w:shd w:val="clear" w:color="auto" w:fill="auto"/>
            <w:noWrap/>
            <w:vAlign w:val="bottom"/>
            <w:hideMark/>
          </w:tcPr>
          <w:p w14:paraId="5C3C3143" w14:textId="31DD24B2" w:rsidR="00B060B0" w:rsidRPr="00360B49" w:rsidRDefault="00B060B0" w:rsidP="00B060B0">
            <w:pPr>
              <w:spacing w:after="0" w:line="240" w:lineRule="auto"/>
              <w:rPr>
                <w:rFonts w:eastAsia="Times New Roman"/>
                <w:b/>
                <w:color w:val="000000"/>
                <w:sz w:val="20"/>
                <w:szCs w:val="24"/>
                <w:lang w:eastAsia="es-ES"/>
              </w:rPr>
            </w:pPr>
            <w:r w:rsidRPr="00360B49">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Pr="00360B49">
              <w:rPr>
                <w:rFonts w:eastAsia="Times New Roman"/>
                <w:b/>
                <w:color w:val="000000"/>
                <w:sz w:val="20"/>
                <w:szCs w:val="24"/>
                <w:lang w:eastAsia="es-ES"/>
              </w:rPr>
              <w:t>media</w:t>
            </w:r>
          </w:p>
        </w:tc>
        <w:tc>
          <w:tcPr>
            <w:tcW w:w="1276" w:type="dxa"/>
            <w:tcBorders>
              <w:top w:val="nil"/>
              <w:left w:val="nil"/>
              <w:bottom w:val="nil"/>
              <w:right w:val="nil"/>
            </w:tcBorders>
            <w:shd w:val="clear" w:color="auto" w:fill="auto"/>
            <w:noWrap/>
            <w:vAlign w:val="bottom"/>
            <w:hideMark/>
          </w:tcPr>
          <w:p w14:paraId="0C3ACEC7" w14:textId="0BD592DD" w:rsidR="00B060B0" w:rsidRPr="00360B49" w:rsidRDefault="00B060B0" w:rsidP="00844CFA">
            <w:pPr>
              <w:spacing w:after="0" w:line="240" w:lineRule="auto"/>
              <w:rPr>
                <w:rFonts w:eastAsia="Times New Roman"/>
                <w:b/>
                <w:color w:val="000000"/>
                <w:sz w:val="20"/>
                <w:szCs w:val="24"/>
                <w:lang w:eastAsia="es-ES"/>
              </w:rPr>
            </w:pPr>
            <w:r w:rsidRPr="00360B49">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00844CFA" w:rsidRPr="00360B49">
              <w:rPr>
                <w:rFonts w:eastAsia="Times New Roman"/>
                <w:b/>
                <w:color w:val="000000"/>
                <w:sz w:val="20"/>
                <w:szCs w:val="24"/>
                <w:lang w:eastAsia="es-ES"/>
              </w:rPr>
              <w:t>favor</w:t>
            </w:r>
          </w:p>
        </w:tc>
        <w:tc>
          <w:tcPr>
            <w:tcW w:w="1275" w:type="dxa"/>
            <w:tcBorders>
              <w:top w:val="nil"/>
              <w:left w:val="nil"/>
              <w:bottom w:val="nil"/>
              <w:right w:val="nil"/>
            </w:tcBorders>
            <w:shd w:val="clear" w:color="auto" w:fill="auto"/>
            <w:noWrap/>
            <w:vAlign w:val="bottom"/>
            <w:hideMark/>
          </w:tcPr>
          <w:p w14:paraId="471B704D" w14:textId="4E0AA61F" w:rsidR="00B060B0" w:rsidRPr="00360B49" w:rsidRDefault="00B060B0" w:rsidP="00844CFA">
            <w:pPr>
              <w:spacing w:after="0" w:line="240" w:lineRule="auto"/>
              <w:rPr>
                <w:rFonts w:eastAsia="Times New Roman"/>
                <w:b/>
                <w:color w:val="000000"/>
                <w:sz w:val="20"/>
                <w:szCs w:val="24"/>
                <w:lang w:eastAsia="es-ES"/>
              </w:rPr>
            </w:pPr>
            <w:r w:rsidRPr="00360B49">
              <w:rPr>
                <w:rFonts w:eastAsia="Times New Roman"/>
                <w:b/>
                <w:color w:val="000000"/>
                <w:sz w:val="20"/>
                <w:szCs w:val="24"/>
                <w:lang w:eastAsia="es-ES"/>
              </w:rPr>
              <w:t xml:space="preserve">         </w:t>
            </w:r>
            <w:r w:rsidR="005F5479">
              <w:rPr>
                <w:rFonts w:eastAsia="Times New Roman"/>
                <w:b/>
                <w:color w:val="000000"/>
                <w:sz w:val="20"/>
                <w:szCs w:val="24"/>
                <w:lang w:eastAsia="es-ES"/>
              </w:rPr>
              <w:t xml:space="preserve">    </w:t>
            </w:r>
            <w:r w:rsidR="00844CFA" w:rsidRPr="00360B49">
              <w:rPr>
                <w:rFonts w:eastAsia="Times New Roman"/>
                <w:b/>
                <w:color w:val="000000"/>
                <w:sz w:val="20"/>
                <w:szCs w:val="24"/>
                <w:lang w:eastAsia="es-ES"/>
              </w:rPr>
              <w:t>contra</w:t>
            </w:r>
          </w:p>
        </w:tc>
      </w:tr>
      <w:tr w:rsidR="00B060B0" w:rsidRPr="00360B49" w14:paraId="5D04FEE5" w14:textId="77777777" w:rsidTr="00B060B0">
        <w:trPr>
          <w:trHeight w:val="300"/>
        </w:trPr>
        <w:tc>
          <w:tcPr>
            <w:tcW w:w="1340" w:type="dxa"/>
            <w:tcBorders>
              <w:top w:val="nil"/>
              <w:left w:val="nil"/>
              <w:bottom w:val="nil"/>
              <w:right w:val="nil"/>
            </w:tcBorders>
            <w:shd w:val="clear" w:color="auto" w:fill="auto"/>
            <w:noWrap/>
            <w:vAlign w:val="bottom"/>
            <w:hideMark/>
          </w:tcPr>
          <w:p w14:paraId="35686198" w14:textId="6AB0EBD6"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U. Kingdom</w:t>
            </w:r>
          </w:p>
        </w:tc>
        <w:tc>
          <w:tcPr>
            <w:tcW w:w="2790" w:type="dxa"/>
            <w:tcBorders>
              <w:top w:val="nil"/>
              <w:left w:val="nil"/>
              <w:bottom w:val="nil"/>
              <w:right w:val="nil"/>
            </w:tcBorders>
            <w:shd w:val="clear" w:color="auto" w:fill="auto"/>
            <w:noWrap/>
            <w:vAlign w:val="bottom"/>
            <w:hideMark/>
          </w:tcPr>
          <w:p w14:paraId="0074C603" w14:textId="05F4FAB4"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UKIP</w:t>
            </w:r>
          </w:p>
        </w:tc>
        <w:tc>
          <w:tcPr>
            <w:tcW w:w="1272" w:type="dxa"/>
            <w:tcBorders>
              <w:top w:val="nil"/>
              <w:left w:val="nil"/>
              <w:bottom w:val="nil"/>
              <w:right w:val="nil"/>
            </w:tcBorders>
            <w:shd w:val="clear" w:color="auto" w:fill="auto"/>
            <w:noWrap/>
            <w:vAlign w:val="bottom"/>
            <w:hideMark/>
          </w:tcPr>
          <w:p w14:paraId="1ADD17A4"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-2,33</w:t>
            </w:r>
          </w:p>
        </w:tc>
        <w:tc>
          <w:tcPr>
            <w:tcW w:w="1276" w:type="dxa"/>
            <w:tcBorders>
              <w:top w:val="nil"/>
              <w:left w:val="nil"/>
              <w:bottom w:val="nil"/>
              <w:right w:val="nil"/>
            </w:tcBorders>
            <w:shd w:val="clear" w:color="auto" w:fill="auto"/>
            <w:noWrap/>
            <w:vAlign w:val="bottom"/>
            <w:hideMark/>
          </w:tcPr>
          <w:p w14:paraId="2EE0AB0C"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37,2</w:t>
            </w:r>
          </w:p>
        </w:tc>
        <w:tc>
          <w:tcPr>
            <w:tcW w:w="1275" w:type="dxa"/>
            <w:tcBorders>
              <w:top w:val="nil"/>
              <w:left w:val="nil"/>
              <w:bottom w:val="nil"/>
              <w:right w:val="nil"/>
            </w:tcBorders>
            <w:shd w:val="clear" w:color="auto" w:fill="auto"/>
            <w:noWrap/>
            <w:vAlign w:val="bottom"/>
            <w:hideMark/>
          </w:tcPr>
          <w:p w14:paraId="7C0EC0BD"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-11,75</w:t>
            </w:r>
          </w:p>
        </w:tc>
      </w:tr>
      <w:tr w:rsidR="00B060B0" w:rsidRPr="00360B49" w14:paraId="14F5CB1A" w14:textId="77777777" w:rsidTr="00B060B0">
        <w:trPr>
          <w:trHeight w:val="300"/>
        </w:trPr>
        <w:tc>
          <w:tcPr>
            <w:tcW w:w="1340" w:type="dxa"/>
            <w:tcBorders>
              <w:top w:val="nil"/>
              <w:left w:val="nil"/>
              <w:bottom w:val="nil"/>
              <w:right w:val="nil"/>
            </w:tcBorders>
            <w:shd w:val="clear" w:color="auto" w:fill="auto"/>
            <w:noWrap/>
            <w:vAlign w:val="bottom"/>
            <w:hideMark/>
          </w:tcPr>
          <w:p w14:paraId="23B36C89"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Germany</w:t>
            </w:r>
          </w:p>
        </w:tc>
        <w:tc>
          <w:tcPr>
            <w:tcW w:w="2790" w:type="dxa"/>
            <w:tcBorders>
              <w:top w:val="nil"/>
              <w:left w:val="nil"/>
              <w:bottom w:val="nil"/>
              <w:right w:val="nil"/>
            </w:tcBorders>
            <w:shd w:val="clear" w:color="auto" w:fill="auto"/>
            <w:noWrap/>
            <w:vAlign w:val="bottom"/>
            <w:hideMark/>
          </w:tcPr>
          <w:p w14:paraId="35579957"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Alternative for Germany</w:t>
            </w:r>
          </w:p>
        </w:tc>
        <w:tc>
          <w:tcPr>
            <w:tcW w:w="1272" w:type="dxa"/>
            <w:tcBorders>
              <w:top w:val="nil"/>
              <w:left w:val="nil"/>
              <w:bottom w:val="nil"/>
              <w:right w:val="nil"/>
            </w:tcBorders>
            <w:shd w:val="clear" w:color="auto" w:fill="auto"/>
            <w:noWrap/>
            <w:vAlign w:val="bottom"/>
            <w:hideMark/>
          </w:tcPr>
          <w:p w14:paraId="7CA262B6"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-1,38</w:t>
            </w:r>
          </w:p>
        </w:tc>
        <w:tc>
          <w:tcPr>
            <w:tcW w:w="1276" w:type="dxa"/>
            <w:tcBorders>
              <w:top w:val="nil"/>
              <w:left w:val="nil"/>
              <w:bottom w:val="nil"/>
              <w:right w:val="nil"/>
            </w:tcBorders>
            <w:shd w:val="clear" w:color="auto" w:fill="auto"/>
            <w:noWrap/>
            <w:vAlign w:val="bottom"/>
            <w:hideMark/>
          </w:tcPr>
          <w:p w14:paraId="7CB1E496"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19,52</w:t>
            </w:r>
          </w:p>
        </w:tc>
        <w:tc>
          <w:tcPr>
            <w:tcW w:w="1275" w:type="dxa"/>
            <w:tcBorders>
              <w:top w:val="nil"/>
              <w:left w:val="nil"/>
              <w:bottom w:val="nil"/>
              <w:right w:val="nil"/>
            </w:tcBorders>
            <w:shd w:val="clear" w:color="auto" w:fill="auto"/>
            <w:noWrap/>
            <w:vAlign w:val="bottom"/>
            <w:hideMark/>
          </w:tcPr>
          <w:p w14:paraId="4F9B5417"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-4,5</w:t>
            </w:r>
          </w:p>
        </w:tc>
      </w:tr>
      <w:tr w:rsidR="00B060B0" w:rsidRPr="00360B49" w14:paraId="4173F2A0" w14:textId="77777777" w:rsidTr="00B060B0">
        <w:trPr>
          <w:trHeight w:val="300"/>
        </w:trPr>
        <w:tc>
          <w:tcPr>
            <w:tcW w:w="1340" w:type="dxa"/>
            <w:tcBorders>
              <w:top w:val="nil"/>
              <w:left w:val="nil"/>
              <w:bottom w:val="nil"/>
              <w:right w:val="nil"/>
            </w:tcBorders>
            <w:shd w:val="clear" w:color="auto" w:fill="auto"/>
            <w:noWrap/>
            <w:vAlign w:val="bottom"/>
            <w:hideMark/>
          </w:tcPr>
          <w:p w14:paraId="347D68A2"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Belgium</w:t>
            </w:r>
          </w:p>
        </w:tc>
        <w:tc>
          <w:tcPr>
            <w:tcW w:w="2790" w:type="dxa"/>
            <w:tcBorders>
              <w:top w:val="nil"/>
              <w:left w:val="nil"/>
              <w:bottom w:val="nil"/>
              <w:right w:val="nil"/>
            </w:tcBorders>
            <w:shd w:val="clear" w:color="auto" w:fill="auto"/>
            <w:noWrap/>
            <w:vAlign w:val="bottom"/>
            <w:hideMark/>
          </w:tcPr>
          <w:p w14:paraId="4A23CD91"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Flemish Interest</w:t>
            </w:r>
          </w:p>
        </w:tc>
        <w:tc>
          <w:tcPr>
            <w:tcW w:w="1272" w:type="dxa"/>
            <w:tcBorders>
              <w:top w:val="nil"/>
              <w:left w:val="nil"/>
              <w:bottom w:val="nil"/>
              <w:right w:val="nil"/>
            </w:tcBorders>
            <w:shd w:val="clear" w:color="auto" w:fill="auto"/>
            <w:noWrap/>
            <w:vAlign w:val="bottom"/>
            <w:hideMark/>
          </w:tcPr>
          <w:p w14:paraId="5A920ECA"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-1,59</w:t>
            </w:r>
          </w:p>
        </w:tc>
        <w:tc>
          <w:tcPr>
            <w:tcW w:w="1276" w:type="dxa"/>
            <w:tcBorders>
              <w:top w:val="nil"/>
              <w:left w:val="nil"/>
              <w:bottom w:val="nil"/>
              <w:right w:val="nil"/>
            </w:tcBorders>
            <w:shd w:val="clear" w:color="auto" w:fill="auto"/>
            <w:noWrap/>
            <w:vAlign w:val="bottom"/>
            <w:hideMark/>
          </w:tcPr>
          <w:p w14:paraId="304E306D"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33,54</w:t>
            </w:r>
          </w:p>
        </w:tc>
        <w:tc>
          <w:tcPr>
            <w:tcW w:w="1275" w:type="dxa"/>
            <w:tcBorders>
              <w:top w:val="nil"/>
              <w:left w:val="nil"/>
              <w:bottom w:val="nil"/>
              <w:right w:val="nil"/>
            </w:tcBorders>
            <w:shd w:val="clear" w:color="auto" w:fill="auto"/>
            <w:noWrap/>
            <w:vAlign w:val="bottom"/>
            <w:hideMark/>
          </w:tcPr>
          <w:p w14:paraId="42A4A5A8"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-3,3</w:t>
            </w:r>
          </w:p>
        </w:tc>
      </w:tr>
      <w:tr w:rsidR="00360B49" w:rsidRPr="00360B49" w14:paraId="2CCACBD8" w14:textId="77777777" w:rsidTr="00B060B0">
        <w:trPr>
          <w:trHeight w:val="300"/>
        </w:trPr>
        <w:tc>
          <w:tcPr>
            <w:tcW w:w="1340" w:type="dxa"/>
            <w:tcBorders>
              <w:top w:val="nil"/>
              <w:left w:val="nil"/>
              <w:bottom w:val="nil"/>
              <w:right w:val="nil"/>
            </w:tcBorders>
            <w:shd w:val="clear" w:color="auto" w:fill="auto"/>
            <w:noWrap/>
            <w:vAlign w:val="bottom"/>
          </w:tcPr>
          <w:p w14:paraId="3F1C9B20" w14:textId="057BEB14" w:rsidR="00360B49" w:rsidRPr="00360B49" w:rsidRDefault="00360B49" w:rsidP="00B060B0">
            <w:pPr>
              <w:spacing w:after="0" w:line="240" w:lineRule="auto"/>
              <w:rPr>
                <w:rFonts w:eastAsia="Times New Roman"/>
                <w:color w:val="000000"/>
                <w:sz w:val="20"/>
                <w:szCs w:val="24"/>
                <w:lang w:eastAsia="es-ES"/>
              </w:rPr>
            </w:pPr>
            <w:r>
              <w:rPr>
                <w:rFonts w:eastAsia="Times New Roman"/>
                <w:color w:val="000000"/>
                <w:sz w:val="20"/>
                <w:szCs w:val="24"/>
                <w:lang w:eastAsia="es-ES"/>
              </w:rPr>
              <w:t>France</w:t>
            </w:r>
          </w:p>
        </w:tc>
        <w:tc>
          <w:tcPr>
            <w:tcW w:w="2790" w:type="dxa"/>
            <w:tcBorders>
              <w:top w:val="nil"/>
              <w:left w:val="nil"/>
              <w:bottom w:val="nil"/>
              <w:right w:val="nil"/>
            </w:tcBorders>
            <w:shd w:val="clear" w:color="auto" w:fill="auto"/>
            <w:noWrap/>
            <w:vAlign w:val="bottom"/>
          </w:tcPr>
          <w:p w14:paraId="4777DEBC" w14:textId="757D22F3" w:rsidR="00360B49" w:rsidRPr="00360B49" w:rsidRDefault="00360B49" w:rsidP="00B060B0">
            <w:pPr>
              <w:spacing w:after="0" w:line="240" w:lineRule="auto"/>
              <w:rPr>
                <w:rFonts w:eastAsia="Times New Roman"/>
                <w:color w:val="000000"/>
                <w:sz w:val="20"/>
                <w:szCs w:val="24"/>
                <w:lang w:eastAsia="es-ES"/>
              </w:rPr>
            </w:pPr>
            <w:r>
              <w:rPr>
                <w:rFonts w:eastAsia="Times New Roman"/>
                <w:color w:val="000000"/>
                <w:sz w:val="20"/>
                <w:szCs w:val="24"/>
                <w:lang w:eastAsia="es-ES"/>
              </w:rPr>
              <w:t>Front Nationale</w:t>
            </w:r>
          </w:p>
        </w:tc>
        <w:tc>
          <w:tcPr>
            <w:tcW w:w="1272" w:type="dxa"/>
            <w:tcBorders>
              <w:top w:val="nil"/>
              <w:left w:val="nil"/>
              <w:bottom w:val="nil"/>
              <w:right w:val="nil"/>
            </w:tcBorders>
            <w:shd w:val="clear" w:color="auto" w:fill="auto"/>
            <w:noWrap/>
            <w:vAlign w:val="bottom"/>
          </w:tcPr>
          <w:p w14:paraId="5CA8B068" w14:textId="5CB2C0CF" w:rsidR="00360B49" w:rsidRPr="00360B49" w:rsidRDefault="00360B49" w:rsidP="00B060B0">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-2,03</w:t>
            </w:r>
          </w:p>
        </w:tc>
        <w:tc>
          <w:tcPr>
            <w:tcW w:w="1276" w:type="dxa"/>
            <w:tcBorders>
              <w:top w:val="nil"/>
              <w:left w:val="nil"/>
              <w:bottom w:val="nil"/>
              <w:right w:val="nil"/>
            </w:tcBorders>
            <w:shd w:val="clear" w:color="auto" w:fill="auto"/>
            <w:noWrap/>
            <w:vAlign w:val="bottom"/>
          </w:tcPr>
          <w:p w14:paraId="4E846504" w14:textId="509B9AD7" w:rsidR="00360B49" w:rsidRPr="00360B49" w:rsidRDefault="00360B49" w:rsidP="00B060B0">
            <w:pPr>
              <w:spacing w:after="0" w:line="240" w:lineRule="auto"/>
              <w:jc w:val="right"/>
              <w:rPr>
                <w:rFonts w:eastAsia="Times New Roman"/>
                <w:color w:val="3366FF"/>
                <w:sz w:val="20"/>
                <w:szCs w:val="24"/>
                <w:lang w:eastAsia="es-ES"/>
              </w:rPr>
            </w:pPr>
            <w:r>
              <w:rPr>
                <w:rFonts w:eastAsia="Times New Roman"/>
                <w:color w:val="3366FF"/>
                <w:sz w:val="20"/>
                <w:szCs w:val="24"/>
                <w:lang w:eastAsia="es-ES"/>
              </w:rPr>
              <w:t>36,94</w:t>
            </w:r>
          </w:p>
        </w:tc>
        <w:tc>
          <w:tcPr>
            <w:tcW w:w="1275" w:type="dxa"/>
            <w:tcBorders>
              <w:top w:val="nil"/>
              <w:left w:val="nil"/>
              <w:bottom w:val="nil"/>
              <w:right w:val="nil"/>
            </w:tcBorders>
            <w:shd w:val="clear" w:color="auto" w:fill="auto"/>
            <w:noWrap/>
            <w:vAlign w:val="bottom"/>
          </w:tcPr>
          <w:p w14:paraId="48241F1F" w14:textId="7C901B8B" w:rsidR="00360B49" w:rsidRPr="00360B49" w:rsidRDefault="00360B49" w:rsidP="00B060B0">
            <w:pPr>
              <w:spacing w:after="0" w:line="240" w:lineRule="auto"/>
              <w:jc w:val="right"/>
              <w:rPr>
                <w:rFonts w:eastAsia="Times New Roman"/>
                <w:color w:val="000000"/>
                <w:sz w:val="20"/>
                <w:szCs w:val="24"/>
                <w:lang w:eastAsia="es-ES"/>
              </w:rPr>
            </w:pPr>
            <w:r>
              <w:rPr>
                <w:rFonts w:eastAsia="Times New Roman"/>
                <w:color w:val="000000"/>
                <w:sz w:val="20"/>
                <w:szCs w:val="24"/>
                <w:lang w:eastAsia="es-ES"/>
              </w:rPr>
              <w:t>-5,38</w:t>
            </w:r>
          </w:p>
        </w:tc>
      </w:tr>
      <w:tr w:rsidR="00B060B0" w:rsidRPr="00360B49" w14:paraId="7946B5FD" w14:textId="77777777" w:rsidTr="00B060B0">
        <w:trPr>
          <w:trHeight w:val="300"/>
        </w:trPr>
        <w:tc>
          <w:tcPr>
            <w:tcW w:w="1340" w:type="dxa"/>
            <w:tcBorders>
              <w:top w:val="nil"/>
              <w:left w:val="nil"/>
              <w:bottom w:val="nil"/>
              <w:right w:val="nil"/>
            </w:tcBorders>
            <w:shd w:val="clear" w:color="auto" w:fill="auto"/>
            <w:noWrap/>
            <w:vAlign w:val="bottom"/>
            <w:hideMark/>
          </w:tcPr>
          <w:p w14:paraId="182FC0BD"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Austria</w:t>
            </w:r>
          </w:p>
        </w:tc>
        <w:tc>
          <w:tcPr>
            <w:tcW w:w="2790" w:type="dxa"/>
            <w:tcBorders>
              <w:top w:val="nil"/>
              <w:left w:val="nil"/>
              <w:bottom w:val="nil"/>
              <w:right w:val="nil"/>
            </w:tcBorders>
            <w:shd w:val="clear" w:color="auto" w:fill="auto"/>
            <w:noWrap/>
            <w:vAlign w:val="bottom"/>
            <w:hideMark/>
          </w:tcPr>
          <w:p w14:paraId="7B01D99D"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Austrian Freedom Party</w:t>
            </w:r>
          </w:p>
        </w:tc>
        <w:tc>
          <w:tcPr>
            <w:tcW w:w="1272" w:type="dxa"/>
            <w:tcBorders>
              <w:top w:val="nil"/>
              <w:left w:val="nil"/>
              <w:bottom w:val="nil"/>
              <w:right w:val="nil"/>
            </w:tcBorders>
            <w:shd w:val="clear" w:color="auto" w:fill="auto"/>
            <w:noWrap/>
            <w:vAlign w:val="bottom"/>
            <w:hideMark/>
          </w:tcPr>
          <w:p w14:paraId="11065CC4"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-0,41</w:t>
            </w:r>
          </w:p>
        </w:tc>
        <w:tc>
          <w:tcPr>
            <w:tcW w:w="1276" w:type="dxa"/>
            <w:tcBorders>
              <w:top w:val="nil"/>
              <w:left w:val="nil"/>
              <w:bottom w:val="nil"/>
              <w:right w:val="nil"/>
            </w:tcBorders>
            <w:shd w:val="clear" w:color="auto" w:fill="auto"/>
            <w:noWrap/>
            <w:vAlign w:val="bottom"/>
            <w:hideMark/>
          </w:tcPr>
          <w:p w14:paraId="3C218114"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15,5</w:t>
            </w:r>
          </w:p>
        </w:tc>
        <w:tc>
          <w:tcPr>
            <w:tcW w:w="1275" w:type="dxa"/>
            <w:tcBorders>
              <w:top w:val="nil"/>
              <w:left w:val="nil"/>
              <w:bottom w:val="nil"/>
              <w:right w:val="nil"/>
            </w:tcBorders>
            <w:shd w:val="clear" w:color="auto" w:fill="auto"/>
            <w:noWrap/>
            <w:vAlign w:val="bottom"/>
            <w:hideMark/>
          </w:tcPr>
          <w:p w14:paraId="6C61A6BE" w14:textId="77777777" w:rsidR="00B060B0" w:rsidRPr="00360B49" w:rsidRDefault="00B060B0" w:rsidP="00B060B0">
            <w:pPr>
              <w:spacing w:after="0" w:line="240" w:lineRule="auto"/>
              <w:jc w:val="right"/>
              <w:rPr>
                <w:rFonts w:eastAsia="Times New Roman"/>
                <w:color w:val="FF0000"/>
                <w:sz w:val="20"/>
                <w:szCs w:val="24"/>
                <w:lang w:eastAsia="es-ES"/>
              </w:rPr>
            </w:pPr>
            <w:r w:rsidRPr="00360B49">
              <w:rPr>
                <w:rFonts w:eastAsia="Times New Roman"/>
                <w:color w:val="FF0000"/>
                <w:sz w:val="20"/>
                <w:szCs w:val="24"/>
                <w:lang w:eastAsia="es-ES"/>
              </w:rPr>
              <w:t>9,19</w:t>
            </w:r>
          </w:p>
        </w:tc>
      </w:tr>
      <w:tr w:rsidR="00B060B0" w:rsidRPr="00360B49" w14:paraId="7C928BF4" w14:textId="77777777" w:rsidTr="00B060B0">
        <w:trPr>
          <w:trHeight w:val="300"/>
        </w:trPr>
        <w:tc>
          <w:tcPr>
            <w:tcW w:w="1340" w:type="dxa"/>
            <w:tcBorders>
              <w:top w:val="nil"/>
              <w:left w:val="nil"/>
              <w:bottom w:val="nil"/>
              <w:right w:val="nil"/>
            </w:tcBorders>
            <w:shd w:val="clear" w:color="auto" w:fill="auto"/>
            <w:noWrap/>
            <w:vAlign w:val="bottom"/>
            <w:hideMark/>
          </w:tcPr>
          <w:p w14:paraId="28C0AB90" w14:textId="130B13C2"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Netherlands</w:t>
            </w:r>
          </w:p>
        </w:tc>
        <w:tc>
          <w:tcPr>
            <w:tcW w:w="2790" w:type="dxa"/>
            <w:tcBorders>
              <w:top w:val="nil"/>
              <w:left w:val="nil"/>
              <w:bottom w:val="nil"/>
              <w:right w:val="nil"/>
            </w:tcBorders>
            <w:shd w:val="clear" w:color="auto" w:fill="auto"/>
            <w:noWrap/>
            <w:vAlign w:val="bottom"/>
            <w:hideMark/>
          </w:tcPr>
          <w:p w14:paraId="02828883"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Party of Freedom</w:t>
            </w:r>
          </w:p>
        </w:tc>
        <w:tc>
          <w:tcPr>
            <w:tcW w:w="1272" w:type="dxa"/>
            <w:tcBorders>
              <w:top w:val="nil"/>
              <w:left w:val="nil"/>
              <w:bottom w:val="nil"/>
              <w:right w:val="nil"/>
            </w:tcBorders>
            <w:shd w:val="clear" w:color="auto" w:fill="auto"/>
            <w:noWrap/>
            <w:vAlign w:val="bottom"/>
            <w:hideMark/>
          </w:tcPr>
          <w:p w14:paraId="64BBAADB"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-2,4</w:t>
            </w:r>
          </w:p>
        </w:tc>
        <w:tc>
          <w:tcPr>
            <w:tcW w:w="1276" w:type="dxa"/>
            <w:tcBorders>
              <w:top w:val="nil"/>
              <w:left w:val="nil"/>
              <w:bottom w:val="nil"/>
              <w:right w:val="nil"/>
            </w:tcBorders>
            <w:shd w:val="clear" w:color="auto" w:fill="auto"/>
            <w:noWrap/>
            <w:vAlign w:val="bottom"/>
            <w:hideMark/>
          </w:tcPr>
          <w:p w14:paraId="0E968648"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46,92</w:t>
            </w:r>
          </w:p>
        </w:tc>
        <w:tc>
          <w:tcPr>
            <w:tcW w:w="1275" w:type="dxa"/>
            <w:tcBorders>
              <w:top w:val="nil"/>
              <w:left w:val="nil"/>
              <w:bottom w:val="nil"/>
              <w:right w:val="nil"/>
            </w:tcBorders>
            <w:shd w:val="clear" w:color="auto" w:fill="auto"/>
            <w:noWrap/>
            <w:vAlign w:val="bottom"/>
            <w:hideMark/>
          </w:tcPr>
          <w:p w14:paraId="3FAA1FCB"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-7,39</w:t>
            </w:r>
          </w:p>
        </w:tc>
      </w:tr>
      <w:tr w:rsidR="00B060B0" w:rsidRPr="00360B49" w14:paraId="0C53BD16" w14:textId="77777777" w:rsidTr="00B060B0">
        <w:trPr>
          <w:trHeight w:val="300"/>
        </w:trPr>
        <w:tc>
          <w:tcPr>
            <w:tcW w:w="1340" w:type="dxa"/>
            <w:tcBorders>
              <w:top w:val="nil"/>
              <w:left w:val="nil"/>
              <w:bottom w:val="nil"/>
              <w:right w:val="nil"/>
            </w:tcBorders>
            <w:shd w:val="clear" w:color="auto" w:fill="auto"/>
            <w:noWrap/>
            <w:vAlign w:val="bottom"/>
            <w:hideMark/>
          </w:tcPr>
          <w:p w14:paraId="1D100E59"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Sweden</w:t>
            </w:r>
          </w:p>
        </w:tc>
        <w:tc>
          <w:tcPr>
            <w:tcW w:w="2790" w:type="dxa"/>
            <w:tcBorders>
              <w:top w:val="nil"/>
              <w:left w:val="nil"/>
              <w:bottom w:val="nil"/>
              <w:right w:val="nil"/>
            </w:tcBorders>
            <w:shd w:val="clear" w:color="auto" w:fill="auto"/>
            <w:noWrap/>
            <w:vAlign w:val="bottom"/>
            <w:hideMark/>
          </w:tcPr>
          <w:p w14:paraId="0C0325CE"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Sweden Democrats</w:t>
            </w:r>
          </w:p>
        </w:tc>
        <w:tc>
          <w:tcPr>
            <w:tcW w:w="1272" w:type="dxa"/>
            <w:tcBorders>
              <w:top w:val="nil"/>
              <w:left w:val="nil"/>
              <w:bottom w:val="nil"/>
              <w:right w:val="nil"/>
            </w:tcBorders>
            <w:shd w:val="clear" w:color="auto" w:fill="auto"/>
            <w:noWrap/>
            <w:vAlign w:val="bottom"/>
            <w:hideMark/>
          </w:tcPr>
          <w:p w14:paraId="6FCE0F86"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-4,92</w:t>
            </w:r>
          </w:p>
        </w:tc>
        <w:tc>
          <w:tcPr>
            <w:tcW w:w="1276" w:type="dxa"/>
            <w:tcBorders>
              <w:top w:val="nil"/>
              <w:left w:val="nil"/>
              <w:bottom w:val="nil"/>
              <w:right w:val="nil"/>
            </w:tcBorders>
            <w:shd w:val="clear" w:color="auto" w:fill="auto"/>
            <w:noWrap/>
            <w:vAlign w:val="bottom"/>
            <w:hideMark/>
          </w:tcPr>
          <w:p w14:paraId="4F3670A7"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58,4</w:t>
            </w:r>
          </w:p>
        </w:tc>
        <w:tc>
          <w:tcPr>
            <w:tcW w:w="1275" w:type="dxa"/>
            <w:tcBorders>
              <w:top w:val="nil"/>
              <w:left w:val="nil"/>
              <w:bottom w:val="nil"/>
              <w:right w:val="nil"/>
            </w:tcBorders>
            <w:shd w:val="clear" w:color="auto" w:fill="auto"/>
            <w:noWrap/>
            <w:vAlign w:val="bottom"/>
            <w:hideMark/>
          </w:tcPr>
          <w:p w14:paraId="768CA2F0"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-40,35</w:t>
            </w:r>
          </w:p>
        </w:tc>
      </w:tr>
      <w:tr w:rsidR="00B060B0" w:rsidRPr="00360B49" w14:paraId="28205128" w14:textId="77777777" w:rsidTr="00B060B0">
        <w:trPr>
          <w:trHeight w:val="300"/>
        </w:trPr>
        <w:tc>
          <w:tcPr>
            <w:tcW w:w="1340" w:type="dxa"/>
            <w:tcBorders>
              <w:top w:val="nil"/>
              <w:left w:val="nil"/>
              <w:bottom w:val="nil"/>
              <w:right w:val="nil"/>
            </w:tcBorders>
            <w:shd w:val="clear" w:color="auto" w:fill="auto"/>
            <w:noWrap/>
            <w:vAlign w:val="bottom"/>
            <w:hideMark/>
          </w:tcPr>
          <w:p w14:paraId="0389BE0D"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Finland</w:t>
            </w:r>
          </w:p>
        </w:tc>
        <w:tc>
          <w:tcPr>
            <w:tcW w:w="2790" w:type="dxa"/>
            <w:tcBorders>
              <w:top w:val="nil"/>
              <w:left w:val="nil"/>
              <w:bottom w:val="nil"/>
              <w:right w:val="nil"/>
            </w:tcBorders>
            <w:shd w:val="clear" w:color="auto" w:fill="auto"/>
            <w:noWrap/>
            <w:vAlign w:val="bottom"/>
            <w:hideMark/>
          </w:tcPr>
          <w:p w14:paraId="564CB005"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True Finns</w:t>
            </w:r>
          </w:p>
        </w:tc>
        <w:tc>
          <w:tcPr>
            <w:tcW w:w="1272" w:type="dxa"/>
            <w:tcBorders>
              <w:top w:val="nil"/>
              <w:left w:val="nil"/>
              <w:bottom w:val="nil"/>
              <w:right w:val="nil"/>
            </w:tcBorders>
            <w:shd w:val="clear" w:color="auto" w:fill="auto"/>
            <w:noWrap/>
            <w:vAlign w:val="bottom"/>
            <w:hideMark/>
          </w:tcPr>
          <w:p w14:paraId="57098B9A"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-2,2</w:t>
            </w:r>
          </w:p>
        </w:tc>
        <w:tc>
          <w:tcPr>
            <w:tcW w:w="1276" w:type="dxa"/>
            <w:tcBorders>
              <w:top w:val="nil"/>
              <w:left w:val="nil"/>
              <w:bottom w:val="nil"/>
              <w:right w:val="nil"/>
            </w:tcBorders>
            <w:shd w:val="clear" w:color="auto" w:fill="auto"/>
            <w:noWrap/>
            <w:vAlign w:val="bottom"/>
            <w:hideMark/>
          </w:tcPr>
          <w:p w14:paraId="243D8058"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35,17</w:t>
            </w:r>
          </w:p>
        </w:tc>
        <w:tc>
          <w:tcPr>
            <w:tcW w:w="1275" w:type="dxa"/>
            <w:tcBorders>
              <w:top w:val="nil"/>
              <w:left w:val="nil"/>
              <w:bottom w:val="nil"/>
              <w:right w:val="nil"/>
            </w:tcBorders>
            <w:shd w:val="clear" w:color="auto" w:fill="auto"/>
            <w:noWrap/>
            <w:vAlign w:val="bottom"/>
            <w:hideMark/>
          </w:tcPr>
          <w:p w14:paraId="66716AEF"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-17,7</w:t>
            </w:r>
          </w:p>
        </w:tc>
      </w:tr>
      <w:tr w:rsidR="00B060B0" w:rsidRPr="00360B49" w14:paraId="0C0D1012" w14:textId="77777777" w:rsidTr="00B060B0">
        <w:trPr>
          <w:trHeight w:val="300"/>
        </w:trPr>
        <w:tc>
          <w:tcPr>
            <w:tcW w:w="1340" w:type="dxa"/>
            <w:tcBorders>
              <w:top w:val="nil"/>
              <w:left w:val="nil"/>
              <w:bottom w:val="nil"/>
              <w:right w:val="nil"/>
            </w:tcBorders>
            <w:shd w:val="clear" w:color="auto" w:fill="auto"/>
            <w:noWrap/>
            <w:vAlign w:val="bottom"/>
            <w:hideMark/>
          </w:tcPr>
          <w:p w14:paraId="7AD62872"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Denmark</w:t>
            </w:r>
          </w:p>
        </w:tc>
        <w:tc>
          <w:tcPr>
            <w:tcW w:w="2790" w:type="dxa"/>
            <w:tcBorders>
              <w:top w:val="nil"/>
              <w:left w:val="nil"/>
              <w:bottom w:val="nil"/>
              <w:right w:val="nil"/>
            </w:tcBorders>
            <w:shd w:val="clear" w:color="auto" w:fill="auto"/>
            <w:noWrap/>
            <w:vAlign w:val="bottom"/>
            <w:hideMark/>
          </w:tcPr>
          <w:p w14:paraId="04DA911B"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Danish People's Party</w:t>
            </w:r>
          </w:p>
        </w:tc>
        <w:tc>
          <w:tcPr>
            <w:tcW w:w="1272" w:type="dxa"/>
            <w:tcBorders>
              <w:top w:val="nil"/>
              <w:left w:val="nil"/>
              <w:bottom w:val="nil"/>
              <w:right w:val="nil"/>
            </w:tcBorders>
            <w:shd w:val="clear" w:color="auto" w:fill="auto"/>
            <w:noWrap/>
            <w:vAlign w:val="bottom"/>
            <w:hideMark/>
          </w:tcPr>
          <w:p w14:paraId="4FFD7DAB"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-1,92</w:t>
            </w:r>
          </w:p>
        </w:tc>
        <w:tc>
          <w:tcPr>
            <w:tcW w:w="1276" w:type="dxa"/>
            <w:tcBorders>
              <w:top w:val="nil"/>
              <w:left w:val="nil"/>
              <w:bottom w:val="nil"/>
              <w:right w:val="nil"/>
            </w:tcBorders>
            <w:shd w:val="clear" w:color="auto" w:fill="auto"/>
            <w:noWrap/>
            <w:vAlign w:val="bottom"/>
            <w:hideMark/>
          </w:tcPr>
          <w:p w14:paraId="4ACAE030"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31,88</w:t>
            </w:r>
          </w:p>
        </w:tc>
        <w:tc>
          <w:tcPr>
            <w:tcW w:w="1275" w:type="dxa"/>
            <w:tcBorders>
              <w:top w:val="nil"/>
              <w:left w:val="nil"/>
              <w:bottom w:val="nil"/>
              <w:right w:val="nil"/>
            </w:tcBorders>
            <w:shd w:val="clear" w:color="auto" w:fill="auto"/>
            <w:noWrap/>
            <w:vAlign w:val="bottom"/>
            <w:hideMark/>
          </w:tcPr>
          <w:p w14:paraId="64076DD2"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-7,87</w:t>
            </w:r>
          </w:p>
        </w:tc>
      </w:tr>
      <w:tr w:rsidR="00B060B0" w:rsidRPr="00360B49" w14:paraId="59D47B18" w14:textId="77777777" w:rsidTr="00B060B0">
        <w:trPr>
          <w:trHeight w:val="300"/>
        </w:trPr>
        <w:tc>
          <w:tcPr>
            <w:tcW w:w="1340" w:type="dxa"/>
            <w:tcBorders>
              <w:top w:val="nil"/>
              <w:left w:val="nil"/>
              <w:bottom w:val="nil"/>
              <w:right w:val="nil"/>
            </w:tcBorders>
            <w:shd w:val="clear" w:color="auto" w:fill="auto"/>
            <w:noWrap/>
            <w:vAlign w:val="bottom"/>
            <w:hideMark/>
          </w:tcPr>
          <w:p w14:paraId="6C2E42E6"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Italy</w:t>
            </w:r>
          </w:p>
        </w:tc>
        <w:tc>
          <w:tcPr>
            <w:tcW w:w="2790" w:type="dxa"/>
            <w:tcBorders>
              <w:top w:val="nil"/>
              <w:left w:val="nil"/>
              <w:bottom w:val="nil"/>
              <w:right w:val="nil"/>
            </w:tcBorders>
            <w:shd w:val="clear" w:color="auto" w:fill="auto"/>
            <w:noWrap/>
            <w:vAlign w:val="bottom"/>
            <w:hideMark/>
          </w:tcPr>
          <w:p w14:paraId="45C972E2"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Five Star Movement</w:t>
            </w:r>
          </w:p>
        </w:tc>
        <w:tc>
          <w:tcPr>
            <w:tcW w:w="1272" w:type="dxa"/>
            <w:tcBorders>
              <w:top w:val="nil"/>
              <w:left w:val="nil"/>
              <w:bottom w:val="nil"/>
              <w:right w:val="nil"/>
            </w:tcBorders>
            <w:shd w:val="clear" w:color="auto" w:fill="auto"/>
            <w:noWrap/>
            <w:vAlign w:val="bottom"/>
            <w:hideMark/>
          </w:tcPr>
          <w:p w14:paraId="5C490F5B"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-0,34</w:t>
            </w:r>
          </w:p>
        </w:tc>
        <w:tc>
          <w:tcPr>
            <w:tcW w:w="1276" w:type="dxa"/>
            <w:tcBorders>
              <w:top w:val="nil"/>
              <w:left w:val="nil"/>
              <w:bottom w:val="nil"/>
              <w:right w:val="nil"/>
            </w:tcBorders>
            <w:shd w:val="clear" w:color="auto" w:fill="auto"/>
            <w:noWrap/>
            <w:vAlign w:val="bottom"/>
            <w:hideMark/>
          </w:tcPr>
          <w:p w14:paraId="79DF0C4B"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sz w:val="20"/>
                <w:szCs w:val="24"/>
                <w:lang w:eastAsia="es-ES"/>
              </w:rPr>
              <w:t>5,06</w:t>
            </w:r>
          </w:p>
        </w:tc>
        <w:tc>
          <w:tcPr>
            <w:tcW w:w="1275" w:type="dxa"/>
            <w:tcBorders>
              <w:top w:val="nil"/>
              <w:left w:val="nil"/>
              <w:bottom w:val="nil"/>
              <w:right w:val="nil"/>
            </w:tcBorders>
            <w:shd w:val="clear" w:color="auto" w:fill="auto"/>
            <w:noWrap/>
            <w:vAlign w:val="bottom"/>
            <w:hideMark/>
          </w:tcPr>
          <w:p w14:paraId="7CE78B35"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-4,36</w:t>
            </w:r>
          </w:p>
        </w:tc>
      </w:tr>
      <w:tr w:rsidR="00B060B0" w:rsidRPr="00360B49" w14:paraId="43A8AC41" w14:textId="77777777" w:rsidTr="00B060B0">
        <w:trPr>
          <w:trHeight w:val="300"/>
        </w:trPr>
        <w:tc>
          <w:tcPr>
            <w:tcW w:w="1340" w:type="dxa"/>
            <w:tcBorders>
              <w:top w:val="nil"/>
              <w:left w:val="nil"/>
              <w:bottom w:val="nil"/>
              <w:right w:val="nil"/>
            </w:tcBorders>
            <w:shd w:val="clear" w:color="auto" w:fill="auto"/>
            <w:noWrap/>
            <w:vAlign w:val="bottom"/>
            <w:hideMark/>
          </w:tcPr>
          <w:p w14:paraId="478337E3"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Italy</w:t>
            </w:r>
          </w:p>
        </w:tc>
        <w:tc>
          <w:tcPr>
            <w:tcW w:w="2790" w:type="dxa"/>
            <w:tcBorders>
              <w:top w:val="nil"/>
              <w:left w:val="nil"/>
              <w:bottom w:val="nil"/>
              <w:right w:val="nil"/>
            </w:tcBorders>
            <w:shd w:val="clear" w:color="auto" w:fill="auto"/>
            <w:noWrap/>
            <w:vAlign w:val="bottom"/>
            <w:hideMark/>
          </w:tcPr>
          <w:p w14:paraId="1003D616"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Northern League</w:t>
            </w:r>
          </w:p>
        </w:tc>
        <w:tc>
          <w:tcPr>
            <w:tcW w:w="1272" w:type="dxa"/>
            <w:tcBorders>
              <w:top w:val="nil"/>
              <w:left w:val="nil"/>
              <w:bottom w:val="nil"/>
              <w:right w:val="nil"/>
            </w:tcBorders>
            <w:shd w:val="clear" w:color="auto" w:fill="auto"/>
            <w:noWrap/>
            <w:vAlign w:val="bottom"/>
            <w:hideMark/>
          </w:tcPr>
          <w:p w14:paraId="7E38BC91"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-1,91</w:t>
            </w:r>
          </w:p>
        </w:tc>
        <w:tc>
          <w:tcPr>
            <w:tcW w:w="1276" w:type="dxa"/>
            <w:tcBorders>
              <w:top w:val="nil"/>
              <w:left w:val="nil"/>
              <w:bottom w:val="nil"/>
              <w:right w:val="nil"/>
            </w:tcBorders>
            <w:shd w:val="clear" w:color="auto" w:fill="auto"/>
            <w:noWrap/>
            <w:vAlign w:val="bottom"/>
            <w:hideMark/>
          </w:tcPr>
          <w:p w14:paraId="61A6F7D1"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28,13</w:t>
            </w:r>
          </w:p>
        </w:tc>
        <w:tc>
          <w:tcPr>
            <w:tcW w:w="1275" w:type="dxa"/>
            <w:tcBorders>
              <w:top w:val="nil"/>
              <w:left w:val="nil"/>
              <w:bottom w:val="nil"/>
              <w:right w:val="nil"/>
            </w:tcBorders>
            <w:shd w:val="clear" w:color="auto" w:fill="auto"/>
            <w:noWrap/>
            <w:vAlign w:val="bottom"/>
            <w:hideMark/>
          </w:tcPr>
          <w:p w14:paraId="5D7DF18E"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-5,27</w:t>
            </w:r>
          </w:p>
        </w:tc>
      </w:tr>
      <w:tr w:rsidR="00B060B0" w:rsidRPr="00360B49" w14:paraId="5E519C27" w14:textId="77777777" w:rsidTr="00B060B0">
        <w:trPr>
          <w:trHeight w:val="300"/>
        </w:trPr>
        <w:tc>
          <w:tcPr>
            <w:tcW w:w="1340" w:type="dxa"/>
            <w:tcBorders>
              <w:top w:val="nil"/>
              <w:left w:val="nil"/>
              <w:bottom w:val="nil"/>
              <w:right w:val="nil"/>
            </w:tcBorders>
            <w:shd w:val="clear" w:color="auto" w:fill="auto"/>
            <w:noWrap/>
            <w:vAlign w:val="bottom"/>
            <w:hideMark/>
          </w:tcPr>
          <w:p w14:paraId="38E50105"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Spain</w:t>
            </w:r>
          </w:p>
        </w:tc>
        <w:tc>
          <w:tcPr>
            <w:tcW w:w="2790" w:type="dxa"/>
            <w:tcBorders>
              <w:top w:val="nil"/>
              <w:left w:val="nil"/>
              <w:bottom w:val="nil"/>
              <w:right w:val="nil"/>
            </w:tcBorders>
            <w:shd w:val="clear" w:color="auto" w:fill="auto"/>
            <w:noWrap/>
            <w:vAlign w:val="bottom"/>
            <w:hideMark/>
          </w:tcPr>
          <w:p w14:paraId="4464FAA0"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Podemos (We Can)</w:t>
            </w:r>
          </w:p>
        </w:tc>
        <w:tc>
          <w:tcPr>
            <w:tcW w:w="1272" w:type="dxa"/>
            <w:tcBorders>
              <w:top w:val="nil"/>
              <w:left w:val="nil"/>
              <w:bottom w:val="nil"/>
              <w:right w:val="nil"/>
            </w:tcBorders>
            <w:shd w:val="clear" w:color="auto" w:fill="auto"/>
            <w:noWrap/>
            <w:vAlign w:val="bottom"/>
            <w:hideMark/>
          </w:tcPr>
          <w:p w14:paraId="70EFB5D9"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0,44</w:t>
            </w:r>
          </w:p>
        </w:tc>
        <w:tc>
          <w:tcPr>
            <w:tcW w:w="1276" w:type="dxa"/>
            <w:tcBorders>
              <w:top w:val="nil"/>
              <w:left w:val="nil"/>
              <w:bottom w:val="nil"/>
              <w:right w:val="nil"/>
            </w:tcBorders>
            <w:shd w:val="clear" w:color="auto" w:fill="auto"/>
            <w:noWrap/>
            <w:vAlign w:val="bottom"/>
            <w:hideMark/>
          </w:tcPr>
          <w:p w14:paraId="37202AFC" w14:textId="77777777" w:rsidR="00B060B0" w:rsidRPr="00360B49" w:rsidRDefault="00B060B0" w:rsidP="00B060B0">
            <w:pPr>
              <w:spacing w:after="0" w:line="240" w:lineRule="auto"/>
              <w:jc w:val="right"/>
              <w:rPr>
                <w:rFonts w:eastAsia="Times New Roman"/>
                <w:color w:val="FF0000"/>
                <w:sz w:val="20"/>
                <w:szCs w:val="24"/>
                <w:lang w:eastAsia="es-ES"/>
              </w:rPr>
            </w:pPr>
            <w:r w:rsidRPr="00360B49">
              <w:rPr>
                <w:rFonts w:eastAsia="Times New Roman"/>
                <w:color w:val="FF0000"/>
                <w:sz w:val="20"/>
                <w:szCs w:val="24"/>
                <w:lang w:eastAsia="es-ES"/>
              </w:rPr>
              <w:t>-9,52</w:t>
            </w:r>
          </w:p>
        </w:tc>
        <w:tc>
          <w:tcPr>
            <w:tcW w:w="1275" w:type="dxa"/>
            <w:tcBorders>
              <w:top w:val="nil"/>
              <w:left w:val="nil"/>
              <w:bottom w:val="nil"/>
              <w:right w:val="nil"/>
            </w:tcBorders>
            <w:shd w:val="clear" w:color="auto" w:fill="auto"/>
            <w:noWrap/>
            <w:vAlign w:val="bottom"/>
            <w:hideMark/>
          </w:tcPr>
          <w:p w14:paraId="681DE7C7" w14:textId="77777777" w:rsidR="00B060B0" w:rsidRPr="00360B49" w:rsidRDefault="00B060B0" w:rsidP="00B060B0">
            <w:pPr>
              <w:spacing w:after="0" w:line="240" w:lineRule="auto"/>
              <w:jc w:val="right"/>
              <w:rPr>
                <w:rFonts w:eastAsia="Times New Roman"/>
                <w:color w:val="FF0000"/>
                <w:sz w:val="20"/>
                <w:szCs w:val="24"/>
                <w:lang w:eastAsia="es-ES"/>
              </w:rPr>
            </w:pPr>
            <w:r w:rsidRPr="00360B49">
              <w:rPr>
                <w:rFonts w:eastAsia="Times New Roman"/>
                <w:color w:val="FF0000"/>
                <w:sz w:val="20"/>
                <w:szCs w:val="24"/>
                <w:lang w:eastAsia="es-ES"/>
              </w:rPr>
              <w:t>3,35</w:t>
            </w:r>
          </w:p>
        </w:tc>
      </w:tr>
      <w:tr w:rsidR="00B060B0" w:rsidRPr="00360B49" w14:paraId="7FB474A7" w14:textId="77777777" w:rsidTr="00B060B0">
        <w:trPr>
          <w:trHeight w:val="300"/>
        </w:trPr>
        <w:tc>
          <w:tcPr>
            <w:tcW w:w="1340" w:type="dxa"/>
            <w:tcBorders>
              <w:top w:val="nil"/>
              <w:left w:val="nil"/>
              <w:bottom w:val="nil"/>
              <w:right w:val="nil"/>
            </w:tcBorders>
            <w:shd w:val="clear" w:color="auto" w:fill="auto"/>
            <w:noWrap/>
            <w:vAlign w:val="bottom"/>
            <w:hideMark/>
          </w:tcPr>
          <w:p w14:paraId="7BE05C5B"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Greece</w:t>
            </w:r>
          </w:p>
        </w:tc>
        <w:tc>
          <w:tcPr>
            <w:tcW w:w="2790" w:type="dxa"/>
            <w:tcBorders>
              <w:top w:val="nil"/>
              <w:left w:val="nil"/>
              <w:bottom w:val="nil"/>
              <w:right w:val="nil"/>
            </w:tcBorders>
            <w:shd w:val="clear" w:color="auto" w:fill="auto"/>
            <w:noWrap/>
            <w:vAlign w:val="bottom"/>
            <w:hideMark/>
          </w:tcPr>
          <w:p w14:paraId="6944073E"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Golden Dawn</w:t>
            </w:r>
          </w:p>
        </w:tc>
        <w:tc>
          <w:tcPr>
            <w:tcW w:w="1272" w:type="dxa"/>
            <w:tcBorders>
              <w:top w:val="nil"/>
              <w:left w:val="nil"/>
              <w:bottom w:val="nil"/>
              <w:right w:val="nil"/>
            </w:tcBorders>
            <w:shd w:val="clear" w:color="auto" w:fill="auto"/>
            <w:noWrap/>
            <w:vAlign w:val="bottom"/>
            <w:hideMark/>
          </w:tcPr>
          <w:p w14:paraId="71D6BCD9"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-1,58</w:t>
            </w:r>
          </w:p>
        </w:tc>
        <w:tc>
          <w:tcPr>
            <w:tcW w:w="1276" w:type="dxa"/>
            <w:tcBorders>
              <w:top w:val="nil"/>
              <w:left w:val="nil"/>
              <w:bottom w:val="nil"/>
              <w:right w:val="nil"/>
            </w:tcBorders>
            <w:shd w:val="clear" w:color="auto" w:fill="auto"/>
            <w:noWrap/>
            <w:vAlign w:val="bottom"/>
            <w:hideMark/>
          </w:tcPr>
          <w:p w14:paraId="5617BD2D"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30,81</w:t>
            </w:r>
          </w:p>
        </w:tc>
        <w:tc>
          <w:tcPr>
            <w:tcW w:w="1275" w:type="dxa"/>
            <w:tcBorders>
              <w:top w:val="nil"/>
              <w:left w:val="nil"/>
              <w:bottom w:val="nil"/>
              <w:right w:val="nil"/>
            </w:tcBorders>
            <w:shd w:val="clear" w:color="auto" w:fill="auto"/>
            <w:noWrap/>
            <w:vAlign w:val="bottom"/>
            <w:hideMark/>
          </w:tcPr>
          <w:p w14:paraId="67C15A5C"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-3,26</w:t>
            </w:r>
          </w:p>
        </w:tc>
      </w:tr>
      <w:tr w:rsidR="00B060B0" w:rsidRPr="00360B49" w14:paraId="531C23E0" w14:textId="77777777" w:rsidTr="00B060B0">
        <w:trPr>
          <w:trHeight w:val="300"/>
        </w:trPr>
        <w:tc>
          <w:tcPr>
            <w:tcW w:w="1340" w:type="dxa"/>
            <w:tcBorders>
              <w:top w:val="nil"/>
              <w:left w:val="nil"/>
              <w:bottom w:val="nil"/>
              <w:right w:val="nil"/>
            </w:tcBorders>
            <w:shd w:val="clear" w:color="auto" w:fill="auto"/>
            <w:noWrap/>
            <w:vAlign w:val="bottom"/>
            <w:hideMark/>
          </w:tcPr>
          <w:p w14:paraId="48EC26D3"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lastRenderedPageBreak/>
              <w:t>Greece</w:t>
            </w:r>
          </w:p>
        </w:tc>
        <w:tc>
          <w:tcPr>
            <w:tcW w:w="2790" w:type="dxa"/>
            <w:tcBorders>
              <w:top w:val="nil"/>
              <w:left w:val="nil"/>
              <w:bottom w:val="nil"/>
              <w:right w:val="nil"/>
            </w:tcBorders>
            <w:shd w:val="clear" w:color="auto" w:fill="auto"/>
            <w:noWrap/>
            <w:vAlign w:val="bottom"/>
            <w:hideMark/>
          </w:tcPr>
          <w:p w14:paraId="269A45BE" w14:textId="2E17350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Coalition Radical Left</w:t>
            </w:r>
          </w:p>
        </w:tc>
        <w:tc>
          <w:tcPr>
            <w:tcW w:w="1272" w:type="dxa"/>
            <w:tcBorders>
              <w:top w:val="nil"/>
              <w:left w:val="nil"/>
              <w:bottom w:val="nil"/>
              <w:right w:val="nil"/>
            </w:tcBorders>
            <w:shd w:val="clear" w:color="auto" w:fill="auto"/>
            <w:noWrap/>
            <w:vAlign w:val="bottom"/>
            <w:hideMark/>
          </w:tcPr>
          <w:p w14:paraId="077262BE"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0,47</w:t>
            </w:r>
          </w:p>
        </w:tc>
        <w:tc>
          <w:tcPr>
            <w:tcW w:w="1276" w:type="dxa"/>
            <w:tcBorders>
              <w:top w:val="nil"/>
              <w:left w:val="nil"/>
              <w:bottom w:val="nil"/>
              <w:right w:val="nil"/>
            </w:tcBorders>
            <w:shd w:val="clear" w:color="auto" w:fill="auto"/>
            <w:noWrap/>
            <w:vAlign w:val="bottom"/>
            <w:hideMark/>
          </w:tcPr>
          <w:p w14:paraId="4A42C8E6" w14:textId="77777777" w:rsidR="00B060B0" w:rsidRPr="00360B49" w:rsidRDefault="00B060B0" w:rsidP="00B060B0">
            <w:pPr>
              <w:spacing w:after="0" w:line="240" w:lineRule="auto"/>
              <w:jc w:val="right"/>
              <w:rPr>
                <w:rFonts w:eastAsia="Times New Roman"/>
                <w:color w:val="FF0000"/>
                <w:sz w:val="20"/>
                <w:szCs w:val="24"/>
                <w:lang w:eastAsia="es-ES"/>
              </w:rPr>
            </w:pPr>
            <w:r w:rsidRPr="00360B49">
              <w:rPr>
                <w:rFonts w:eastAsia="Times New Roman"/>
                <w:color w:val="FF0000"/>
                <w:sz w:val="20"/>
                <w:szCs w:val="24"/>
                <w:lang w:eastAsia="es-ES"/>
              </w:rPr>
              <w:t>-11,16</w:t>
            </w:r>
          </w:p>
        </w:tc>
        <w:tc>
          <w:tcPr>
            <w:tcW w:w="1275" w:type="dxa"/>
            <w:tcBorders>
              <w:top w:val="nil"/>
              <w:left w:val="nil"/>
              <w:bottom w:val="nil"/>
              <w:right w:val="nil"/>
            </w:tcBorders>
            <w:shd w:val="clear" w:color="auto" w:fill="auto"/>
            <w:noWrap/>
            <w:vAlign w:val="bottom"/>
            <w:hideMark/>
          </w:tcPr>
          <w:p w14:paraId="7F21EA08"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0,31</w:t>
            </w:r>
          </w:p>
        </w:tc>
      </w:tr>
      <w:tr w:rsidR="00B060B0" w:rsidRPr="00360B49" w14:paraId="537AB3AF" w14:textId="77777777" w:rsidTr="00B060B0">
        <w:trPr>
          <w:trHeight w:val="300"/>
        </w:trPr>
        <w:tc>
          <w:tcPr>
            <w:tcW w:w="1340" w:type="dxa"/>
            <w:tcBorders>
              <w:top w:val="nil"/>
              <w:left w:val="nil"/>
              <w:bottom w:val="nil"/>
              <w:right w:val="nil"/>
            </w:tcBorders>
            <w:shd w:val="clear" w:color="auto" w:fill="auto"/>
            <w:noWrap/>
            <w:vAlign w:val="bottom"/>
            <w:hideMark/>
          </w:tcPr>
          <w:p w14:paraId="799922A9"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Poland</w:t>
            </w:r>
          </w:p>
        </w:tc>
        <w:tc>
          <w:tcPr>
            <w:tcW w:w="2790" w:type="dxa"/>
            <w:tcBorders>
              <w:top w:val="nil"/>
              <w:left w:val="nil"/>
              <w:bottom w:val="nil"/>
              <w:right w:val="nil"/>
            </w:tcBorders>
            <w:shd w:val="clear" w:color="auto" w:fill="auto"/>
            <w:noWrap/>
            <w:vAlign w:val="bottom"/>
            <w:hideMark/>
          </w:tcPr>
          <w:p w14:paraId="02D3A8E1"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Law and Justice</w:t>
            </w:r>
          </w:p>
        </w:tc>
        <w:tc>
          <w:tcPr>
            <w:tcW w:w="1272" w:type="dxa"/>
            <w:tcBorders>
              <w:top w:val="nil"/>
              <w:left w:val="nil"/>
              <w:bottom w:val="nil"/>
              <w:right w:val="nil"/>
            </w:tcBorders>
            <w:shd w:val="clear" w:color="auto" w:fill="auto"/>
            <w:noWrap/>
            <w:vAlign w:val="bottom"/>
            <w:hideMark/>
          </w:tcPr>
          <w:p w14:paraId="0D028068"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-0,32</w:t>
            </w:r>
          </w:p>
        </w:tc>
        <w:tc>
          <w:tcPr>
            <w:tcW w:w="1276" w:type="dxa"/>
            <w:tcBorders>
              <w:top w:val="nil"/>
              <w:left w:val="nil"/>
              <w:bottom w:val="nil"/>
              <w:right w:val="nil"/>
            </w:tcBorders>
            <w:shd w:val="clear" w:color="auto" w:fill="auto"/>
            <w:noWrap/>
            <w:vAlign w:val="bottom"/>
            <w:hideMark/>
          </w:tcPr>
          <w:p w14:paraId="3404BFE5"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3,25</w:t>
            </w:r>
          </w:p>
        </w:tc>
        <w:tc>
          <w:tcPr>
            <w:tcW w:w="1275" w:type="dxa"/>
            <w:tcBorders>
              <w:top w:val="nil"/>
              <w:left w:val="nil"/>
              <w:bottom w:val="nil"/>
              <w:right w:val="nil"/>
            </w:tcBorders>
            <w:shd w:val="clear" w:color="auto" w:fill="auto"/>
            <w:noWrap/>
            <w:vAlign w:val="bottom"/>
            <w:hideMark/>
          </w:tcPr>
          <w:p w14:paraId="354281CF"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-3,7</w:t>
            </w:r>
          </w:p>
        </w:tc>
      </w:tr>
      <w:tr w:rsidR="00B060B0" w:rsidRPr="00360B49" w14:paraId="0AD6A994" w14:textId="77777777" w:rsidTr="00B060B0">
        <w:trPr>
          <w:trHeight w:val="300"/>
        </w:trPr>
        <w:tc>
          <w:tcPr>
            <w:tcW w:w="1340" w:type="dxa"/>
            <w:tcBorders>
              <w:top w:val="nil"/>
              <w:left w:val="nil"/>
              <w:bottom w:val="nil"/>
              <w:right w:val="nil"/>
            </w:tcBorders>
            <w:shd w:val="clear" w:color="auto" w:fill="auto"/>
            <w:noWrap/>
            <w:vAlign w:val="bottom"/>
            <w:hideMark/>
          </w:tcPr>
          <w:p w14:paraId="254C1BBA" w14:textId="268A264E"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Czech Rep</w:t>
            </w:r>
          </w:p>
        </w:tc>
        <w:tc>
          <w:tcPr>
            <w:tcW w:w="2790" w:type="dxa"/>
            <w:tcBorders>
              <w:top w:val="nil"/>
              <w:left w:val="nil"/>
              <w:bottom w:val="nil"/>
              <w:right w:val="nil"/>
            </w:tcBorders>
            <w:shd w:val="clear" w:color="auto" w:fill="auto"/>
            <w:noWrap/>
            <w:vAlign w:val="bottom"/>
            <w:hideMark/>
          </w:tcPr>
          <w:p w14:paraId="73D073F3"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Party of Free Citizens</w:t>
            </w:r>
          </w:p>
        </w:tc>
        <w:tc>
          <w:tcPr>
            <w:tcW w:w="1272" w:type="dxa"/>
            <w:tcBorders>
              <w:top w:val="nil"/>
              <w:left w:val="nil"/>
              <w:bottom w:val="nil"/>
              <w:right w:val="nil"/>
            </w:tcBorders>
            <w:shd w:val="clear" w:color="auto" w:fill="auto"/>
            <w:noWrap/>
            <w:vAlign w:val="bottom"/>
            <w:hideMark/>
          </w:tcPr>
          <w:p w14:paraId="1EFD3920"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-0,87</w:t>
            </w:r>
          </w:p>
        </w:tc>
        <w:tc>
          <w:tcPr>
            <w:tcW w:w="1276" w:type="dxa"/>
            <w:tcBorders>
              <w:top w:val="nil"/>
              <w:left w:val="nil"/>
              <w:bottom w:val="nil"/>
              <w:right w:val="nil"/>
            </w:tcBorders>
            <w:shd w:val="clear" w:color="auto" w:fill="auto"/>
            <w:noWrap/>
            <w:vAlign w:val="bottom"/>
            <w:hideMark/>
          </w:tcPr>
          <w:p w14:paraId="7385403C"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23,7</w:t>
            </w:r>
          </w:p>
        </w:tc>
        <w:tc>
          <w:tcPr>
            <w:tcW w:w="1275" w:type="dxa"/>
            <w:tcBorders>
              <w:top w:val="nil"/>
              <w:left w:val="nil"/>
              <w:bottom w:val="nil"/>
              <w:right w:val="nil"/>
            </w:tcBorders>
            <w:shd w:val="clear" w:color="auto" w:fill="auto"/>
            <w:noWrap/>
            <w:vAlign w:val="bottom"/>
            <w:hideMark/>
          </w:tcPr>
          <w:p w14:paraId="59FE462A"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0,8</w:t>
            </w:r>
          </w:p>
        </w:tc>
      </w:tr>
      <w:tr w:rsidR="00B060B0" w:rsidRPr="00360B49" w14:paraId="269CC3E6" w14:textId="77777777" w:rsidTr="00B060B0">
        <w:trPr>
          <w:trHeight w:val="300"/>
        </w:trPr>
        <w:tc>
          <w:tcPr>
            <w:tcW w:w="1340" w:type="dxa"/>
            <w:tcBorders>
              <w:top w:val="nil"/>
              <w:left w:val="nil"/>
              <w:bottom w:val="nil"/>
              <w:right w:val="nil"/>
            </w:tcBorders>
            <w:shd w:val="clear" w:color="auto" w:fill="auto"/>
            <w:noWrap/>
            <w:vAlign w:val="bottom"/>
            <w:hideMark/>
          </w:tcPr>
          <w:p w14:paraId="683450F4"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Hungary</w:t>
            </w:r>
          </w:p>
        </w:tc>
        <w:tc>
          <w:tcPr>
            <w:tcW w:w="2790" w:type="dxa"/>
            <w:tcBorders>
              <w:top w:val="nil"/>
              <w:left w:val="nil"/>
              <w:bottom w:val="nil"/>
              <w:right w:val="nil"/>
            </w:tcBorders>
            <w:shd w:val="clear" w:color="auto" w:fill="auto"/>
            <w:noWrap/>
            <w:vAlign w:val="bottom"/>
            <w:hideMark/>
          </w:tcPr>
          <w:p w14:paraId="3A1297B4" w14:textId="77777777" w:rsidR="00B060B0" w:rsidRPr="00360B49" w:rsidRDefault="00B060B0" w:rsidP="00B060B0">
            <w:pPr>
              <w:spacing w:after="0" w:line="240" w:lineRule="auto"/>
              <w:rPr>
                <w:rFonts w:eastAsia="Times New Roman"/>
                <w:color w:val="000000"/>
                <w:sz w:val="20"/>
                <w:szCs w:val="24"/>
                <w:lang w:eastAsia="es-ES"/>
              </w:rPr>
            </w:pPr>
            <w:r w:rsidRPr="00360B49">
              <w:rPr>
                <w:rFonts w:eastAsia="Times New Roman"/>
                <w:color w:val="000000"/>
                <w:sz w:val="20"/>
                <w:szCs w:val="24"/>
                <w:lang w:eastAsia="es-ES"/>
              </w:rPr>
              <w:t>Jobbik</w:t>
            </w:r>
          </w:p>
        </w:tc>
        <w:tc>
          <w:tcPr>
            <w:tcW w:w="1272" w:type="dxa"/>
            <w:tcBorders>
              <w:top w:val="nil"/>
              <w:left w:val="nil"/>
              <w:bottom w:val="nil"/>
              <w:right w:val="nil"/>
            </w:tcBorders>
            <w:shd w:val="clear" w:color="auto" w:fill="auto"/>
            <w:noWrap/>
            <w:vAlign w:val="bottom"/>
            <w:hideMark/>
          </w:tcPr>
          <w:p w14:paraId="76529FEA"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-1,6</w:t>
            </w:r>
          </w:p>
        </w:tc>
        <w:tc>
          <w:tcPr>
            <w:tcW w:w="1276" w:type="dxa"/>
            <w:tcBorders>
              <w:top w:val="nil"/>
              <w:left w:val="nil"/>
              <w:bottom w:val="nil"/>
              <w:right w:val="nil"/>
            </w:tcBorders>
            <w:shd w:val="clear" w:color="auto" w:fill="auto"/>
            <w:noWrap/>
            <w:vAlign w:val="bottom"/>
            <w:hideMark/>
          </w:tcPr>
          <w:p w14:paraId="5ACDD7CE" w14:textId="77777777" w:rsidR="00B060B0" w:rsidRPr="00360B49" w:rsidRDefault="00B060B0" w:rsidP="00B060B0">
            <w:pPr>
              <w:spacing w:after="0" w:line="240" w:lineRule="auto"/>
              <w:jc w:val="right"/>
              <w:rPr>
                <w:rFonts w:eastAsia="Times New Roman"/>
                <w:color w:val="3366FF"/>
                <w:sz w:val="20"/>
                <w:szCs w:val="24"/>
                <w:lang w:eastAsia="es-ES"/>
              </w:rPr>
            </w:pPr>
            <w:r w:rsidRPr="00360B49">
              <w:rPr>
                <w:rFonts w:eastAsia="Times New Roman"/>
                <w:color w:val="3366FF"/>
                <w:sz w:val="20"/>
                <w:szCs w:val="24"/>
                <w:lang w:eastAsia="es-ES"/>
              </w:rPr>
              <w:t>32,56</w:t>
            </w:r>
          </w:p>
        </w:tc>
        <w:tc>
          <w:tcPr>
            <w:tcW w:w="1275" w:type="dxa"/>
            <w:tcBorders>
              <w:top w:val="nil"/>
              <w:left w:val="nil"/>
              <w:bottom w:val="nil"/>
              <w:right w:val="nil"/>
            </w:tcBorders>
            <w:shd w:val="clear" w:color="auto" w:fill="auto"/>
            <w:noWrap/>
            <w:vAlign w:val="bottom"/>
            <w:hideMark/>
          </w:tcPr>
          <w:p w14:paraId="25DCE729" w14:textId="77777777" w:rsidR="00B060B0" w:rsidRPr="00360B49" w:rsidRDefault="00B060B0" w:rsidP="00B060B0">
            <w:pPr>
              <w:spacing w:after="0" w:line="240" w:lineRule="auto"/>
              <w:jc w:val="right"/>
              <w:rPr>
                <w:rFonts w:eastAsia="Times New Roman"/>
                <w:color w:val="000000"/>
                <w:sz w:val="20"/>
                <w:szCs w:val="24"/>
                <w:lang w:eastAsia="es-ES"/>
              </w:rPr>
            </w:pPr>
            <w:r w:rsidRPr="00360B49">
              <w:rPr>
                <w:rFonts w:eastAsia="Times New Roman"/>
                <w:color w:val="000000"/>
                <w:sz w:val="20"/>
                <w:szCs w:val="24"/>
                <w:lang w:eastAsia="es-ES"/>
              </w:rPr>
              <w:t>-6,33</w:t>
            </w:r>
          </w:p>
        </w:tc>
      </w:tr>
    </w:tbl>
    <w:p w14:paraId="364B9620" w14:textId="77777777" w:rsidR="00B060B0" w:rsidRDefault="00B060B0" w:rsidP="00B060B0">
      <w:pPr>
        <w:rPr>
          <w:sz w:val="18"/>
          <w:szCs w:val="18"/>
        </w:rPr>
      </w:pPr>
    </w:p>
    <w:p w14:paraId="77C855A0" w14:textId="39263D0C" w:rsidR="00F14D1C" w:rsidRPr="00CE6956" w:rsidRDefault="00143F48" w:rsidP="004C6FAB">
      <w:pPr>
        <w:spacing w:after="120"/>
        <w:ind w:left="360"/>
        <w:rPr>
          <w:rFonts w:ascii="Verdana" w:hAnsi="Verdana"/>
          <w:b/>
          <w:u w:val="single"/>
        </w:rPr>
      </w:pPr>
      <w:r>
        <w:rPr>
          <w:rFonts w:ascii="Verdana" w:hAnsi="Verdana"/>
          <w:b/>
        </w:rPr>
        <w:t xml:space="preserve">8. </w:t>
      </w:r>
      <w:r w:rsidR="00CE6956">
        <w:rPr>
          <w:rFonts w:ascii="Verdana" w:hAnsi="Verdana"/>
          <w:b/>
          <w:u w:val="single"/>
        </w:rPr>
        <w:t xml:space="preserve"> </w:t>
      </w:r>
      <w:r>
        <w:rPr>
          <w:rFonts w:ascii="Verdana" w:hAnsi="Verdana"/>
          <w:b/>
          <w:u w:val="single"/>
        </w:rPr>
        <w:t>CONCLUSIONES</w:t>
      </w:r>
    </w:p>
    <w:p w14:paraId="47A88A61" w14:textId="19D2AA28" w:rsidR="00CE27E4" w:rsidRPr="00EF1CCC" w:rsidRDefault="00CE27E4" w:rsidP="004C6FAB">
      <w:pPr>
        <w:spacing w:after="120"/>
        <w:jc w:val="both"/>
        <w:rPr>
          <w:rFonts w:asciiTheme="minorHAnsi" w:hAnsiTheme="minorHAnsi"/>
        </w:rPr>
      </w:pPr>
      <w:r w:rsidRPr="00EF1CCC">
        <w:rPr>
          <w:rFonts w:asciiTheme="minorHAnsi" w:hAnsiTheme="minorHAnsi"/>
        </w:rPr>
        <w:t>En esta comunicación hemos considerado que el populismo es</w:t>
      </w:r>
      <w:r w:rsidR="00DF3606">
        <w:rPr>
          <w:rFonts w:asciiTheme="minorHAnsi" w:hAnsiTheme="minorHAnsi"/>
        </w:rPr>
        <w:t xml:space="preserve"> un tipo de movilización política, especialmente exitoso en momentos de crisis económica y social, que</w:t>
      </w:r>
      <w:r w:rsidR="00795DF4">
        <w:rPr>
          <w:rFonts w:asciiTheme="minorHAnsi" w:hAnsiTheme="minorHAnsi"/>
        </w:rPr>
        <w:t xml:space="preserve"> </w:t>
      </w:r>
      <w:r w:rsidR="00DF3606">
        <w:rPr>
          <w:rFonts w:asciiTheme="minorHAnsi" w:hAnsiTheme="minorHAnsi"/>
        </w:rPr>
        <w:t xml:space="preserve">tiene </w:t>
      </w:r>
      <w:r w:rsidR="00795DF4">
        <w:rPr>
          <w:rFonts w:asciiTheme="minorHAnsi" w:hAnsiTheme="minorHAnsi"/>
        </w:rPr>
        <w:t>como</w:t>
      </w:r>
      <w:r w:rsidR="00DF3606">
        <w:rPr>
          <w:rFonts w:asciiTheme="minorHAnsi" w:hAnsiTheme="minorHAnsi"/>
        </w:rPr>
        <w:t xml:space="preserve"> objetivo </w:t>
      </w:r>
      <w:r w:rsidR="00795DF4">
        <w:rPr>
          <w:rFonts w:asciiTheme="minorHAnsi" w:hAnsiTheme="minorHAnsi"/>
        </w:rPr>
        <w:t xml:space="preserve">la conquista del </w:t>
      </w:r>
      <w:r w:rsidR="00DF3606">
        <w:rPr>
          <w:rFonts w:asciiTheme="minorHAnsi" w:hAnsiTheme="minorHAnsi"/>
        </w:rPr>
        <w:t xml:space="preserve">poder </w:t>
      </w:r>
      <w:r w:rsidR="00795DF4">
        <w:rPr>
          <w:rFonts w:asciiTheme="minorHAnsi" w:hAnsiTheme="minorHAnsi"/>
        </w:rPr>
        <w:t xml:space="preserve">apoyándose en una coalición interclasista a la que se le ofrece la regeneración del conjunto de la sociedad –el pueblo o la gente- dirigida por un nuevo liderazgo generalmente carismático </w:t>
      </w:r>
      <w:r w:rsidR="00DF3606">
        <w:rPr>
          <w:rFonts w:asciiTheme="minorHAnsi" w:hAnsiTheme="minorHAnsi"/>
        </w:rPr>
        <w:t>frente a una élite a la que se le a</w:t>
      </w:r>
      <w:r w:rsidR="00795DF4">
        <w:rPr>
          <w:rFonts w:asciiTheme="minorHAnsi" w:hAnsiTheme="minorHAnsi"/>
        </w:rPr>
        <w:t>tribuye la responsabilidad de su</w:t>
      </w:r>
      <w:r w:rsidR="00DF3606">
        <w:rPr>
          <w:rFonts w:asciiTheme="minorHAnsi" w:hAnsiTheme="minorHAnsi"/>
        </w:rPr>
        <w:t>s problemas socioecon</w:t>
      </w:r>
      <w:r w:rsidR="00795DF4">
        <w:rPr>
          <w:rFonts w:asciiTheme="minorHAnsi" w:hAnsiTheme="minorHAnsi"/>
        </w:rPr>
        <w:t>ómicos. A este estilo de hacer política se subordinan las definiciones programáticas lo que le permite adaptarse a distintas circunstancias históricas y planteamientos ideológicos. Esto nos ha permitido distinguir en la</w:t>
      </w:r>
      <w:r w:rsidRPr="00EF1CCC">
        <w:rPr>
          <w:rFonts w:asciiTheme="minorHAnsi" w:hAnsiTheme="minorHAnsi"/>
        </w:rPr>
        <w:t xml:space="preserve"> Europa </w:t>
      </w:r>
      <w:r w:rsidR="00795DF4">
        <w:rPr>
          <w:rFonts w:asciiTheme="minorHAnsi" w:hAnsiTheme="minorHAnsi"/>
        </w:rPr>
        <w:t xml:space="preserve">actual entre </w:t>
      </w:r>
      <w:r w:rsidRPr="00EF1CCC">
        <w:rPr>
          <w:rFonts w:asciiTheme="minorHAnsi" w:hAnsiTheme="minorHAnsi"/>
        </w:rPr>
        <w:t xml:space="preserve">un populismo </w:t>
      </w:r>
      <w:r w:rsidR="00795DF4">
        <w:rPr>
          <w:rFonts w:asciiTheme="minorHAnsi" w:hAnsiTheme="minorHAnsi"/>
        </w:rPr>
        <w:t xml:space="preserve">–o neopopulismo- </w:t>
      </w:r>
      <w:r w:rsidRPr="00EF1CCC">
        <w:rPr>
          <w:rFonts w:asciiTheme="minorHAnsi" w:hAnsiTheme="minorHAnsi"/>
        </w:rPr>
        <w:t>de derechas y un populismo de izquierdas.</w:t>
      </w:r>
      <w:r w:rsidR="00795DF4">
        <w:rPr>
          <w:rFonts w:asciiTheme="minorHAnsi" w:hAnsiTheme="minorHAnsi"/>
        </w:rPr>
        <w:t xml:space="preserve"> Mientras el primero hace un mayor hincapié </w:t>
      </w:r>
      <w:r w:rsidR="00C73F5E">
        <w:rPr>
          <w:rFonts w:asciiTheme="minorHAnsi" w:hAnsiTheme="minorHAnsi"/>
        </w:rPr>
        <w:t>en planteamientos neoli</w:t>
      </w:r>
      <w:r w:rsidR="0069433F">
        <w:rPr>
          <w:rFonts w:asciiTheme="minorHAnsi" w:hAnsiTheme="minorHAnsi"/>
        </w:rPr>
        <w:t>berales, neoconservadores y etno-</w:t>
      </w:r>
      <w:r w:rsidR="00C73F5E">
        <w:rPr>
          <w:rFonts w:asciiTheme="minorHAnsi" w:hAnsiTheme="minorHAnsi"/>
        </w:rPr>
        <w:t>nacionalistas; el segundo lo hace en valores igualitarios, democráticos y de cohesión social.</w:t>
      </w:r>
    </w:p>
    <w:p w14:paraId="6134C038" w14:textId="14E94BDD" w:rsidR="0058747E" w:rsidRPr="00EF1CCC" w:rsidRDefault="00CE27E4" w:rsidP="004C6FAB">
      <w:pPr>
        <w:spacing w:after="120"/>
        <w:jc w:val="both"/>
        <w:rPr>
          <w:rFonts w:asciiTheme="minorHAnsi" w:hAnsiTheme="minorHAnsi"/>
        </w:rPr>
      </w:pPr>
      <w:r w:rsidRPr="00EF1CCC">
        <w:rPr>
          <w:rFonts w:asciiTheme="minorHAnsi" w:hAnsiTheme="minorHAnsi"/>
        </w:rPr>
        <w:t xml:space="preserve">A partir de estas conceptualizaciones nos hemos marcado como objetivo principal de esta comunicación una caracterización comparada de los votantes a los partidos populistas en la Unión Europea a partir de la encuesta postelectoral de las pasadas elecciones al Parlamento Europeo de 2014. Este trabajo que pretende contrastar algunas de las características que en la doctrina se vienen asociando a esta categoría, se presenta como exploratorio a efectos de trabajos posteriores que </w:t>
      </w:r>
      <w:r w:rsidR="0069433F">
        <w:rPr>
          <w:rFonts w:asciiTheme="minorHAnsi" w:hAnsiTheme="minorHAnsi"/>
        </w:rPr>
        <w:t xml:space="preserve">nos </w:t>
      </w:r>
      <w:r w:rsidRPr="00EF1CCC">
        <w:rPr>
          <w:rFonts w:asciiTheme="minorHAnsi" w:hAnsiTheme="minorHAnsi"/>
        </w:rPr>
        <w:t>permita establecer gradaciones entre los distintos casos, proponer agrupaciones, contrastar populismos de derechas y de izquierdas y proponer nuevas líneas de estudio, entre ellas, la influencia de tipo de Estado de Bienestar para explicar</w:t>
      </w:r>
      <w:r w:rsidR="0058747E" w:rsidRPr="00EF1CCC">
        <w:rPr>
          <w:rFonts w:asciiTheme="minorHAnsi" w:hAnsiTheme="minorHAnsi"/>
        </w:rPr>
        <w:t xml:space="preserve"> en todo o en parte el tipo de respuesta populista. Desde esta</w:t>
      </w:r>
      <w:r w:rsidR="000F7F8E">
        <w:rPr>
          <w:rFonts w:asciiTheme="minorHAnsi" w:hAnsiTheme="minorHAnsi"/>
        </w:rPr>
        <w:t>s premisas, podemos adelantar lo</w:t>
      </w:r>
      <w:r w:rsidR="0058747E" w:rsidRPr="00EF1CCC">
        <w:rPr>
          <w:rFonts w:asciiTheme="minorHAnsi" w:hAnsiTheme="minorHAnsi"/>
        </w:rPr>
        <w:t>s siguientes resultado</w:t>
      </w:r>
      <w:r w:rsidR="000F7F8E">
        <w:rPr>
          <w:rFonts w:asciiTheme="minorHAnsi" w:hAnsiTheme="minorHAnsi"/>
        </w:rPr>
        <w:t>s</w:t>
      </w:r>
      <w:r w:rsidR="0058747E" w:rsidRPr="00EF1CCC">
        <w:rPr>
          <w:rFonts w:asciiTheme="minorHAnsi" w:hAnsiTheme="minorHAnsi"/>
        </w:rPr>
        <w:t xml:space="preserve"> de este trabajo exploratorio:</w:t>
      </w:r>
    </w:p>
    <w:p w14:paraId="36A88410" w14:textId="3D2E8B00" w:rsidR="0058747E" w:rsidRPr="00EF1CCC" w:rsidRDefault="003B5406" w:rsidP="004C6FAB">
      <w:pPr>
        <w:spacing w:after="120"/>
        <w:jc w:val="both"/>
        <w:rPr>
          <w:rFonts w:asciiTheme="minorHAnsi" w:hAnsiTheme="minorHAnsi"/>
        </w:rPr>
      </w:pPr>
      <w:r w:rsidRPr="00EF1CCC">
        <w:rPr>
          <w:rFonts w:asciiTheme="minorHAnsi" w:hAnsiTheme="minorHAnsi"/>
        </w:rPr>
        <w:t>1.-</w:t>
      </w:r>
      <w:r w:rsidR="0058747E" w:rsidRPr="00EF1CCC">
        <w:rPr>
          <w:rFonts w:asciiTheme="minorHAnsi" w:hAnsiTheme="minorHAnsi"/>
        </w:rPr>
        <w:t>Respecto a la transversalidad del populismo:</w:t>
      </w:r>
    </w:p>
    <w:p w14:paraId="7C1A342F" w14:textId="2C574728" w:rsidR="0058747E" w:rsidRPr="00EF1CCC" w:rsidRDefault="003B5406" w:rsidP="004C6FAB">
      <w:pPr>
        <w:spacing w:after="120"/>
        <w:jc w:val="both"/>
        <w:rPr>
          <w:rFonts w:asciiTheme="minorHAnsi" w:hAnsiTheme="minorHAnsi"/>
        </w:rPr>
      </w:pPr>
      <w:r w:rsidRPr="00EF1CCC">
        <w:rPr>
          <w:rFonts w:asciiTheme="minorHAnsi" w:hAnsiTheme="minorHAnsi"/>
        </w:rPr>
        <w:t xml:space="preserve">1.a) </w:t>
      </w:r>
      <w:r w:rsidR="0058747E" w:rsidRPr="00EF1CCC">
        <w:rPr>
          <w:rFonts w:asciiTheme="minorHAnsi" w:hAnsiTheme="minorHAnsi"/>
        </w:rPr>
        <w:t>En el eje izquierda-derecha</w:t>
      </w:r>
      <w:r w:rsidR="0009772B">
        <w:rPr>
          <w:rFonts w:asciiTheme="minorHAnsi" w:hAnsiTheme="minorHAnsi"/>
        </w:rPr>
        <w:t>, hemos comprobado cómo los planteamientos populistas tienen eco electoral en todo</w:t>
      </w:r>
      <w:r w:rsidR="000F7F8E">
        <w:rPr>
          <w:rFonts w:asciiTheme="minorHAnsi" w:hAnsiTheme="minorHAnsi"/>
        </w:rPr>
        <w:t xml:space="preserve"> el espectro del eje ideológico;</w:t>
      </w:r>
      <w:r w:rsidR="0009772B">
        <w:rPr>
          <w:rFonts w:asciiTheme="minorHAnsi" w:hAnsiTheme="minorHAnsi"/>
        </w:rPr>
        <w:t xml:space="preserve"> que sus electores no necesariamente se sitúan en los extremos ideológicos pero sí que </w:t>
      </w:r>
      <w:r w:rsidR="000F7F8E">
        <w:rPr>
          <w:rFonts w:asciiTheme="minorHAnsi" w:hAnsiTheme="minorHAnsi"/>
        </w:rPr>
        <w:t>sitúan en buena parte de los casos a estos partidos en esos extremos;</w:t>
      </w:r>
      <w:r w:rsidR="0009772B">
        <w:rPr>
          <w:rFonts w:asciiTheme="minorHAnsi" w:hAnsiTheme="minorHAnsi"/>
        </w:rPr>
        <w:t xml:space="preserve"> que entre los partidos analizados –populistas que han obtenido escaños en el Parlamento Europeo- predominan los de derecha frente a los de izquierda.</w:t>
      </w:r>
    </w:p>
    <w:p w14:paraId="5329F72B" w14:textId="55E201B6" w:rsidR="0058747E" w:rsidRPr="00EF1CCC" w:rsidRDefault="003B5406" w:rsidP="004C6FAB">
      <w:pPr>
        <w:spacing w:after="120"/>
        <w:jc w:val="both"/>
        <w:rPr>
          <w:rFonts w:asciiTheme="minorHAnsi" w:hAnsiTheme="minorHAnsi"/>
        </w:rPr>
      </w:pPr>
      <w:r w:rsidRPr="00EF1CCC">
        <w:rPr>
          <w:rFonts w:asciiTheme="minorHAnsi" w:hAnsiTheme="minorHAnsi"/>
        </w:rPr>
        <w:t xml:space="preserve">1.b) </w:t>
      </w:r>
      <w:r w:rsidR="0058747E" w:rsidRPr="00EF1CCC">
        <w:rPr>
          <w:rFonts w:asciiTheme="minorHAnsi" w:hAnsiTheme="minorHAnsi"/>
        </w:rPr>
        <w:t>En relación a los rasgos sociodemográficos</w:t>
      </w:r>
      <w:r w:rsidR="0009772B">
        <w:rPr>
          <w:rFonts w:asciiTheme="minorHAnsi" w:hAnsiTheme="minorHAnsi"/>
        </w:rPr>
        <w:t>, hemos comprobado también la transversa</w:t>
      </w:r>
      <w:r w:rsidR="00F206BF">
        <w:rPr>
          <w:rFonts w:asciiTheme="minorHAnsi" w:hAnsiTheme="minorHAnsi"/>
        </w:rPr>
        <w:t xml:space="preserve">lidad respecto a algunos rasgos: el sexo, si bien </w:t>
      </w:r>
      <w:r w:rsidR="0009772B">
        <w:rPr>
          <w:rFonts w:asciiTheme="minorHAnsi" w:hAnsiTheme="minorHAnsi"/>
        </w:rPr>
        <w:t>en los partidos populistas predomina el votante masculino</w:t>
      </w:r>
      <w:r w:rsidR="00F206BF">
        <w:rPr>
          <w:rFonts w:asciiTheme="minorHAnsi" w:hAnsiTheme="minorHAnsi"/>
        </w:rPr>
        <w:t xml:space="preserve">; la edad, donde las improntas según segmentos de población están muy ligadas a cada caso concreto; el hábitat de residencia, si bien en los partidos populistas predomina el voto desde las ciudades; la clase social, si bien hay una mayor incidencia del voto populista en las clases autopercibidas como más bajas en la escala </w:t>
      </w:r>
      <w:r w:rsidR="000F7F8E">
        <w:rPr>
          <w:rFonts w:asciiTheme="minorHAnsi" w:hAnsiTheme="minorHAnsi"/>
        </w:rPr>
        <w:t>social; la situación laboral, si bien</w:t>
      </w:r>
      <w:r w:rsidR="00F206BF">
        <w:rPr>
          <w:rFonts w:asciiTheme="minorHAnsi" w:hAnsiTheme="minorHAnsi"/>
        </w:rPr>
        <w:t xml:space="preserve"> entre los votantes populistas sobresalen los trabajadores manuales y de oficina, los estudiantes y los parados.</w:t>
      </w:r>
    </w:p>
    <w:p w14:paraId="6548476A" w14:textId="1C3EE9B3" w:rsidR="003B5406" w:rsidRPr="00EF1CCC" w:rsidRDefault="003B5406" w:rsidP="004C6FAB">
      <w:pPr>
        <w:spacing w:after="120"/>
        <w:jc w:val="both"/>
        <w:rPr>
          <w:rFonts w:asciiTheme="minorHAnsi" w:hAnsiTheme="minorHAnsi"/>
        </w:rPr>
      </w:pPr>
      <w:r w:rsidRPr="00EF1CCC">
        <w:rPr>
          <w:rFonts w:asciiTheme="minorHAnsi" w:hAnsiTheme="minorHAnsi"/>
        </w:rPr>
        <w:lastRenderedPageBreak/>
        <w:t>2.-Respecto a los motivos del voto hacia partidos populistas:</w:t>
      </w:r>
    </w:p>
    <w:p w14:paraId="161E362B" w14:textId="3EF0C194" w:rsidR="003B5406" w:rsidRPr="00EF1CCC" w:rsidRDefault="003B5406" w:rsidP="004C6FAB">
      <w:pPr>
        <w:spacing w:after="120"/>
        <w:jc w:val="both"/>
        <w:rPr>
          <w:rFonts w:asciiTheme="minorHAnsi" w:hAnsiTheme="minorHAnsi"/>
        </w:rPr>
      </w:pPr>
      <w:r w:rsidRPr="00EF1CCC">
        <w:rPr>
          <w:rFonts w:asciiTheme="minorHAnsi" w:hAnsiTheme="minorHAnsi"/>
        </w:rPr>
        <w:t>2.a) En relación a los motivos declarados de ca</w:t>
      </w:r>
      <w:r w:rsidR="00F206BF">
        <w:rPr>
          <w:rFonts w:asciiTheme="minorHAnsi" w:hAnsiTheme="minorHAnsi"/>
        </w:rPr>
        <w:t>rácter sub</w:t>
      </w:r>
      <w:r w:rsidRPr="00EF1CCC">
        <w:rPr>
          <w:rFonts w:asciiTheme="minorHAnsi" w:hAnsiTheme="minorHAnsi"/>
        </w:rPr>
        <w:t>jetivo</w:t>
      </w:r>
      <w:r w:rsidR="00F206BF">
        <w:rPr>
          <w:rFonts w:asciiTheme="minorHAnsi" w:hAnsiTheme="minorHAnsi"/>
        </w:rPr>
        <w:t>, en los partidos populistas de norte de Europa predomina claramente la Inmigración como principal factor motivador frente a los partidos populistas del sur y del este de Europa donde es el desempleo.</w:t>
      </w:r>
      <w:r w:rsidR="00707689">
        <w:rPr>
          <w:rFonts w:asciiTheme="minorHAnsi" w:hAnsiTheme="minorHAnsi"/>
        </w:rPr>
        <w:t xml:space="preserve"> En cualquier caso en los votantes populistas tienen una mayor impronta que en los votantes en general, la inmigración, la delincuencia y el desempleo. En general se apuntan otros motivos relacionados con la crisis económica en su dimensión estricta. No es casualidad que los votantes populistas en general valoren más negativamente que los votantes en general la evolución de la economía </w:t>
      </w:r>
      <w:r w:rsidR="001553DE">
        <w:rPr>
          <w:rFonts w:asciiTheme="minorHAnsi" w:hAnsiTheme="minorHAnsi"/>
        </w:rPr>
        <w:t>y su futuro.</w:t>
      </w:r>
    </w:p>
    <w:p w14:paraId="4BBF3389" w14:textId="13D4DA82" w:rsidR="003B5406" w:rsidRPr="00EF1CCC" w:rsidRDefault="003B5406" w:rsidP="004C6FAB">
      <w:pPr>
        <w:spacing w:after="120"/>
        <w:jc w:val="both"/>
        <w:rPr>
          <w:rFonts w:asciiTheme="minorHAnsi" w:hAnsiTheme="minorHAnsi"/>
        </w:rPr>
      </w:pPr>
      <w:r w:rsidRPr="00EF1CCC">
        <w:rPr>
          <w:rFonts w:asciiTheme="minorHAnsi" w:hAnsiTheme="minorHAnsi"/>
        </w:rPr>
        <w:t>2.b) En relación a los m</w:t>
      </w:r>
      <w:r w:rsidR="00F206BF">
        <w:rPr>
          <w:rFonts w:asciiTheme="minorHAnsi" w:hAnsiTheme="minorHAnsi"/>
        </w:rPr>
        <w:t>otivos declarados de carácter o</w:t>
      </w:r>
      <w:r w:rsidRPr="00EF1CCC">
        <w:rPr>
          <w:rFonts w:asciiTheme="minorHAnsi" w:hAnsiTheme="minorHAnsi"/>
        </w:rPr>
        <w:t>bjetivo</w:t>
      </w:r>
      <w:r w:rsidR="001553DE">
        <w:rPr>
          <w:rFonts w:asciiTheme="minorHAnsi" w:hAnsiTheme="minorHAnsi"/>
        </w:rPr>
        <w:t xml:space="preserve"> hemos testado tres: primero, la pérdida de ingresos en el hogar que afecta a altos porcentajes de votantes populistas pero no genera un comportamiento dispar respecto al conjunto de los votantes; segundo, la pérdida de trabajo que, aunque menor que en el caso anterior, también afecta a elevados porcentajes de votantes y en este caso sí que se relaciona con una incidencia significativa que explica el voto hacia partidos populistas; y, tercero, las dificultades para llegar a final de mes que, como en el caso anterior, es un factor significativo para explicar el voto hacia los partidos populistas.</w:t>
      </w:r>
    </w:p>
    <w:p w14:paraId="264AF3AB" w14:textId="34984042" w:rsidR="003B5406" w:rsidRPr="00EF1CCC" w:rsidRDefault="003B5406" w:rsidP="004C6FAB">
      <w:pPr>
        <w:spacing w:after="120"/>
        <w:jc w:val="both"/>
        <w:rPr>
          <w:rFonts w:asciiTheme="minorHAnsi" w:hAnsiTheme="minorHAnsi"/>
        </w:rPr>
      </w:pPr>
      <w:r w:rsidRPr="00EF1CCC">
        <w:rPr>
          <w:rFonts w:asciiTheme="minorHAnsi" w:hAnsiTheme="minorHAnsi"/>
        </w:rPr>
        <w:t>3.-Respecto a la importancia de los planteamientos políticos en relación a la eclosión del populismo:</w:t>
      </w:r>
    </w:p>
    <w:p w14:paraId="425B38A5" w14:textId="29246629" w:rsidR="003B5406" w:rsidRPr="00EF1CCC" w:rsidRDefault="003B5406" w:rsidP="004C6FAB">
      <w:pPr>
        <w:spacing w:after="120"/>
        <w:jc w:val="both"/>
        <w:rPr>
          <w:rFonts w:asciiTheme="minorHAnsi" w:hAnsiTheme="minorHAnsi"/>
        </w:rPr>
      </w:pPr>
      <w:r w:rsidRPr="00EF1CCC">
        <w:rPr>
          <w:rFonts w:asciiTheme="minorHAnsi" w:hAnsiTheme="minorHAnsi"/>
        </w:rPr>
        <w:t>3.a) En relación a las líneas políticas defendidas</w:t>
      </w:r>
      <w:r w:rsidR="001553DE">
        <w:rPr>
          <w:rFonts w:asciiTheme="minorHAnsi" w:hAnsiTheme="minorHAnsi"/>
        </w:rPr>
        <w:t>, hay dos tipos de políticas donde los votantes populistas se diferencian significativamente de los votantes en general: las políticas de inmigración y las políticas de unificación de la Unión Europea. Si bien hay que estar a cada política y caso</w:t>
      </w:r>
      <w:r w:rsidR="000F7F8E">
        <w:rPr>
          <w:rFonts w:asciiTheme="minorHAnsi" w:hAnsiTheme="minorHAnsi"/>
        </w:rPr>
        <w:t>,</w:t>
      </w:r>
      <w:r w:rsidR="00D506C8">
        <w:rPr>
          <w:rFonts w:asciiTheme="minorHAnsi" w:hAnsiTheme="minorHAnsi"/>
        </w:rPr>
        <w:t xml:space="preserve"> partido y país</w:t>
      </w:r>
      <w:r w:rsidR="001553DE">
        <w:rPr>
          <w:rFonts w:asciiTheme="minorHAnsi" w:hAnsiTheme="minorHAnsi"/>
        </w:rPr>
        <w:t xml:space="preserve"> concreto para alcanzar conclusiones más precisas. Así, por ejemplo, </w:t>
      </w:r>
      <w:r w:rsidR="00D506C8">
        <w:rPr>
          <w:rFonts w:asciiTheme="minorHAnsi" w:hAnsiTheme="minorHAnsi"/>
        </w:rPr>
        <w:t>los resultados respecto a una mayor o menor intervención del Estado en la economía no son relevantes salvo en unos pocos casos, sin embargo los planteamientos de los votantes populistas respecto a subidas de impuestos o una mayor redistribución de la riqueza los posicionan</w:t>
      </w:r>
      <w:r w:rsidR="000F7F8E">
        <w:rPr>
          <w:rFonts w:asciiTheme="minorHAnsi" w:hAnsiTheme="minorHAnsi"/>
        </w:rPr>
        <w:t xml:space="preserve"> generalmente</w:t>
      </w:r>
      <w:r w:rsidR="00D506C8">
        <w:rPr>
          <w:rFonts w:asciiTheme="minorHAnsi" w:hAnsiTheme="minorHAnsi"/>
        </w:rPr>
        <w:t xml:space="preserve"> a favor de tesis neoliberales con la excepción en el último caso de Podemos, Coalición radical de Izquierdas, Partido de la Libertad de los Ciudadanos y Jobbik. En relación a la integración y la unificación europea también es significativo un mayor rechazo en los votantes populistas con la excepción en este caso de Podemos, Coalición radical de Izquierdas, Ley y Justicia y la Liga Norte. No obstante, cuando se les inquiere sobre las consecuencias para el propio estado de pertenecer a la Unión Europea incluso los votantes de los partidos mencionados como excepción la consideran en mayor medida una “mala cosa” que los votantes en general, salvo</w:t>
      </w:r>
      <w:r w:rsidR="00AC03A0">
        <w:rPr>
          <w:rFonts w:asciiTheme="minorHAnsi" w:hAnsiTheme="minorHAnsi"/>
        </w:rPr>
        <w:t xml:space="preserve"> Coalición de Izquierda Radical donde no hay diferencias con el conjunto del electorado griego.</w:t>
      </w:r>
    </w:p>
    <w:p w14:paraId="719003F6" w14:textId="154B3548" w:rsidR="003B5406" w:rsidRPr="00EF1CCC" w:rsidRDefault="003B5406" w:rsidP="004C6FAB">
      <w:pPr>
        <w:spacing w:after="120"/>
        <w:jc w:val="both"/>
        <w:rPr>
          <w:rFonts w:asciiTheme="minorHAnsi" w:hAnsiTheme="minorHAnsi"/>
        </w:rPr>
      </w:pPr>
      <w:r w:rsidRPr="00EF1CCC">
        <w:rPr>
          <w:rFonts w:asciiTheme="minorHAnsi" w:hAnsiTheme="minorHAnsi"/>
        </w:rPr>
        <w:t>3.b) En relación a los planteamientos etnonacionalistas</w:t>
      </w:r>
      <w:r w:rsidR="00AC03A0">
        <w:rPr>
          <w:rFonts w:asciiTheme="minorHAnsi" w:hAnsiTheme="minorHAnsi"/>
        </w:rPr>
        <w:t>, hemos constatado que esta caracterización se corresponde con el rechazo a la inmigración y, por tanto, a favor de políticas que la limiten que es predominante en todos los casos excepto entre los votantes de Podemos y la Coalición Radical de Izquierdas.</w:t>
      </w:r>
    </w:p>
    <w:p w14:paraId="148D0D0D" w14:textId="4930C63B" w:rsidR="009F0E75" w:rsidRDefault="000F7F8E" w:rsidP="004C6FAB">
      <w:pPr>
        <w:spacing w:after="240"/>
        <w:jc w:val="both"/>
        <w:rPr>
          <w:rFonts w:asciiTheme="minorHAnsi" w:hAnsiTheme="minorHAnsi"/>
        </w:rPr>
      </w:pPr>
      <w:r>
        <w:rPr>
          <w:rFonts w:asciiTheme="minorHAnsi" w:hAnsiTheme="minorHAnsi"/>
        </w:rPr>
        <w:t xml:space="preserve">En definitiva, de los resultados del estudio parece corroborarse que el populismo europeo responde a las caracterizaciones señaladas por la doctrina y que hemos reseñado al principio de esta comunicación: un </w:t>
      </w:r>
      <w:r w:rsidR="0074475C">
        <w:rPr>
          <w:rFonts w:asciiTheme="minorHAnsi" w:hAnsiTheme="minorHAnsi"/>
        </w:rPr>
        <w:t>tipo de movilización</w:t>
      </w:r>
      <w:r>
        <w:rPr>
          <w:rFonts w:asciiTheme="minorHAnsi" w:hAnsiTheme="minorHAnsi"/>
        </w:rPr>
        <w:t xml:space="preserve"> política, exitoso en momentos de crisis económica y social, con apoyos transversales en la sociedad, pero condicionado por los </w:t>
      </w:r>
      <w:r>
        <w:rPr>
          <w:rFonts w:asciiTheme="minorHAnsi" w:hAnsiTheme="minorHAnsi"/>
        </w:rPr>
        <w:lastRenderedPageBreak/>
        <w:t>planteamientos ideológicos cuya viabilidad en cada caso depende de las circunstancias del país, su trayectoria histórica y, posiblemente, la fortaleza de su estado del bienestar.</w:t>
      </w:r>
    </w:p>
    <w:p w14:paraId="6B02EEB9" w14:textId="77777777" w:rsidR="004C6FAB" w:rsidRPr="004C6FAB" w:rsidRDefault="004C6FAB" w:rsidP="004C6FAB">
      <w:pPr>
        <w:spacing w:after="240"/>
        <w:jc w:val="both"/>
        <w:rPr>
          <w:rFonts w:asciiTheme="minorHAnsi" w:hAnsiTheme="minorHAnsi"/>
        </w:rPr>
      </w:pPr>
    </w:p>
    <w:p w14:paraId="023A72E9" w14:textId="2839F5FC" w:rsidR="009F0E75" w:rsidRPr="00F14D1C" w:rsidRDefault="0078544A" w:rsidP="00A97395">
      <w:pPr>
        <w:pStyle w:val="Prrafodelista"/>
        <w:numPr>
          <w:ilvl w:val="0"/>
          <w:numId w:val="50"/>
        </w:numPr>
        <w:spacing w:after="120"/>
        <w:jc w:val="both"/>
        <w:rPr>
          <w:rFonts w:ascii="Verdana" w:hAnsi="Verdana"/>
          <w:b/>
          <w:u w:val="single"/>
          <w:lang w:val="ca-ES"/>
        </w:rPr>
      </w:pPr>
      <w:r w:rsidRPr="00F14D1C">
        <w:rPr>
          <w:rFonts w:ascii="Verdana" w:hAnsi="Verdana"/>
          <w:b/>
          <w:u w:val="single"/>
          <w:lang w:val="ca-ES"/>
        </w:rPr>
        <w:t>BIBLIOGRAFÍA</w:t>
      </w:r>
    </w:p>
    <w:p w14:paraId="08CC189B" w14:textId="2F5330CB" w:rsidR="004332D1" w:rsidRPr="005C7724" w:rsidRDefault="004332D1" w:rsidP="00D3421C">
      <w:pPr>
        <w:spacing w:after="120"/>
        <w:jc w:val="both"/>
        <w:rPr>
          <w:rFonts w:ascii="Verdana" w:hAnsi="Verdana"/>
          <w:sz w:val="18"/>
          <w:szCs w:val="18"/>
        </w:rPr>
      </w:pPr>
      <w:r w:rsidRPr="00797778">
        <w:rPr>
          <w:rFonts w:ascii="Verdana" w:hAnsi="Verdana"/>
          <w:sz w:val="18"/>
          <w:szCs w:val="18"/>
          <w:lang w:val="en-US"/>
        </w:rPr>
        <w:t>ABEDI, A. (2004) Anti-Political Establishment Parties:</w:t>
      </w:r>
      <w:r w:rsidR="009A7D9C" w:rsidRPr="00797778">
        <w:rPr>
          <w:rFonts w:ascii="Verdana" w:hAnsi="Verdana"/>
          <w:sz w:val="18"/>
          <w:szCs w:val="18"/>
          <w:lang w:val="en-US"/>
        </w:rPr>
        <w:t xml:space="preserve"> A Comparative Analysis. </w:t>
      </w:r>
      <w:r w:rsidR="009A7D9C" w:rsidRPr="005C7724">
        <w:rPr>
          <w:rFonts w:ascii="Verdana" w:hAnsi="Verdana"/>
          <w:sz w:val="18"/>
          <w:szCs w:val="18"/>
        </w:rPr>
        <w:t>London:</w:t>
      </w:r>
      <w:r w:rsidRPr="005C7724">
        <w:rPr>
          <w:rFonts w:ascii="Verdana" w:hAnsi="Verdana"/>
          <w:sz w:val="18"/>
          <w:szCs w:val="18"/>
        </w:rPr>
        <w:t xml:space="preserve"> Routledge.</w:t>
      </w:r>
    </w:p>
    <w:p w14:paraId="2CA909F0" w14:textId="4789BC4C" w:rsidR="00FC0C11" w:rsidRPr="00D3421C" w:rsidRDefault="00FC0C11" w:rsidP="00D3421C">
      <w:pPr>
        <w:spacing w:after="120"/>
        <w:jc w:val="both"/>
        <w:rPr>
          <w:rFonts w:ascii="Verdana" w:hAnsi="Verdana"/>
          <w:sz w:val="18"/>
          <w:szCs w:val="18"/>
          <w:lang w:val="es-ES_tradnl"/>
        </w:rPr>
      </w:pPr>
      <w:r w:rsidRPr="00D3421C">
        <w:rPr>
          <w:rFonts w:ascii="Verdana" w:hAnsi="Verdana"/>
          <w:sz w:val="18"/>
          <w:szCs w:val="18"/>
          <w:lang w:val="es-ES_tradnl"/>
        </w:rPr>
        <w:t xml:space="preserve">ÁLVAREZ JUNCO, J., comp. (2007) </w:t>
      </w:r>
      <w:r w:rsidRPr="00D3421C">
        <w:rPr>
          <w:rFonts w:ascii="Verdana" w:hAnsi="Verdana"/>
          <w:i/>
          <w:sz w:val="18"/>
          <w:szCs w:val="18"/>
          <w:lang w:val="es-ES_tradnl"/>
        </w:rPr>
        <w:t>Populismo, caudillaje y discurso demagógico</w:t>
      </w:r>
      <w:r w:rsidR="009A7D9C">
        <w:rPr>
          <w:rFonts w:ascii="Verdana" w:hAnsi="Verdana"/>
          <w:sz w:val="18"/>
          <w:szCs w:val="18"/>
          <w:lang w:val="es-ES_tradnl"/>
        </w:rPr>
        <w:t>. Madrid:</w:t>
      </w:r>
      <w:r w:rsidRPr="00D3421C">
        <w:rPr>
          <w:rFonts w:ascii="Verdana" w:hAnsi="Verdana"/>
          <w:sz w:val="18"/>
          <w:szCs w:val="18"/>
          <w:lang w:val="es-ES_tradnl"/>
        </w:rPr>
        <w:t xml:space="preserve"> Centro de Investigaciones Sociológicas.</w:t>
      </w:r>
    </w:p>
    <w:p w14:paraId="6BEF0F21" w14:textId="285E4FCF" w:rsidR="00FC0C11" w:rsidRPr="00D3421C" w:rsidRDefault="00FC0C11" w:rsidP="00D3421C">
      <w:pPr>
        <w:spacing w:after="120"/>
        <w:jc w:val="both"/>
        <w:rPr>
          <w:rFonts w:ascii="Verdana" w:hAnsi="Verdana"/>
          <w:sz w:val="18"/>
          <w:szCs w:val="18"/>
          <w:lang w:val="es-ES_tradnl"/>
        </w:rPr>
      </w:pPr>
      <w:r w:rsidRPr="00D3421C">
        <w:rPr>
          <w:rFonts w:ascii="Verdana" w:hAnsi="Verdana"/>
          <w:sz w:val="18"/>
          <w:szCs w:val="18"/>
          <w:lang w:val="es-ES_tradnl"/>
        </w:rPr>
        <w:t xml:space="preserve">ANTÓN MELLÓN, J. (2002) “El neopopulismo en Europa occidental. Un análisis programático comparado: MNR (Francia), FPÖ (Austria) y LN (Italia)” en Antón Mellón, J. (coord.) </w:t>
      </w:r>
      <w:r w:rsidRPr="00D3421C">
        <w:rPr>
          <w:rFonts w:ascii="Verdana" w:hAnsi="Verdana"/>
          <w:i/>
          <w:sz w:val="18"/>
          <w:szCs w:val="18"/>
          <w:lang w:val="es-ES_tradnl"/>
        </w:rPr>
        <w:t>Las idees políticas en el siglo XXI</w:t>
      </w:r>
      <w:r w:rsidR="009A7D9C">
        <w:rPr>
          <w:rFonts w:ascii="Verdana" w:hAnsi="Verdana"/>
          <w:sz w:val="18"/>
          <w:szCs w:val="18"/>
          <w:lang w:val="es-ES_tradnl"/>
        </w:rPr>
        <w:t>. Barcelona:</w:t>
      </w:r>
      <w:r w:rsidRPr="00D3421C">
        <w:rPr>
          <w:rFonts w:ascii="Verdana" w:hAnsi="Verdana"/>
          <w:sz w:val="18"/>
          <w:szCs w:val="18"/>
          <w:lang w:val="es-ES_tradnl"/>
        </w:rPr>
        <w:t xml:space="preserve"> Ariel.</w:t>
      </w:r>
    </w:p>
    <w:p w14:paraId="4D24681D" w14:textId="688EDCF2" w:rsidR="00FC0C11" w:rsidRDefault="00FC0C11"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AF7268">
        <w:rPr>
          <w:rFonts w:ascii="Verdana" w:hAnsi="Verdana" w:cs="Courier"/>
          <w:color w:val="000026"/>
          <w:sz w:val="18"/>
          <w:szCs w:val="18"/>
          <w:lang w:eastAsia="es-ES"/>
        </w:rPr>
        <w:t>ARMINGEON</w:t>
      </w:r>
      <w:r w:rsidR="004332D1" w:rsidRPr="00AF7268">
        <w:rPr>
          <w:rFonts w:ascii="Verdana" w:hAnsi="Verdana" w:cs="Courier"/>
          <w:color w:val="000026"/>
          <w:sz w:val="18"/>
          <w:szCs w:val="18"/>
          <w:lang w:eastAsia="es-ES"/>
        </w:rPr>
        <w:t>, K. y</w:t>
      </w:r>
      <w:r w:rsidRPr="00AF7268">
        <w:rPr>
          <w:rFonts w:ascii="Verdana" w:hAnsi="Verdana" w:cs="Courier"/>
          <w:color w:val="000026"/>
          <w:sz w:val="18"/>
          <w:szCs w:val="18"/>
          <w:lang w:eastAsia="es-ES"/>
        </w:rPr>
        <w:t xml:space="preserve"> </w:t>
      </w:r>
      <w:r w:rsidR="004332D1" w:rsidRPr="00AF7268">
        <w:rPr>
          <w:rFonts w:ascii="Verdana" w:hAnsi="Verdana" w:cs="Courier"/>
          <w:color w:val="000026"/>
          <w:sz w:val="18"/>
          <w:szCs w:val="18"/>
          <w:lang w:eastAsia="es-ES"/>
        </w:rPr>
        <w:t xml:space="preserve">GUTHMANN, K. </w:t>
      </w:r>
      <w:r w:rsidRPr="00AF7268">
        <w:rPr>
          <w:rFonts w:ascii="Verdana" w:hAnsi="Verdana" w:cs="Courier"/>
          <w:color w:val="000026"/>
          <w:sz w:val="18"/>
          <w:szCs w:val="18"/>
          <w:lang w:eastAsia="es-ES"/>
        </w:rPr>
        <w:t xml:space="preserve">(2013) “Democracy in Crisis? </w:t>
      </w:r>
      <w:r w:rsidRPr="00CD54FE">
        <w:rPr>
          <w:rFonts w:ascii="Verdana" w:hAnsi="Verdana" w:cs="Courier"/>
          <w:color w:val="000026"/>
          <w:sz w:val="18"/>
          <w:szCs w:val="18"/>
          <w:lang w:val="en-US" w:eastAsia="es-ES"/>
        </w:rPr>
        <w:t>The Declining Support for National Democracy in</w:t>
      </w:r>
      <w:r>
        <w:rPr>
          <w:rFonts w:ascii="Verdana" w:hAnsi="Verdana" w:cs="Courier"/>
          <w:color w:val="000026"/>
          <w:sz w:val="18"/>
          <w:szCs w:val="18"/>
          <w:lang w:val="en-US" w:eastAsia="es-ES"/>
        </w:rPr>
        <w:t xml:space="preserve"> European Countries, 2007–2011” en</w:t>
      </w:r>
      <w:r w:rsidRPr="00CD54FE">
        <w:rPr>
          <w:rFonts w:ascii="Verdana" w:hAnsi="Verdana" w:cs="Courier"/>
          <w:color w:val="000026"/>
          <w:sz w:val="18"/>
          <w:szCs w:val="18"/>
          <w:lang w:val="en-US" w:eastAsia="es-ES"/>
        </w:rPr>
        <w:t xml:space="preserve"> </w:t>
      </w:r>
      <w:r w:rsidRPr="00CD54FE">
        <w:rPr>
          <w:rFonts w:ascii="Verdana" w:hAnsi="Verdana" w:cs="Courier"/>
          <w:i/>
          <w:color w:val="000026"/>
          <w:sz w:val="18"/>
          <w:szCs w:val="18"/>
          <w:lang w:val="en-US" w:eastAsia="es-ES"/>
        </w:rPr>
        <w:t>European Journal of Political Research</w:t>
      </w:r>
      <w:r w:rsidRPr="00CD54FE">
        <w:rPr>
          <w:rFonts w:ascii="Verdana" w:hAnsi="Verdana" w:cs="Courier"/>
          <w:color w:val="000026"/>
          <w:sz w:val="18"/>
          <w:szCs w:val="18"/>
          <w:lang w:val="en-US" w:eastAsia="es-ES"/>
        </w:rPr>
        <w:t>, n/a–n/a. doi:</w:t>
      </w:r>
      <w:r>
        <w:rPr>
          <w:rFonts w:ascii="Verdana" w:hAnsi="Verdana" w:cs="Courier"/>
          <w:color w:val="000026"/>
          <w:sz w:val="18"/>
          <w:szCs w:val="18"/>
          <w:lang w:val="en-US" w:eastAsia="es-ES"/>
        </w:rPr>
        <w:t xml:space="preserve"> </w:t>
      </w:r>
      <w:r w:rsidRPr="00CD54FE">
        <w:rPr>
          <w:rFonts w:ascii="Verdana" w:hAnsi="Verdana" w:cs="Courier"/>
          <w:color w:val="000026"/>
          <w:sz w:val="18"/>
          <w:szCs w:val="18"/>
          <w:lang w:val="en-US" w:eastAsia="es-ES"/>
        </w:rPr>
        <w:t>10.1111/1475-6765.12046.</w:t>
      </w:r>
    </w:p>
    <w:p w14:paraId="17AE3176" w14:textId="77ABD1D2" w:rsidR="00A31DB7" w:rsidRDefault="00A31DB7"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Pr>
          <w:rFonts w:ascii="Verdana" w:hAnsi="Verdana" w:cs="Courier"/>
          <w:color w:val="000026"/>
          <w:sz w:val="18"/>
          <w:szCs w:val="18"/>
          <w:lang w:val="en-US" w:eastAsia="es-ES"/>
        </w:rPr>
        <w:t xml:space="preserve">ARZHEIMER, K. (2012) Electoral sociology: Who votes for the extreme right and why –and when? en Bakes, U. y Moreau, P. (eds.) </w:t>
      </w:r>
      <w:r w:rsidRPr="00A31DB7">
        <w:rPr>
          <w:rFonts w:ascii="Verdana" w:hAnsi="Verdana" w:cs="Courier"/>
          <w:i/>
          <w:color w:val="000026"/>
          <w:sz w:val="18"/>
          <w:szCs w:val="18"/>
          <w:lang w:val="en-US" w:eastAsia="es-ES"/>
        </w:rPr>
        <w:t>The Extreme Right in Europe. Current Trends and Perspectives</w:t>
      </w:r>
      <w:r w:rsidR="009A7D9C">
        <w:rPr>
          <w:rFonts w:ascii="Verdana" w:hAnsi="Verdana" w:cs="Courier"/>
          <w:color w:val="000026"/>
          <w:sz w:val="18"/>
          <w:szCs w:val="18"/>
          <w:lang w:val="en-US" w:eastAsia="es-ES"/>
        </w:rPr>
        <w:t xml:space="preserve">. Göttingen: </w:t>
      </w:r>
      <w:r>
        <w:rPr>
          <w:rFonts w:ascii="Verdana" w:hAnsi="Verdana" w:cs="Courier"/>
          <w:color w:val="000026"/>
          <w:sz w:val="18"/>
          <w:szCs w:val="18"/>
          <w:lang w:val="en-US" w:eastAsia="es-ES"/>
        </w:rPr>
        <w:t>Vandenhoeck &amp; Ruprecht.</w:t>
      </w:r>
    </w:p>
    <w:p w14:paraId="59C3B467" w14:textId="4FC7817D" w:rsidR="00A31DB7" w:rsidRDefault="00A31DB7"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Pr>
          <w:rFonts w:ascii="Verdana" w:hAnsi="Verdana" w:cs="Courier"/>
          <w:color w:val="000026"/>
          <w:sz w:val="18"/>
          <w:szCs w:val="18"/>
          <w:lang w:val="en-US" w:eastAsia="es-ES"/>
        </w:rPr>
        <w:t>BACKES, U. y MOREAU, P. (eds.) (2012)</w:t>
      </w:r>
      <w:r w:rsidR="005C2262">
        <w:rPr>
          <w:rFonts w:ascii="Verdana" w:hAnsi="Verdana" w:cs="Courier"/>
          <w:color w:val="000026"/>
          <w:sz w:val="18"/>
          <w:szCs w:val="18"/>
          <w:lang w:val="en-US" w:eastAsia="es-ES"/>
        </w:rPr>
        <w:t xml:space="preserve"> </w:t>
      </w:r>
      <w:r w:rsidRPr="00A31DB7">
        <w:rPr>
          <w:rFonts w:ascii="Verdana" w:hAnsi="Verdana" w:cs="Courier"/>
          <w:i/>
          <w:color w:val="000026"/>
          <w:sz w:val="18"/>
          <w:szCs w:val="18"/>
          <w:lang w:val="en-US" w:eastAsia="es-ES"/>
        </w:rPr>
        <w:t>The Extreme Right in Europe. Current Trends and Perspectives</w:t>
      </w:r>
      <w:r w:rsidR="009A7D9C">
        <w:rPr>
          <w:rFonts w:ascii="Verdana" w:hAnsi="Verdana" w:cs="Courier"/>
          <w:color w:val="000026"/>
          <w:sz w:val="18"/>
          <w:szCs w:val="18"/>
          <w:lang w:val="en-US" w:eastAsia="es-ES"/>
        </w:rPr>
        <w:t>. Göttingen:</w:t>
      </w:r>
      <w:r>
        <w:rPr>
          <w:rFonts w:ascii="Verdana" w:hAnsi="Verdana" w:cs="Courier"/>
          <w:color w:val="000026"/>
          <w:sz w:val="18"/>
          <w:szCs w:val="18"/>
          <w:lang w:val="en-US" w:eastAsia="es-ES"/>
        </w:rPr>
        <w:t xml:space="preserve"> Vandenhoeck &amp; Ruprecht.</w:t>
      </w:r>
    </w:p>
    <w:p w14:paraId="2888046C" w14:textId="62DC37DD" w:rsidR="00A31DB7" w:rsidRPr="00CD54FE" w:rsidRDefault="00A31DB7"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Pr>
          <w:rFonts w:ascii="Verdana" w:hAnsi="Verdana" w:cs="Courier"/>
          <w:color w:val="000026"/>
          <w:sz w:val="18"/>
          <w:szCs w:val="18"/>
          <w:lang w:val="en-US" w:eastAsia="es-ES"/>
        </w:rPr>
        <w:t>BALE, T. y DUNPHY, R. (2011) “In f</w:t>
      </w:r>
      <w:r w:rsidR="005C2262">
        <w:rPr>
          <w:rFonts w:ascii="Verdana" w:hAnsi="Verdana" w:cs="Courier"/>
          <w:color w:val="000026"/>
          <w:sz w:val="18"/>
          <w:szCs w:val="18"/>
          <w:lang w:val="en-US" w:eastAsia="es-ES"/>
        </w:rPr>
        <w:t>rom the cold? Left parties and government</w:t>
      </w:r>
      <w:r>
        <w:rPr>
          <w:rFonts w:ascii="Verdana" w:hAnsi="Verdana" w:cs="Courier"/>
          <w:color w:val="000026"/>
          <w:sz w:val="18"/>
          <w:szCs w:val="18"/>
          <w:lang w:val="en-US" w:eastAsia="es-ES"/>
        </w:rPr>
        <w:t xml:space="preserve"> involvement since 1989” en </w:t>
      </w:r>
      <w:r w:rsidRPr="005C2262">
        <w:rPr>
          <w:rFonts w:ascii="Verdana" w:hAnsi="Verdana" w:cs="Courier"/>
          <w:i/>
          <w:color w:val="000026"/>
          <w:sz w:val="18"/>
          <w:szCs w:val="18"/>
          <w:lang w:val="en-US" w:eastAsia="es-ES"/>
        </w:rPr>
        <w:t>Comparative European Politics</w:t>
      </w:r>
      <w:r>
        <w:rPr>
          <w:rFonts w:ascii="Verdana" w:hAnsi="Verdana" w:cs="Courier"/>
          <w:color w:val="000026"/>
          <w:sz w:val="18"/>
          <w:szCs w:val="18"/>
          <w:lang w:val="en-US" w:eastAsia="es-ES"/>
        </w:rPr>
        <w:t>: 9 (3).</w:t>
      </w:r>
    </w:p>
    <w:p w14:paraId="08BAF595" w14:textId="53E4E388" w:rsidR="00FC0C11" w:rsidRPr="00D3421C" w:rsidRDefault="00FC0C11" w:rsidP="00D3421C">
      <w:pPr>
        <w:spacing w:after="120"/>
        <w:jc w:val="both"/>
        <w:rPr>
          <w:rFonts w:ascii="Verdana" w:hAnsi="Verdana"/>
          <w:sz w:val="18"/>
          <w:szCs w:val="18"/>
          <w:lang w:val="es-ES_tradnl"/>
        </w:rPr>
      </w:pPr>
      <w:r w:rsidRPr="00D3421C">
        <w:rPr>
          <w:rFonts w:ascii="Verdana" w:hAnsi="Verdana"/>
          <w:sz w:val="18"/>
          <w:szCs w:val="18"/>
          <w:lang w:val="es-ES_tradnl"/>
        </w:rPr>
        <w:t xml:space="preserve">BARRERA, M. A. (2011) “Rediscutiendo el populismo: apuntes y reflexiones en torno de su capacidad explicativa” en </w:t>
      </w:r>
      <w:r w:rsidR="009A7D9C">
        <w:rPr>
          <w:rFonts w:ascii="Verdana" w:hAnsi="Verdana"/>
          <w:i/>
          <w:sz w:val="18"/>
          <w:szCs w:val="18"/>
          <w:lang w:val="es-ES_tradnl"/>
        </w:rPr>
        <w:t>Intersticios.</w:t>
      </w:r>
      <w:r w:rsidRPr="00D3421C">
        <w:rPr>
          <w:rFonts w:ascii="Verdana" w:hAnsi="Verdana"/>
          <w:i/>
          <w:sz w:val="18"/>
          <w:szCs w:val="18"/>
          <w:lang w:val="es-ES_tradnl"/>
        </w:rPr>
        <w:t xml:space="preserve"> Revista Sociológica de Pensamiento Crítico</w:t>
      </w:r>
      <w:r w:rsidR="004332D1">
        <w:rPr>
          <w:rFonts w:ascii="Verdana" w:hAnsi="Verdana"/>
          <w:sz w:val="18"/>
          <w:szCs w:val="18"/>
          <w:lang w:val="es-ES_tradnl"/>
        </w:rPr>
        <w:t>:</w:t>
      </w:r>
      <w:r w:rsidRPr="00D3421C">
        <w:rPr>
          <w:rFonts w:ascii="Verdana" w:hAnsi="Verdana"/>
          <w:sz w:val="18"/>
          <w:szCs w:val="18"/>
          <w:lang w:val="es-ES_tradnl"/>
        </w:rPr>
        <w:t xml:space="preserve"> vol. 5 (2) </w:t>
      </w:r>
      <w:hyperlink r:id="rId16" w:history="1">
        <w:r w:rsidRPr="00D3421C">
          <w:rPr>
            <w:rStyle w:val="Hipervnculo"/>
            <w:rFonts w:ascii="Verdana" w:hAnsi="Verdana"/>
            <w:sz w:val="18"/>
            <w:szCs w:val="18"/>
            <w:lang w:val="es-ES_tradnl"/>
          </w:rPr>
          <w:t>http://wwww.intersticios.es</w:t>
        </w:r>
      </w:hyperlink>
    </w:p>
    <w:p w14:paraId="57D95A37" w14:textId="1D65BEFB" w:rsidR="005C2262" w:rsidRDefault="005C2262"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797778">
        <w:rPr>
          <w:rFonts w:ascii="Verdana" w:hAnsi="Verdana" w:cs="Courier"/>
          <w:color w:val="000026"/>
          <w:sz w:val="18"/>
          <w:szCs w:val="18"/>
          <w:lang w:eastAsia="es-ES"/>
        </w:rPr>
        <w:t xml:space="preserve">BETZ, H.-G. (1994) </w:t>
      </w:r>
      <w:r w:rsidRPr="00797778">
        <w:rPr>
          <w:rFonts w:ascii="Verdana" w:hAnsi="Verdana" w:cs="Courier"/>
          <w:i/>
          <w:color w:val="000026"/>
          <w:sz w:val="18"/>
          <w:szCs w:val="18"/>
          <w:lang w:eastAsia="es-ES"/>
        </w:rPr>
        <w:t>Radical Right Populism in Western Europe</w:t>
      </w:r>
      <w:r w:rsidR="009A7D9C" w:rsidRPr="00797778">
        <w:rPr>
          <w:rFonts w:ascii="Verdana" w:hAnsi="Verdana" w:cs="Courier"/>
          <w:color w:val="000026"/>
          <w:sz w:val="18"/>
          <w:szCs w:val="18"/>
          <w:lang w:eastAsia="es-ES"/>
        </w:rPr>
        <w:t xml:space="preserve">. </w:t>
      </w:r>
      <w:r w:rsidR="009A7D9C">
        <w:rPr>
          <w:rFonts w:ascii="Verdana" w:hAnsi="Verdana" w:cs="Courier"/>
          <w:color w:val="000026"/>
          <w:sz w:val="18"/>
          <w:szCs w:val="18"/>
          <w:lang w:val="en-US" w:eastAsia="es-ES"/>
        </w:rPr>
        <w:t>New York:</w:t>
      </w:r>
      <w:r>
        <w:rPr>
          <w:rFonts w:ascii="Verdana" w:hAnsi="Verdana" w:cs="Courier"/>
          <w:color w:val="000026"/>
          <w:sz w:val="18"/>
          <w:szCs w:val="18"/>
          <w:lang w:val="en-US" w:eastAsia="es-ES"/>
        </w:rPr>
        <w:t xml:space="preserve"> St. Martin’s Press.</w:t>
      </w:r>
    </w:p>
    <w:p w14:paraId="076C0ED4" w14:textId="6C88D41E" w:rsidR="00FC0C11" w:rsidRPr="00CD54FE" w:rsidRDefault="00FC0C11"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CD54FE">
        <w:rPr>
          <w:rFonts w:ascii="Verdana" w:hAnsi="Verdana" w:cs="Courier"/>
          <w:color w:val="000026"/>
          <w:sz w:val="18"/>
          <w:szCs w:val="18"/>
          <w:lang w:val="en-US" w:eastAsia="es-ES"/>
        </w:rPr>
        <w:t>B</w:t>
      </w:r>
      <w:r>
        <w:rPr>
          <w:rFonts w:ascii="Verdana" w:hAnsi="Verdana" w:cs="Courier"/>
          <w:color w:val="000026"/>
          <w:sz w:val="18"/>
          <w:szCs w:val="18"/>
          <w:lang w:val="en-US" w:eastAsia="es-ES"/>
        </w:rPr>
        <w:t>IRCH</w:t>
      </w:r>
      <w:r w:rsidR="004332D1">
        <w:rPr>
          <w:rFonts w:ascii="Verdana" w:hAnsi="Verdana" w:cs="Courier"/>
          <w:color w:val="000026"/>
          <w:sz w:val="18"/>
          <w:szCs w:val="18"/>
          <w:lang w:val="en-US" w:eastAsia="es-ES"/>
        </w:rPr>
        <w:t>, S</w:t>
      </w:r>
      <w:r w:rsidRPr="00CD54FE">
        <w:rPr>
          <w:rFonts w:ascii="Verdana" w:hAnsi="Verdana" w:cs="Courier"/>
          <w:color w:val="000026"/>
          <w:sz w:val="18"/>
          <w:szCs w:val="18"/>
          <w:lang w:val="en-US" w:eastAsia="es-ES"/>
        </w:rPr>
        <w:t xml:space="preserve">. (2003) </w:t>
      </w:r>
      <w:r w:rsidRPr="00CD54FE">
        <w:rPr>
          <w:rFonts w:ascii="Verdana" w:hAnsi="Verdana" w:cs="Courier"/>
          <w:i/>
          <w:color w:val="000026"/>
          <w:sz w:val="18"/>
          <w:szCs w:val="18"/>
          <w:lang w:val="en-US" w:eastAsia="es-ES"/>
        </w:rPr>
        <w:t>Electoral System and Party System Stability in Post-Communist Europe</w:t>
      </w:r>
      <w:r w:rsidR="009A7D9C">
        <w:rPr>
          <w:rFonts w:ascii="Verdana" w:hAnsi="Verdana" w:cs="Courier"/>
          <w:color w:val="000026"/>
          <w:sz w:val="18"/>
          <w:szCs w:val="18"/>
          <w:lang w:val="en-US" w:eastAsia="es-ES"/>
        </w:rPr>
        <w:t>. Basingstoke:</w:t>
      </w:r>
      <w:r w:rsidRPr="00CD54FE">
        <w:rPr>
          <w:rFonts w:ascii="Verdana" w:hAnsi="Verdana" w:cs="Courier"/>
          <w:color w:val="000026"/>
          <w:sz w:val="18"/>
          <w:szCs w:val="18"/>
          <w:lang w:val="en-US" w:eastAsia="es-ES"/>
        </w:rPr>
        <w:t xml:space="preserve"> Palgrave Macmillan.</w:t>
      </w:r>
    </w:p>
    <w:p w14:paraId="5781893F" w14:textId="712FAE81" w:rsidR="00FC0C11" w:rsidRDefault="00FC0C11"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CD54FE">
        <w:rPr>
          <w:rFonts w:ascii="Verdana" w:hAnsi="Verdana" w:cs="Courier"/>
          <w:color w:val="000026"/>
          <w:sz w:val="18"/>
          <w:szCs w:val="18"/>
          <w:lang w:val="en-US" w:eastAsia="es-ES"/>
        </w:rPr>
        <w:t>B</w:t>
      </w:r>
      <w:r>
        <w:rPr>
          <w:rFonts w:ascii="Verdana" w:hAnsi="Verdana" w:cs="Courier"/>
          <w:color w:val="000026"/>
          <w:sz w:val="18"/>
          <w:szCs w:val="18"/>
          <w:lang w:val="en-US" w:eastAsia="es-ES"/>
        </w:rPr>
        <w:t>OIX</w:t>
      </w:r>
      <w:r w:rsidR="004332D1">
        <w:rPr>
          <w:rFonts w:ascii="Verdana" w:hAnsi="Verdana" w:cs="Courier"/>
          <w:color w:val="000026"/>
          <w:sz w:val="18"/>
          <w:szCs w:val="18"/>
          <w:lang w:val="en-US" w:eastAsia="es-ES"/>
        </w:rPr>
        <w:t>, C</w:t>
      </w:r>
      <w:r w:rsidRPr="00CD54FE">
        <w:rPr>
          <w:rFonts w:ascii="Verdana" w:hAnsi="Verdana" w:cs="Courier"/>
          <w:color w:val="000026"/>
          <w:sz w:val="18"/>
          <w:szCs w:val="18"/>
          <w:lang w:val="en-US" w:eastAsia="es-ES"/>
        </w:rPr>
        <w:t>. (2009) “The Emergence of</w:t>
      </w:r>
      <w:r>
        <w:rPr>
          <w:rFonts w:ascii="Verdana" w:hAnsi="Verdana" w:cs="Courier"/>
          <w:color w:val="000026"/>
          <w:sz w:val="18"/>
          <w:szCs w:val="18"/>
          <w:lang w:val="en-US" w:eastAsia="es-ES"/>
        </w:rPr>
        <w:t xml:space="preserve"> Parties and Party systems” e</w:t>
      </w:r>
      <w:r w:rsidRPr="00CD54FE">
        <w:rPr>
          <w:rFonts w:ascii="Verdana" w:hAnsi="Verdana" w:cs="Courier"/>
          <w:color w:val="000026"/>
          <w:sz w:val="18"/>
          <w:szCs w:val="18"/>
          <w:lang w:val="en-US" w:eastAsia="es-ES"/>
        </w:rPr>
        <w:t xml:space="preserve">n </w:t>
      </w:r>
      <w:r>
        <w:rPr>
          <w:rFonts w:ascii="Verdana" w:hAnsi="Verdana" w:cs="Courier"/>
          <w:color w:val="000026"/>
          <w:sz w:val="18"/>
          <w:szCs w:val="18"/>
          <w:lang w:val="en-US" w:eastAsia="es-ES"/>
        </w:rPr>
        <w:t xml:space="preserve">Boix, C. y </w:t>
      </w:r>
      <w:r w:rsidRPr="00CD54FE">
        <w:rPr>
          <w:rFonts w:ascii="Verdana" w:hAnsi="Verdana" w:cs="Courier"/>
          <w:color w:val="000026"/>
          <w:sz w:val="18"/>
          <w:szCs w:val="18"/>
          <w:lang w:val="en-US" w:eastAsia="es-ES"/>
        </w:rPr>
        <w:t>Stokes</w:t>
      </w:r>
      <w:r>
        <w:rPr>
          <w:rFonts w:ascii="Verdana" w:hAnsi="Verdana" w:cs="Courier"/>
          <w:color w:val="000026"/>
          <w:sz w:val="18"/>
          <w:szCs w:val="18"/>
          <w:lang w:val="en-US" w:eastAsia="es-ES"/>
        </w:rPr>
        <w:t>, S.C.</w:t>
      </w:r>
      <w:r w:rsidRPr="00CD54FE">
        <w:rPr>
          <w:rFonts w:ascii="Verdana" w:hAnsi="Verdana" w:cs="Courier"/>
          <w:color w:val="000026"/>
          <w:sz w:val="18"/>
          <w:szCs w:val="18"/>
          <w:lang w:val="en-US" w:eastAsia="es-ES"/>
        </w:rPr>
        <w:t xml:space="preserve"> (ed) </w:t>
      </w:r>
      <w:r w:rsidRPr="00CD54FE">
        <w:rPr>
          <w:rFonts w:ascii="Verdana" w:hAnsi="Verdana" w:cs="Courier"/>
          <w:i/>
          <w:color w:val="000026"/>
          <w:sz w:val="18"/>
          <w:szCs w:val="18"/>
          <w:lang w:val="en-US" w:eastAsia="es-ES"/>
        </w:rPr>
        <w:t>The Oxford Handbook of Comparative Politics</w:t>
      </w:r>
      <w:r w:rsidR="009A7D9C">
        <w:rPr>
          <w:rFonts w:ascii="Verdana" w:hAnsi="Verdana" w:cs="Courier"/>
          <w:color w:val="000026"/>
          <w:sz w:val="18"/>
          <w:szCs w:val="18"/>
          <w:lang w:val="en-US" w:eastAsia="es-ES"/>
        </w:rPr>
        <w:t>. Oxford:</w:t>
      </w:r>
      <w:r>
        <w:rPr>
          <w:rFonts w:ascii="Verdana" w:hAnsi="Verdana" w:cs="Courier"/>
          <w:color w:val="000026"/>
          <w:sz w:val="18"/>
          <w:szCs w:val="18"/>
          <w:lang w:val="en-US" w:eastAsia="es-ES"/>
        </w:rPr>
        <w:t xml:space="preserve"> </w:t>
      </w:r>
      <w:r w:rsidRPr="00CD54FE">
        <w:rPr>
          <w:rFonts w:ascii="Verdana" w:hAnsi="Verdana" w:cs="Courier"/>
          <w:color w:val="000026"/>
          <w:sz w:val="18"/>
          <w:szCs w:val="18"/>
          <w:lang w:val="en-US" w:eastAsia="es-ES"/>
        </w:rPr>
        <w:t>Oxford Unive</w:t>
      </w:r>
      <w:r w:rsidR="004332D1">
        <w:rPr>
          <w:rFonts w:ascii="Verdana" w:hAnsi="Verdana" w:cs="Courier"/>
          <w:color w:val="000026"/>
          <w:sz w:val="18"/>
          <w:szCs w:val="18"/>
          <w:lang w:val="en-US" w:eastAsia="es-ES"/>
        </w:rPr>
        <w:t>rsity Press.</w:t>
      </w:r>
    </w:p>
    <w:p w14:paraId="4D5ED6AC" w14:textId="0EF14A09" w:rsidR="005C2262" w:rsidRPr="00CD54FE" w:rsidRDefault="005C2262"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Pr>
          <w:rFonts w:ascii="Verdana" w:hAnsi="Verdana" w:cs="Courier"/>
          <w:color w:val="000026"/>
          <w:sz w:val="18"/>
          <w:szCs w:val="18"/>
          <w:lang w:val="en-US" w:eastAsia="es-ES"/>
        </w:rPr>
        <w:t xml:space="preserve">BOHRER, R. E. y TAN, A. C. (2000) “Left turn in Europe? Reactions to austerity and the EMU” en </w:t>
      </w:r>
      <w:r w:rsidRPr="005C2262">
        <w:rPr>
          <w:rFonts w:ascii="Verdana" w:hAnsi="Verdana" w:cs="Courier"/>
          <w:i/>
          <w:color w:val="000026"/>
          <w:sz w:val="18"/>
          <w:szCs w:val="18"/>
          <w:lang w:val="en-US" w:eastAsia="es-ES"/>
        </w:rPr>
        <w:t>Political Research Quarterly</w:t>
      </w:r>
      <w:r>
        <w:rPr>
          <w:rFonts w:ascii="Verdana" w:hAnsi="Verdana" w:cs="Courier"/>
          <w:color w:val="000026"/>
          <w:sz w:val="18"/>
          <w:szCs w:val="18"/>
          <w:lang w:val="en-US" w:eastAsia="es-ES"/>
        </w:rPr>
        <w:t>: 53.</w:t>
      </w:r>
    </w:p>
    <w:p w14:paraId="1F7B1280" w14:textId="78935440" w:rsidR="00FC0C11" w:rsidRDefault="00FC0C11" w:rsidP="00D3421C">
      <w:pPr>
        <w:spacing w:after="120"/>
        <w:jc w:val="both"/>
        <w:rPr>
          <w:rFonts w:ascii="Verdana" w:hAnsi="Verdana"/>
          <w:sz w:val="18"/>
          <w:szCs w:val="18"/>
          <w:lang w:val="es-ES_tradnl"/>
        </w:rPr>
      </w:pPr>
      <w:r w:rsidRPr="00D3421C">
        <w:rPr>
          <w:rFonts w:ascii="Verdana" w:hAnsi="Verdana"/>
          <w:sz w:val="18"/>
          <w:szCs w:val="18"/>
          <w:lang w:val="es-ES_tradnl"/>
        </w:rPr>
        <w:t xml:space="preserve">BRENES BARAHONA, A. (2011) “Estrategias conceptuales sobre populismo: un estado de la cuestión” en </w:t>
      </w:r>
      <w:r w:rsidRPr="00D3421C">
        <w:rPr>
          <w:rFonts w:ascii="Verdana" w:hAnsi="Verdana"/>
          <w:i/>
          <w:sz w:val="18"/>
          <w:szCs w:val="18"/>
          <w:lang w:val="es-ES_tradnl"/>
        </w:rPr>
        <w:t>Revista Derecho Electoral</w:t>
      </w:r>
      <w:r w:rsidR="004332D1">
        <w:rPr>
          <w:rFonts w:ascii="Verdana" w:hAnsi="Verdana"/>
          <w:sz w:val="18"/>
          <w:szCs w:val="18"/>
          <w:lang w:val="es-ES_tradnl"/>
        </w:rPr>
        <w:t>:</w:t>
      </w:r>
      <w:r w:rsidRPr="00D3421C">
        <w:rPr>
          <w:rFonts w:ascii="Verdana" w:hAnsi="Verdana"/>
          <w:sz w:val="18"/>
          <w:szCs w:val="18"/>
          <w:lang w:val="es-ES_tradnl"/>
        </w:rPr>
        <w:t xml:space="preserve"> 11.</w:t>
      </w:r>
    </w:p>
    <w:p w14:paraId="5EA69D64" w14:textId="77777777" w:rsidR="00747A1E" w:rsidRPr="007E5D04" w:rsidRDefault="00747A1E" w:rsidP="00747A1E">
      <w:pPr>
        <w:widowControl w:val="0"/>
        <w:autoSpaceDE w:val="0"/>
        <w:autoSpaceDN w:val="0"/>
        <w:adjustRightInd w:val="0"/>
        <w:spacing w:after="120" w:line="240" w:lineRule="auto"/>
        <w:jc w:val="both"/>
        <w:rPr>
          <w:rFonts w:ascii="Verdana" w:hAnsi="Verdana" w:cs="Courier"/>
          <w:color w:val="000026"/>
          <w:sz w:val="18"/>
          <w:szCs w:val="18"/>
          <w:lang w:eastAsia="es-ES"/>
        </w:rPr>
      </w:pPr>
      <w:r w:rsidRPr="007E5D04">
        <w:rPr>
          <w:rFonts w:ascii="Verdana" w:hAnsi="Verdana"/>
          <w:sz w:val="18"/>
          <w:szCs w:val="18"/>
        </w:rPr>
        <w:t xml:space="preserve">BUENO ROMERO, G.A. (2013) “El populismo como concepto en América Latina y en Colombia” en </w:t>
      </w:r>
      <w:r w:rsidRPr="007E5D04">
        <w:rPr>
          <w:rFonts w:ascii="Verdana" w:hAnsi="Verdana"/>
          <w:i/>
          <w:sz w:val="18"/>
          <w:szCs w:val="18"/>
        </w:rPr>
        <w:t>Estudios Políticos</w:t>
      </w:r>
      <w:r w:rsidRPr="007E5D04">
        <w:rPr>
          <w:rFonts w:ascii="Verdana" w:hAnsi="Verdana"/>
          <w:sz w:val="18"/>
          <w:szCs w:val="18"/>
        </w:rPr>
        <w:t xml:space="preserve"> (Instituto de Estudios Políticos, Universidad de Antioquia): 42.</w:t>
      </w:r>
    </w:p>
    <w:p w14:paraId="59B1E514" w14:textId="225B2AA7" w:rsidR="005C2262" w:rsidRPr="00797778" w:rsidRDefault="005C2262" w:rsidP="00D3421C">
      <w:pPr>
        <w:spacing w:after="120"/>
        <w:jc w:val="both"/>
        <w:rPr>
          <w:rFonts w:ascii="Verdana" w:hAnsi="Verdana"/>
          <w:sz w:val="18"/>
          <w:szCs w:val="18"/>
          <w:lang w:val="en-US"/>
        </w:rPr>
      </w:pPr>
      <w:r w:rsidRPr="00797778">
        <w:rPr>
          <w:rFonts w:ascii="Verdana" w:hAnsi="Verdana"/>
          <w:sz w:val="18"/>
          <w:szCs w:val="18"/>
          <w:lang w:val="en-US"/>
        </w:rPr>
        <w:t xml:space="preserve">CAMIA, V. y CARAMANI, D. (2012) “Family meetings: Ideological convergence within party families across Europe, 1945-2009” en </w:t>
      </w:r>
      <w:r w:rsidRPr="00797778">
        <w:rPr>
          <w:rFonts w:ascii="Verdana" w:hAnsi="Verdana"/>
          <w:i/>
          <w:sz w:val="18"/>
          <w:szCs w:val="18"/>
          <w:lang w:val="en-US"/>
        </w:rPr>
        <w:t>Comparative European Politics</w:t>
      </w:r>
      <w:r w:rsidR="009A7D9C" w:rsidRPr="00797778">
        <w:rPr>
          <w:rFonts w:ascii="Verdana" w:hAnsi="Verdana"/>
          <w:sz w:val="18"/>
          <w:szCs w:val="18"/>
          <w:lang w:val="en-US"/>
        </w:rPr>
        <w:t xml:space="preserve">: </w:t>
      </w:r>
      <w:r w:rsidRPr="00797778">
        <w:rPr>
          <w:rFonts w:ascii="Verdana" w:hAnsi="Verdana"/>
          <w:sz w:val="18"/>
          <w:szCs w:val="18"/>
          <w:lang w:val="en-US"/>
        </w:rPr>
        <w:t>10 (1).</w:t>
      </w:r>
    </w:p>
    <w:p w14:paraId="4F817F75" w14:textId="69D57E3B" w:rsidR="00FC0C11" w:rsidRPr="00081CD6" w:rsidRDefault="00FC0C11" w:rsidP="00D3421C">
      <w:pPr>
        <w:spacing w:after="120"/>
        <w:jc w:val="both"/>
        <w:rPr>
          <w:rFonts w:ascii="Verdana" w:hAnsi="Verdana"/>
          <w:sz w:val="18"/>
          <w:szCs w:val="18"/>
          <w:lang w:val="en-US"/>
        </w:rPr>
      </w:pPr>
      <w:r w:rsidRPr="00D3421C">
        <w:rPr>
          <w:rFonts w:ascii="Verdana" w:hAnsi="Verdana"/>
          <w:sz w:val="18"/>
          <w:szCs w:val="18"/>
        </w:rPr>
        <w:t xml:space="preserve">CONNIFF, M. (2003) “Neopopulismo en América Latina: la década de 1990 y después” en </w:t>
      </w:r>
      <w:r w:rsidRPr="00D3421C">
        <w:rPr>
          <w:rFonts w:ascii="Verdana" w:hAnsi="Verdana"/>
          <w:i/>
          <w:sz w:val="18"/>
          <w:szCs w:val="18"/>
        </w:rPr>
        <w:t>Revista de Ciencia Política</w:t>
      </w:r>
      <w:r w:rsidR="004332D1">
        <w:rPr>
          <w:rFonts w:ascii="Verdana" w:hAnsi="Verdana"/>
          <w:sz w:val="18"/>
          <w:szCs w:val="18"/>
        </w:rPr>
        <w:t>:</w:t>
      </w:r>
      <w:r w:rsidRPr="00D3421C">
        <w:rPr>
          <w:rFonts w:ascii="Verdana" w:hAnsi="Verdana"/>
          <w:sz w:val="18"/>
          <w:szCs w:val="18"/>
        </w:rPr>
        <w:t xml:space="preserve"> vol. </w:t>
      </w:r>
      <w:r w:rsidRPr="00081CD6">
        <w:rPr>
          <w:rFonts w:ascii="Verdana" w:hAnsi="Verdana"/>
          <w:sz w:val="18"/>
          <w:szCs w:val="18"/>
          <w:lang w:val="en-US"/>
        </w:rPr>
        <w:t>XXIII (1).</w:t>
      </w:r>
    </w:p>
    <w:p w14:paraId="2D149EE0" w14:textId="4D5696B1" w:rsidR="005C2262" w:rsidRPr="00797778" w:rsidRDefault="005C2262" w:rsidP="00D3421C">
      <w:pPr>
        <w:spacing w:after="120"/>
        <w:jc w:val="both"/>
        <w:rPr>
          <w:rFonts w:ascii="Verdana" w:hAnsi="Verdana"/>
          <w:sz w:val="18"/>
          <w:szCs w:val="18"/>
          <w:lang w:val="en-US"/>
        </w:rPr>
      </w:pPr>
      <w:r w:rsidRPr="00797778">
        <w:rPr>
          <w:rFonts w:ascii="Verdana" w:hAnsi="Verdana"/>
          <w:sz w:val="18"/>
          <w:szCs w:val="18"/>
          <w:lang w:val="en-US"/>
        </w:rPr>
        <w:t xml:space="preserve">CONTI, N. Y MEMOLI, V. (2012) “The multi-faceted nature of party-based Euroscepticism” en </w:t>
      </w:r>
      <w:r w:rsidRPr="00797778">
        <w:rPr>
          <w:rFonts w:ascii="Verdana" w:hAnsi="Verdana"/>
          <w:i/>
          <w:sz w:val="18"/>
          <w:szCs w:val="18"/>
          <w:lang w:val="en-US"/>
        </w:rPr>
        <w:t>Acta Politica</w:t>
      </w:r>
      <w:r w:rsidRPr="00797778">
        <w:rPr>
          <w:rFonts w:ascii="Verdana" w:hAnsi="Verdana"/>
          <w:sz w:val="18"/>
          <w:szCs w:val="18"/>
          <w:lang w:val="en-US"/>
        </w:rPr>
        <w:t>: 47 (2).</w:t>
      </w:r>
    </w:p>
    <w:p w14:paraId="360385DE" w14:textId="44989C82" w:rsidR="00FC0C11" w:rsidRPr="00CD54FE" w:rsidRDefault="00FC0C11"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CD54FE">
        <w:rPr>
          <w:rFonts w:ascii="Verdana" w:hAnsi="Verdana" w:cs="Courier"/>
          <w:color w:val="000026"/>
          <w:sz w:val="18"/>
          <w:szCs w:val="18"/>
          <w:lang w:val="en-US" w:eastAsia="es-ES"/>
        </w:rPr>
        <w:t>C</w:t>
      </w:r>
      <w:r>
        <w:rPr>
          <w:rFonts w:ascii="Verdana" w:hAnsi="Verdana" w:cs="Courier"/>
          <w:color w:val="000026"/>
          <w:sz w:val="18"/>
          <w:szCs w:val="18"/>
          <w:lang w:val="en-US" w:eastAsia="es-ES"/>
        </w:rPr>
        <w:t>OX</w:t>
      </w:r>
      <w:r w:rsidR="004332D1">
        <w:rPr>
          <w:rFonts w:ascii="Verdana" w:hAnsi="Verdana" w:cs="Courier"/>
          <w:color w:val="000026"/>
          <w:sz w:val="18"/>
          <w:szCs w:val="18"/>
          <w:lang w:val="en-US" w:eastAsia="es-ES"/>
        </w:rPr>
        <w:t>, G.</w:t>
      </w:r>
      <w:r w:rsidRPr="00CD54FE">
        <w:rPr>
          <w:rFonts w:ascii="Verdana" w:hAnsi="Verdana" w:cs="Courier"/>
          <w:color w:val="000026"/>
          <w:sz w:val="18"/>
          <w:szCs w:val="18"/>
          <w:lang w:val="en-US" w:eastAsia="es-ES"/>
        </w:rPr>
        <w:t xml:space="preserve"> W. (1997)</w:t>
      </w:r>
      <w:r>
        <w:rPr>
          <w:rFonts w:ascii="Verdana" w:hAnsi="Verdana" w:cs="Courier"/>
          <w:color w:val="000026"/>
          <w:sz w:val="18"/>
          <w:szCs w:val="18"/>
          <w:lang w:val="en-US" w:eastAsia="es-ES"/>
        </w:rPr>
        <w:t xml:space="preserve"> </w:t>
      </w:r>
      <w:r w:rsidRPr="00CD54FE">
        <w:rPr>
          <w:rFonts w:ascii="Verdana" w:hAnsi="Verdana" w:cs="Courier"/>
          <w:i/>
          <w:color w:val="000026"/>
          <w:sz w:val="18"/>
          <w:szCs w:val="18"/>
          <w:lang w:val="en-US" w:eastAsia="es-ES"/>
        </w:rPr>
        <w:t>Making Votes Count: Strategic Coordination in the World’s Electoral Systems</w:t>
      </w:r>
      <w:r w:rsidR="009A7D9C">
        <w:rPr>
          <w:rFonts w:ascii="Verdana" w:hAnsi="Verdana" w:cs="Courier"/>
          <w:color w:val="000026"/>
          <w:sz w:val="18"/>
          <w:szCs w:val="18"/>
          <w:lang w:val="en-US" w:eastAsia="es-ES"/>
        </w:rPr>
        <w:t>. New York:</w:t>
      </w:r>
      <w:r w:rsidRPr="00CD54FE">
        <w:rPr>
          <w:rFonts w:ascii="Verdana" w:hAnsi="Verdana" w:cs="Courier"/>
          <w:color w:val="000026"/>
          <w:sz w:val="18"/>
          <w:szCs w:val="18"/>
          <w:lang w:val="en-US" w:eastAsia="es-ES"/>
        </w:rPr>
        <w:t xml:space="preserve"> New York University Press.</w:t>
      </w:r>
    </w:p>
    <w:p w14:paraId="403371BC" w14:textId="0F7E433B" w:rsidR="00FC0C11" w:rsidRPr="006F0FB7" w:rsidRDefault="00FC0C11" w:rsidP="00D3421C">
      <w:pPr>
        <w:spacing w:after="120"/>
        <w:jc w:val="both"/>
        <w:rPr>
          <w:rFonts w:ascii="Verdana" w:hAnsi="Verdana"/>
          <w:sz w:val="18"/>
          <w:szCs w:val="18"/>
          <w:lang w:val="en-US"/>
        </w:rPr>
      </w:pPr>
      <w:r w:rsidRPr="006F0FB7">
        <w:rPr>
          <w:rFonts w:ascii="Verdana" w:hAnsi="Verdana"/>
          <w:sz w:val="18"/>
          <w:szCs w:val="18"/>
          <w:lang w:val="en-US"/>
        </w:rPr>
        <w:t xml:space="preserve">CRABTREE, J. (2000) “Populism Old and New: the Peruvian Case” en </w:t>
      </w:r>
      <w:r w:rsidRPr="006F0FB7">
        <w:rPr>
          <w:rFonts w:ascii="Verdana" w:hAnsi="Verdana"/>
          <w:i/>
          <w:sz w:val="18"/>
          <w:szCs w:val="18"/>
          <w:lang w:val="en-US"/>
        </w:rPr>
        <w:t>Latin American Research</w:t>
      </w:r>
      <w:r w:rsidR="004332D1">
        <w:rPr>
          <w:rFonts w:ascii="Verdana" w:hAnsi="Verdana"/>
          <w:sz w:val="18"/>
          <w:szCs w:val="18"/>
          <w:lang w:val="en-US"/>
        </w:rPr>
        <w:t>:</w:t>
      </w:r>
      <w:r w:rsidRPr="006F0FB7">
        <w:rPr>
          <w:rFonts w:ascii="Verdana" w:hAnsi="Verdana"/>
          <w:sz w:val="18"/>
          <w:szCs w:val="18"/>
          <w:lang w:val="en-US"/>
        </w:rPr>
        <w:t xml:space="preserve"> vol. 19.</w:t>
      </w:r>
    </w:p>
    <w:p w14:paraId="109F1C35" w14:textId="06B8EF8C" w:rsidR="00FC0C11" w:rsidRDefault="00FC0C11" w:rsidP="00D3421C">
      <w:pPr>
        <w:spacing w:after="120"/>
        <w:jc w:val="both"/>
        <w:rPr>
          <w:rFonts w:ascii="Verdana" w:hAnsi="Verdana"/>
          <w:sz w:val="18"/>
          <w:szCs w:val="18"/>
        </w:rPr>
      </w:pPr>
      <w:r w:rsidRPr="00D3421C">
        <w:rPr>
          <w:rFonts w:ascii="Verdana" w:hAnsi="Verdana"/>
          <w:sz w:val="18"/>
          <w:szCs w:val="18"/>
        </w:rPr>
        <w:lastRenderedPageBreak/>
        <w:t xml:space="preserve">DE LA TORRE, C. (2007) “Redentores populistas en el Neoliberalismo: nuevos y viejos populismo latinoamericanos” en </w:t>
      </w:r>
      <w:r w:rsidRPr="00D3421C">
        <w:rPr>
          <w:rFonts w:ascii="Verdana" w:hAnsi="Verdana"/>
          <w:i/>
          <w:sz w:val="18"/>
          <w:szCs w:val="18"/>
        </w:rPr>
        <w:t>Revista Española de Ciencia Política</w:t>
      </w:r>
      <w:r w:rsidR="004332D1">
        <w:rPr>
          <w:rFonts w:ascii="Verdana" w:hAnsi="Verdana"/>
          <w:sz w:val="18"/>
          <w:szCs w:val="18"/>
        </w:rPr>
        <w:t>:</w:t>
      </w:r>
      <w:r w:rsidRPr="00D3421C">
        <w:rPr>
          <w:rFonts w:ascii="Verdana" w:hAnsi="Verdana"/>
          <w:sz w:val="18"/>
          <w:szCs w:val="18"/>
        </w:rPr>
        <w:t xml:space="preserve"> 4.</w:t>
      </w:r>
    </w:p>
    <w:p w14:paraId="0DDFF4C6" w14:textId="5F29F9DA" w:rsidR="005C2262" w:rsidRPr="00797778" w:rsidRDefault="005C2262" w:rsidP="00D3421C">
      <w:pPr>
        <w:spacing w:after="120"/>
        <w:jc w:val="both"/>
        <w:rPr>
          <w:rFonts w:ascii="Verdana" w:hAnsi="Verdana"/>
          <w:sz w:val="18"/>
          <w:szCs w:val="18"/>
          <w:lang w:val="en-US"/>
        </w:rPr>
      </w:pPr>
      <w:r w:rsidRPr="00797778">
        <w:rPr>
          <w:rFonts w:ascii="Verdana" w:hAnsi="Verdana"/>
          <w:sz w:val="18"/>
          <w:szCs w:val="18"/>
          <w:lang w:val="en-US"/>
        </w:rPr>
        <w:t xml:space="preserve">DE VRIES, C. E. y EDWARDS, E. E. (2009) </w:t>
      </w:r>
      <w:r w:rsidR="005E5829" w:rsidRPr="00797778">
        <w:rPr>
          <w:rFonts w:ascii="Verdana" w:hAnsi="Verdana"/>
          <w:sz w:val="18"/>
          <w:szCs w:val="18"/>
          <w:lang w:val="en-US"/>
        </w:rPr>
        <w:t>“</w:t>
      </w:r>
      <w:r w:rsidRPr="00797778">
        <w:rPr>
          <w:rFonts w:ascii="Verdana" w:hAnsi="Verdana"/>
          <w:sz w:val="18"/>
          <w:szCs w:val="18"/>
          <w:lang w:val="en-US"/>
        </w:rPr>
        <w:t>Taking Europe to its extremes: Extremist parties and public Euro</w:t>
      </w:r>
      <w:r w:rsidR="005E5829" w:rsidRPr="00797778">
        <w:rPr>
          <w:rFonts w:ascii="Verdana" w:hAnsi="Verdana"/>
          <w:sz w:val="18"/>
          <w:szCs w:val="18"/>
          <w:lang w:val="en-US"/>
        </w:rPr>
        <w:t xml:space="preserve">sceticism” en </w:t>
      </w:r>
      <w:r w:rsidR="005E5829" w:rsidRPr="00797778">
        <w:rPr>
          <w:rFonts w:ascii="Verdana" w:hAnsi="Verdana"/>
          <w:i/>
          <w:sz w:val="18"/>
          <w:szCs w:val="18"/>
          <w:lang w:val="en-US"/>
        </w:rPr>
        <w:t>Party Politics</w:t>
      </w:r>
      <w:r w:rsidR="005E5829" w:rsidRPr="00797778">
        <w:rPr>
          <w:rFonts w:ascii="Verdana" w:hAnsi="Verdana"/>
          <w:sz w:val="18"/>
          <w:szCs w:val="18"/>
          <w:lang w:val="en-US"/>
        </w:rPr>
        <w:t>: 15.</w:t>
      </w:r>
    </w:p>
    <w:p w14:paraId="4309C7BD" w14:textId="2CB2C320" w:rsidR="00FC0C11" w:rsidRPr="006F0FB7" w:rsidRDefault="00FC0C11" w:rsidP="00D3421C">
      <w:pPr>
        <w:spacing w:after="120"/>
        <w:jc w:val="both"/>
        <w:rPr>
          <w:rFonts w:ascii="Verdana" w:hAnsi="Verdana"/>
          <w:sz w:val="18"/>
          <w:szCs w:val="18"/>
          <w:lang w:val="en-US"/>
        </w:rPr>
      </w:pPr>
      <w:r w:rsidRPr="006F0FB7">
        <w:rPr>
          <w:rFonts w:ascii="Verdana" w:hAnsi="Verdana"/>
          <w:sz w:val="18"/>
          <w:szCs w:val="18"/>
          <w:lang w:val="en-US"/>
        </w:rPr>
        <w:t xml:space="preserve">DORNBUSCH, R. y EDWARDS, S., Eds., (1991) </w:t>
      </w:r>
      <w:r w:rsidRPr="006F0FB7">
        <w:rPr>
          <w:rFonts w:ascii="Verdana" w:hAnsi="Verdana"/>
          <w:i/>
          <w:sz w:val="18"/>
          <w:szCs w:val="18"/>
          <w:lang w:val="en-US"/>
        </w:rPr>
        <w:t>The Macroeconomics of Populism in Latin America</w:t>
      </w:r>
      <w:r w:rsidR="004332D1">
        <w:rPr>
          <w:rFonts w:ascii="Verdana" w:hAnsi="Verdana"/>
          <w:sz w:val="18"/>
          <w:szCs w:val="18"/>
          <w:lang w:val="en-US"/>
        </w:rPr>
        <w:t>.</w:t>
      </w:r>
      <w:r w:rsidRPr="006F0FB7">
        <w:rPr>
          <w:rFonts w:ascii="Verdana" w:hAnsi="Verdana"/>
          <w:sz w:val="18"/>
          <w:szCs w:val="18"/>
          <w:lang w:val="en-US"/>
        </w:rPr>
        <w:t xml:space="preserve"> </w:t>
      </w:r>
      <w:r w:rsidR="009A7D9C">
        <w:rPr>
          <w:rFonts w:ascii="Verdana" w:hAnsi="Verdana"/>
          <w:sz w:val="18"/>
          <w:szCs w:val="18"/>
          <w:lang w:val="en-US"/>
        </w:rPr>
        <w:t>Chicago:</w:t>
      </w:r>
      <w:r w:rsidRPr="006F0FB7">
        <w:rPr>
          <w:rFonts w:ascii="Verdana" w:hAnsi="Verdana"/>
          <w:sz w:val="18"/>
          <w:szCs w:val="18"/>
          <w:lang w:val="en-US"/>
        </w:rPr>
        <w:t xml:space="preserve"> The University of Chicago Press.</w:t>
      </w:r>
    </w:p>
    <w:p w14:paraId="6940771F" w14:textId="0D35CD55" w:rsidR="00FC0C11" w:rsidRPr="006F0FB7" w:rsidRDefault="00FC0C11" w:rsidP="00D3421C">
      <w:pPr>
        <w:spacing w:after="120"/>
        <w:jc w:val="both"/>
        <w:rPr>
          <w:rFonts w:ascii="Verdana" w:hAnsi="Verdana"/>
          <w:sz w:val="18"/>
          <w:szCs w:val="18"/>
          <w:lang w:val="en-US"/>
        </w:rPr>
      </w:pPr>
      <w:r w:rsidRPr="006F0FB7">
        <w:rPr>
          <w:rFonts w:ascii="Verdana" w:hAnsi="Verdana"/>
          <w:sz w:val="18"/>
          <w:szCs w:val="18"/>
          <w:lang w:val="en-US"/>
        </w:rPr>
        <w:t xml:space="preserve">DUGAS, J.C. (2003) “The emergence of Neopopulism in Colombia? The Case of Álvaro Uribe” en </w:t>
      </w:r>
      <w:r w:rsidRPr="006F0FB7">
        <w:rPr>
          <w:rFonts w:ascii="Verdana" w:hAnsi="Verdana"/>
          <w:i/>
          <w:sz w:val="18"/>
          <w:szCs w:val="18"/>
          <w:lang w:val="en-US"/>
        </w:rPr>
        <w:t>Third World Quartely</w:t>
      </w:r>
      <w:r w:rsidR="004332D1">
        <w:rPr>
          <w:rFonts w:ascii="Verdana" w:hAnsi="Verdana"/>
          <w:sz w:val="18"/>
          <w:szCs w:val="18"/>
          <w:lang w:val="en-US"/>
        </w:rPr>
        <w:t>:</w:t>
      </w:r>
      <w:r w:rsidRPr="006F0FB7">
        <w:rPr>
          <w:rFonts w:ascii="Verdana" w:hAnsi="Verdana"/>
          <w:sz w:val="18"/>
          <w:szCs w:val="18"/>
          <w:lang w:val="en-US"/>
        </w:rPr>
        <w:t xml:space="preserve"> 24 (6)</w:t>
      </w:r>
    </w:p>
    <w:p w14:paraId="6926DBD1" w14:textId="09020638" w:rsidR="00FC0C11" w:rsidRPr="00797778" w:rsidRDefault="00FC0C11" w:rsidP="00D3421C">
      <w:pPr>
        <w:spacing w:after="120"/>
        <w:jc w:val="both"/>
        <w:rPr>
          <w:rFonts w:ascii="Verdana" w:hAnsi="Verdana"/>
          <w:sz w:val="18"/>
          <w:szCs w:val="18"/>
          <w:lang w:val="en-US"/>
        </w:rPr>
      </w:pPr>
      <w:r w:rsidRPr="006F0FB7">
        <w:rPr>
          <w:rFonts w:ascii="Verdana" w:hAnsi="Verdana"/>
          <w:sz w:val="18"/>
          <w:szCs w:val="18"/>
          <w:lang w:val="en-US"/>
        </w:rPr>
        <w:t xml:space="preserve">DUGIN, A. (2014) </w:t>
      </w:r>
      <w:r w:rsidRPr="004332D1">
        <w:rPr>
          <w:rFonts w:ascii="Verdana" w:hAnsi="Verdana"/>
          <w:i/>
          <w:sz w:val="18"/>
          <w:szCs w:val="18"/>
          <w:lang w:val="en-US"/>
        </w:rPr>
        <w:t>The Fourth Political Theory</w:t>
      </w:r>
      <w:r w:rsidR="004332D1" w:rsidRPr="00797778">
        <w:rPr>
          <w:rFonts w:ascii="Verdana" w:hAnsi="Verdana"/>
          <w:sz w:val="18"/>
          <w:szCs w:val="18"/>
          <w:lang w:val="en-US"/>
        </w:rPr>
        <w:t xml:space="preserve"> en </w:t>
      </w:r>
      <w:hyperlink r:id="rId17" w:history="1">
        <w:r w:rsidRPr="00797778">
          <w:rPr>
            <w:rFonts w:ascii="Arial" w:hAnsi="Arial" w:cs="Arial"/>
            <w:color w:val="893827"/>
            <w:lang w:val="en-US"/>
          </w:rPr>
          <w:t>http://4tpes.wordpress.com/2014/12/29/contra-el-mundo-posmoderno/</w:t>
        </w:r>
      </w:hyperlink>
    </w:p>
    <w:p w14:paraId="68630DE3" w14:textId="1D8E7BF5" w:rsidR="005E5829" w:rsidRDefault="005E5829" w:rsidP="00D3421C">
      <w:pPr>
        <w:spacing w:after="120"/>
        <w:jc w:val="both"/>
        <w:rPr>
          <w:rFonts w:ascii="Verdana" w:hAnsi="Verdana"/>
          <w:sz w:val="18"/>
          <w:szCs w:val="18"/>
          <w:lang w:val="es-ES_tradnl"/>
        </w:rPr>
      </w:pPr>
      <w:r w:rsidRPr="00797778">
        <w:rPr>
          <w:rFonts w:ascii="Verdana" w:hAnsi="Verdana"/>
          <w:sz w:val="18"/>
          <w:szCs w:val="18"/>
          <w:lang w:val="en-US"/>
        </w:rPr>
        <w:t xml:space="preserve">DUNPHY, R. (2004) </w:t>
      </w:r>
      <w:r w:rsidRPr="00797778">
        <w:rPr>
          <w:rFonts w:ascii="Verdana" w:hAnsi="Verdana"/>
          <w:i/>
          <w:sz w:val="18"/>
          <w:szCs w:val="18"/>
          <w:lang w:val="en-US"/>
        </w:rPr>
        <w:t>Contesting Capitalism? Left Parties and European Integration</w:t>
      </w:r>
      <w:r w:rsidR="009A7D9C" w:rsidRPr="00797778">
        <w:rPr>
          <w:rFonts w:ascii="Verdana" w:hAnsi="Verdana"/>
          <w:sz w:val="18"/>
          <w:szCs w:val="18"/>
          <w:lang w:val="en-US"/>
        </w:rPr>
        <w:t xml:space="preserve">. </w:t>
      </w:r>
      <w:r w:rsidR="009A7D9C">
        <w:rPr>
          <w:rFonts w:ascii="Verdana" w:hAnsi="Verdana"/>
          <w:sz w:val="18"/>
          <w:szCs w:val="18"/>
          <w:lang w:val="es-ES_tradnl"/>
        </w:rPr>
        <w:t xml:space="preserve">Manchester: </w:t>
      </w:r>
      <w:r>
        <w:rPr>
          <w:rFonts w:ascii="Verdana" w:hAnsi="Verdana"/>
          <w:sz w:val="18"/>
          <w:szCs w:val="18"/>
          <w:lang w:val="es-ES_tradnl"/>
        </w:rPr>
        <w:t xml:space="preserve">Manchester University Press. </w:t>
      </w:r>
    </w:p>
    <w:p w14:paraId="12CBCEEC" w14:textId="7F67B3BA" w:rsidR="00FC0C11" w:rsidRPr="00D3421C" w:rsidRDefault="00FC0C11" w:rsidP="00D3421C">
      <w:pPr>
        <w:spacing w:after="120"/>
        <w:jc w:val="both"/>
        <w:rPr>
          <w:rFonts w:ascii="Verdana" w:hAnsi="Verdana"/>
          <w:sz w:val="18"/>
          <w:szCs w:val="18"/>
          <w:lang w:val="es-ES_tradnl"/>
        </w:rPr>
      </w:pPr>
      <w:r w:rsidRPr="00D3421C">
        <w:rPr>
          <w:rFonts w:ascii="Verdana" w:hAnsi="Verdana"/>
          <w:sz w:val="18"/>
          <w:szCs w:val="18"/>
          <w:lang w:val="es-ES_tradnl"/>
        </w:rPr>
        <w:t xml:space="preserve">FENNEMA, M. (2002) “Los partidos populistas de derecha” en Antón Mellón, J. (coord.) </w:t>
      </w:r>
      <w:r w:rsidRPr="00D3421C">
        <w:rPr>
          <w:rFonts w:ascii="Verdana" w:hAnsi="Verdana"/>
          <w:i/>
          <w:sz w:val="18"/>
          <w:szCs w:val="18"/>
          <w:lang w:val="es-ES_tradnl"/>
        </w:rPr>
        <w:t>Las idees políticas en el siglo XXI</w:t>
      </w:r>
      <w:r w:rsidR="009A7D9C">
        <w:rPr>
          <w:rFonts w:ascii="Verdana" w:hAnsi="Verdana"/>
          <w:sz w:val="18"/>
          <w:szCs w:val="18"/>
          <w:lang w:val="es-ES_tradnl"/>
        </w:rPr>
        <w:t>. Barcelona:</w:t>
      </w:r>
      <w:r w:rsidR="004332D1">
        <w:rPr>
          <w:rFonts w:ascii="Verdana" w:hAnsi="Verdana"/>
          <w:sz w:val="18"/>
          <w:szCs w:val="18"/>
          <w:lang w:val="es-ES_tradnl"/>
        </w:rPr>
        <w:t xml:space="preserve"> </w:t>
      </w:r>
      <w:r w:rsidRPr="00D3421C">
        <w:rPr>
          <w:rFonts w:ascii="Verdana" w:hAnsi="Verdana"/>
          <w:sz w:val="18"/>
          <w:szCs w:val="18"/>
          <w:lang w:val="es-ES_tradnl"/>
        </w:rPr>
        <w:t>Ariel.</w:t>
      </w:r>
    </w:p>
    <w:p w14:paraId="2FCE0016" w14:textId="2F0C078A" w:rsidR="00FC0C11" w:rsidRDefault="00FC0C11" w:rsidP="00D3421C">
      <w:pPr>
        <w:spacing w:after="120"/>
        <w:jc w:val="both"/>
        <w:rPr>
          <w:rFonts w:ascii="Verdana" w:hAnsi="Verdana"/>
          <w:sz w:val="18"/>
          <w:szCs w:val="18"/>
          <w:lang w:val="es-ES_tradnl"/>
        </w:rPr>
      </w:pPr>
      <w:r>
        <w:rPr>
          <w:rFonts w:ascii="Verdana" w:hAnsi="Verdana"/>
          <w:sz w:val="18"/>
          <w:szCs w:val="18"/>
          <w:lang w:val="es-ES_tradnl"/>
        </w:rPr>
        <w:t xml:space="preserve">FERNÁNDEZ-ALBERTOS, J. (2015) </w:t>
      </w:r>
      <w:r w:rsidRPr="009A4171">
        <w:rPr>
          <w:rFonts w:ascii="Verdana" w:hAnsi="Verdana"/>
          <w:i/>
          <w:sz w:val="18"/>
          <w:szCs w:val="18"/>
          <w:lang w:val="es-ES_tradnl"/>
        </w:rPr>
        <w:t>Los votantes de Podemos</w:t>
      </w:r>
      <w:r w:rsidR="009A7D9C">
        <w:rPr>
          <w:rFonts w:ascii="Verdana" w:hAnsi="Verdana"/>
          <w:sz w:val="18"/>
          <w:szCs w:val="18"/>
          <w:lang w:val="es-ES_tradnl"/>
        </w:rPr>
        <w:t>. Madrid:</w:t>
      </w:r>
      <w:r>
        <w:rPr>
          <w:rFonts w:ascii="Verdana" w:hAnsi="Verdana"/>
          <w:sz w:val="18"/>
          <w:szCs w:val="18"/>
          <w:lang w:val="es-ES_tradnl"/>
        </w:rPr>
        <w:t xml:space="preserve"> Los libros de la Catarata.</w:t>
      </w:r>
    </w:p>
    <w:p w14:paraId="0CE6295B" w14:textId="797CDDD8" w:rsidR="00FC0C11" w:rsidRPr="00797778" w:rsidRDefault="004332D1" w:rsidP="00FC0C11">
      <w:pPr>
        <w:widowControl w:val="0"/>
        <w:autoSpaceDE w:val="0"/>
        <w:autoSpaceDN w:val="0"/>
        <w:adjustRightInd w:val="0"/>
        <w:spacing w:after="120" w:line="240" w:lineRule="auto"/>
        <w:jc w:val="both"/>
        <w:rPr>
          <w:rFonts w:ascii="Verdana" w:hAnsi="Verdana" w:cs="Courier"/>
          <w:color w:val="000026"/>
          <w:sz w:val="18"/>
          <w:szCs w:val="18"/>
          <w:lang w:eastAsia="es-ES"/>
        </w:rPr>
      </w:pPr>
      <w:r>
        <w:rPr>
          <w:rFonts w:ascii="Verdana" w:hAnsi="Verdana" w:cs="Courier"/>
          <w:color w:val="000026"/>
          <w:sz w:val="18"/>
          <w:szCs w:val="18"/>
          <w:lang w:val="en-US" w:eastAsia="es-ES"/>
        </w:rPr>
        <w:t>FRANKLIN, M. N., NACKIE, T. y</w:t>
      </w:r>
      <w:r w:rsidR="00FC0C11" w:rsidRPr="00CD54FE">
        <w:rPr>
          <w:rFonts w:ascii="Verdana" w:hAnsi="Verdana" w:cs="Courier"/>
          <w:color w:val="000026"/>
          <w:sz w:val="18"/>
          <w:szCs w:val="18"/>
          <w:lang w:val="en-US" w:eastAsia="es-ES"/>
        </w:rPr>
        <w:t xml:space="preserve"> </w:t>
      </w:r>
      <w:r>
        <w:rPr>
          <w:rFonts w:ascii="Verdana" w:hAnsi="Verdana" w:cs="Courier"/>
          <w:color w:val="000026"/>
          <w:sz w:val="18"/>
          <w:szCs w:val="18"/>
          <w:lang w:val="en-US" w:eastAsia="es-ES"/>
        </w:rPr>
        <w:t>VALEN, H.</w:t>
      </w:r>
      <w:r w:rsidR="00FC0C11">
        <w:rPr>
          <w:rFonts w:ascii="Verdana" w:hAnsi="Verdana" w:cs="Courier"/>
          <w:color w:val="000026"/>
          <w:sz w:val="18"/>
          <w:szCs w:val="18"/>
          <w:lang w:val="en-US" w:eastAsia="es-ES"/>
        </w:rPr>
        <w:t xml:space="preserve"> (1992)</w:t>
      </w:r>
      <w:r w:rsidR="00FC0C11" w:rsidRPr="00CD54FE">
        <w:rPr>
          <w:rFonts w:ascii="Verdana" w:hAnsi="Verdana" w:cs="Courier"/>
          <w:color w:val="000026"/>
          <w:sz w:val="18"/>
          <w:szCs w:val="18"/>
          <w:lang w:val="en-US" w:eastAsia="es-ES"/>
        </w:rPr>
        <w:t xml:space="preserve"> </w:t>
      </w:r>
      <w:r w:rsidR="00FC0C11" w:rsidRPr="00CD54FE">
        <w:rPr>
          <w:rFonts w:ascii="Verdana" w:hAnsi="Verdana" w:cs="Courier"/>
          <w:i/>
          <w:color w:val="000026"/>
          <w:sz w:val="18"/>
          <w:szCs w:val="18"/>
          <w:lang w:val="en-US" w:eastAsia="es-ES"/>
        </w:rPr>
        <w:t>Electoral Change: Responses to Evolving Social and Attitudinal Structures in Western Countries</w:t>
      </w:r>
      <w:r>
        <w:rPr>
          <w:rFonts w:ascii="Verdana" w:hAnsi="Verdana" w:cs="Courier"/>
          <w:color w:val="000026"/>
          <w:sz w:val="18"/>
          <w:szCs w:val="18"/>
          <w:lang w:val="en-US" w:eastAsia="es-ES"/>
        </w:rPr>
        <w:t>.</w:t>
      </w:r>
      <w:r w:rsidR="00FC0C11" w:rsidRPr="00CD54FE">
        <w:rPr>
          <w:rFonts w:ascii="Verdana" w:hAnsi="Verdana" w:cs="Courier"/>
          <w:color w:val="000026"/>
          <w:sz w:val="18"/>
          <w:szCs w:val="18"/>
          <w:lang w:val="en-US" w:eastAsia="es-ES"/>
        </w:rPr>
        <w:t xml:space="preserve"> </w:t>
      </w:r>
      <w:r w:rsidR="009A7D9C" w:rsidRPr="00797778">
        <w:rPr>
          <w:rFonts w:ascii="Verdana" w:hAnsi="Verdana" w:cs="Courier"/>
          <w:color w:val="000026"/>
          <w:sz w:val="18"/>
          <w:szCs w:val="18"/>
          <w:lang w:eastAsia="es-ES"/>
        </w:rPr>
        <w:t>Cambridge:</w:t>
      </w:r>
      <w:r w:rsidR="00FC0C11" w:rsidRPr="00797778">
        <w:rPr>
          <w:rFonts w:ascii="Verdana" w:hAnsi="Verdana" w:cs="Courier"/>
          <w:color w:val="000026"/>
          <w:sz w:val="18"/>
          <w:szCs w:val="18"/>
          <w:lang w:eastAsia="es-ES"/>
        </w:rPr>
        <w:t xml:space="preserve"> Cambridge University Press.</w:t>
      </w:r>
    </w:p>
    <w:p w14:paraId="74CD47F8" w14:textId="5EE884F9" w:rsidR="00FC0C11" w:rsidRPr="00D3421C" w:rsidRDefault="00FC0C11" w:rsidP="00D3421C">
      <w:pPr>
        <w:spacing w:after="120"/>
        <w:jc w:val="both"/>
        <w:rPr>
          <w:rFonts w:ascii="Verdana" w:hAnsi="Verdana"/>
          <w:sz w:val="18"/>
          <w:szCs w:val="18"/>
          <w:lang w:val="es-ES_tradnl"/>
        </w:rPr>
      </w:pPr>
      <w:r w:rsidRPr="00D3421C">
        <w:rPr>
          <w:rFonts w:ascii="Verdana" w:hAnsi="Verdana"/>
          <w:sz w:val="18"/>
          <w:szCs w:val="18"/>
          <w:lang w:val="es-ES_tradnl"/>
        </w:rPr>
        <w:t xml:space="preserve">FREIDENBERG, F. (2006) </w:t>
      </w:r>
      <w:r w:rsidRPr="00D3421C">
        <w:rPr>
          <w:rFonts w:ascii="Verdana" w:hAnsi="Verdana"/>
          <w:i/>
          <w:sz w:val="18"/>
          <w:szCs w:val="18"/>
          <w:lang w:val="es-ES_tradnl"/>
        </w:rPr>
        <w:t>La tentación populista: una vía al poder en América Latina</w:t>
      </w:r>
      <w:r w:rsidR="009A7D9C">
        <w:rPr>
          <w:rFonts w:ascii="Verdana" w:hAnsi="Verdana"/>
          <w:sz w:val="18"/>
          <w:szCs w:val="18"/>
          <w:lang w:val="es-ES_tradnl"/>
        </w:rPr>
        <w:t xml:space="preserve">. Madrid: </w:t>
      </w:r>
      <w:r w:rsidRPr="00D3421C">
        <w:rPr>
          <w:rFonts w:ascii="Verdana" w:hAnsi="Verdana"/>
          <w:sz w:val="18"/>
          <w:szCs w:val="18"/>
          <w:lang w:val="es-ES_tradnl"/>
        </w:rPr>
        <w:t>Síntesis.</w:t>
      </w:r>
    </w:p>
    <w:p w14:paraId="024EF2FA" w14:textId="6A5143FC" w:rsidR="00FC0C11" w:rsidRPr="00D3421C" w:rsidRDefault="00FC0C11" w:rsidP="00D3421C">
      <w:pPr>
        <w:spacing w:after="120"/>
        <w:jc w:val="both"/>
        <w:rPr>
          <w:rFonts w:ascii="Verdana" w:hAnsi="Verdana"/>
          <w:sz w:val="18"/>
          <w:szCs w:val="18"/>
          <w:lang w:val="es-ES_tradnl"/>
        </w:rPr>
      </w:pPr>
      <w:r w:rsidRPr="00D3421C">
        <w:rPr>
          <w:rFonts w:ascii="Verdana" w:hAnsi="Verdana"/>
          <w:sz w:val="18"/>
          <w:szCs w:val="18"/>
          <w:lang w:val="es-ES_tradnl"/>
        </w:rPr>
        <w:t xml:space="preserve">GALLEGO, F. (2012) “Populismo latinoamericano” en Antón Mellón, J. (ed.) </w:t>
      </w:r>
      <w:r w:rsidRPr="00D3421C">
        <w:rPr>
          <w:rFonts w:ascii="Verdana" w:hAnsi="Verdana"/>
          <w:i/>
          <w:sz w:val="18"/>
          <w:szCs w:val="18"/>
          <w:lang w:val="es-ES_tradnl"/>
        </w:rPr>
        <w:t>Ideologías y movimientos políticos contemporáneos</w:t>
      </w:r>
      <w:r w:rsidR="009A7D9C">
        <w:rPr>
          <w:rFonts w:ascii="Verdana" w:hAnsi="Verdana"/>
          <w:sz w:val="18"/>
          <w:szCs w:val="18"/>
          <w:lang w:val="es-ES_tradnl"/>
        </w:rPr>
        <w:t xml:space="preserve">. Madrid: </w:t>
      </w:r>
      <w:r w:rsidRPr="00D3421C">
        <w:rPr>
          <w:rFonts w:ascii="Verdana" w:hAnsi="Verdana"/>
          <w:sz w:val="18"/>
          <w:szCs w:val="18"/>
          <w:lang w:val="es-ES_tradnl"/>
        </w:rPr>
        <w:t>Tecnos.</w:t>
      </w:r>
    </w:p>
    <w:p w14:paraId="29CC1A4B" w14:textId="76B218E2" w:rsidR="00FC0C11" w:rsidRPr="00D3421C" w:rsidRDefault="00FC0C11" w:rsidP="00D3421C">
      <w:pPr>
        <w:spacing w:after="120"/>
        <w:jc w:val="both"/>
        <w:rPr>
          <w:rFonts w:ascii="Verdana" w:hAnsi="Verdana"/>
          <w:sz w:val="18"/>
          <w:szCs w:val="18"/>
          <w:lang w:val="es-ES_tradnl"/>
        </w:rPr>
      </w:pPr>
      <w:r w:rsidRPr="00D3421C">
        <w:rPr>
          <w:rFonts w:ascii="Verdana" w:hAnsi="Verdana"/>
          <w:sz w:val="18"/>
          <w:szCs w:val="18"/>
          <w:lang w:val="es-ES_tradnl"/>
        </w:rPr>
        <w:t xml:space="preserve">GERMANI, G. (1955) </w:t>
      </w:r>
      <w:r w:rsidRPr="00D3421C">
        <w:rPr>
          <w:rFonts w:ascii="Verdana" w:hAnsi="Verdana"/>
          <w:i/>
          <w:sz w:val="18"/>
          <w:szCs w:val="18"/>
          <w:lang w:val="es-ES_tradnl"/>
        </w:rPr>
        <w:t>Estructura social de la Argentina</w:t>
      </w:r>
      <w:r w:rsidR="009A7D9C">
        <w:rPr>
          <w:rFonts w:ascii="Verdana" w:hAnsi="Verdana"/>
          <w:sz w:val="18"/>
          <w:szCs w:val="18"/>
          <w:lang w:val="es-ES_tradnl"/>
        </w:rPr>
        <w:t xml:space="preserve">. Buenos Aires: </w:t>
      </w:r>
      <w:r w:rsidRPr="00D3421C">
        <w:rPr>
          <w:rFonts w:ascii="Verdana" w:hAnsi="Verdana"/>
          <w:sz w:val="18"/>
          <w:szCs w:val="18"/>
          <w:lang w:val="es-ES_tradnl"/>
        </w:rPr>
        <w:t>Paidós.</w:t>
      </w:r>
    </w:p>
    <w:p w14:paraId="16196EF1" w14:textId="3D6864C5" w:rsidR="00FC0C11" w:rsidRPr="00797778" w:rsidRDefault="00FC0C11" w:rsidP="00D3421C">
      <w:pPr>
        <w:spacing w:after="120"/>
        <w:jc w:val="both"/>
        <w:rPr>
          <w:rFonts w:ascii="Verdana" w:hAnsi="Verdana"/>
          <w:sz w:val="18"/>
          <w:szCs w:val="18"/>
          <w:lang w:val="en-US"/>
        </w:rPr>
      </w:pPr>
      <w:r w:rsidRPr="00D3421C">
        <w:rPr>
          <w:rFonts w:ascii="Verdana" w:hAnsi="Verdana"/>
          <w:sz w:val="18"/>
          <w:szCs w:val="18"/>
          <w:lang w:val="es-ES_tradnl"/>
        </w:rPr>
        <w:t xml:space="preserve">GERMANI, G. (1962) </w:t>
      </w:r>
      <w:r w:rsidRPr="00D3421C">
        <w:rPr>
          <w:rFonts w:ascii="Verdana" w:hAnsi="Verdana"/>
          <w:i/>
          <w:sz w:val="18"/>
          <w:szCs w:val="18"/>
          <w:lang w:val="es-ES_tradnl"/>
        </w:rPr>
        <w:t>Política y Sociedad en una época de transición</w:t>
      </w:r>
      <w:r w:rsidR="009A7D9C">
        <w:rPr>
          <w:rFonts w:ascii="Verdana" w:hAnsi="Verdana"/>
          <w:sz w:val="18"/>
          <w:szCs w:val="18"/>
          <w:lang w:val="es-ES_tradnl"/>
        </w:rPr>
        <w:t xml:space="preserve">. </w:t>
      </w:r>
      <w:r w:rsidR="009A7D9C" w:rsidRPr="00797778">
        <w:rPr>
          <w:rFonts w:ascii="Verdana" w:hAnsi="Verdana"/>
          <w:sz w:val="18"/>
          <w:szCs w:val="18"/>
          <w:lang w:val="en-US"/>
        </w:rPr>
        <w:t xml:space="preserve">Buenos Aires: </w:t>
      </w:r>
      <w:r w:rsidRPr="00797778">
        <w:rPr>
          <w:rFonts w:ascii="Verdana" w:hAnsi="Verdana"/>
          <w:sz w:val="18"/>
          <w:szCs w:val="18"/>
          <w:lang w:val="en-US"/>
        </w:rPr>
        <w:t>Paidós.</w:t>
      </w:r>
    </w:p>
    <w:p w14:paraId="4F916D0E" w14:textId="25C4E3B8" w:rsidR="005E5829" w:rsidRDefault="005E5829" w:rsidP="00D3421C">
      <w:pPr>
        <w:spacing w:after="120"/>
        <w:jc w:val="both"/>
        <w:rPr>
          <w:rFonts w:ascii="Verdana" w:hAnsi="Verdana"/>
          <w:sz w:val="18"/>
          <w:szCs w:val="18"/>
          <w:lang w:val="es-ES_tradnl"/>
        </w:rPr>
      </w:pPr>
      <w:r w:rsidRPr="00797778">
        <w:rPr>
          <w:rFonts w:ascii="Verdana" w:hAnsi="Verdana"/>
          <w:sz w:val="18"/>
          <w:szCs w:val="18"/>
          <w:lang w:val="en-US"/>
        </w:rPr>
        <w:t>HUDSON, K. (2012) The New European Left: A Socialism for the Twe</w:t>
      </w:r>
      <w:r w:rsidR="009A7D9C" w:rsidRPr="00797778">
        <w:rPr>
          <w:rFonts w:ascii="Verdana" w:hAnsi="Verdana"/>
          <w:sz w:val="18"/>
          <w:szCs w:val="18"/>
          <w:lang w:val="en-US"/>
        </w:rPr>
        <w:t xml:space="preserve">nty-First Century? </w:t>
      </w:r>
      <w:r w:rsidR="009A7D9C">
        <w:rPr>
          <w:rFonts w:ascii="Verdana" w:hAnsi="Verdana"/>
          <w:sz w:val="18"/>
          <w:szCs w:val="18"/>
          <w:lang w:val="es-ES_tradnl"/>
        </w:rPr>
        <w:t xml:space="preserve">Basingstoke: </w:t>
      </w:r>
      <w:r>
        <w:rPr>
          <w:rFonts w:ascii="Verdana" w:hAnsi="Verdana"/>
          <w:sz w:val="18"/>
          <w:szCs w:val="18"/>
          <w:lang w:val="es-ES_tradnl"/>
        </w:rPr>
        <w:t>Palgrave.</w:t>
      </w:r>
    </w:p>
    <w:p w14:paraId="68C1C6CD" w14:textId="5867A99E" w:rsidR="00FC0C11" w:rsidRPr="00D3421C" w:rsidRDefault="00FC0C11" w:rsidP="00D3421C">
      <w:pPr>
        <w:spacing w:after="120"/>
        <w:jc w:val="both"/>
        <w:rPr>
          <w:rFonts w:ascii="Verdana" w:hAnsi="Verdana"/>
          <w:sz w:val="18"/>
          <w:szCs w:val="18"/>
          <w:lang w:val="es-ES_tradnl"/>
        </w:rPr>
      </w:pPr>
      <w:r w:rsidRPr="00D3421C">
        <w:rPr>
          <w:rFonts w:ascii="Verdana" w:hAnsi="Verdana"/>
          <w:sz w:val="18"/>
          <w:szCs w:val="18"/>
          <w:lang w:val="es-ES_tradnl"/>
        </w:rPr>
        <w:t xml:space="preserve">KNIGHT, A. (1994) “El abrigo de Arturo Alessandri: populismo, Estado y sociedad en América Latina, siglo XX” en VV.AA. </w:t>
      </w:r>
      <w:r w:rsidRPr="00D3421C">
        <w:rPr>
          <w:rFonts w:ascii="Verdana" w:hAnsi="Verdana"/>
          <w:i/>
          <w:sz w:val="18"/>
          <w:szCs w:val="18"/>
          <w:lang w:val="es-ES_tradnl"/>
        </w:rPr>
        <w:t>Transformaciones sociales y acciones colectivas</w:t>
      </w:r>
      <w:r w:rsidR="004332D1">
        <w:rPr>
          <w:rFonts w:ascii="Verdana" w:hAnsi="Verdana"/>
          <w:sz w:val="18"/>
          <w:szCs w:val="18"/>
          <w:lang w:val="es-ES_tradnl"/>
        </w:rPr>
        <w:t>.</w:t>
      </w:r>
      <w:r>
        <w:rPr>
          <w:rFonts w:ascii="Verdana" w:hAnsi="Verdana"/>
          <w:sz w:val="18"/>
          <w:szCs w:val="18"/>
          <w:lang w:val="es-ES_tradnl"/>
        </w:rPr>
        <w:t xml:space="preserve"> México</w:t>
      </w:r>
      <w:r w:rsidR="009A7D9C">
        <w:rPr>
          <w:rFonts w:ascii="Verdana" w:hAnsi="Verdana"/>
          <w:sz w:val="18"/>
          <w:szCs w:val="18"/>
          <w:lang w:val="es-ES_tradnl"/>
        </w:rPr>
        <w:t>:</w:t>
      </w:r>
      <w:r w:rsidRPr="00D3421C">
        <w:rPr>
          <w:rFonts w:ascii="Verdana" w:hAnsi="Verdana"/>
          <w:sz w:val="18"/>
          <w:szCs w:val="18"/>
          <w:lang w:val="es-ES_tradnl"/>
        </w:rPr>
        <w:t xml:space="preserve"> El Colegio de México.</w:t>
      </w:r>
    </w:p>
    <w:p w14:paraId="6CF4899A" w14:textId="6C318A75" w:rsidR="00FC0C11" w:rsidRPr="00D3421C" w:rsidRDefault="00FC0C11" w:rsidP="00D3421C">
      <w:pPr>
        <w:spacing w:after="120"/>
        <w:jc w:val="both"/>
        <w:rPr>
          <w:rFonts w:ascii="Verdana" w:hAnsi="Verdana"/>
          <w:sz w:val="18"/>
          <w:szCs w:val="18"/>
          <w:lang w:val="es-ES_tradnl"/>
        </w:rPr>
      </w:pPr>
      <w:r w:rsidRPr="00D3421C">
        <w:rPr>
          <w:rFonts w:ascii="Verdana" w:hAnsi="Verdana"/>
          <w:sz w:val="18"/>
          <w:szCs w:val="18"/>
          <w:lang w:val="es-ES_tradnl"/>
        </w:rPr>
        <w:t xml:space="preserve">LACLAU, E. (2005) </w:t>
      </w:r>
      <w:r w:rsidRPr="00D3421C">
        <w:rPr>
          <w:rFonts w:ascii="Verdana" w:hAnsi="Verdana"/>
          <w:i/>
          <w:sz w:val="18"/>
          <w:szCs w:val="18"/>
          <w:lang w:val="es-ES_tradnl"/>
        </w:rPr>
        <w:t>La razón populista</w:t>
      </w:r>
      <w:r w:rsidR="009A7D9C">
        <w:rPr>
          <w:rFonts w:ascii="Verdana" w:hAnsi="Verdana"/>
          <w:sz w:val="18"/>
          <w:szCs w:val="18"/>
          <w:lang w:val="es-ES_tradnl"/>
        </w:rPr>
        <w:t>. Buenos Aires:</w:t>
      </w:r>
      <w:r w:rsidR="004332D1">
        <w:rPr>
          <w:rFonts w:ascii="Verdana" w:hAnsi="Verdana"/>
          <w:sz w:val="18"/>
          <w:szCs w:val="18"/>
          <w:lang w:val="es-ES_tradnl"/>
        </w:rPr>
        <w:t xml:space="preserve"> </w:t>
      </w:r>
      <w:r w:rsidRPr="00D3421C">
        <w:rPr>
          <w:rFonts w:ascii="Verdana" w:hAnsi="Verdana"/>
          <w:sz w:val="18"/>
          <w:szCs w:val="18"/>
          <w:lang w:val="es-ES_tradnl"/>
        </w:rPr>
        <w:t>Fondo de Cultura económica.</w:t>
      </w:r>
    </w:p>
    <w:p w14:paraId="7C4FBEB2" w14:textId="58A0BBF6" w:rsidR="00FC0C11" w:rsidRPr="00CD54FE" w:rsidRDefault="00FC0C11"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CD54FE">
        <w:rPr>
          <w:rFonts w:ascii="Verdana" w:hAnsi="Verdana" w:cs="Courier"/>
          <w:color w:val="000026"/>
          <w:sz w:val="18"/>
          <w:szCs w:val="18"/>
          <w:lang w:val="en-US" w:eastAsia="es-ES"/>
        </w:rPr>
        <w:t>L</w:t>
      </w:r>
      <w:r>
        <w:rPr>
          <w:rFonts w:ascii="Verdana" w:hAnsi="Verdana" w:cs="Courier"/>
          <w:color w:val="000026"/>
          <w:sz w:val="18"/>
          <w:szCs w:val="18"/>
          <w:lang w:val="en-US" w:eastAsia="es-ES"/>
        </w:rPr>
        <w:t>AGO</w:t>
      </w:r>
      <w:r w:rsidR="004332D1">
        <w:rPr>
          <w:rFonts w:ascii="Verdana" w:hAnsi="Verdana" w:cs="Courier"/>
          <w:color w:val="000026"/>
          <w:sz w:val="18"/>
          <w:szCs w:val="18"/>
          <w:lang w:val="en-US" w:eastAsia="es-ES"/>
        </w:rPr>
        <w:t>, I. y</w:t>
      </w:r>
      <w:r w:rsidRPr="00CD54FE">
        <w:rPr>
          <w:rFonts w:ascii="Verdana" w:hAnsi="Verdana" w:cs="Courier"/>
          <w:color w:val="000026"/>
          <w:sz w:val="18"/>
          <w:szCs w:val="18"/>
          <w:lang w:val="en-US" w:eastAsia="es-ES"/>
        </w:rPr>
        <w:t xml:space="preserve"> </w:t>
      </w:r>
      <w:r w:rsidR="004332D1">
        <w:rPr>
          <w:rFonts w:ascii="Verdana" w:hAnsi="Verdana" w:cs="Courier"/>
          <w:color w:val="000026"/>
          <w:sz w:val="18"/>
          <w:szCs w:val="18"/>
          <w:lang w:val="en-US" w:eastAsia="es-ES"/>
        </w:rPr>
        <w:t>MARTÍNEZ, F.</w:t>
      </w:r>
      <w:r>
        <w:rPr>
          <w:rFonts w:ascii="Verdana" w:hAnsi="Verdana" w:cs="Courier"/>
          <w:color w:val="000026"/>
          <w:sz w:val="18"/>
          <w:szCs w:val="18"/>
          <w:lang w:val="en-US" w:eastAsia="es-ES"/>
        </w:rPr>
        <w:t xml:space="preserve"> (2010)</w:t>
      </w:r>
      <w:r w:rsidRPr="00CD54FE">
        <w:rPr>
          <w:rFonts w:ascii="Verdana" w:hAnsi="Verdana" w:cs="Courier"/>
          <w:color w:val="000026"/>
          <w:sz w:val="18"/>
          <w:szCs w:val="18"/>
          <w:lang w:val="en-US" w:eastAsia="es-ES"/>
        </w:rPr>
        <w:t xml:space="preserve"> “Why new parties?” </w:t>
      </w:r>
      <w:r w:rsidR="004332D1">
        <w:rPr>
          <w:rFonts w:ascii="Verdana" w:hAnsi="Verdana" w:cs="Courier"/>
          <w:color w:val="000026"/>
          <w:sz w:val="18"/>
          <w:szCs w:val="18"/>
          <w:lang w:val="en-US" w:eastAsia="es-ES"/>
        </w:rPr>
        <w:t xml:space="preserve">en </w:t>
      </w:r>
      <w:r w:rsidRPr="00CD54FE">
        <w:rPr>
          <w:rFonts w:ascii="Verdana" w:hAnsi="Verdana" w:cs="Courier"/>
          <w:i/>
          <w:color w:val="000026"/>
          <w:sz w:val="18"/>
          <w:szCs w:val="18"/>
          <w:lang w:val="en-US" w:eastAsia="es-ES"/>
        </w:rPr>
        <w:t>Party Politics</w:t>
      </w:r>
      <w:r w:rsidR="004332D1">
        <w:rPr>
          <w:rFonts w:ascii="Verdana" w:hAnsi="Verdana" w:cs="Courier"/>
          <w:color w:val="000026"/>
          <w:sz w:val="18"/>
          <w:szCs w:val="18"/>
          <w:lang w:val="en-US" w:eastAsia="es-ES"/>
        </w:rPr>
        <w:t>: 17 (1)</w:t>
      </w:r>
      <w:r w:rsidRPr="00CD54FE">
        <w:rPr>
          <w:rFonts w:ascii="Verdana" w:hAnsi="Verdana" w:cs="Courier"/>
          <w:color w:val="000026"/>
          <w:sz w:val="18"/>
          <w:szCs w:val="18"/>
          <w:lang w:val="en-US" w:eastAsia="es-ES"/>
        </w:rPr>
        <w:t>.</w:t>
      </w:r>
    </w:p>
    <w:p w14:paraId="1A53A648" w14:textId="64F0F360" w:rsidR="00FC0C11" w:rsidRDefault="00FC0C11"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CD54FE">
        <w:rPr>
          <w:rFonts w:ascii="Verdana" w:hAnsi="Verdana" w:cs="Courier"/>
          <w:color w:val="000026"/>
          <w:sz w:val="18"/>
          <w:szCs w:val="18"/>
          <w:lang w:val="en-US" w:eastAsia="es-ES"/>
        </w:rPr>
        <w:t>L</w:t>
      </w:r>
      <w:r>
        <w:rPr>
          <w:rFonts w:ascii="Verdana" w:hAnsi="Verdana" w:cs="Courier"/>
          <w:color w:val="000026"/>
          <w:sz w:val="18"/>
          <w:szCs w:val="18"/>
          <w:lang w:val="en-US" w:eastAsia="es-ES"/>
        </w:rPr>
        <w:t>EWIS</w:t>
      </w:r>
      <w:r w:rsidRPr="00CD54FE">
        <w:rPr>
          <w:rFonts w:ascii="Verdana" w:hAnsi="Verdana" w:cs="Courier"/>
          <w:color w:val="000026"/>
          <w:sz w:val="18"/>
          <w:szCs w:val="18"/>
          <w:lang w:val="en-US" w:eastAsia="es-ES"/>
        </w:rPr>
        <w:t>-B</w:t>
      </w:r>
      <w:r>
        <w:rPr>
          <w:rFonts w:ascii="Verdana" w:hAnsi="Verdana" w:cs="Courier"/>
          <w:color w:val="000026"/>
          <w:sz w:val="18"/>
          <w:szCs w:val="18"/>
          <w:lang w:val="en-US" w:eastAsia="es-ES"/>
        </w:rPr>
        <w:t>ECK</w:t>
      </w:r>
      <w:r w:rsidR="004332D1">
        <w:rPr>
          <w:rFonts w:ascii="Verdana" w:hAnsi="Verdana" w:cs="Courier"/>
          <w:color w:val="000026"/>
          <w:sz w:val="18"/>
          <w:szCs w:val="18"/>
          <w:lang w:val="en-US" w:eastAsia="es-ES"/>
        </w:rPr>
        <w:t>, M. S. y</w:t>
      </w:r>
      <w:r w:rsidRPr="00CD54FE">
        <w:rPr>
          <w:rFonts w:ascii="Verdana" w:hAnsi="Verdana" w:cs="Courier"/>
          <w:color w:val="000026"/>
          <w:sz w:val="18"/>
          <w:szCs w:val="18"/>
          <w:lang w:val="en-US" w:eastAsia="es-ES"/>
        </w:rPr>
        <w:t xml:space="preserve"> </w:t>
      </w:r>
      <w:r>
        <w:rPr>
          <w:rFonts w:ascii="Verdana" w:hAnsi="Verdana" w:cs="Courier"/>
          <w:color w:val="000026"/>
          <w:sz w:val="18"/>
          <w:szCs w:val="18"/>
          <w:lang w:val="en-US" w:eastAsia="es-ES"/>
        </w:rPr>
        <w:t xml:space="preserve">NADEU, </w:t>
      </w:r>
      <w:r w:rsidR="004332D1">
        <w:rPr>
          <w:rFonts w:ascii="Verdana" w:hAnsi="Verdana" w:cs="Courier"/>
          <w:color w:val="000026"/>
          <w:sz w:val="18"/>
          <w:szCs w:val="18"/>
          <w:lang w:val="en-US" w:eastAsia="es-ES"/>
        </w:rPr>
        <w:t>R.</w:t>
      </w:r>
      <w:r>
        <w:rPr>
          <w:rFonts w:ascii="Verdana" w:hAnsi="Verdana" w:cs="Courier"/>
          <w:color w:val="000026"/>
          <w:sz w:val="18"/>
          <w:szCs w:val="18"/>
          <w:lang w:val="en-US" w:eastAsia="es-ES"/>
        </w:rPr>
        <w:t xml:space="preserve"> (2012)</w:t>
      </w:r>
      <w:r w:rsidRPr="00CD54FE">
        <w:rPr>
          <w:rFonts w:ascii="Verdana" w:hAnsi="Verdana" w:cs="Courier"/>
          <w:color w:val="000026"/>
          <w:sz w:val="18"/>
          <w:szCs w:val="18"/>
          <w:lang w:val="en-US" w:eastAsia="es-ES"/>
        </w:rPr>
        <w:t xml:space="preserve"> “PIGS or not? Economic voting in Southern Europe</w:t>
      </w:r>
      <w:r>
        <w:rPr>
          <w:rFonts w:ascii="Verdana" w:hAnsi="Verdana" w:cs="Courier"/>
          <w:color w:val="000026"/>
          <w:sz w:val="18"/>
          <w:szCs w:val="18"/>
          <w:lang w:val="en-US" w:eastAsia="es-ES"/>
        </w:rPr>
        <w:t>” en</w:t>
      </w:r>
      <w:r w:rsidRPr="00CD54FE">
        <w:rPr>
          <w:rFonts w:ascii="Verdana" w:hAnsi="Verdana" w:cs="Courier"/>
          <w:color w:val="000026"/>
          <w:sz w:val="18"/>
          <w:szCs w:val="18"/>
          <w:lang w:val="en-US" w:eastAsia="es-ES"/>
        </w:rPr>
        <w:t xml:space="preserve"> </w:t>
      </w:r>
      <w:r w:rsidRPr="00CD54FE">
        <w:rPr>
          <w:rFonts w:ascii="Verdana" w:hAnsi="Verdana" w:cs="Courier"/>
          <w:i/>
          <w:color w:val="000026"/>
          <w:sz w:val="18"/>
          <w:szCs w:val="18"/>
          <w:lang w:val="en-US" w:eastAsia="es-ES"/>
        </w:rPr>
        <w:t>Electoral Studies</w:t>
      </w:r>
      <w:r w:rsidR="004332D1">
        <w:rPr>
          <w:rFonts w:ascii="Verdana" w:hAnsi="Verdana" w:cs="Courier"/>
          <w:i/>
          <w:color w:val="000026"/>
          <w:sz w:val="18"/>
          <w:szCs w:val="18"/>
          <w:lang w:val="en-US" w:eastAsia="es-ES"/>
        </w:rPr>
        <w:t>:</w:t>
      </w:r>
      <w:r w:rsidR="004332D1">
        <w:rPr>
          <w:rFonts w:ascii="Verdana" w:hAnsi="Verdana" w:cs="Courier"/>
          <w:color w:val="000026"/>
          <w:sz w:val="18"/>
          <w:szCs w:val="18"/>
          <w:lang w:val="en-US" w:eastAsia="es-ES"/>
        </w:rPr>
        <w:t xml:space="preserve"> 31 (3)</w:t>
      </w:r>
      <w:r w:rsidRPr="00CD54FE">
        <w:rPr>
          <w:rFonts w:ascii="Verdana" w:hAnsi="Verdana" w:cs="Courier"/>
          <w:color w:val="000026"/>
          <w:sz w:val="18"/>
          <w:szCs w:val="18"/>
          <w:lang w:val="en-US" w:eastAsia="es-ES"/>
        </w:rPr>
        <w:t>.</w:t>
      </w:r>
    </w:p>
    <w:p w14:paraId="105FD03D" w14:textId="46C46AEF" w:rsidR="00747A1E" w:rsidRPr="007E5D04" w:rsidRDefault="00747A1E" w:rsidP="00747A1E">
      <w:pPr>
        <w:widowControl w:val="0"/>
        <w:autoSpaceDE w:val="0"/>
        <w:autoSpaceDN w:val="0"/>
        <w:adjustRightInd w:val="0"/>
        <w:spacing w:after="120" w:line="240" w:lineRule="auto"/>
        <w:jc w:val="both"/>
        <w:rPr>
          <w:rFonts w:ascii="Verdana" w:hAnsi="Verdana"/>
          <w:sz w:val="18"/>
          <w:szCs w:val="18"/>
          <w:lang w:val="en-US"/>
        </w:rPr>
      </w:pPr>
      <w:r w:rsidRPr="007E5D04">
        <w:rPr>
          <w:rFonts w:ascii="Verdana" w:hAnsi="Verdana"/>
          <w:sz w:val="18"/>
          <w:szCs w:val="18"/>
        </w:rPr>
        <w:t xml:space="preserve">MACKINNON, M.M. y PETRONE, M.A. (1999) </w:t>
      </w:r>
      <w:r w:rsidRPr="007E5D04">
        <w:rPr>
          <w:rFonts w:ascii="Verdana" w:hAnsi="Verdana"/>
          <w:i/>
          <w:sz w:val="18"/>
          <w:szCs w:val="18"/>
        </w:rPr>
        <w:t>Populismo y neopopulismo en América Latina: el problema de la Cenicienta</w:t>
      </w:r>
      <w:r w:rsidRPr="007E5D04">
        <w:rPr>
          <w:rFonts w:ascii="Verdana" w:hAnsi="Verdana"/>
          <w:sz w:val="18"/>
          <w:szCs w:val="18"/>
        </w:rPr>
        <w:t xml:space="preserve">. </w:t>
      </w:r>
      <w:r w:rsidRPr="007E5D04">
        <w:rPr>
          <w:rFonts w:ascii="Verdana" w:hAnsi="Verdana"/>
          <w:sz w:val="18"/>
          <w:szCs w:val="18"/>
          <w:lang w:val="en-US"/>
        </w:rPr>
        <w:t>Buenos Aires: Eudeba.</w:t>
      </w:r>
    </w:p>
    <w:p w14:paraId="50547EBA" w14:textId="78705C7F" w:rsidR="005E5829" w:rsidRDefault="005E5829"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Pr>
          <w:rFonts w:ascii="Verdana" w:hAnsi="Verdana" w:cs="Courier"/>
          <w:color w:val="000026"/>
          <w:sz w:val="18"/>
          <w:szCs w:val="18"/>
          <w:lang w:val="en-US" w:eastAsia="es-ES"/>
        </w:rPr>
        <w:t xml:space="preserve">MARCH, L. (2011) </w:t>
      </w:r>
      <w:r w:rsidRPr="005E5829">
        <w:rPr>
          <w:rFonts w:ascii="Verdana" w:hAnsi="Verdana" w:cs="Courier"/>
          <w:i/>
          <w:color w:val="000026"/>
          <w:sz w:val="18"/>
          <w:szCs w:val="18"/>
          <w:lang w:val="en-US" w:eastAsia="es-ES"/>
        </w:rPr>
        <w:t>Radical Left Parties in Contemporary Europe</w:t>
      </w:r>
      <w:r w:rsidR="009A7D9C">
        <w:rPr>
          <w:rFonts w:ascii="Verdana" w:hAnsi="Verdana" w:cs="Courier"/>
          <w:color w:val="000026"/>
          <w:sz w:val="18"/>
          <w:szCs w:val="18"/>
          <w:lang w:val="en-US" w:eastAsia="es-ES"/>
        </w:rPr>
        <w:t>. Abingdon:</w:t>
      </w:r>
      <w:r>
        <w:rPr>
          <w:rFonts w:ascii="Verdana" w:hAnsi="Verdana" w:cs="Courier"/>
          <w:color w:val="000026"/>
          <w:sz w:val="18"/>
          <w:szCs w:val="18"/>
          <w:lang w:val="en-US" w:eastAsia="es-ES"/>
        </w:rPr>
        <w:t xml:space="preserve"> Routledge.</w:t>
      </w:r>
    </w:p>
    <w:p w14:paraId="7B38FF9D" w14:textId="369343A1" w:rsidR="005E5829" w:rsidRPr="00CD54FE" w:rsidRDefault="005E5829"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Pr>
          <w:rFonts w:ascii="Verdana" w:hAnsi="Verdana" w:cs="Courier"/>
          <w:color w:val="000026"/>
          <w:sz w:val="18"/>
          <w:szCs w:val="18"/>
          <w:lang w:val="en-US" w:eastAsia="es-ES"/>
        </w:rPr>
        <w:t xml:space="preserve">MARCH, L. y MUDDE, C. (2005) “What’s left of the radical left? The European radical left after 1989: Decline and nutation” en </w:t>
      </w:r>
      <w:r w:rsidRPr="005E5829">
        <w:rPr>
          <w:rFonts w:ascii="Verdana" w:hAnsi="Verdana" w:cs="Courier"/>
          <w:i/>
          <w:color w:val="000026"/>
          <w:sz w:val="18"/>
          <w:szCs w:val="18"/>
          <w:lang w:val="en-US" w:eastAsia="es-ES"/>
        </w:rPr>
        <w:t>Comparative European Politics</w:t>
      </w:r>
      <w:r>
        <w:rPr>
          <w:rFonts w:ascii="Verdana" w:hAnsi="Verdana" w:cs="Courier"/>
          <w:color w:val="000026"/>
          <w:sz w:val="18"/>
          <w:szCs w:val="18"/>
          <w:lang w:val="en-US" w:eastAsia="es-ES"/>
        </w:rPr>
        <w:t>: 3 (1).</w:t>
      </w:r>
    </w:p>
    <w:p w14:paraId="161ED620" w14:textId="04F6835F" w:rsidR="00FC0C11" w:rsidRPr="00A31DB7" w:rsidRDefault="00FC0C11" w:rsidP="00D3421C">
      <w:pPr>
        <w:spacing w:after="120"/>
        <w:jc w:val="both"/>
        <w:rPr>
          <w:rFonts w:ascii="Verdana" w:hAnsi="Verdana"/>
          <w:sz w:val="18"/>
          <w:szCs w:val="18"/>
          <w:lang w:val="en-US"/>
        </w:rPr>
      </w:pPr>
      <w:r w:rsidRPr="00A31DB7">
        <w:rPr>
          <w:rFonts w:ascii="Verdana" w:hAnsi="Verdana"/>
          <w:sz w:val="18"/>
          <w:szCs w:val="18"/>
          <w:lang w:val="en-US"/>
        </w:rPr>
        <w:t>MARCH, L. and ROMMERSKIRCHEN</w:t>
      </w:r>
      <w:r w:rsidR="004332D1" w:rsidRPr="00A31DB7">
        <w:rPr>
          <w:rFonts w:ascii="Verdana" w:hAnsi="Verdana"/>
          <w:sz w:val="18"/>
          <w:szCs w:val="18"/>
          <w:lang w:val="en-US"/>
        </w:rPr>
        <w:t>, C. (2015)</w:t>
      </w:r>
      <w:r w:rsidRPr="00A31DB7">
        <w:rPr>
          <w:rFonts w:ascii="Verdana" w:hAnsi="Verdana"/>
          <w:sz w:val="18"/>
          <w:szCs w:val="18"/>
          <w:lang w:val="en-US"/>
        </w:rPr>
        <w:t xml:space="preserve"> “Out of left field? Explaining the variable electoral success of</w:t>
      </w:r>
      <w:r w:rsidR="004332D1" w:rsidRPr="00A31DB7">
        <w:rPr>
          <w:rFonts w:ascii="Verdana" w:hAnsi="Verdana"/>
          <w:sz w:val="18"/>
          <w:szCs w:val="18"/>
          <w:lang w:val="en-US"/>
        </w:rPr>
        <w:t xml:space="preserve"> European radical left parties” en </w:t>
      </w:r>
      <w:r w:rsidRPr="00A31DB7">
        <w:rPr>
          <w:rFonts w:ascii="Verdana" w:hAnsi="Verdana"/>
          <w:i/>
          <w:sz w:val="18"/>
          <w:szCs w:val="18"/>
          <w:lang w:val="en-US"/>
        </w:rPr>
        <w:t>Party Politics</w:t>
      </w:r>
      <w:r w:rsidR="004332D1" w:rsidRPr="00A31DB7">
        <w:rPr>
          <w:rFonts w:ascii="Verdana" w:hAnsi="Verdana"/>
          <w:sz w:val="18"/>
          <w:szCs w:val="18"/>
          <w:lang w:val="en-US"/>
        </w:rPr>
        <w:t>: 21(1).</w:t>
      </w:r>
    </w:p>
    <w:p w14:paraId="3809456B" w14:textId="16267929" w:rsidR="00FC0C11" w:rsidRPr="00D3421C" w:rsidRDefault="00FC0C11" w:rsidP="00D3421C">
      <w:pPr>
        <w:spacing w:after="120"/>
        <w:jc w:val="both"/>
        <w:rPr>
          <w:rFonts w:ascii="Verdana" w:hAnsi="Verdana"/>
          <w:sz w:val="18"/>
          <w:szCs w:val="18"/>
          <w:lang w:val="es-ES_tradnl"/>
        </w:rPr>
      </w:pPr>
      <w:r w:rsidRPr="00D3421C">
        <w:rPr>
          <w:rFonts w:ascii="Verdana" w:hAnsi="Verdana"/>
          <w:sz w:val="18"/>
          <w:szCs w:val="18"/>
        </w:rPr>
        <w:t xml:space="preserve">MOREANO, H. y DONOSO, C. (2006) “Populismo y neopopulismo en Ecuador” en </w:t>
      </w:r>
      <w:r w:rsidRPr="00D3421C">
        <w:rPr>
          <w:rFonts w:ascii="Verdana" w:hAnsi="Verdana"/>
          <w:i/>
          <w:sz w:val="18"/>
          <w:szCs w:val="18"/>
        </w:rPr>
        <w:t>Revista Ópera</w:t>
      </w:r>
      <w:r w:rsidR="004332D1">
        <w:rPr>
          <w:rFonts w:ascii="Verdana" w:hAnsi="Verdana"/>
          <w:sz w:val="18"/>
          <w:szCs w:val="18"/>
        </w:rPr>
        <w:t>:</w:t>
      </w:r>
      <w:r w:rsidRPr="00D3421C">
        <w:rPr>
          <w:rFonts w:ascii="Verdana" w:hAnsi="Verdana"/>
          <w:sz w:val="18"/>
          <w:szCs w:val="18"/>
        </w:rPr>
        <w:t xml:space="preserve"> 6 (6).</w:t>
      </w:r>
    </w:p>
    <w:p w14:paraId="56B8F1C3" w14:textId="5DB52F13" w:rsidR="00FC0C11" w:rsidRDefault="00FC0C11" w:rsidP="00A61043">
      <w:pPr>
        <w:spacing w:after="120"/>
        <w:jc w:val="both"/>
        <w:rPr>
          <w:rFonts w:ascii="Verdana" w:hAnsi="Verdana"/>
          <w:sz w:val="18"/>
          <w:szCs w:val="18"/>
          <w:lang w:val="es-ES_tradnl"/>
        </w:rPr>
      </w:pPr>
      <w:r w:rsidRPr="00D3421C">
        <w:rPr>
          <w:rFonts w:ascii="Verdana" w:hAnsi="Verdana"/>
          <w:sz w:val="18"/>
          <w:szCs w:val="18"/>
          <w:lang w:val="es-ES_tradnl"/>
        </w:rPr>
        <w:t xml:space="preserve">MOSCOSO PEREA, C. (1990) </w:t>
      </w:r>
      <w:r w:rsidRPr="00D3421C">
        <w:rPr>
          <w:rFonts w:ascii="Verdana" w:hAnsi="Verdana"/>
          <w:i/>
          <w:sz w:val="18"/>
          <w:szCs w:val="18"/>
          <w:lang w:val="es-ES_tradnl"/>
        </w:rPr>
        <w:t>El populismo en América Latina</w:t>
      </w:r>
      <w:r w:rsidR="009A7D9C">
        <w:rPr>
          <w:rFonts w:ascii="Verdana" w:hAnsi="Verdana"/>
          <w:sz w:val="18"/>
          <w:szCs w:val="18"/>
          <w:lang w:val="es-ES_tradnl"/>
        </w:rPr>
        <w:t>. Madrid:</w:t>
      </w:r>
      <w:r w:rsidRPr="00D3421C">
        <w:rPr>
          <w:rFonts w:ascii="Verdana" w:hAnsi="Verdana"/>
          <w:sz w:val="18"/>
          <w:szCs w:val="18"/>
          <w:lang w:val="es-ES_tradnl"/>
        </w:rPr>
        <w:t xml:space="preserve"> Centro de Estudios Constitucionales.</w:t>
      </w:r>
    </w:p>
    <w:p w14:paraId="4A9645B7" w14:textId="5009EDDF" w:rsidR="005E5829" w:rsidRPr="00797778" w:rsidRDefault="005E5829" w:rsidP="00A61043">
      <w:pPr>
        <w:spacing w:after="120"/>
        <w:jc w:val="both"/>
        <w:rPr>
          <w:rFonts w:ascii="Verdana" w:hAnsi="Verdana"/>
          <w:sz w:val="18"/>
          <w:szCs w:val="18"/>
          <w:lang w:val="en-US"/>
        </w:rPr>
      </w:pPr>
      <w:r w:rsidRPr="00797778">
        <w:rPr>
          <w:rFonts w:ascii="Verdana" w:hAnsi="Verdana"/>
          <w:sz w:val="18"/>
          <w:szCs w:val="18"/>
          <w:lang w:val="en-US"/>
        </w:rPr>
        <w:lastRenderedPageBreak/>
        <w:t>MUDDE, C. (1996) “The war of words: Defining the extreme right party family” en West European Politics: 19 (2).</w:t>
      </w:r>
    </w:p>
    <w:p w14:paraId="2C8BA5B3" w14:textId="5020B2FA" w:rsidR="005E5829" w:rsidRPr="00797778" w:rsidRDefault="005E5829" w:rsidP="00A61043">
      <w:pPr>
        <w:spacing w:after="120"/>
        <w:jc w:val="both"/>
        <w:rPr>
          <w:rFonts w:ascii="Verdana" w:hAnsi="Verdana"/>
          <w:sz w:val="18"/>
          <w:szCs w:val="18"/>
          <w:lang w:val="en-US"/>
        </w:rPr>
      </w:pPr>
      <w:r w:rsidRPr="00797778">
        <w:rPr>
          <w:rFonts w:ascii="Verdana" w:hAnsi="Verdana"/>
          <w:sz w:val="18"/>
          <w:szCs w:val="18"/>
          <w:lang w:val="en-US"/>
        </w:rPr>
        <w:t>MUDDE, C. (2007)</w:t>
      </w:r>
      <w:r w:rsidR="00DB1E3D" w:rsidRPr="00797778">
        <w:rPr>
          <w:rFonts w:ascii="Verdana" w:hAnsi="Verdana"/>
          <w:sz w:val="18"/>
          <w:szCs w:val="18"/>
          <w:lang w:val="en-US"/>
        </w:rPr>
        <w:t xml:space="preserve"> </w:t>
      </w:r>
      <w:r w:rsidR="00DB1E3D" w:rsidRPr="00797778">
        <w:rPr>
          <w:rFonts w:ascii="Verdana" w:hAnsi="Verdana"/>
          <w:i/>
          <w:sz w:val="18"/>
          <w:szCs w:val="18"/>
          <w:lang w:val="en-US"/>
        </w:rPr>
        <w:t>Populist Radical Right Parties in Europe</w:t>
      </w:r>
      <w:r w:rsidR="00DB1E3D" w:rsidRPr="00797778">
        <w:rPr>
          <w:rFonts w:ascii="Verdana" w:hAnsi="Verdana"/>
          <w:sz w:val="18"/>
          <w:szCs w:val="18"/>
          <w:lang w:val="en-US"/>
        </w:rPr>
        <w:t>. Cambridge: Cambridge University Press.</w:t>
      </w:r>
    </w:p>
    <w:p w14:paraId="08F146B2" w14:textId="45FC8413" w:rsidR="005E5829" w:rsidRPr="00797778" w:rsidRDefault="00DB1E3D" w:rsidP="00A61043">
      <w:pPr>
        <w:spacing w:after="120"/>
        <w:jc w:val="both"/>
        <w:rPr>
          <w:rFonts w:ascii="Verdana" w:hAnsi="Verdana"/>
          <w:sz w:val="18"/>
          <w:szCs w:val="18"/>
          <w:lang w:val="en-US"/>
        </w:rPr>
      </w:pPr>
      <w:r w:rsidRPr="00797778">
        <w:rPr>
          <w:rFonts w:ascii="Verdana" w:hAnsi="Verdana"/>
          <w:sz w:val="18"/>
          <w:szCs w:val="18"/>
          <w:lang w:val="en-US"/>
        </w:rPr>
        <w:t>MUDDE, C. (2010</w:t>
      </w:r>
      <w:r w:rsidR="005E5829" w:rsidRPr="00797778">
        <w:rPr>
          <w:rFonts w:ascii="Verdana" w:hAnsi="Verdana"/>
          <w:sz w:val="18"/>
          <w:szCs w:val="18"/>
          <w:lang w:val="en-US"/>
        </w:rPr>
        <w:t>)</w:t>
      </w:r>
      <w:r w:rsidRPr="00797778">
        <w:rPr>
          <w:rFonts w:ascii="Verdana" w:hAnsi="Verdana"/>
          <w:sz w:val="18"/>
          <w:szCs w:val="18"/>
          <w:lang w:val="en-US"/>
        </w:rPr>
        <w:t xml:space="preserve"> “The populist radical right: A pathological normalcy” en </w:t>
      </w:r>
      <w:r w:rsidRPr="00797778">
        <w:rPr>
          <w:rFonts w:ascii="Verdana" w:hAnsi="Verdana"/>
          <w:i/>
          <w:sz w:val="18"/>
          <w:szCs w:val="18"/>
          <w:lang w:val="en-US"/>
        </w:rPr>
        <w:t>West European Politics</w:t>
      </w:r>
      <w:r w:rsidRPr="00797778">
        <w:rPr>
          <w:rFonts w:ascii="Verdana" w:hAnsi="Verdana"/>
          <w:sz w:val="18"/>
          <w:szCs w:val="18"/>
          <w:lang w:val="en-US"/>
        </w:rPr>
        <w:t>: 33 (6).</w:t>
      </w:r>
    </w:p>
    <w:p w14:paraId="101FA228" w14:textId="0ADBD328" w:rsidR="00FC0C11" w:rsidRDefault="00FC0C11"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CD54FE">
        <w:rPr>
          <w:rFonts w:ascii="Verdana" w:hAnsi="Verdana" w:cs="Courier"/>
          <w:color w:val="000026"/>
          <w:sz w:val="18"/>
          <w:szCs w:val="18"/>
          <w:lang w:val="en-US" w:eastAsia="es-ES"/>
        </w:rPr>
        <w:t>M</w:t>
      </w:r>
      <w:r>
        <w:rPr>
          <w:rFonts w:ascii="Verdana" w:hAnsi="Verdana" w:cs="Courier"/>
          <w:color w:val="000026"/>
          <w:sz w:val="18"/>
          <w:szCs w:val="18"/>
          <w:lang w:val="en-US" w:eastAsia="es-ES"/>
        </w:rPr>
        <w:t>UDDLE</w:t>
      </w:r>
      <w:r w:rsidR="004332D1">
        <w:rPr>
          <w:rFonts w:ascii="Verdana" w:hAnsi="Verdana" w:cs="Courier"/>
          <w:color w:val="000026"/>
          <w:sz w:val="18"/>
          <w:szCs w:val="18"/>
          <w:lang w:val="en-US" w:eastAsia="es-ES"/>
        </w:rPr>
        <w:t>, C. y</w:t>
      </w:r>
      <w:r w:rsidRPr="00CD54FE">
        <w:rPr>
          <w:rFonts w:ascii="Verdana" w:hAnsi="Verdana" w:cs="Courier"/>
          <w:color w:val="000026"/>
          <w:sz w:val="18"/>
          <w:szCs w:val="18"/>
          <w:lang w:val="en-US" w:eastAsia="es-ES"/>
        </w:rPr>
        <w:t xml:space="preserve"> K</w:t>
      </w:r>
      <w:r w:rsidR="004332D1">
        <w:rPr>
          <w:rFonts w:ascii="Verdana" w:hAnsi="Verdana" w:cs="Courier"/>
          <w:color w:val="000026"/>
          <w:sz w:val="18"/>
          <w:szCs w:val="18"/>
          <w:lang w:val="en-US" w:eastAsia="es-ES"/>
        </w:rPr>
        <w:t>ALTWASSER, C. R.</w:t>
      </w:r>
      <w:r>
        <w:rPr>
          <w:rFonts w:ascii="Verdana" w:hAnsi="Verdana" w:cs="Courier"/>
          <w:color w:val="000026"/>
          <w:sz w:val="18"/>
          <w:szCs w:val="18"/>
          <w:lang w:val="en-US" w:eastAsia="es-ES"/>
        </w:rPr>
        <w:t>, ed.</w:t>
      </w:r>
      <w:r w:rsidRPr="00CD54FE">
        <w:rPr>
          <w:rFonts w:ascii="Verdana" w:hAnsi="Verdana" w:cs="Courier"/>
          <w:color w:val="000026"/>
          <w:sz w:val="18"/>
          <w:szCs w:val="18"/>
          <w:lang w:val="en-US" w:eastAsia="es-ES"/>
        </w:rPr>
        <w:t xml:space="preserve"> (2012)</w:t>
      </w:r>
      <w:r>
        <w:rPr>
          <w:rFonts w:ascii="Verdana" w:hAnsi="Verdana" w:cs="Courier"/>
          <w:color w:val="000026"/>
          <w:sz w:val="18"/>
          <w:szCs w:val="18"/>
          <w:lang w:val="en-US" w:eastAsia="es-ES"/>
        </w:rPr>
        <w:t xml:space="preserve"> </w:t>
      </w:r>
      <w:r w:rsidRPr="00CD54FE">
        <w:rPr>
          <w:rFonts w:ascii="Verdana" w:hAnsi="Verdana" w:cs="Courier"/>
          <w:i/>
          <w:color w:val="000026"/>
          <w:sz w:val="18"/>
          <w:szCs w:val="18"/>
          <w:lang w:val="en-US" w:eastAsia="es-ES"/>
        </w:rPr>
        <w:t>Populism in Europe and the Americas: Threat or corrective for democracy?</w:t>
      </w:r>
      <w:r>
        <w:rPr>
          <w:rFonts w:ascii="Verdana" w:hAnsi="Verdana" w:cs="Courier"/>
          <w:color w:val="000026"/>
          <w:sz w:val="18"/>
          <w:szCs w:val="18"/>
          <w:lang w:val="en-US" w:eastAsia="es-ES"/>
        </w:rPr>
        <w:t xml:space="preserve"> </w:t>
      </w:r>
      <w:r w:rsidR="009A7D9C">
        <w:rPr>
          <w:rFonts w:ascii="Verdana" w:hAnsi="Verdana" w:cs="Courier"/>
          <w:color w:val="000026"/>
          <w:sz w:val="18"/>
          <w:szCs w:val="18"/>
          <w:lang w:val="en-US" w:eastAsia="es-ES"/>
        </w:rPr>
        <w:t>Cambridge:</w:t>
      </w:r>
      <w:r w:rsidR="009A7D9C" w:rsidRPr="00CD54FE">
        <w:rPr>
          <w:rFonts w:ascii="Verdana" w:hAnsi="Verdana" w:cs="Courier"/>
          <w:color w:val="000026"/>
          <w:sz w:val="18"/>
          <w:szCs w:val="18"/>
          <w:lang w:val="en-US" w:eastAsia="es-ES"/>
        </w:rPr>
        <w:t xml:space="preserve"> </w:t>
      </w:r>
      <w:r w:rsidRPr="00CD54FE">
        <w:rPr>
          <w:rFonts w:ascii="Verdana" w:hAnsi="Verdana" w:cs="Courier"/>
          <w:color w:val="000026"/>
          <w:sz w:val="18"/>
          <w:szCs w:val="18"/>
          <w:lang w:val="en-US" w:eastAsia="es-ES"/>
        </w:rPr>
        <w:t>Cambridge University P</w:t>
      </w:r>
      <w:r>
        <w:rPr>
          <w:rFonts w:ascii="Verdana" w:hAnsi="Verdana" w:cs="Courier"/>
          <w:color w:val="000026"/>
          <w:sz w:val="18"/>
          <w:szCs w:val="18"/>
          <w:lang w:val="en-US" w:eastAsia="es-ES"/>
        </w:rPr>
        <w:t>ress.</w:t>
      </w:r>
    </w:p>
    <w:p w14:paraId="0363B894" w14:textId="772440B0" w:rsidR="00DB1E3D" w:rsidRDefault="00DB1E3D"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Pr>
          <w:rFonts w:ascii="Verdana" w:hAnsi="Verdana" w:cs="Courier"/>
          <w:color w:val="000026"/>
          <w:sz w:val="18"/>
          <w:szCs w:val="18"/>
          <w:lang w:val="en-US" w:eastAsia="es-ES"/>
        </w:rPr>
        <w:t xml:space="preserve">OESCH, D. (2008) Explaning worker’ support for right-wing populist parties in Western Europe” en </w:t>
      </w:r>
      <w:r w:rsidRPr="00DB1E3D">
        <w:rPr>
          <w:rFonts w:ascii="Verdana" w:hAnsi="Verdana" w:cs="Courier"/>
          <w:i/>
          <w:color w:val="000026"/>
          <w:sz w:val="18"/>
          <w:szCs w:val="18"/>
          <w:lang w:val="en-US" w:eastAsia="es-ES"/>
        </w:rPr>
        <w:t>International Political Science Review</w:t>
      </w:r>
      <w:r>
        <w:rPr>
          <w:rFonts w:ascii="Verdana" w:hAnsi="Verdana" w:cs="Courier"/>
          <w:color w:val="000026"/>
          <w:sz w:val="18"/>
          <w:szCs w:val="18"/>
          <w:lang w:val="en-US" w:eastAsia="es-ES"/>
        </w:rPr>
        <w:t>: 29 (3).</w:t>
      </w:r>
    </w:p>
    <w:p w14:paraId="44D295F3" w14:textId="3CDC838E" w:rsidR="00DB1E3D" w:rsidRPr="00AF7268" w:rsidRDefault="00DB1E3D"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Pr>
          <w:rFonts w:ascii="Verdana" w:hAnsi="Verdana" w:cs="Courier"/>
          <w:color w:val="000026"/>
          <w:sz w:val="18"/>
          <w:szCs w:val="18"/>
          <w:lang w:val="en-US" w:eastAsia="es-ES"/>
        </w:rPr>
        <w:t xml:space="preserve">OLSEN, J.; KOB, M. y HOUGH, D. (eds.) (2010) </w:t>
      </w:r>
      <w:r w:rsidR="00114EBC" w:rsidRPr="00114EBC">
        <w:rPr>
          <w:rFonts w:ascii="Verdana" w:hAnsi="Verdana" w:cs="Courier"/>
          <w:i/>
          <w:color w:val="000026"/>
          <w:sz w:val="18"/>
          <w:szCs w:val="18"/>
          <w:lang w:val="en-US" w:eastAsia="es-ES"/>
        </w:rPr>
        <w:t>Left Parties in National Governments</w:t>
      </w:r>
      <w:r w:rsidR="00114EBC">
        <w:rPr>
          <w:rFonts w:ascii="Verdana" w:hAnsi="Verdana" w:cs="Courier"/>
          <w:color w:val="000026"/>
          <w:sz w:val="18"/>
          <w:szCs w:val="18"/>
          <w:lang w:val="en-US" w:eastAsia="es-ES"/>
        </w:rPr>
        <w:t xml:space="preserve">. </w:t>
      </w:r>
      <w:r w:rsidR="00114EBC" w:rsidRPr="00AF7268">
        <w:rPr>
          <w:rFonts w:ascii="Verdana" w:hAnsi="Verdana" w:cs="Courier"/>
          <w:color w:val="000026"/>
          <w:sz w:val="18"/>
          <w:szCs w:val="18"/>
          <w:lang w:val="en-US" w:eastAsia="es-ES"/>
        </w:rPr>
        <w:t>Basingstoke: Palgrave.</w:t>
      </w:r>
    </w:p>
    <w:p w14:paraId="47ACC569" w14:textId="65E2AC65" w:rsidR="004863EA" w:rsidRPr="00797778" w:rsidRDefault="004863EA"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4863EA">
        <w:rPr>
          <w:rFonts w:ascii="Verdana" w:hAnsi="Verdana" w:cs="Courier"/>
          <w:color w:val="000026"/>
          <w:sz w:val="18"/>
          <w:szCs w:val="18"/>
          <w:lang w:val="es-ES_tradnl" w:eastAsia="es-ES"/>
        </w:rPr>
        <w:t>RODRÍGUEZ-AGUILERA DE PRAT, C. (2014)</w:t>
      </w:r>
      <w:r w:rsidRPr="00797778">
        <w:rPr>
          <w:rFonts w:ascii="Verdana" w:hAnsi="Verdana" w:cs="Courier"/>
          <w:color w:val="000026"/>
          <w:sz w:val="18"/>
          <w:szCs w:val="18"/>
          <w:lang w:eastAsia="es-ES"/>
        </w:rPr>
        <w:t xml:space="preserve"> </w:t>
      </w:r>
      <w:r w:rsidRPr="004863EA">
        <w:rPr>
          <w:rFonts w:ascii="Verdana" w:hAnsi="Verdana" w:cs="Courier"/>
          <w:color w:val="000026"/>
          <w:sz w:val="18"/>
          <w:szCs w:val="18"/>
          <w:lang w:val="es-ES_tradnl" w:eastAsia="es-ES"/>
        </w:rPr>
        <w:t>“El fantasma del populismo recorre Europa”</w:t>
      </w:r>
      <w:r>
        <w:rPr>
          <w:rFonts w:ascii="Verdana" w:hAnsi="Verdana" w:cs="Courier"/>
          <w:color w:val="000026"/>
          <w:sz w:val="18"/>
          <w:szCs w:val="18"/>
          <w:lang w:val="es-ES_tradnl" w:eastAsia="es-ES"/>
        </w:rPr>
        <w:t xml:space="preserve"> en </w:t>
      </w:r>
      <w:r w:rsidR="00A31DB7">
        <w:rPr>
          <w:rFonts w:ascii="Verdana" w:hAnsi="Verdana" w:cs="Courier"/>
          <w:i/>
          <w:color w:val="000026"/>
          <w:sz w:val="18"/>
          <w:szCs w:val="18"/>
          <w:lang w:val="es-ES_tradnl" w:eastAsia="es-ES"/>
        </w:rPr>
        <w:t>Notes I</w:t>
      </w:r>
      <w:r w:rsidRPr="004863EA">
        <w:rPr>
          <w:rFonts w:ascii="Verdana" w:hAnsi="Verdana" w:cs="Courier"/>
          <w:i/>
          <w:color w:val="000026"/>
          <w:sz w:val="18"/>
          <w:szCs w:val="18"/>
          <w:lang w:val="es-ES_tradnl" w:eastAsia="es-ES"/>
        </w:rPr>
        <w:t>nternacionals</w:t>
      </w:r>
      <w:r w:rsidR="00A31DB7">
        <w:rPr>
          <w:rFonts w:ascii="Verdana" w:hAnsi="Verdana" w:cs="Courier"/>
          <w:i/>
          <w:color w:val="000026"/>
          <w:sz w:val="18"/>
          <w:szCs w:val="18"/>
          <w:lang w:val="es-ES_tradnl" w:eastAsia="es-ES"/>
        </w:rPr>
        <w:t>.</w:t>
      </w:r>
      <w:r w:rsidRPr="004863EA">
        <w:rPr>
          <w:rFonts w:ascii="Verdana" w:hAnsi="Verdana" w:cs="Courier"/>
          <w:i/>
          <w:color w:val="000026"/>
          <w:sz w:val="18"/>
          <w:szCs w:val="18"/>
          <w:lang w:val="es-ES_tradnl" w:eastAsia="es-ES"/>
        </w:rPr>
        <w:t xml:space="preserve"> </w:t>
      </w:r>
      <w:r w:rsidRPr="00797778">
        <w:rPr>
          <w:rFonts w:ascii="Verdana" w:hAnsi="Verdana" w:cs="Courier"/>
          <w:i/>
          <w:color w:val="000026"/>
          <w:sz w:val="18"/>
          <w:szCs w:val="18"/>
          <w:lang w:val="en-US" w:eastAsia="es-ES"/>
        </w:rPr>
        <w:t>CIDOB</w:t>
      </w:r>
      <w:r w:rsidR="00A31DB7" w:rsidRPr="00797778">
        <w:rPr>
          <w:rFonts w:ascii="Verdana" w:hAnsi="Verdana" w:cs="Courier"/>
          <w:color w:val="000026"/>
          <w:sz w:val="18"/>
          <w:szCs w:val="18"/>
          <w:lang w:val="en-US" w:eastAsia="es-ES"/>
        </w:rPr>
        <w:t>:</w:t>
      </w:r>
      <w:r w:rsidRPr="00797778">
        <w:rPr>
          <w:rFonts w:ascii="Verdana" w:hAnsi="Verdana" w:cs="Courier"/>
          <w:color w:val="000026"/>
          <w:sz w:val="18"/>
          <w:szCs w:val="18"/>
          <w:lang w:val="en-US" w:eastAsia="es-ES"/>
        </w:rPr>
        <w:t xml:space="preserve"> 85.</w:t>
      </w:r>
    </w:p>
    <w:p w14:paraId="72AFB62D" w14:textId="06BCFBF8" w:rsidR="00114EBC" w:rsidRPr="00797778" w:rsidRDefault="00114EBC"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797778">
        <w:rPr>
          <w:rFonts w:ascii="Verdana" w:hAnsi="Verdana" w:cs="Courier"/>
          <w:color w:val="000026"/>
          <w:sz w:val="18"/>
          <w:szCs w:val="18"/>
          <w:lang w:val="en-US" w:eastAsia="es-ES"/>
        </w:rPr>
        <w:t xml:space="preserve">ROVNY, J. y EDWARDS, E. E. (2012) “Struggle over dimensionality: Party competition in Western and Eastern Europe” en </w:t>
      </w:r>
      <w:r w:rsidRPr="00797778">
        <w:rPr>
          <w:rFonts w:ascii="Verdana" w:hAnsi="Verdana" w:cs="Courier"/>
          <w:i/>
          <w:color w:val="000026"/>
          <w:sz w:val="18"/>
          <w:szCs w:val="18"/>
          <w:lang w:val="en-US" w:eastAsia="es-ES"/>
        </w:rPr>
        <w:t>East European Politics and Societies</w:t>
      </w:r>
      <w:r w:rsidRPr="00797778">
        <w:rPr>
          <w:rFonts w:ascii="Verdana" w:hAnsi="Verdana" w:cs="Courier"/>
          <w:color w:val="000026"/>
          <w:sz w:val="18"/>
          <w:szCs w:val="18"/>
          <w:lang w:val="en-US" w:eastAsia="es-ES"/>
        </w:rPr>
        <w:t>: 26 (1).</w:t>
      </w:r>
    </w:p>
    <w:p w14:paraId="289C839E" w14:textId="048FAC29" w:rsidR="00FC0C11" w:rsidRPr="00CD54FE" w:rsidRDefault="00FC0C11"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CD54FE">
        <w:rPr>
          <w:rFonts w:ascii="Verdana" w:hAnsi="Verdana" w:cs="Courier"/>
          <w:color w:val="000026"/>
          <w:sz w:val="18"/>
          <w:szCs w:val="18"/>
          <w:lang w:val="en-US" w:eastAsia="es-ES"/>
        </w:rPr>
        <w:t>S</w:t>
      </w:r>
      <w:r>
        <w:rPr>
          <w:rFonts w:ascii="Verdana" w:hAnsi="Verdana" w:cs="Courier"/>
          <w:color w:val="000026"/>
          <w:sz w:val="18"/>
          <w:szCs w:val="18"/>
          <w:lang w:val="en-US" w:eastAsia="es-ES"/>
        </w:rPr>
        <w:t>CHEDLER, A. (1996) “</w:t>
      </w:r>
      <w:r w:rsidRPr="00CD54FE">
        <w:rPr>
          <w:rFonts w:ascii="Verdana" w:hAnsi="Verdana" w:cs="Courier"/>
          <w:color w:val="000026"/>
          <w:sz w:val="18"/>
          <w:szCs w:val="18"/>
          <w:lang w:val="en-US" w:eastAsia="es-ES"/>
        </w:rPr>
        <w:t>Anti-political-establishment parties</w:t>
      </w:r>
      <w:r>
        <w:rPr>
          <w:rFonts w:ascii="Verdana" w:hAnsi="Verdana" w:cs="Courier"/>
          <w:color w:val="000026"/>
          <w:sz w:val="18"/>
          <w:szCs w:val="18"/>
          <w:lang w:val="en-US" w:eastAsia="es-ES"/>
        </w:rPr>
        <w:t xml:space="preserve">” en </w:t>
      </w:r>
      <w:r w:rsidRPr="00CD54FE">
        <w:rPr>
          <w:rFonts w:ascii="Verdana" w:hAnsi="Verdana" w:cs="Courier"/>
          <w:i/>
          <w:color w:val="000026"/>
          <w:sz w:val="18"/>
          <w:szCs w:val="18"/>
          <w:lang w:val="en-US" w:eastAsia="es-ES"/>
        </w:rPr>
        <w:t>Party Politics</w:t>
      </w:r>
      <w:r w:rsidR="00A31DB7">
        <w:rPr>
          <w:rFonts w:ascii="Verdana" w:hAnsi="Verdana" w:cs="Courier"/>
          <w:color w:val="000026"/>
          <w:sz w:val="18"/>
          <w:szCs w:val="18"/>
          <w:lang w:val="en-US" w:eastAsia="es-ES"/>
        </w:rPr>
        <w:t>: 2(3)</w:t>
      </w:r>
      <w:r w:rsidRPr="00CD54FE">
        <w:rPr>
          <w:rFonts w:ascii="Verdana" w:hAnsi="Verdana" w:cs="Courier"/>
          <w:color w:val="000026"/>
          <w:sz w:val="18"/>
          <w:szCs w:val="18"/>
          <w:lang w:val="en-US" w:eastAsia="es-ES"/>
        </w:rPr>
        <w:t>.</w:t>
      </w:r>
    </w:p>
    <w:p w14:paraId="177208E3" w14:textId="5BFE441F" w:rsidR="00FC0C11" w:rsidRPr="00CD54FE" w:rsidRDefault="00FC0C11"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CD54FE">
        <w:rPr>
          <w:rFonts w:ascii="Verdana" w:hAnsi="Verdana" w:cs="Courier"/>
          <w:color w:val="000026"/>
          <w:sz w:val="18"/>
          <w:szCs w:val="18"/>
          <w:lang w:val="en-US" w:eastAsia="es-ES"/>
        </w:rPr>
        <w:t>S</w:t>
      </w:r>
      <w:r>
        <w:rPr>
          <w:rFonts w:ascii="Verdana" w:hAnsi="Verdana" w:cs="Courier"/>
          <w:color w:val="000026"/>
          <w:sz w:val="18"/>
          <w:szCs w:val="18"/>
          <w:lang w:val="en-US" w:eastAsia="es-ES"/>
        </w:rPr>
        <w:t>IKK</w:t>
      </w:r>
      <w:r w:rsidR="00A31DB7">
        <w:rPr>
          <w:rFonts w:ascii="Verdana" w:hAnsi="Verdana" w:cs="Courier"/>
          <w:color w:val="000026"/>
          <w:sz w:val="18"/>
          <w:szCs w:val="18"/>
          <w:lang w:val="en-US" w:eastAsia="es-ES"/>
        </w:rPr>
        <w:t>, Allan. (2005)</w:t>
      </w:r>
      <w:r w:rsidRPr="00CD54FE">
        <w:rPr>
          <w:rFonts w:ascii="Verdana" w:hAnsi="Verdana" w:cs="Courier"/>
          <w:color w:val="000026"/>
          <w:sz w:val="18"/>
          <w:szCs w:val="18"/>
          <w:lang w:val="en-US" w:eastAsia="es-ES"/>
        </w:rPr>
        <w:t xml:space="preserve"> “How Unstable? Volatility and the Genuinely</w:t>
      </w:r>
      <w:r>
        <w:rPr>
          <w:rFonts w:ascii="Verdana" w:hAnsi="Verdana" w:cs="Courier"/>
          <w:color w:val="000026"/>
          <w:sz w:val="18"/>
          <w:szCs w:val="18"/>
          <w:lang w:val="en-US" w:eastAsia="es-ES"/>
        </w:rPr>
        <w:t xml:space="preserve"> New Parties in Eastern Europe” en</w:t>
      </w:r>
      <w:r w:rsidRPr="00CD54FE">
        <w:rPr>
          <w:rFonts w:ascii="Verdana" w:hAnsi="Verdana" w:cs="Courier"/>
          <w:color w:val="000026"/>
          <w:sz w:val="18"/>
          <w:szCs w:val="18"/>
          <w:lang w:val="en-US" w:eastAsia="es-ES"/>
        </w:rPr>
        <w:t xml:space="preserve"> </w:t>
      </w:r>
      <w:r w:rsidRPr="00CD54FE">
        <w:rPr>
          <w:rFonts w:ascii="Verdana" w:hAnsi="Verdana" w:cs="Courier"/>
          <w:i/>
          <w:color w:val="000026"/>
          <w:sz w:val="18"/>
          <w:szCs w:val="18"/>
          <w:lang w:val="en-US" w:eastAsia="es-ES"/>
        </w:rPr>
        <w:t>European Journal of Political Research</w:t>
      </w:r>
      <w:r w:rsidR="00A31DB7">
        <w:rPr>
          <w:rFonts w:ascii="Verdana" w:hAnsi="Verdana" w:cs="Courier"/>
          <w:i/>
          <w:color w:val="000026"/>
          <w:sz w:val="18"/>
          <w:szCs w:val="18"/>
          <w:lang w:val="en-US" w:eastAsia="es-ES"/>
        </w:rPr>
        <w:t>:</w:t>
      </w:r>
      <w:r w:rsidR="00A31DB7">
        <w:rPr>
          <w:rFonts w:ascii="Verdana" w:hAnsi="Verdana" w:cs="Courier"/>
          <w:color w:val="000026"/>
          <w:sz w:val="18"/>
          <w:szCs w:val="18"/>
          <w:lang w:val="en-US" w:eastAsia="es-ES"/>
        </w:rPr>
        <w:t xml:space="preserve"> 44</w:t>
      </w:r>
      <w:r w:rsidRPr="00CD54FE">
        <w:rPr>
          <w:rFonts w:ascii="Verdana" w:hAnsi="Verdana" w:cs="Courier"/>
          <w:color w:val="000026"/>
          <w:sz w:val="18"/>
          <w:szCs w:val="18"/>
          <w:lang w:val="en-US" w:eastAsia="es-ES"/>
        </w:rPr>
        <w:t>.</w:t>
      </w:r>
    </w:p>
    <w:p w14:paraId="0CCBA0B1" w14:textId="4D81B948" w:rsidR="00FC0C11" w:rsidRDefault="00FC0C11" w:rsidP="00A61043">
      <w:pPr>
        <w:spacing w:after="120"/>
        <w:jc w:val="both"/>
        <w:rPr>
          <w:rFonts w:ascii="Verdana" w:hAnsi="Verdana"/>
          <w:sz w:val="18"/>
          <w:szCs w:val="18"/>
          <w:lang w:val="en-US" w:eastAsia="es-ES"/>
        </w:rPr>
      </w:pPr>
      <w:r w:rsidRPr="006F0FB7">
        <w:rPr>
          <w:rFonts w:ascii="Verdana" w:hAnsi="Verdana"/>
          <w:sz w:val="18"/>
          <w:szCs w:val="18"/>
          <w:lang w:val="en-US" w:eastAsia="es-ES"/>
        </w:rPr>
        <w:t xml:space="preserve">STAVARAKAKIS, Y. Y KATSAMBEKIS, G. (2014) “Left-wing populism in the European periphery: the case of SYRIZA” en </w:t>
      </w:r>
      <w:r w:rsidRPr="006F0FB7">
        <w:rPr>
          <w:rFonts w:ascii="Verdana" w:hAnsi="Verdana"/>
          <w:i/>
          <w:sz w:val="18"/>
          <w:szCs w:val="18"/>
          <w:lang w:val="en-US" w:eastAsia="es-ES"/>
        </w:rPr>
        <w:t>Journal of Political Ideologies</w:t>
      </w:r>
      <w:r w:rsidR="00A31DB7">
        <w:rPr>
          <w:rFonts w:ascii="Verdana" w:hAnsi="Verdana"/>
          <w:sz w:val="18"/>
          <w:szCs w:val="18"/>
          <w:lang w:val="en-US" w:eastAsia="es-ES"/>
        </w:rPr>
        <w:t>: 19.</w:t>
      </w:r>
    </w:p>
    <w:p w14:paraId="1B1B1F9B" w14:textId="14B1361B" w:rsidR="00114EBC" w:rsidRPr="006F0FB7" w:rsidRDefault="00114EBC" w:rsidP="00A61043">
      <w:pPr>
        <w:spacing w:after="120"/>
        <w:jc w:val="both"/>
        <w:rPr>
          <w:rFonts w:ascii="Verdana" w:hAnsi="Verdana"/>
          <w:sz w:val="18"/>
          <w:szCs w:val="18"/>
          <w:lang w:val="en-US"/>
        </w:rPr>
      </w:pPr>
      <w:r>
        <w:rPr>
          <w:rFonts w:ascii="Verdana" w:hAnsi="Verdana"/>
          <w:sz w:val="18"/>
          <w:szCs w:val="18"/>
          <w:lang w:val="en-US" w:eastAsia="es-ES"/>
        </w:rPr>
        <w:t xml:space="preserve">STRIETHORST, A. (2011) “Members and electorates of left parties in Europe” </w:t>
      </w:r>
      <w:r w:rsidR="009A7D9C">
        <w:rPr>
          <w:rFonts w:ascii="Verdana" w:hAnsi="Verdana"/>
          <w:sz w:val="18"/>
          <w:szCs w:val="18"/>
          <w:lang w:val="en-US" w:eastAsia="es-ES"/>
        </w:rPr>
        <w:t xml:space="preserve">en </w:t>
      </w:r>
      <w:r>
        <w:rPr>
          <w:rFonts w:ascii="Verdana" w:hAnsi="Verdana"/>
          <w:sz w:val="18"/>
          <w:szCs w:val="18"/>
          <w:lang w:val="en-US" w:eastAsia="es-ES"/>
        </w:rPr>
        <w:t xml:space="preserve">Paper </w:t>
      </w:r>
      <w:r w:rsidR="009A7D9C">
        <w:rPr>
          <w:rFonts w:ascii="Verdana" w:hAnsi="Verdana"/>
          <w:sz w:val="18"/>
          <w:szCs w:val="18"/>
          <w:lang w:val="en-US" w:eastAsia="es-ES"/>
        </w:rPr>
        <w:t xml:space="preserve">in </w:t>
      </w:r>
      <w:r w:rsidR="0008554C">
        <w:rPr>
          <w:rFonts w:ascii="Verdana" w:hAnsi="Verdana"/>
          <w:sz w:val="18"/>
          <w:szCs w:val="18"/>
          <w:lang w:val="en-US" w:eastAsia="es-ES"/>
        </w:rPr>
        <w:t xml:space="preserve">Seminar </w:t>
      </w:r>
      <w:r w:rsidR="0008554C" w:rsidRPr="0008554C">
        <w:rPr>
          <w:rFonts w:ascii="Verdana" w:hAnsi="Verdana"/>
          <w:i/>
          <w:sz w:val="18"/>
          <w:szCs w:val="18"/>
          <w:lang w:val="en-US" w:eastAsia="es-ES"/>
        </w:rPr>
        <w:t>Radical Left Parties in Europe: The Question of Democracy and Participation</w:t>
      </w:r>
      <w:r w:rsidR="009A7D9C">
        <w:rPr>
          <w:rFonts w:ascii="Verdana" w:hAnsi="Verdana"/>
          <w:sz w:val="18"/>
          <w:szCs w:val="18"/>
          <w:lang w:val="en-US" w:eastAsia="es-ES"/>
        </w:rPr>
        <w:t xml:space="preserve">. </w:t>
      </w:r>
      <w:r w:rsidR="0008554C">
        <w:rPr>
          <w:rFonts w:ascii="Verdana" w:hAnsi="Verdana"/>
          <w:sz w:val="18"/>
          <w:szCs w:val="18"/>
          <w:lang w:val="en-US" w:eastAsia="es-ES"/>
        </w:rPr>
        <w:t>Helsinski. 1-2 de abril.</w:t>
      </w:r>
    </w:p>
    <w:p w14:paraId="7AE070ED" w14:textId="08379AF8" w:rsidR="00FC0C11" w:rsidRPr="00CD54FE" w:rsidRDefault="00FC0C11" w:rsidP="00FC0C11">
      <w:pPr>
        <w:widowControl w:val="0"/>
        <w:autoSpaceDE w:val="0"/>
        <w:autoSpaceDN w:val="0"/>
        <w:adjustRightInd w:val="0"/>
        <w:spacing w:after="120" w:line="240" w:lineRule="auto"/>
        <w:jc w:val="both"/>
        <w:rPr>
          <w:rFonts w:ascii="Verdana" w:hAnsi="Verdana" w:cs="Courier"/>
          <w:color w:val="000026"/>
          <w:sz w:val="18"/>
          <w:szCs w:val="18"/>
          <w:lang w:val="en-US" w:eastAsia="es-ES"/>
        </w:rPr>
      </w:pPr>
      <w:r w:rsidRPr="00CD54FE">
        <w:rPr>
          <w:rFonts w:ascii="Verdana" w:hAnsi="Verdana" w:cs="Courier"/>
          <w:color w:val="000026"/>
          <w:sz w:val="18"/>
          <w:szCs w:val="18"/>
          <w:lang w:val="en-US" w:eastAsia="es-ES"/>
        </w:rPr>
        <w:t>T</w:t>
      </w:r>
      <w:r>
        <w:rPr>
          <w:rFonts w:ascii="Verdana" w:hAnsi="Verdana" w:cs="Courier"/>
          <w:color w:val="000026"/>
          <w:sz w:val="18"/>
          <w:szCs w:val="18"/>
          <w:lang w:val="en-US" w:eastAsia="es-ES"/>
        </w:rPr>
        <w:t>AVITS</w:t>
      </w:r>
      <w:r w:rsidR="00A31DB7">
        <w:rPr>
          <w:rFonts w:ascii="Verdana" w:hAnsi="Verdana" w:cs="Courier"/>
          <w:color w:val="000026"/>
          <w:sz w:val="18"/>
          <w:szCs w:val="18"/>
          <w:lang w:val="en-US" w:eastAsia="es-ES"/>
        </w:rPr>
        <w:t>, M</w:t>
      </w:r>
      <w:r w:rsidRPr="00CD54FE">
        <w:rPr>
          <w:rFonts w:ascii="Verdana" w:hAnsi="Verdana" w:cs="Courier"/>
          <w:color w:val="000026"/>
          <w:sz w:val="18"/>
          <w:szCs w:val="18"/>
          <w:lang w:val="en-US" w:eastAsia="es-ES"/>
        </w:rPr>
        <w:t>. (2008)</w:t>
      </w:r>
      <w:r>
        <w:rPr>
          <w:rFonts w:ascii="Verdana" w:hAnsi="Verdana" w:cs="Courier"/>
          <w:color w:val="000026"/>
          <w:sz w:val="18"/>
          <w:szCs w:val="18"/>
          <w:lang w:val="en-US" w:eastAsia="es-ES"/>
        </w:rPr>
        <w:t xml:space="preserve"> “Party Systems</w:t>
      </w:r>
      <w:r w:rsidRPr="00CD54FE">
        <w:rPr>
          <w:rFonts w:ascii="Verdana" w:hAnsi="Verdana" w:cs="Courier"/>
          <w:color w:val="000026"/>
          <w:sz w:val="18"/>
          <w:szCs w:val="18"/>
          <w:lang w:val="en-US" w:eastAsia="es-ES"/>
        </w:rPr>
        <w:t xml:space="preserve"> in the Making: The Emergence and Success of </w:t>
      </w:r>
      <w:r>
        <w:rPr>
          <w:rFonts w:ascii="Verdana" w:hAnsi="Verdana" w:cs="Courier"/>
          <w:color w:val="000026"/>
          <w:sz w:val="18"/>
          <w:szCs w:val="18"/>
          <w:lang w:val="en-US" w:eastAsia="es-ES"/>
        </w:rPr>
        <w:t xml:space="preserve">New Parties in New Democracies” en </w:t>
      </w:r>
      <w:r w:rsidRPr="00CD54FE">
        <w:rPr>
          <w:rFonts w:ascii="Verdana" w:hAnsi="Verdana" w:cs="Courier"/>
          <w:i/>
          <w:color w:val="000026"/>
          <w:sz w:val="18"/>
          <w:szCs w:val="18"/>
          <w:lang w:val="en-US" w:eastAsia="es-ES"/>
        </w:rPr>
        <w:t>British Journal of Political Science</w:t>
      </w:r>
      <w:r w:rsidR="00A31DB7">
        <w:rPr>
          <w:rFonts w:ascii="Verdana" w:hAnsi="Verdana" w:cs="Courier"/>
          <w:i/>
          <w:color w:val="000026"/>
          <w:sz w:val="18"/>
          <w:szCs w:val="18"/>
          <w:lang w:val="en-US" w:eastAsia="es-ES"/>
        </w:rPr>
        <w:t>:</w:t>
      </w:r>
      <w:r w:rsidR="00A31DB7">
        <w:rPr>
          <w:rFonts w:ascii="Verdana" w:hAnsi="Verdana" w:cs="Courier"/>
          <w:color w:val="000026"/>
          <w:sz w:val="18"/>
          <w:szCs w:val="18"/>
          <w:lang w:val="en-US" w:eastAsia="es-ES"/>
        </w:rPr>
        <w:t xml:space="preserve"> 38</w:t>
      </w:r>
      <w:r w:rsidRPr="00CD54FE">
        <w:rPr>
          <w:rFonts w:ascii="Verdana" w:hAnsi="Verdana" w:cs="Courier"/>
          <w:color w:val="000026"/>
          <w:sz w:val="18"/>
          <w:szCs w:val="18"/>
          <w:lang w:val="en-US" w:eastAsia="es-ES"/>
        </w:rPr>
        <w:t>.</w:t>
      </w:r>
    </w:p>
    <w:p w14:paraId="0F593102" w14:textId="48B88D99" w:rsidR="00FC0C11" w:rsidRPr="006F0FB7" w:rsidRDefault="00FC0C11" w:rsidP="00D3421C">
      <w:pPr>
        <w:spacing w:after="120"/>
        <w:jc w:val="both"/>
        <w:rPr>
          <w:rFonts w:ascii="Verdana" w:hAnsi="Verdana"/>
          <w:sz w:val="18"/>
          <w:szCs w:val="18"/>
          <w:lang w:val="en-US"/>
        </w:rPr>
      </w:pPr>
      <w:r w:rsidRPr="006F0FB7">
        <w:rPr>
          <w:rFonts w:ascii="Verdana" w:hAnsi="Verdana"/>
          <w:sz w:val="18"/>
          <w:szCs w:val="18"/>
          <w:lang w:val="en-US"/>
        </w:rPr>
        <w:t>WEYLAND, K. (2001) “Neo</w:t>
      </w:r>
      <w:r w:rsidR="006F0FB7">
        <w:rPr>
          <w:rFonts w:ascii="Verdana" w:hAnsi="Verdana"/>
          <w:sz w:val="18"/>
          <w:szCs w:val="18"/>
          <w:lang w:val="en-US"/>
        </w:rPr>
        <w:t>-</w:t>
      </w:r>
      <w:r w:rsidRPr="006F0FB7">
        <w:rPr>
          <w:rFonts w:ascii="Verdana" w:hAnsi="Verdana"/>
          <w:sz w:val="18"/>
          <w:szCs w:val="18"/>
          <w:lang w:val="en-US"/>
        </w:rPr>
        <w:t>po</w:t>
      </w:r>
      <w:r w:rsidR="006F0FB7">
        <w:rPr>
          <w:rFonts w:ascii="Verdana" w:hAnsi="Verdana"/>
          <w:sz w:val="18"/>
          <w:szCs w:val="18"/>
          <w:lang w:val="en-US"/>
        </w:rPr>
        <w:t>p</w:t>
      </w:r>
      <w:r w:rsidRPr="006F0FB7">
        <w:rPr>
          <w:rFonts w:ascii="Verdana" w:hAnsi="Verdana"/>
          <w:sz w:val="18"/>
          <w:szCs w:val="18"/>
          <w:lang w:val="en-US"/>
        </w:rPr>
        <w:t xml:space="preserve">ulism and Neoliberalism in Latin America: How Much Affinity?” en </w:t>
      </w:r>
      <w:r w:rsidRPr="006F0FB7">
        <w:rPr>
          <w:rFonts w:ascii="Verdana" w:hAnsi="Verdana"/>
          <w:i/>
          <w:sz w:val="18"/>
          <w:szCs w:val="18"/>
          <w:lang w:val="en-US"/>
        </w:rPr>
        <w:t>Third World Quarte</w:t>
      </w:r>
      <w:r w:rsidR="006F0FB7">
        <w:rPr>
          <w:rFonts w:ascii="Verdana" w:hAnsi="Verdana"/>
          <w:i/>
          <w:sz w:val="18"/>
          <w:szCs w:val="18"/>
          <w:lang w:val="en-US"/>
        </w:rPr>
        <w:t>r</w:t>
      </w:r>
      <w:r w:rsidRPr="006F0FB7">
        <w:rPr>
          <w:rFonts w:ascii="Verdana" w:hAnsi="Verdana"/>
          <w:i/>
          <w:sz w:val="18"/>
          <w:szCs w:val="18"/>
          <w:lang w:val="en-US"/>
        </w:rPr>
        <w:t>ly</w:t>
      </w:r>
      <w:r w:rsidR="00A31DB7">
        <w:rPr>
          <w:rFonts w:ascii="Verdana" w:hAnsi="Verdana"/>
          <w:sz w:val="18"/>
          <w:szCs w:val="18"/>
          <w:lang w:val="en-US"/>
        </w:rPr>
        <w:t>:</w:t>
      </w:r>
      <w:r w:rsidRPr="006F0FB7">
        <w:rPr>
          <w:rFonts w:ascii="Verdana" w:hAnsi="Verdana"/>
          <w:sz w:val="18"/>
          <w:szCs w:val="18"/>
          <w:lang w:val="en-US"/>
        </w:rPr>
        <w:t xml:space="preserve"> 24 (6).</w:t>
      </w:r>
    </w:p>
    <w:p w14:paraId="05DCA220" w14:textId="77777777" w:rsidR="00FC0C11" w:rsidRPr="00797778" w:rsidRDefault="00FC0C11" w:rsidP="00FC0C11">
      <w:pPr>
        <w:spacing w:after="120"/>
        <w:jc w:val="both"/>
        <w:rPr>
          <w:rFonts w:ascii="Verdana" w:hAnsi="Verdana"/>
          <w:sz w:val="18"/>
          <w:szCs w:val="18"/>
          <w:lang w:val="en-US"/>
        </w:rPr>
      </w:pPr>
    </w:p>
    <w:p w14:paraId="26FDF54E" w14:textId="77777777" w:rsidR="00A61043" w:rsidRPr="00797778" w:rsidRDefault="00A61043" w:rsidP="00D3421C">
      <w:pPr>
        <w:spacing w:after="120"/>
        <w:jc w:val="both"/>
        <w:rPr>
          <w:rFonts w:ascii="Verdana" w:hAnsi="Verdana"/>
          <w:sz w:val="18"/>
          <w:szCs w:val="18"/>
          <w:lang w:val="en-US"/>
        </w:rPr>
      </w:pPr>
    </w:p>
    <w:p w14:paraId="74B55872" w14:textId="77777777" w:rsidR="00747A1E" w:rsidRPr="00AF7268" w:rsidRDefault="00747A1E" w:rsidP="00CD54FE">
      <w:pPr>
        <w:widowControl w:val="0"/>
        <w:autoSpaceDE w:val="0"/>
        <w:autoSpaceDN w:val="0"/>
        <w:adjustRightInd w:val="0"/>
        <w:spacing w:after="0" w:line="240" w:lineRule="auto"/>
        <w:jc w:val="both"/>
        <w:rPr>
          <w:lang w:val="en-US"/>
        </w:rPr>
      </w:pPr>
    </w:p>
    <w:sectPr w:rsidR="00747A1E" w:rsidRPr="00AF7268" w:rsidSect="00DB3B5D">
      <w:footerReference w:type="even"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BFD708" w14:textId="77777777" w:rsidR="007478FB" w:rsidRDefault="007478FB">
      <w:r>
        <w:separator/>
      </w:r>
    </w:p>
  </w:endnote>
  <w:endnote w:type="continuationSeparator" w:id="0">
    <w:p w14:paraId="413EB4E4" w14:textId="77777777" w:rsidR="007478FB" w:rsidRDefault="00747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auto"/>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Palatino">
    <w:charset w:val="00"/>
    <w:family w:val="auto"/>
    <w:pitch w:val="variable"/>
    <w:sig w:usb0="A00002FF" w:usb1="7800205A" w:usb2="146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141ED8" w14:textId="77777777" w:rsidR="00644028" w:rsidRDefault="00644028" w:rsidP="000837C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9F01012" w14:textId="77777777" w:rsidR="00644028" w:rsidRDefault="0064402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6B14AE" w14:textId="77777777" w:rsidR="00644028" w:rsidRDefault="00644028" w:rsidP="000837C8">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606EA">
      <w:rPr>
        <w:rStyle w:val="Nmerodepgina"/>
        <w:noProof/>
      </w:rPr>
      <w:t>2</w:t>
    </w:r>
    <w:r>
      <w:rPr>
        <w:rStyle w:val="Nmerodepgina"/>
      </w:rPr>
      <w:fldChar w:fldCharType="end"/>
    </w:r>
  </w:p>
  <w:p w14:paraId="3C05049E" w14:textId="77777777" w:rsidR="00644028" w:rsidRDefault="0064402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3371A9" w14:textId="77777777" w:rsidR="007478FB" w:rsidRDefault="007478FB">
      <w:r>
        <w:separator/>
      </w:r>
    </w:p>
  </w:footnote>
  <w:footnote w:type="continuationSeparator" w:id="0">
    <w:p w14:paraId="583F7AD1" w14:textId="77777777" w:rsidR="007478FB" w:rsidRDefault="007478FB">
      <w:r>
        <w:continuationSeparator/>
      </w:r>
    </w:p>
  </w:footnote>
  <w:footnote w:id="1">
    <w:p w14:paraId="6CDE6388" w14:textId="77777777" w:rsidR="00644028" w:rsidRPr="00824833" w:rsidRDefault="00644028" w:rsidP="00644028">
      <w:pPr>
        <w:pStyle w:val="Textonotapie"/>
        <w:spacing w:line="240" w:lineRule="auto"/>
        <w:jc w:val="both"/>
      </w:pPr>
      <w:r w:rsidRPr="00824833">
        <w:rPr>
          <w:rStyle w:val="Refdenotaalpie"/>
        </w:rPr>
        <w:footnoteRef/>
      </w:r>
      <w:r w:rsidRPr="00824833">
        <w:t xml:space="preserve">  Este trabajo se ha realizado en el marco del proyecto de investigación </w:t>
      </w:r>
      <w:r w:rsidRPr="00824833">
        <w:rPr>
          <w:rFonts w:cs="Times"/>
          <w:b/>
          <w:bCs/>
          <w:i/>
        </w:rPr>
        <w:t xml:space="preserve">Estructura social, encuestas y elecciones </w:t>
      </w:r>
      <w:r w:rsidRPr="00824833">
        <w:rPr>
          <w:rFonts w:cs="Times"/>
          <w:bCs/>
        </w:rPr>
        <w:t>(</w:t>
      </w:r>
      <w:r w:rsidRPr="00824833">
        <w:rPr>
          <w:rFonts w:cs="Courier New"/>
        </w:rPr>
        <w:t>CSO2013-43054-R</w:t>
      </w:r>
      <w:r w:rsidRPr="00824833">
        <w:rPr>
          <w:rFonts w:cs="Times"/>
          <w:bCs/>
        </w:rPr>
        <w:t>) financiado por la convocatoria 2013-Proyectos I+D+I-Programa estatal de Investigación, Desarrollo e Innovación orientada a los retos de la Sociedad del Ministerio de Economía y Competitividad</w:t>
      </w:r>
      <w:r>
        <w:rPr>
          <w:rFonts w:cs="Times"/>
          <w:bC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40C5EB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A42496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AFCB89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BE204D3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19A65C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BE018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F0952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C830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C3A59E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BD8E74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04B4C"/>
    <w:multiLevelType w:val="hybridMultilevel"/>
    <w:tmpl w:val="A93E40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0C94350"/>
    <w:multiLevelType w:val="hybridMultilevel"/>
    <w:tmpl w:val="2BBE633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04EC774D"/>
    <w:multiLevelType w:val="hybridMultilevel"/>
    <w:tmpl w:val="0B32DCEA"/>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15:restartNumberingAfterBreak="0">
    <w:nsid w:val="13EC090B"/>
    <w:multiLevelType w:val="hybridMultilevel"/>
    <w:tmpl w:val="164EFB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62841F5"/>
    <w:multiLevelType w:val="hybridMultilevel"/>
    <w:tmpl w:val="494EA2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8483D4B"/>
    <w:multiLevelType w:val="hybridMultilevel"/>
    <w:tmpl w:val="3C7E13F0"/>
    <w:lvl w:ilvl="0" w:tplc="969E9D54">
      <w:start w:val="1"/>
      <w:numFmt w:val="lowerLetter"/>
      <w:lvlText w:val="%1)"/>
      <w:lvlJc w:val="left"/>
      <w:pPr>
        <w:tabs>
          <w:tab w:val="num" w:pos="1065"/>
        </w:tabs>
        <w:ind w:left="1065" w:hanging="36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6" w15:restartNumberingAfterBreak="0">
    <w:nsid w:val="19004476"/>
    <w:multiLevelType w:val="hybridMultilevel"/>
    <w:tmpl w:val="694AD2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9145068"/>
    <w:multiLevelType w:val="hybridMultilevel"/>
    <w:tmpl w:val="2236E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B3F02B3"/>
    <w:multiLevelType w:val="hybridMultilevel"/>
    <w:tmpl w:val="524203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D0279AB"/>
    <w:multiLevelType w:val="hybridMultilevel"/>
    <w:tmpl w:val="B922F6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2B53F1B"/>
    <w:multiLevelType w:val="hybridMultilevel"/>
    <w:tmpl w:val="6EECC3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8B31345"/>
    <w:multiLevelType w:val="hybridMultilevel"/>
    <w:tmpl w:val="FB98B0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08A53D6"/>
    <w:multiLevelType w:val="hybridMultilevel"/>
    <w:tmpl w:val="1466DC02"/>
    <w:lvl w:ilvl="0" w:tplc="0C0A0017">
      <w:start w:val="1"/>
      <w:numFmt w:val="lowerLetter"/>
      <w:lvlText w:val="%1)"/>
      <w:lvlJc w:val="left"/>
      <w:pPr>
        <w:ind w:left="720" w:hanging="360"/>
      </w:pPr>
    </w:lvl>
    <w:lvl w:ilvl="1" w:tplc="0C0A001B">
      <w:start w:val="1"/>
      <w:numFmt w:val="lowerRoman"/>
      <w:lvlText w:val="%2."/>
      <w:lvlJc w:val="righ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6050F48"/>
    <w:multiLevelType w:val="hybridMultilevel"/>
    <w:tmpl w:val="0920795C"/>
    <w:lvl w:ilvl="0" w:tplc="B1802E14">
      <w:start w:val="7"/>
      <w:numFmt w:val="bullet"/>
      <w:lvlText w:val="-"/>
      <w:lvlJc w:val="left"/>
      <w:pPr>
        <w:tabs>
          <w:tab w:val="num" w:pos="1065"/>
        </w:tabs>
        <w:ind w:left="1065" w:hanging="360"/>
      </w:pPr>
      <w:rPr>
        <w:rFonts w:ascii="Times New Roman" w:eastAsia="Times New Roman" w:hAnsi="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4" w15:restartNumberingAfterBreak="0">
    <w:nsid w:val="37852FAB"/>
    <w:multiLevelType w:val="hybridMultilevel"/>
    <w:tmpl w:val="8C6227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EF86240"/>
    <w:multiLevelType w:val="hybridMultilevel"/>
    <w:tmpl w:val="014E73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364101C"/>
    <w:multiLevelType w:val="hybridMultilevel"/>
    <w:tmpl w:val="646265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79C68E9"/>
    <w:multiLevelType w:val="hybridMultilevel"/>
    <w:tmpl w:val="06E01E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BEA0EE8"/>
    <w:multiLevelType w:val="hybridMultilevel"/>
    <w:tmpl w:val="2BAE0A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DDE0C53"/>
    <w:multiLevelType w:val="hybridMultilevel"/>
    <w:tmpl w:val="20B886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E932998"/>
    <w:multiLevelType w:val="hybridMultilevel"/>
    <w:tmpl w:val="AA68E1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906CB1"/>
    <w:multiLevelType w:val="hybridMultilevel"/>
    <w:tmpl w:val="19D45E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15C736E"/>
    <w:multiLevelType w:val="hybridMultilevel"/>
    <w:tmpl w:val="28824A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5E73B01"/>
    <w:multiLevelType w:val="hybridMultilevel"/>
    <w:tmpl w:val="A52032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6053401"/>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6CE6B68"/>
    <w:multiLevelType w:val="hybridMultilevel"/>
    <w:tmpl w:val="A56CC5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1036FFC"/>
    <w:multiLevelType w:val="hybridMultilevel"/>
    <w:tmpl w:val="C88AE2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1D14935"/>
    <w:multiLevelType w:val="hybridMultilevel"/>
    <w:tmpl w:val="6CB001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4100F17"/>
    <w:multiLevelType w:val="hybridMultilevel"/>
    <w:tmpl w:val="BA8633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54E3AC4"/>
    <w:multiLevelType w:val="hybridMultilevel"/>
    <w:tmpl w:val="8A7070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9DF6247"/>
    <w:multiLevelType w:val="hybridMultilevel"/>
    <w:tmpl w:val="8C74E4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ADB2E82"/>
    <w:multiLevelType w:val="hybridMultilevel"/>
    <w:tmpl w:val="F02C88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8F7FD0"/>
    <w:multiLevelType w:val="hybridMultilevel"/>
    <w:tmpl w:val="C65A1DAC"/>
    <w:lvl w:ilvl="0" w:tplc="D0A4D59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26F4CB3"/>
    <w:multiLevelType w:val="hybridMultilevel"/>
    <w:tmpl w:val="8EC6AF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5CC5EA1"/>
    <w:multiLevelType w:val="hybridMultilevel"/>
    <w:tmpl w:val="33546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5FA5777"/>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6EE4ADE"/>
    <w:multiLevelType w:val="hybridMultilevel"/>
    <w:tmpl w:val="BFF6C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A7C34E1"/>
    <w:multiLevelType w:val="hybridMultilevel"/>
    <w:tmpl w:val="A5B8EC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B0D6579"/>
    <w:multiLevelType w:val="hybridMultilevel"/>
    <w:tmpl w:val="63483E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EB53C11"/>
    <w:multiLevelType w:val="hybridMultilevel"/>
    <w:tmpl w:val="81528B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3"/>
  </w:num>
  <w:num w:numId="13">
    <w:abstractNumId w:val="15"/>
  </w:num>
  <w:num w:numId="14">
    <w:abstractNumId w:val="27"/>
  </w:num>
  <w:num w:numId="15">
    <w:abstractNumId w:val="48"/>
  </w:num>
  <w:num w:numId="16">
    <w:abstractNumId w:val="11"/>
  </w:num>
  <w:num w:numId="17">
    <w:abstractNumId w:val="41"/>
  </w:num>
  <w:num w:numId="18">
    <w:abstractNumId w:val="33"/>
  </w:num>
  <w:num w:numId="19">
    <w:abstractNumId w:val="16"/>
  </w:num>
  <w:num w:numId="20">
    <w:abstractNumId w:val="30"/>
  </w:num>
  <w:num w:numId="21">
    <w:abstractNumId w:val="46"/>
  </w:num>
  <w:num w:numId="22">
    <w:abstractNumId w:val="18"/>
  </w:num>
  <w:num w:numId="23">
    <w:abstractNumId w:val="21"/>
  </w:num>
  <w:num w:numId="24">
    <w:abstractNumId w:val="26"/>
  </w:num>
  <w:num w:numId="25">
    <w:abstractNumId w:val="13"/>
  </w:num>
  <w:num w:numId="26">
    <w:abstractNumId w:val="32"/>
  </w:num>
  <w:num w:numId="27">
    <w:abstractNumId w:val="20"/>
  </w:num>
  <w:num w:numId="28">
    <w:abstractNumId w:val="34"/>
  </w:num>
  <w:num w:numId="29">
    <w:abstractNumId w:val="42"/>
  </w:num>
  <w:num w:numId="30">
    <w:abstractNumId w:val="22"/>
  </w:num>
  <w:num w:numId="31">
    <w:abstractNumId w:val="45"/>
  </w:num>
  <w:num w:numId="32">
    <w:abstractNumId w:val="39"/>
  </w:num>
  <w:num w:numId="33">
    <w:abstractNumId w:val="29"/>
  </w:num>
  <w:num w:numId="34">
    <w:abstractNumId w:val="44"/>
  </w:num>
  <w:num w:numId="35">
    <w:abstractNumId w:val="43"/>
  </w:num>
  <w:num w:numId="36">
    <w:abstractNumId w:val="14"/>
  </w:num>
  <w:num w:numId="37">
    <w:abstractNumId w:val="49"/>
  </w:num>
  <w:num w:numId="38">
    <w:abstractNumId w:val="37"/>
  </w:num>
  <w:num w:numId="39">
    <w:abstractNumId w:val="28"/>
  </w:num>
  <w:num w:numId="40">
    <w:abstractNumId w:val="35"/>
  </w:num>
  <w:num w:numId="41">
    <w:abstractNumId w:val="25"/>
  </w:num>
  <w:num w:numId="42">
    <w:abstractNumId w:val="40"/>
  </w:num>
  <w:num w:numId="43">
    <w:abstractNumId w:val="19"/>
  </w:num>
  <w:num w:numId="44">
    <w:abstractNumId w:val="17"/>
  </w:num>
  <w:num w:numId="45">
    <w:abstractNumId w:val="36"/>
  </w:num>
  <w:num w:numId="46">
    <w:abstractNumId w:val="47"/>
  </w:num>
  <w:num w:numId="47">
    <w:abstractNumId w:val="24"/>
  </w:num>
  <w:num w:numId="48">
    <w:abstractNumId w:val="10"/>
  </w:num>
  <w:num w:numId="49">
    <w:abstractNumId w:val="31"/>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F7B"/>
    <w:rsid w:val="0002265D"/>
    <w:rsid w:val="00023FEE"/>
    <w:rsid w:val="00035BCF"/>
    <w:rsid w:val="00051CAC"/>
    <w:rsid w:val="00054CC2"/>
    <w:rsid w:val="00060CEB"/>
    <w:rsid w:val="00061D22"/>
    <w:rsid w:val="000659EB"/>
    <w:rsid w:val="00067F00"/>
    <w:rsid w:val="00072365"/>
    <w:rsid w:val="00074B79"/>
    <w:rsid w:val="00081CD6"/>
    <w:rsid w:val="000837C8"/>
    <w:rsid w:val="0008554C"/>
    <w:rsid w:val="00087E8A"/>
    <w:rsid w:val="000902A1"/>
    <w:rsid w:val="000908B7"/>
    <w:rsid w:val="0009772B"/>
    <w:rsid w:val="000A7B05"/>
    <w:rsid w:val="000C5B48"/>
    <w:rsid w:val="000D53B4"/>
    <w:rsid w:val="000E5435"/>
    <w:rsid w:val="000E792B"/>
    <w:rsid w:val="000F141F"/>
    <w:rsid w:val="000F4383"/>
    <w:rsid w:val="000F6007"/>
    <w:rsid w:val="000F6D77"/>
    <w:rsid w:val="000F7F8E"/>
    <w:rsid w:val="001015FE"/>
    <w:rsid w:val="001035D9"/>
    <w:rsid w:val="00114EBC"/>
    <w:rsid w:val="00115210"/>
    <w:rsid w:val="00116855"/>
    <w:rsid w:val="00124695"/>
    <w:rsid w:val="00143F48"/>
    <w:rsid w:val="00147965"/>
    <w:rsid w:val="001553DE"/>
    <w:rsid w:val="00162752"/>
    <w:rsid w:val="00170B24"/>
    <w:rsid w:val="001848FE"/>
    <w:rsid w:val="0018699D"/>
    <w:rsid w:val="00186D15"/>
    <w:rsid w:val="00190F6E"/>
    <w:rsid w:val="001A32E8"/>
    <w:rsid w:val="001B03F5"/>
    <w:rsid w:val="001B157A"/>
    <w:rsid w:val="001B54B5"/>
    <w:rsid w:val="001D054E"/>
    <w:rsid w:val="001D5F7D"/>
    <w:rsid w:val="001F5E5C"/>
    <w:rsid w:val="001F7A0C"/>
    <w:rsid w:val="00204564"/>
    <w:rsid w:val="00204698"/>
    <w:rsid w:val="00225698"/>
    <w:rsid w:val="00233375"/>
    <w:rsid w:val="00235370"/>
    <w:rsid w:val="00245E67"/>
    <w:rsid w:val="00254053"/>
    <w:rsid w:val="002606EA"/>
    <w:rsid w:val="00260969"/>
    <w:rsid w:val="00260A87"/>
    <w:rsid w:val="0026295B"/>
    <w:rsid w:val="00262A20"/>
    <w:rsid w:val="002665DE"/>
    <w:rsid w:val="00271259"/>
    <w:rsid w:val="002730E6"/>
    <w:rsid w:val="0027591D"/>
    <w:rsid w:val="00281383"/>
    <w:rsid w:val="00287E21"/>
    <w:rsid w:val="002928C0"/>
    <w:rsid w:val="00294021"/>
    <w:rsid w:val="00296EF6"/>
    <w:rsid w:val="002B291D"/>
    <w:rsid w:val="002C0039"/>
    <w:rsid w:val="002C2AD1"/>
    <w:rsid w:val="002C58F9"/>
    <w:rsid w:val="002C778A"/>
    <w:rsid w:val="002D3D5A"/>
    <w:rsid w:val="002D57EE"/>
    <w:rsid w:val="002E0EAF"/>
    <w:rsid w:val="002F36D9"/>
    <w:rsid w:val="002F791A"/>
    <w:rsid w:val="00317ABA"/>
    <w:rsid w:val="00323A3A"/>
    <w:rsid w:val="00325D2F"/>
    <w:rsid w:val="003333F1"/>
    <w:rsid w:val="00333C7F"/>
    <w:rsid w:val="00344FAB"/>
    <w:rsid w:val="00346004"/>
    <w:rsid w:val="003466E9"/>
    <w:rsid w:val="00351BCF"/>
    <w:rsid w:val="0035281D"/>
    <w:rsid w:val="00352D4B"/>
    <w:rsid w:val="0035543C"/>
    <w:rsid w:val="00360B49"/>
    <w:rsid w:val="00361153"/>
    <w:rsid w:val="00372AF5"/>
    <w:rsid w:val="00373EF7"/>
    <w:rsid w:val="00377809"/>
    <w:rsid w:val="003805AB"/>
    <w:rsid w:val="003B0623"/>
    <w:rsid w:val="003B5406"/>
    <w:rsid w:val="003B606A"/>
    <w:rsid w:val="003B7420"/>
    <w:rsid w:val="003C2FFB"/>
    <w:rsid w:val="003C3166"/>
    <w:rsid w:val="003C7C72"/>
    <w:rsid w:val="003E0BAD"/>
    <w:rsid w:val="003E6BAC"/>
    <w:rsid w:val="003E7342"/>
    <w:rsid w:val="003F1F80"/>
    <w:rsid w:val="00410377"/>
    <w:rsid w:val="00410C3D"/>
    <w:rsid w:val="00410F99"/>
    <w:rsid w:val="00412124"/>
    <w:rsid w:val="00421497"/>
    <w:rsid w:val="00424D59"/>
    <w:rsid w:val="00427105"/>
    <w:rsid w:val="00427117"/>
    <w:rsid w:val="00432BFE"/>
    <w:rsid w:val="004332D1"/>
    <w:rsid w:val="004400C5"/>
    <w:rsid w:val="00440265"/>
    <w:rsid w:val="00442646"/>
    <w:rsid w:val="00443247"/>
    <w:rsid w:val="0044410D"/>
    <w:rsid w:val="00453C6D"/>
    <w:rsid w:val="00455830"/>
    <w:rsid w:val="00456E4D"/>
    <w:rsid w:val="00457715"/>
    <w:rsid w:val="00462340"/>
    <w:rsid w:val="00476D51"/>
    <w:rsid w:val="00481696"/>
    <w:rsid w:val="00485C81"/>
    <w:rsid w:val="004863EA"/>
    <w:rsid w:val="004906AE"/>
    <w:rsid w:val="00491D1F"/>
    <w:rsid w:val="004B4250"/>
    <w:rsid w:val="004B7364"/>
    <w:rsid w:val="004C0C7B"/>
    <w:rsid w:val="004C5C57"/>
    <w:rsid w:val="004C6FAB"/>
    <w:rsid w:val="004D21E6"/>
    <w:rsid w:val="004D3C42"/>
    <w:rsid w:val="004D606A"/>
    <w:rsid w:val="004D7DDF"/>
    <w:rsid w:val="004E58BB"/>
    <w:rsid w:val="004F1FC6"/>
    <w:rsid w:val="004F7988"/>
    <w:rsid w:val="0051122E"/>
    <w:rsid w:val="00517280"/>
    <w:rsid w:val="00522531"/>
    <w:rsid w:val="00534766"/>
    <w:rsid w:val="00534EF3"/>
    <w:rsid w:val="005367C1"/>
    <w:rsid w:val="005414DD"/>
    <w:rsid w:val="005459E1"/>
    <w:rsid w:val="0055014E"/>
    <w:rsid w:val="00552D1A"/>
    <w:rsid w:val="00554EAC"/>
    <w:rsid w:val="00557604"/>
    <w:rsid w:val="00564603"/>
    <w:rsid w:val="005677E4"/>
    <w:rsid w:val="00571021"/>
    <w:rsid w:val="00583B4C"/>
    <w:rsid w:val="0058747E"/>
    <w:rsid w:val="0059113C"/>
    <w:rsid w:val="005A6585"/>
    <w:rsid w:val="005B0E89"/>
    <w:rsid w:val="005B1ECC"/>
    <w:rsid w:val="005B2FFE"/>
    <w:rsid w:val="005B625F"/>
    <w:rsid w:val="005B6665"/>
    <w:rsid w:val="005C2262"/>
    <w:rsid w:val="005C2AD8"/>
    <w:rsid w:val="005C7724"/>
    <w:rsid w:val="005D119B"/>
    <w:rsid w:val="005D1AD5"/>
    <w:rsid w:val="005D1EE4"/>
    <w:rsid w:val="005E1874"/>
    <w:rsid w:val="005E5829"/>
    <w:rsid w:val="005F0D56"/>
    <w:rsid w:val="005F5479"/>
    <w:rsid w:val="00604852"/>
    <w:rsid w:val="00610066"/>
    <w:rsid w:val="00611F20"/>
    <w:rsid w:val="006156F3"/>
    <w:rsid w:val="00625362"/>
    <w:rsid w:val="006368E8"/>
    <w:rsid w:val="0064063E"/>
    <w:rsid w:val="00644028"/>
    <w:rsid w:val="00663D3E"/>
    <w:rsid w:val="006671E4"/>
    <w:rsid w:val="006747B3"/>
    <w:rsid w:val="006751F0"/>
    <w:rsid w:val="006770B4"/>
    <w:rsid w:val="00677714"/>
    <w:rsid w:val="0068338B"/>
    <w:rsid w:val="00685632"/>
    <w:rsid w:val="00685D2C"/>
    <w:rsid w:val="0068645B"/>
    <w:rsid w:val="00692E53"/>
    <w:rsid w:val="00693DCA"/>
    <w:rsid w:val="0069409B"/>
    <w:rsid w:val="0069433F"/>
    <w:rsid w:val="006976B0"/>
    <w:rsid w:val="006B4014"/>
    <w:rsid w:val="006C1CF7"/>
    <w:rsid w:val="006C5AC5"/>
    <w:rsid w:val="006D43AC"/>
    <w:rsid w:val="006D660C"/>
    <w:rsid w:val="006F0FB7"/>
    <w:rsid w:val="006F4150"/>
    <w:rsid w:val="00703AC7"/>
    <w:rsid w:val="007043A2"/>
    <w:rsid w:val="00707689"/>
    <w:rsid w:val="007102C7"/>
    <w:rsid w:val="00713A24"/>
    <w:rsid w:val="00720858"/>
    <w:rsid w:val="00731A3D"/>
    <w:rsid w:val="0074475C"/>
    <w:rsid w:val="0074533F"/>
    <w:rsid w:val="007478FB"/>
    <w:rsid w:val="00747A1E"/>
    <w:rsid w:val="007516B1"/>
    <w:rsid w:val="0075506D"/>
    <w:rsid w:val="00757D07"/>
    <w:rsid w:val="00772635"/>
    <w:rsid w:val="00781892"/>
    <w:rsid w:val="00782055"/>
    <w:rsid w:val="0078544A"/>
    <w:rsid w:val="00786CDB"/>
    <w:rsid w:val="00795DF4"/>
    <w:rsid w:val="007973C0"/>
    <w:rsid w:val="007974F4"/>
    <w:rsid w:val="00797778"/>
    <w:rsid w:val="007A3F0D"/>
    <w:rsid w:val="007B79CB"/>
    <w:rsid w:val="007C1063"/>
    <w:rsid w:val="007D29FF"/>
    <w:rsid w:val="007D3B2C"/>
    <w:rsid w:val="007D6673"/>
    <w:rsid w:val="007E5D04"/>
    <w:rsid w:val="007F54CD"/>
    <w:rsid w:val="007F74D6"/>
    <w:rsid w:val="008043A0"/>
    <w:rsid w:val="00813511"/>
    <w:rsid w:val="00822316"/>
    <w:rsid w:val="00826AD6"/>
    <w:rsid w:val="00826F72"/>
    <w:rsid w:val="0082779D"/>
    <w:rsid w:val="0083074A"/>
    <w:rsid w:val="0083221F"/>
    <w:rsid w:val="0083526D"/>
    <w:rsid w:val="00835DA9"/>
    <w:rsid w:val="0084298C"/>
    <w:rsid w:val="00844CFA"/>
    <w:rsid w:val="00844D70"/>
    <w:rsid w:val="008532E5"/>
    <w:rsid w:val="008550D1"/>
    <w:rsid w:val="00855D5E"/>
    <w:rsid w:val="00867542"/>
    <w:rsid w:val="00870CAE"/>
    <w:rsid w:val="008815B4"/>
    <w:rsid w:val="008B117F"/>
    <w:rsid w:val="008B2E27"/>
    <w:rsid w:val="008D470B"/>
    <w:rsid w:val="008F1DB9"/>
    <w:rsid w:val="008F23D2"/>
    <w:rsid w:val="00903707"/>
    <w:rsid w:val="0091592B"/>
    <w:rsid w:val="0092052B"/>
    <w:rsid w:val="00925A6E"/>
    <w:rsid w:val="009379EE"/>
    <w:rsid w:val="0094104B"/>
    <w:rsid w:val="00941079"/>
    <w:rsid w:val="009539C2"/>
    <w:rsid w:val="0095429C"/>
    <w:rsid w:val="009557EE"/>
    <w:rsid w:val="009645C4"/>
    <w:rsid w:val="00977868"/>
    <w:rsid w:val="009A4171"/>
    <w:rsid w:val="009A7D9C"/>
    <w:rsid w:val="009B2589"/>
    <w:rsid w:val="009D4E0A"/>
    <w:rsid w:val="009E1847"/>
    <w:rsid w:val="009E3DB9"/>
    <w:rsid w:val="009F0E75"/>
    <w:rsid w:val="009F51EE"/>
    <w:rsid w:val="009F7471"/>
    <w:rsid w:val="00A0559F"/>
    <w:rsid w:val="00A07E34"/>
    <w:rsid w:val="00A21519"/>
    <w:rsid w:val="00A31DB7"/>
    <w:rsid w:val="00A33200"/>
    <w:rsid w:val="00A34AD7"/>
    <w:rsid w:val="00A43B25"/>
    <w:rsid w:val="00A44F7B"/>
    <w:rsid w:val="00A46D2F"/>
    <w:rsid w:val="00A50100"/>
    <w:rsid w:val="00A61043"/>
    <w:rsid w:val="00A61490"/>
    <w:rsid w:val="00A63610"/>
    <w:rsid w:val="00A63FBC"/>
    <w:rsid w:val="00A6460A"/>
    <w:rsid w:val="00A75B4E"/>
    <w:rsid w:val="00A75E1E"/>
    <w:rsid w:val="00A77850"/>
    <w:rsid w:val="00A81CC7"/>
    <w:rsid w:val="00A844A3"/>
    <w:rsid w:val="00A87D27"/>
    <w:rsid w:val="00A97395"/>
    <w:rsid w:val="00AB1315"/>
    <w:rsid w:val="00AC03A0"/>
    <w:rsid w:val="00AC23B4"/>
    <w:rsid w:val="00AD2D7E"/>
    <w:rsid w:val="00AD41BD"/>
    <w:rsid w:val="00AD438F"/>
    <w:rsid w:val="00AD5D75"/>
    <w:rsid w:val="00AE1857"/>
    <w:rsid w:val="00AE3117"/>
    <w:rsid w:val="00AE3C22"/>
    <w:rsid w:val="00AE4420"/>
    <w:rsid w:val="00AF7268"/>
    <w:rsid w:val="00AF76EA"/>
    <w:rsid w:val="00B01C35"/>
    <w:rsid w:val="00B045F5"/>
    <w:rsid w:val="00B060B0"/>
    <w:rsid w:val="00B2228D"/>
    <w:rsid w:val="00B2333E"/>
    <w:rsid w:val="00B23984"/>
    <w:rsid w:val="00B2398F"/>
    <w:rsid w:val="00B2606C"/>
    <w:rsid w:val="00B27E69"/>
    <w:rsid w:val="00B3138B"/>
    <w:rsid w:val="00B455FD"/>
    <w:rsid w:val="00B52712"/>
    <w:rsid w:val="00B53948"/>
    <w:rsid w:val="00B53C4E"/>
    <w:rsid w:val="00B60A37"/>
    <w:rsid w:val="00B638F5"/>
    <w:rsid w:val="00B64E70"/>
    <w:rsid w:val="00B71D86"/>
    <w:rsid w:val="00B72B34"/>
    <w:rsid w:val="00B751BE"/>
    <w:rsid w:val="00B83C0C"/>
    <w:rsid w:val="00BA178A"/>
    <w:rsid w:val="00BA526D"/>
    <w:rsid w:val="00BA53C8"/>
    <w:rsid w:val="00BB6BBA"/>
    <w:rsid w:val="00BB6F18"/>
    <w:rsid w:val="00BC16FD"/>
    <w:rsid w:val="00BC2BCA"/>
    <w:rsid w:val="00BD095F"/>
    <w:rsid w:val="00BD09E3"/>
    <w:rsid w:val="00BD2C5B"/>
    <w:rsid w:val="00BD44FD"/>
    <w:rsid w:val="00BD4B1D"/>
    <w:rsid w:val="00BE264F"/>
    <w:rsid w:val="00BF38BE"/>
    <w:rsid w:val="00C0113A"/>
    <w:rsid w:val="00C01DC7"/>
    <w:rsid w:val="00C07B66"/>
    <w:rsid w:val="00C109C4"/>
    <w:rsid w:val="00C239E5"/>
    <w:rsid w:val="00C26907"/>
    <w:rsid w:val="00C26A1D"/>
    <w:rsid w:val="00C27EBA"/>
    <w:rsid w:val="00C36DBE"/>
    <w:rsid w:val="00C435A8"/>
    <w:rsid w:val="00C45688"/>
    <w:rsid w:val="00C46985"/>
    <w:rsid w:val="00C62DC3"/>
    <w:rsid w:val="00C664F5"/>
    <w:rsid w:val="00C71D0A"/>
    <w:rsid w:val="00C73F5E"/>
    <w:rsid w:val="00C76BFD"/>
    <w:rsid w:val="00C85276"/>
    <w:rsid w:val="00C85635"/>
    <w:rsid w:val="00C97846"/>
    <w:rsid w:val="00CA468F"/>
    <w:rsid w:val="00CA6886"/>
    <w:rsid w:val="00CB769C"/>
    <w:rsid w:val="00CC74DE"/>
    <w:rsid w:val="00CD2064"/>
    <w:rsid w:val="00CD24AA"/>
    <w:rsid w:val="00CD28D2"/>
    <w:rsid w:val="00CD54FE"/>
    <w:rsid w:val="00CE0AC8"/>
    <w:rsid w:val="00CE27E4"/>
    <w:rsid w:val="00CE6956"/>
    <w:rsid w:val="00CF4179"/>
    <w:rsid w:val="00CF64F3"/>
    <w:rsid w:val="00CF73E8"/>
    <w:rsid w:val="00CF773E"/>
    <w:rsid w:val="00D00A86"/>
    <w:rsid w:val="00D01B29"/>
    <w:rsid w:val="00D254BD"/>
    <w:rsid w:val="00D3421C"/>
    <w:rsid w:val="00D37857"/>
    <w:rsid w:val="00D42008"/>
    <w:rsid w:val="00D44898"/>
    <w:rsid w:val="00D458D1"/>
    <w:rsid w:val="00D47A7A"/>
    <w:rsid w:val="00D47D65"/>
    <w:rsid w:val="00D506C8"/>
    <w:rsid w:val="00D56315"/>
    <w:rsid w:val="00D56324"/>
    <w:rsid w:val="00D60234"/>
    <w:rsid w:val="00D60C60"/>
    <w:rsid w:val="00D64590"/>
    <w:rsid w:val="00D7123A"/>
    <w:rsid w:val="00D73DCC"/>
    <w:rsid w:val="00D836E4"/>
    <w:rsid w:val="00D85C3F"/>
    <w:rsid w:val="00D86161"/>
    <w:rsid w:val="00D86A3D"/>
    <w:rsid w:val="00D86C5F"/>
    <w:rsid w:val="00D9150D"/>
    <w:rsid w:val="00DA2AFF"/>
    <w:rsid w:val="00DB1E3D"/>
    <w:rsid w:val="00DB3B5D"/>
    <w:rsid w:val="00DC0509"/>
    <w:rsid w:val="00DC503B"/>
    <w:rsid w:val="00DC549C"/>
    <w:rsid w:val="00DF3606"/>
    <w:rsid w:val="00DF48AC"/>
    <w:rsid w:val="00E078F5"/>
    <w:rsid w:val="00E128F9"/>
    <w:rsid w:val="00E12F6C"/>
    <w:rsid w:val="00E178A5"/>
    <w:rsid w:val="00E20FF8"/>
    <w:rsid w:val="00E213CA"/>
    <w:rsid w:val="00E35E38"/>
    <w:rsid w:val="00E36DB5"/>
    <w:rsid w:val="00E42AAF"/>
    <w:rsid w:val="00E440AB"/>
    <w:rsid w:val="00E45156"/>
    <w:rsid w:val="00E751DD"/>
    <w:rsid w:val="00E802FB"/>
    <w:rsid w:val="00E85900"/>
    <w:rsid w:val="00E91CD8"/>
    <w:rsid w:val="00E91F35"/>
    <w:rsid w:val="00E9749F"/>
    <w:rsid w:val="00EB0659"/>
    <w:rsid w:val="00EB7FD8"/>
    <w:rsid w:val="00EC7D2F"/>
    <w:rsid w:val="00ED2F66"/>
    <w:rsid w:val="00ED5AC6"/>
    <w:rsid w:val="00EE449E"/>
    <w:rsid w:val="00EE5A86"/>
    <w:rsid w:val="00EF00FA"/>
    <w:rsid w:val="00EF1340"/>
    <w:rsid w:val="00EF1CCC"/>
    <w:rsid w:val="00EF5BA8"/>
    <w:rsid w:val="00F03DC4"/>
    <w:rsid w:val="00F05A9C"/>
    <w:rsid w:val="00F07FD7"/>
    <w:rsid w:val="00F14D1C"/>
    <w:rsid w:val="00F206BF"/>
    <w:rsid w:val="00F314DD"/>
    <w:rsid w:val="00F353B9"/>
    <w:rsid w:val="00F3731D"/>
    <w:rsid w:val="00F4049B"/>
    <w:rsid w:val="00F4087B"/>
    <w:rsid w:val="00F51F51"/>
    <w:rsid w:val="00F60165"/>
    <w:rsid w:val="00F62113"/>
    <w:rsid w:val="00F624AF"/>
    <w:rsid w:val="00F66C01"/>
    <w:rsid w:val="00F714C7"/>
    <w:rsid w:val="00F71BD8"/>
    <w:rsid w:val="00F86F8D"/>
    <w:rsid w:val="00F90B09"/>
    <w:rsid w:val="00F932C7"/>
    <w:rsid w:val="00FA4DBB"/>
    <w:rsid w:val="00FB38F7"/>
    <w:rsid w:val="00FC0952"/>
    <w:rsid w:val="00FC0C11"/>
    <w:rsid w:val="00FC6F51"/>
    <w:rsid w:val="00FE553F"/>
    <w:rsid w:val="00FF39DE"/>
    <w:rsid w:val="00FF5124"/>
    <w:rsid w:val="00FF5245"/>
    <w:rsid w:val="00FF5600"/>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DAB37F"/>
  <w15:docId w15:val="{54E6C638-37E9-4710-A0F7-BCEE78821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B5D"/>
    <w:pPr>
      <w:spacing w:after="200" w:line="276" w:lineRule="auto"/>
    </w:pPr>
    <w:rPr>
      <w:lang w:eastAsia="en-US"/>
    </w:rPr>
  </w:style>
  <w:style w:type="paragraph" w:styleId="Ttulo5">
    <w:name w:val="heading 5"/>
    <w:basedOn w:val="Normal"/>
    <w:link w:val="Ttulo5Car"/>
    <w:uiPriority w:val="9"/>
    <w:qFormat/>
    <w:locked/>
    <w:rsid w:val="005D1EE4"/>
    <w:pPr>
      <w:spacing w:before="100" w:beforeAutospacing="1" w:after="100" w:afterAutospacing="1" w:line="240" w:lineRule="auto"/>
      <w:outlineLvl w:val="4"/>
    </w:pPr>
    <w:rPr>
      <w:rFonts w:ascii="Times New Roman" w:eastAsia="Times New Roman" w:hAnsi="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44F7B"/>
    <w:pPr>
      <w:ind w:left="720"/>
      <w:contextualSpacing/>
    </w:pPr>
  </w:style>
  <w:style w:type="paragraph" w:styleId="Textoindependiente">
    <w:name w:val="Body Text"/>
    <w:basedOn w:val="Normal"/>
    <w:link w:val="TextoindependienteCar"/>
    <w:uiPriority w:val="99"/>
    <w:rsid w:val="007102C7"/>
    <w:pPr>
      <w:spacing w:after="0" w:line="240" w:lineRule="auto"/>
    </w:pPr>
    <w:rPr>
      <w:rFonts w:ascii="Arial" w:hAnsi="Arial"/>
      <w:szCs w:val="20"/>
      <w:lang w:eastAsia="es-ES"/>
    </w:rPr>
  </w:style>
  <w:style w:type="character" w:customStyle="1" w:styleId="TextoindependienteCar">
    <w:name w:val="Texto independiente Car"/>
    <w:basedOn w:val="Fuentedeprrafopredeter"/>
    <w:link w:val="Textoindependiente"/>
    <w:uiPriority w:val="99"/>
    <w:semiHidden/>
    <w:locked/>
    <w:rsid w:val="009557EE"/>
    <w:rPr>
      <w:rFonts w:cs="Times New Roman"/>
      <w:lang w:eastAsia="en-US"/>
    </w:rPr>
  </w:style>
  <w:style w:type="paragraph" w:customStyle="1" w:styleId="Default">
    <w:name w:val="Default"/>
    <w:uiPriority w:val="99"/>
    <w:rsid w:val="007102C7"/>
    <w:pPr>
      <w:autoSpaceDE w:val="0"/>
      <w:autoSpaceDN w:val="0"/>
      <w:adjustRightInd w:val="0"/>
    </w:pPr>
    <w:rPr>
      <w:rFonts w:ascii="Times New Roman" w:hAnsi="Times New Roman"/>
      <w:color w:val="000000"/>
      <w:sz w:val="24"/>
      <w:szCs w:val="24"/>
    </w:rPr>
  </w:style>
  <w:style w:type="paragraph" w:styleId="Textonotaalfinal">
    <w:name w:val="endnote text"/>
    <w:basedOn w:val="Normal"/>
    <w:link w:val="TextonotaalfinalCar"/>
    <w:uiPriority w:val="99"/>
    <w:rsid w:val="007102C7"/>
    <w:pPr>
      <w:spacing w:after="0" w:line="240" w:lineRule="auto"/>
    </w:pPr>
    <w:rPr>
      <w:rFonts w:ascii="Times New Roman" w:hAnsi="Times New Roman"/>
      <w:sz w:val="20"/>
      <w:szCs w:val="20"/>
      <w:lang w:eastAsia="es-ES"/>
    </w:rPr>
  </w:style>
  <w:style w:type="character" w:customStyle="1" w:styleId="EndnoteTextChar">
    <w:name w:val="Endnote Text Char"/>
    <w:basedOn w:val="Fuentedeprrafopredeter"/>
    <w:uiPriority w:val="99"/>
    <w:semiHidden/>
    <w:locked/>
    <w:rsid w:val="009557EE"/>
    <w:rPr>
      <w:rFonts w:cs="Times New Roman"/>
      <w:sz w:val="20"/>
      <w:szCs w:val="20"/>
      <w:lang w:eastAsia="en-US"/>
    </w:rPr>
  </w:style>
  <w:style w:type="character" w:customStyle="1" w:styleId="TextonotaalfinalCar">
    <w:name w:val="Texto nota al final Car"/>
    <w:basedOn w:val="Fuentedeprrafopredeter"/>
    <w:link w:val="Textonotaalfinal"/>
    <w:uiPriority w:val="99"/>
    <w:locked/>
    <w:rsid w:val="007102C7"/>
    <w:rPr>
      <w:rFonts w:cs="Times New Roman"/>
      <w:lang w:val="es-ES" w:eastAsia="es-ES" w:bidi="ar-SA"/>
    </w:rPr>
  </w:style>
  <w:style w:type="character" w:styleId="Refdenotaalfinal">
    <w:name w:val="endnote reference"/>
    <w:basedOn w:val="Fuentedeprrafopredeter"/>
    <w:uiPriority w:val="99"/>
    <w:rsid w:val="007102C7"/>
    <w:rPr>
      <w:rFonts w:cs="Times New Roman"/>
      <w:vertAlign w:val="superscript"/>
    </w:rPr>
  </w:style>
  <w:style w:type="character" w:styleId="Hipervnculo">
    <w:name w:val="Hyperlink"/>
    <w:basedOn w:val="Fuentedeprrafopredeter"/>
    <w:uiPriority w:val="99"/>
    <w:rsid w:val="000C5B48"/>
    <w:rPr>
      <w:rFonts w:cs="Times New Roman"/>
      <w:color w:val="0000FF"/>
      <w:u w:val="single"/>
    </w:rPr>
  </w:style>
  <w:style w:type="paragraph" w:styleId="Textonotapie">
    <w:name w:val="footnote text"/>
    <w:basedOn w:val="Normal"/>
    <w:link w:val="TextonotapieCar"/>
    <w:uiPriority w:val="99"/>
    <w:semiHidden/>
    <w:rsid w:val="003E0BAD"/>
    <w:rPr>
      <w:sz w:val="20"/>
      <w:szCs w:val="20"/>
    </w:rPr>
  </w:style>
  <w:style w:type="character" w:customStyle="1" w:styleId="TextonotapieCar">
    <w:name w:val="Texto nota pie Car"/>
    <w:basedOn w:val="Fuentedeprrafopredeter"/>
    <w:link w:val="Textonotapie"/>
    <w:uiPriority w:val="99"/>
    <w:semiHidden/>
    <w:locked/>
    <w:rsid w:val="003C2FFB"/>
    <w:rPr>
      <w:rFonts w:cs="Times New Roman"/>
      <w:sz w:val="20"/>
      <w:szCs w:val="20"/>
      <w:lang w:eastAsia="en-US"/>
    </w:rPr>
  </w:style>
  <w:style w:type="character" w:styleId="Refdenotaalpie">
    <w:name w:val="footnote reference"/>
    <w:basedOn w:val="Fuentedeprrafopredeter"/>
    <w:uiPriority w:val="99"/>
    <w:semiHidden/>
    <w:rsid w:val="003E0BAD"/>
    <w:rPr>
      <w:rFonts w:cs="Times New Roman"/>
      <w:vertAlign w:val="superscript"/>
    </w:rPr>
  </w:style>
  <w:style w:type="paragraph" w:styleId="NormalWeb">
    <w:name w:val="Normal (Web)"/>
    <w:basedOn w:val="Normal"/>
    <w:uiPriority w:val="99"/>
    <w:rsid w:val="0002265D"/>
    <w:pPr>
      <w:spacing w:before="100" w:beforeAutospacing="1" w:after="100" w:afterAutospacing="1" w:line="240" w:lineRule="auto"/>
      <w:jc w:val="both"/>
    </w:pPr>
    <w:rPr>
      <w:rFonts w:ascii="Verdana" w:hAnsi="Verdana"/>
      <w:sz w:val="18"/>
      <w:szCs w:val="18"/>
      <w:lang w:eastAsia="es-ES"/>
    </w:rPr>
  </w:style>
  <w:style w:type="character" w:styleId="Textoennegrita">
    <w:name w:val="Strong"/>
    <w:basedOn w:val="Fuentedeprrafopredeter"/>
    <w:uiPriority w:val="99"/>
    <w:qFormat/>
    <w:locked/>
    <w:rsid w:val="0002265D"/>
    <w:rPr>
      <w:rFonts w:cs="Times New Roman"/>
      <w:b/>
      <w:bCs/>
    </w:rPr>
  </w:style>
  <w:style w:type="paragraph" w:styleId="Piedepgina">
    <w:name w:val="footer"/>
    <w:basedOn w:val="Normal"/>
    <w:link w:val="PiedepginaCar"/>
    <w:uiPriority w:val="99"/>
    <w:rsid w:val="00AE3117"/>
    <w:pPr>
      <w:tabs>
        <w:tab w:val="center" w:pos="4252"/>
        <w:tab w:val="right" w:pos="8504"/>
      </w:tabs>
    </w:pPr>
  </w:style>
  <w:style w:type="character" w:customStyle="1" w:styleId="PiedepginaCar">
    <w:name w:val="Pie de página Car"/>
    <w:basedOn w:val="Fuentedeprrafopredeter"/>
    <w:link w:val="Piedepgina"/>
    <w:uiPriority w:val="99"/>
    <w:semiHidden/>
    <w:locked/>
    <w:rsid w:val="008550D1"/>
    <w:rPr>
      <w:rFonts w:cs="Times New Roman"/>
      <w:lang w:eastAsia="en-US"/>
    </w:rPr>
  </w:style>
  <w:style w:type="character" w:styleId="Nmerodepgina">
    <w:name w:val="page number"/>
    <w:basedOn w:val="Fuentedeprrafopredeter"/>
    <w:uiPriority w:val="99"/>
    <w:rsid w:val="00AE3117"/>
    <w:rPr>
      <w:rFonts w:cs="Times New Roman"/>
    </w:rPr>
  </w:style>
  <w:style w:type="paragraph" w:styleId="Textoindependiente2">
    <w:name w:val="Body Text 2"/>
    <w:basedOn w:val="Normal"/>
    <w:link w:val="Textoindependiente2Car"/>
    <w:uiPriority w:val="99"/>
    <w:rsid w:val="00B2398F"/>
    <w:pPr>
      <w:spacing w:after="120" w:line="480" w:lineRule="auto"/>
    </w:pPr>
    <w:rPr>
      <w:rFonts w:ascii="Arial" w:hAnsi="Arial"/>
      <w:sz w:val="24"/>
      <w:szCs w:val="24"/>
      <w:lang w:eastAsia="es-ES"/>
    </w:rPr>
  </w:style>
  <w:style w:type="character" w:customStyle="1" w:styleId="Textoindependiente2Car">
    <w:name w:val="Texto independiente 2 Car"/>
    <w:basedOn w:val="Fuentedeprrafopredeter"/>
    <w:link w:val="Textoindependiente2"/>
    <w:uiPriority w:val="99"/>
    <w:semiHidden/>
    <w:locked/>
    <w:rsid w:val="00E802FB"/>
    <w:rPr>
      <w:rFonts w:cs="Times New Roman"/>
      <w:lang w:eastAsia="en-US"/>
    </w:rPr>
  </w:style>
  <w:style w:type="character" w:customStyle="1" w:styleId="st1">
    <w:name w:val="st1"/>
    <w:basedOn w:val="Fuentedeprrafopredeter"/>
    <w:rsid w:val="004C0C7B"/>
  </w:style>
  <w:style w:type="paragraph" w:styleId="Textodeglobo">
    <w:name w:val="Balloon Text"/>
    <w:basedOn w:val="Normal"/>
    <w:link w:val="TextodegloboCar"/>
    <w:uiPriority w:val="99"/>
    <w:semiHidden/>
    <w:unhideWhenUsed/>
    <w:rsid w:val="00D4200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42008"/>
    <w:rPr>
      <w:rFonts w:ascii="Tahoma" w:hAnsi="Tahoma" w:cs="Tahoma"/>
      <w:sz w:val="16"/>
      <w:szCs w:val="16"/>
      <w:lang w:eastAsia="en-US"/>
    </w:rPr>
  </w:style>
  <w:style w:type="character" w:styleId="nfasis">
    <w:name w:val="Emphasis"/>
    <w:basedOn w:val="Fuentedeprrafopredeter"/>
    <w:uiPriority w:val="20"/>
    <w:qFormat/>
    <w:locked/>
    <w:rsid w:val="00F624AF"/>
    <w:rPr>
      <w:i/>
      <w:iCs/>
    </w:rPr>
  </w:style>
  <w:style w:type="character" w:customStyle="1" w:styleId="Ttulo5Car">
    <w:name w:val="Título 5 Car"/>
    <w:basedOn w:val="Fuentedeprrafopredeter"/>
    <w:link w:val="Ttulo5"/>
    <w:uiPriority w:val="9"/>
    <w:rsid w:val="005D1EE4"/>
    <w:rPr>
      <w:rFonts w:ascii="Times New Roman" w:eastAsia="Times New Roman" w:hAnsi="Times New Roman"/>
      <w:b/>
      <w:bCs/>
      <w:sz w:val="20"/>
      <w:szCs w:val="20"/>
    </w:rPr>
  </w:style>
  <w:style w:type="character" w:customStyle="1" w:styleId="apple-converted-space">
    <w:name w:val="apple-converted-space"/>
    <w:basedOn w:val="Fuentedeprrafopredeter"/>
    <w:rsid w:val="00C46985"/>
  </w:style>
  <w:style w:type="paragraph" w:styleId="HTMLconformatoprevio">
    <w:name w:val="HTML Preformatted"/>
    <w:basedOn w:val="Normal"/>
    <w:link w:val="HTMLconformatoprevioCar"/>
    <w:uiPriority w:val="99"/>
    <w:semiHidden/>
    <w:unhideWhenUsed/>
    <w:rsid w:val="00C46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C4698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20497">
      <w:bodyDiv w:val="1"/>
      <w:marLeft w:val="0"/>
      <w:marRight w:val="0"/>
      <w:marTop w:val="0"/>
      <w:marBottom w:val="0"/>
      <w:divBdr>
        <w:top w:val="none" w:sz="0" w:space="0" w:color="auto"/>
        <w:left w:val="none" w:sz="0" w:space="0" w:color="auto"/>
        <w:bottom w:val="none" w:sz="0" w:space="0" w:color="auto"/>
        <w:right w:val="none" w:sz="0" w:space="0" w:color="auto"/>
      </w:divBdr>
    </w:div>
    <w:div w:id="269313385">
      <w:bodyDiv w:val="1"/>
      <w:marLeft w:val="0"/>
      <w:marRight w:val="0"/>
      <w:marTop w:val="0"/>
      <w:marBottom w:val="0"/>
      <w:divBdr>
        <w:top w:val="none" w:sz="0" w:space="0" w:color="auto"/>
        <w:left w:val="none" w:sz="0" w:space="0" w:color="auto"/>
        <w:bottom w:val="none" w:sz="0" w:space="0" w:color="auto"/>
        <w:right w:val="none" w:sz="0" w:space="0" w:color="auto"/>
      </w:divBdr>
    </w:div>
    <w:div w:id="410197047">
      <w:bodyDiv w:val="1"/>
      <w:marLeft w:val="0"/>
      <w:marRight w:val="0"/>
      <w:marTop w:val="0"/>
      <w:marBottom w:val="0"/>
      <w:divBdr>
        <w:top w:val="none" w:sz="0" w:space="0" w:color="auto"/>
        <w:left w:val="none" w:sz="0" w:space="0" w:color="auto"/>
        <w:bottom w:val="none" w:sz="0" w:space="0" w:color="auto"/>
        <w:right w:val="none" w:sz="0" w:space="0" w:color="auto"/>
      </w:divBdr>
    </w:div>
    <w:div w:id="422654995">
      <w:bodyDiv w:val="1"/>
      <w:marLeft w:val="0"/>
      <w:marRight w:val="0"/>
      <w:marTop w:val="0"/>
      <w:marBottom w:val="0"/>
      <w:divBdr>
        <w:top w:val="none" w:sz="0" w:space="0" w:color="auto"/>
        <w:left w:val="none" w:sz="0" w:space="0" w:color="auto"/>
        <w:bottom w:val="none" w:sz="0" w:space="0" w:color="auto"/>
        <w:right w:val="none" w:sz="0" w:space="0" w:color="auto"/>
      </w:divBdr>
    </w:div>
    <w:div w:id="584147049">
      <w:bodyDiv w:val="1"/>
      <w:marLeft w:val="0"/>
      <w:marRight w:val="0"/>
      <w:marTop w:val="0"/>
      <w:marBottom w:val="0"/>
      <w:divBdr>
        <w:top w:val="none" w:sz="0" w:space="0" w:color="auto"/>
        <w:left w:val="none" w:sz="0" w:space="0" w:color="auto"/>
        <w:bottom w:val="none" w:sz="0" w:space="0" w:color="auto"/>
        <w:right w:val="none" w:sz="0" w:space="0" w:color="auto"/>
      </w:divBdr>
    </w:div>
    <w:div w:id="632446363">
      <w:bodyDiv w:val="1"/>
      <w:marLeft w:val="0"/>
      <w:marRight w:val="0"/>
      <w:marTop w:val="0"/>
      <w:marBottom w:val="0"/>
      <w:divBdr>
        <w:top w:val="none" w:sz="0" w:space="0" w:color="auto"/>
        <w:left w:val="none" w:sz="0" w:space="0" w:color="auto"/>
        <w:bottom w:val="none" w:sz="0" w:space="0" w:color="auto"/>
        <w:right w:val="none" w:sz="0" w:space="0" w:color="auto"/>
      </w:divBdr>
    </w:div>
    <w:div w:id="686365753">
      <w:bodyDiv w:val="1"/>
      <w:marLeft w:val="0"/>
      <w:marRight w:val="0"/>
      <w:marTop w:val="0"/>
      <w:marBottom w:val="0"/>
      <w:divBdr>
        <w:top w:val="none" w:sz="0" w:space="0" w:color="auto"/>
        <w:left w:val="none" w:sz="0" w:space="0" w:color="auto"/>
        <w:bottom w:val="none" w:sz="0" w:space="0" w:color="auto"/>
        <w:right w:val="none" w:sz="0" w:space="0" w:color="auto"/>
      </w:divBdr>
    </w:div>
    <w:div w:id="714813242">
      <w:bodyDiv w:val="1"/>
      <w:marLeft w:val="0"/>
      <w:marRight w:val="0"/>
      <w:marTop w:val="0"/>
      <w:marBottom w:val="0"/>
      <w:divBdr>
        <w:top w:val="none" w:sz="0" w:space="0" w:color="auto"/>
        <w:left w:val="none" w:sz="0" w:space="0" w:color="auto"/>
        <w:bottom w:val="none" w:sz="0" w:space="0" w:color="auto"/>
        <w:right w:val="none" w:sz="0" w:space="0" w:color="auto"/>
      </w:divBdr>
    </w:div>
    <w:div w:id="736974639">
      <w:bodyDiv w:val="1"/>
      <w:marLeft w:val="0"/>
      <w:marRight w:val="0"/>
      <w:marTop w:val="0"/>
      <w:marBottom w:val="0"/>
      <w:divBdr>
        <w:top w:val="none" w:sz="0" w:space="0" w:color="auto"/>
        <w:left w:val="none" w:sz="0" w:space="0" w:color="auto"/>
        <w:bottom w:val="none" w:sz="0" w:space="0" w:color="auto"/>
        <w:right w:val="none" w:sz="0" w:space="0" w:color="auto"/>
      </w:divBdr>
    </w:div>
    <w:div w:id="907230550">
      <w:bodyDiv w:val="1"/>
      <w:marLeft w:val="0"/>
      <w:marRight w:val="0"/>
      <w:marTop w:val="0"/>
      <w:marBottom w:val="0"/>
      <w:divBdr>
        <w:top w:val="none" w:sz="0" w:space="0" w:color="auto"/>
        <w:left w:val="none" w:sz="0" w:space="0" w:color="auto"/>
        <w:bottom w:val="none" w:sz="0" w:space="0" w:color="auto"/>
        <w:right w:val="none" w:sz="0" w:space="0" w:color="auto"/>
      </w:divBdr>
    </w:div>
    <w:div w:id="937908217">
      <w:bodyDiv w:val="1"/>
      <w:marLeft w:val="0"/>
      <w:marRight w:val="0"/>
      <w:marTop w:val="0"/>
      <w:marBottom w:val="0"/>
      <w:divBdr>
        <w:top w:val="none" w:sz="0" w:space="0" w:color="auto"/>
        <w:left w:val="none" w:sz="0" w:space="0" w:color="auto"/>
        <w:bottom w:val="none" w:sz="0" w:space="0" w:color="auto"/>
        <w:right w:val="none" w:sz="0" w:space="0" w:color="auto"/>
      </w:divBdr>
    </w:div>
    <w:div w:id="1040595569">
      <w:bodyDiv w:val="1"/>
      <w:marLeft w:val="0"/>
      <w:marRight w:val="0"/>
      <w:marTop w:val="0"/>
      <w:marBottom w:val="0"/>
      <w:divBdr>
        <w:top w:val="none" w:sz="0" w:space="0" w:color="auto"/>
        <w:left w:val="none" w:sz="0" w:space="0" w:color="auto"/>
        <w:bottom w:val="none" w:sz="0" w:space="0" w:color="auto"/>
        <w:right w:val="none" w:sz="0" w:space="0" w:color="auto"/>
      </w:divBdr>
    </w:div>
    <w:div w:id="1047607158">
      <w:bodyDiv w:val="1"/>
      <w:marLeft w:val="0"/>
      <w:marRight w:val="0"/>
      <w:marTop w:val="0"/>
      <w:marBottom w:val="0"/>
      <w:divBdr>
        <w:top w:val="none" w:sz="0" w:space="0" w:color="auto"/>
        <w:left w:val="none" w:sz="0" w:space="0" w:color="auto"/>
        <w:bottom w:val="none" w:sz="0" w:space="0" w:color="auto"/>
        <w:right w:val="none" w:sz="0" w:space="0" w:color="auto"/>
      </w:divBdr>
      <w:divsChild>
        <w:div w:id="828787722">
          <w:marLeft w:val="0"/>
          <w:marRight w:val="0"/>
          <w:marTop w:val="0"/>
          <w:marBottom w:val="0"/>
          <w:divBdr>
            <w:top w:val="none" w:sz="0" w:space="0" w:color="auto"/>
            <w:left w:val="none" w:sz="0" w:space="0" w:color="auto"/>
            <w:bottom w:val="none" w:sz="0" w:space="0" w:color="auto"/>
            <w:right w:val="none" w:sz="0" w:space="0" w:color="auto"/>
          </w:divBdr>
          <w:divsChild>
            <w:div w:id="1662848963">
              <w:marLeft w:val="0"/>
              <w:marRight w:val="0"/>
              <w:marTop w:val="0"/>
              <w:marBottom w:val="0"/>
              <w:divBdr>
                <w:top w:val="none" w:sz="0" w:space="0" w:color="auto"/>
                <w:left w:val="none" w:sz="0" w:space="0" w:color="auto"/>
                <w:bottom w:val="none" w:sz="0" w:space="0" w:color="auto"/>
                <w:right w:val="none" w:sz="0" w:space="0" w:color="auto"/>
              </w:divBdr>
              <w:divsChild>
                <w:div w:id="656998653">
                  <w:marLeft w:val="0"/>
                  <w:marRight w:val="0"/>
                  <w:marTop w:val="0"/>
                  <w:marBottom w:val="0"/>
                  <w:divBdr>
                    <w:top w:val="none" w:sz="0" w:space="0" w:color="auto"/>
                    <w:left w:val="none" w:sz="0" w:space="0" w:color="auto"/>
                    <w:bottom w:val="none" w:sz="0" w:space="0" w:color="auto"/>
                    <w:right w:val="none" w:sz="0" w:space="0" w:color="auto"/>
                  </w:divBdr>
                  <w:divsChild>
                    <w:div w:id="208537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191962">
      <w:bodyDiv w:val="1"/>
      <w:marLeft w:val="0"/>
      <w:marRight w:val="0"/>
      <w:marTop w:val="0"/>
      <w:marBottom w:val="0"/>
      <w:divBdr>
        <w:top w:val="none" w:sz="0" w:space="0" w:color="auto"/>
        <w:left w:val="none" w:sz="0" w:space="0" w:color="auto"/>
        <w:bottom w:val="none" w:sz="0" w:space="0" w:color="auto"/>
        <w:right w:val="none" w:sz="0" w:space="0" w:color="auto"/>
      </w:divBdr>
    </w:div>
    <w:div w:id="1350521458">
      <w:bodyDiv w:val="1"/>
      <w:marLeft w:val="0"/>
      <w:marRight w:val="0"/>
      <w:marTop w:val="0"/>
      <w:marBottom w:val="0"/>
      <w:divBdr>
        <w:top w:val="none" w:sz="0" w:space="0" w:color="auto"/>
        <w:left w:val="none" w:sz="0" w:space="0" w:color="auto"/>
        <w:bottom w:val="none" w:sz="0" w:space="0" w:color="auto"/>
        <w:right w:val="none" w:sz="0" w:space="0" w:color="auto"/>
      </w:divBdr>
    </w:div>
    <w:div w:id="1412654967">
      <w:bodyDiv w:val="1"/>
      <w:marLeft w:val="0"/>
      <w:marRight w:val="0"/>
      <w:marTop w:val="0"/>
      <w:marBottom w:val="0"/>
      <w:divBdr>
        <w:top w:val="none" w:sz="0" w:space="0" w:color="auto"/>
        <w:left w:val="none" w:sz="0" w:space="0" w:color="auto"/>
        <w:bottom w:val="none" w:sz="0" w:space="0" w:color="auto"/>
        <w:right w:val="none" w:sz="0" w:space="0" w:color="auto"/>
      </w:divBdr>
    </w:div>
    <w:div w:id="1462266809">
      <w:bodyDiv w:val="1"/>
      <w:marLeft w:val="0"/>
      <w:marRight w:val="0"/>
      <w:marTop w:val="0"/>
      <w:marBottom w:val="0"/>
      <w:divBdr>
        <w:top w:val="none" w:sz="0" w:space="0" w:color="auto"/>
        <w:left w:val="none" w:sz="0" w:space="0" w:color="auto"/>
        <w:bottom w:val="none" w:sz="0" w:space="0" w:color="auto"/>
        <w:right w:val="none" w:sz="0" w:space="0" w:color="auto"/>
      </w:divBdr>
    </w:div>
    <w:div w:id="1631470521">
      <w:bodyDiv w:val="1"/>
      <w:marLeft w:val="0"/>
      <w:marRight w:val="0"/>
      <w:marTop w:val="0"/>
      <w:marBottom w:val="0"/>
      <w:divBdr>
        <w:top w:val="none" w:sz="0" w:space="0" w:color="auto"/>
        <w:left w:val="none" w:sz="0" w:space="0" w:color="auto"/>
        <w:bottom w:val="none" w:sz="0" w:space="0" w:color="auto"/>
        <w:right w:val="none" w:sz="0" w:space="0" w:color="auto"/>
      </w:divBdr>
    </w:div>
    <w:div w:id="1746223610">
      <w:bodyDiv w:val="1"/>
      <w:marLeft w:val="0"/>
      <w:marRight w:val="0"/>
      <w:marTop w:val="0"/>
      <w:marBottom w:val="0"/>
      <w:divBdr>
        <w:top w:val="none" w:sz="0" w:space="0" w:color="auto"/>
        <w:left w:val="none" w:sz="0" w:space="0" w:color="auto"/>
        <w:bottom w:val="none" w:sz="0" w:space="0" w:color="auto"/>
        <w:right w:val="none" w:sz="0" w:space="0" w:color="auto"/>
      </w:divBdr>
    </w:div>
    <w:div w:id="1800755245">
      <w:bodyDiv w:val="1"/>
      <w:marLeft w:val="0"/>
      <w:marRight w:val="0"/>
      <w:marTop w:val="0"/>
      <w:marBottom w:val="0"/>
      <w:divBdr>
        <w:top w:val="none" w:sz="0" w:space="0" w:color="auto"/>
        <w:left w:val="none" w:sz="0" w:space="0" w:color="auto"/>
        <w:bottom w:val="none" w:sz="0" w:space="0" w:color="auto"/>
        <w:right w:val="none" w:sz="0" w:space="0" w:color="auto"/>
      </w:divBdr>
    </w:div>
    <w:div w:id="200430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quin.martin@uv.es" TargetMode="External"/><Relationship Id="rId13" Type="http://schemas.openxmlformats.org/officeDocument/2006/relationships/chart" Target="charts/chart3.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4tpes.wordpress.com/2014/12/29/contra-el-mundo-posmoderno/" TargetMode="External"/><Relationship Id="rId2" Type="http://schemas.openxmlformats.org/officeDocument/2006/relationships/numbering" Target="numbering.xml"/><Relationship Id="rId16" Type="http://schemas.openxmlformats.org/officeDocument/2006/relationships/hyperlink" Target="http://wwww.intersticios.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hyperlink" Target="mailto:Anselm.Bodoque@uv.e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avia@uv.es" TargetMode="Externa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VERES\AppData\Local\Temp\Rar$DIa0.688\Rasgos.Sociodemograficos3.d.csv"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VERES\AppData\Local\Temp\Rar$DIa0.543\Rasgos.Sociodemograficos2.d.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VERES\AppData\Local\Temp\Rar$DIa0.543\Rasgos.Sociodemograficos2.d.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VERES\AppData\Local\Temp\Rar$DIa0.688\Rasgos.Sociodemograficos3.d.csv"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VERES\AppData\Local\Temp\Rar$DIa0.938\Motivos.voto4.d.csv"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Habitat de residencia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cat>
            <c:strRef>
              <c:f>'Rasgos.Sociodemograficos3.d'!$H$19:$J$19</c:f>
              <c:strCache>
                <c:ptCount val="3"/>
                <c:pt idx="0">
                  <c:v>Ciudad</c:v>
                </c:pt>
                <c:pt idx="1">
                  <c:v>Pueblo mediano</c:v>
                </c:pt>
                <c:pt idx="2">
                  <c:v>Zona rural</c:v>
                </c:pt>
              </c:strCache>
            </c:strRef>
          </c:cat>
          <c:val>
            <c:numRef>
              <c:f>'Rasgos.Sociodemograficos3.d'!$H$20:$J$20</c:f>
              <c:numCache>
                <c:formatCode>General</c:formatCode>
                <c:ptCount val="3"/>
                <c:pt idx="0">
                  <c:v>0.85</c:v>
                </c:pt>
                <c:pt idx="1">
                  <c:v>1.0631250000000001</c:v>
                </c:pt>
                <c:pt idx="2">
                  <c:v>-1.9112499999999999</c:v>
                </c:pt>
              </c:numCache>
            </c:numRef>
          </c:val>
        </c:ser>
        <c:dLbls>
          <c:showLegendKey val="0"/>
          <c:showVal val="0"/>
          <c:showCatName val="0"/>
          <c:showSerName val="0"/>
          <c:showPercent val="0"/>
          <c:showBubbleSize val="0"/>
        </c:dLbls>
        <c:gapWidth val="219"/>
        <c:overlap val="-27"/>
        <c:axId val="325906032"/>
        <c:axId val="325904464"/>
      </c:barChart>
      <c:catAx>
        <c:axId val="325906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25904464"/>
        <c:crosses val="autoZero"/>
        <c:auto val="1"/>
        <c:lblAlgn val="ctr"/>
        <c:lblOffset val="100"/>
        <c:noMultiLvlLbl val="0"/>
      </c:catAx>
      <c:valAx>
        <c:axId val="325904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s-ES" sz="1100" b="0" i="0" baseline="0">
                    <a:effectLst/>
                  </a:rPr>
                  <a:t>Diferencia % medio voto populista respecto voto conjunto votantes europeos</a:t>
                </a:r>
                <a:endParaRPr lang="es-ES" sz="1100"/>
              </a:p>
            </c:rich>
          </c:tx>
          <c:layout>
            <c:manualLayout>
              <c:xMode val="edge"/>
              <c:yMode val="edge"/>
              <c:x val="1.16563945486143E-2"/>
              <c:y val="0.111864653889672"/>
            </c:manualLayout>
          </c:layout>
          <c:overlay val="0"/>
          <c:spPr>
            <a:noFill/>
            <a:ln>
              <a:noFill/>
            </a:ln>
            <a:effectLst/>
          </c:spPr>
          <c:txPr>
            <a:bodyPr rot="-540000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s-E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25906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Clase social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cat>
            <c:strRef>
              <c:f>'Rasgos.Sociodemograficos2.d'!$M$19:$V$19</c:f>
              <c:strCache>
                <c:ptCount val="10"/>
                <c:pt idx="0">
                  <c:v>1 El más bajo</c:v>
                </c:pt>
                <c:pt idx="1">
                  <c:v>2</c:v>
                </c:pt>
                <c:pt idx="2">
                  <c:v>3</c:v>
                </c:pt>
                <c:pt idx="3">
                  <c:v>4</c:v>
                </c:pt>
                <c:pt idx="4">
                  <c:v>5</c:v>
                </c:pt>
                <c:pt idx="5">
                  <c:v>6</c:v>
                </c:pt>
                <c:pt idx="6">
                  <c:v>7</c:v>
                </c:pt>
                <c:pt idx="7">
                  <c:v>8</c:v>
                </c:pt>
                <c:pt idx="8">
                  <c:v>9</c:v>
                </c:pt>
                <c:pt idx="9">
                  <c:v>10 El más alto</c:v>
                </c:pt>
              </c:strCache>
            </c:strRef>
          </c:cat>
          <c:val>
            <c:numRef>
              <c:f>'Rasgos.Sociodemograficos2.d'!$M$20:$V$20</c:f>
              <c:numCache>
                <c:formatCode>0.00</c:formatCode>
                <c:ptCount val="10"/>
                <c:pt idx="0">
                  <c:v>1.296875</c:v>
                </c:pt>
                <c:pt idx="1">
                  <c:v>0.80562500000000004</c:v>
                </c:pt>
                <c:pt idx="2">
                  <c:v>1.954375</c:v>
                </c:pt>
                <c:pt idx="3">
                  <c:v>-0.155</c:v>
                </c:pt>
                <c:pt idx="4">
                  <c:v>0.23499999999999999</c:v>
                </c:pt>
                <c:pt idx="5">
                  <c:v>0</c:v>
                </c:pt>
                <c:pt idx="6">
                  <c:v>0</c:v>
                </c:pt>
                <c:pt idx="7">
                  <c:v>0</c:v>
                </c:pt>
                <c:pt idx="8">
                  <c:v>0</c:v>
                </c:pt>
                <c:pt idx="9">
                  <c:v>0</c:v>
                </c:pt>
              </c:numCache>
            </c:numRef>
          </c:val>
        </c:ser>
        <c:dLbls>
          <c:showLegendKey val="0"/>
          <c:showVal val="0"/>
          <c:showCatName val="0"/>
          <c:showSerName val="0"/>
          <c:showPercent val="0"/>
          <c:showBubbleSize val="0"/>
        </c:dLbls>
        <c:gapWidth val="219"/>
        <c:overlap val="-27"/>
        <c:axId val="325904856"/>
        <c:axId val="327904680"/>
      </c:barChart>
      <c:catAx>
        <c:axId val="325904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27904680"/>
        <c:crosses val="autoZero"/>
        <c:auto val="1"/>
        <c:lblAlgn val="ctr"/>
        <c:lblOffset val="100"/>
        <c:noMultiLvlLbl val="0"/>
      </c:catAx>
      <c:valAx>
        <c:axId val="327904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sz="1100" b="0" i="0" baseline="0">
                    <a:effectLst/>
                  </a:rPr>
                  <a:t>Diferencia % medio voto populista respecto voto conjunto votantes europeos</a:t>
                </a:r>
                <a:endParaRPr lang="es-ES" sz="1100">
                  <a:effectLst/>
                </a:endParaRPr>
              </a:p>
            </c:rich>
          </c:tx>
          <c:layout>
            <c:manualLayout>
              <c:xMode val="edge"/>
              <c:yMode val="edge"/>
              <c:x val="1.5347721822542E-2"/>
              <c:y val="0.1657195400396810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259048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Situación laboral actual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cat>
            <c:strRef>
              <c:f>'Rasgos.Sociodemograficos2.d'!$D$19:$K$19</c:f>
              <c:strCache>
                <c:ptCount val="8"/>
                <c:pt idx="0">
                  <c:v>Sus labores</c:v>
                </c:pt>
                <c:pt idx="1">
                  <c:v>Alto ejecutivo</c:v>
                </c:pt>
                <c:pt idx="2">
                  <c:v>Trabajador manual</c:v>
                </c:pt>
                <c:pt idx="3">
                  <c:v>Trabajador oficina</c:v>
                </c:pt>
                <c:pt idx="4">
                  <c:v>Jubilado</c:v>
                </c:pt>
                <c:pt idx="5">
                  <c:v>Autónomo</c:v>
                </c:pt>
                <c:pt idx="6">
                  <c:v>Estudiante</c:v>
                </c:pt>
                <c:pt idx="7">
                  <c:v>Parado</c:v>
                </c:pt>
              </c:strCache>
            </c:strRef>
          </c:cat>
          <c:val>
            <c:numRef>
              <c:f>'Rasgos.Sociodemograficos2.d'!$D$20:$K$20</c:f>
              <c:numCache>
                <c:formatCode>General</c:formatCode>
                <c:ptCount val="8"/>
                <c:pt idx="0">
                  <c:v>-0.80312499999999998</c:v>
                </c:pt>
                <c:pt idx="1">
                  <c:v>-3.7112500000000002</c:v>
                </c:pt>
                <c:pt idx="2">
                  <c:v>4.3349999999999973</c:v>
                </c:pt>
                <c:pt idx="3">
                  <c:v>1.5287500000000001</c:v>
                </c:pt>
                <c:pt idx="4">
                  <c:v>-2.3168749999999978</c:v>
                </c:pt>
                <c:pt idx="5">
                  <c:v>-1.8418749999999999</c:v>
                </c:pt>
                <c:pt idx="6">
                  <c:v>0.995</c:v>
                </c:pt>
                <c:pt idx="7">
                  <c:v>1.8125</c:v>
                </c:pt>
              </c:numCache>
            </c:numRef>
          </c:val>
        </c:ser>
        <c:dLbls>
          <c:showLegendKey val="0"/>
          <c:showVal val="0"/>
          <c:showCatName val="0"/>
          <c:showSerName val="0"/>
          <c:showPercent val="0"/>
          <c:showBubbleSize val="0"/>
        </c:dLbls>
        <c:gapWidth val="219"/>
        <c:overlap val="-27"/>
        <c:axId val="327905072"/>
        <c:axId val="327905464"/>
      </c:barChart>
      <c:catAx>
        <c:axId val="327905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27905464"/>
        <c:crosses val="autoZero"/>
        <c:auto val="1"/>
        <c:lblAlgn val="ctr"/>
        <c:lblOffset val="100"/>
        <c:noMultiLvlLbl val="0"/>
      </c:catAx>
      <c:valAx>
        <c:axId val="327905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sz="1100" b="0" i="0" baseline="0">
                    <a:effectLst/>
                  </a:rPr>
                  <a:t>Diferencia % medio voto populista respecto voto conjunto votantes europeos</a:t>
                </a:r>
                <a:endParaRPr lang="es-ES" sz="1100">
                  <a:effectLst/>
                </a:endParaRPr>
              </a:p>
            </c:rich>
          </c:tx>
          <c:layout>
            <c:manualLayout>
              <c:xMode val="edge"/>
              <c:yMode val="edge"/>
              <c:x val="9.46969696969697E-3"/>
              <c:y val="0.1304595734455500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27905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Dificultades para llegar a fin de 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clustered"/>
        <c:varyColors val="0"/>
        <c:ser>
          <c:idx val="0"/>
          <c:order val="0"/>
          <c:spPr>
            <a:solidFill>
              <a:schemeClr val="accent1"/>
            </a:solidFill>
            <a:ln>
              <a:noFill/>
            </a:ln>
            <a:effectLst/>
          </c:spPr>
          <c:invertIfNegative val="0"/>
          <c:cat>
            <c:strRef>
              <c:f>'Rasgos.Sociodemograficos3.d'!$D$19:$F$19</c:f>
              <c:strCache>
                <c:ptCount val="3"/>
                <c:pt idx="0">
                  <c:v>Nunca o casi nunca</c:v>
                </c:pt>
                <c:pt idx="1">
                  <c:v>De vez en cuando</c:v>
                </c:pt>
                <c:pt idx="2">
                  <c:v>La mayoría de veces</c:v>
                </c:pt>
              </c:strCache>
            </c:strRef>
          </c:cat>
          <c:val>
            <c:numRef>
              <c:f>'Rasgos.Sociodemograficos3.d'!$D$20:$F$20</c:f>
              <c:numCache>
                <c:formatCode>0.00</c:formatCode>
                <c:ptCount val="3"/>
                <c:pt idx="0">
                  <c:v>-3.444375</c:v>
                </c:pt>
                <c:pt idx="1">
                  <c:v>-0.25</c:v>
                </c:pt>
                <c:pt idx="2">
                  <c:v>3.7218749999999989</c:v>
                </c:pt>
              </c:numCache>
            </c:numRef>
          </c:val>
        </c:ser>
        <c:dLbls>
          <c:showLegendKey val="0"/>
          <c:showVal val="0"/>
          <c:showCatName val="0"/>
          <c:showSerName val="0"/>
          <c:showPercent val="0"/>
          <c:showBubbleSize val="0"/>
        </c:dLbls>
        <c:gapWidth val="219"/>
        <c:overlap val="-27"/>
        <c:axId val="402808224"/>
        <c:axId val="402800776"/>
      </c:barChart>
      <c:catAx>
        <c:axId val="402808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02800776"/>
        <c:crosses val="autoZero"/>
        <c:auto val="1"/>
        <c:lblAlgn val="ctr"/>
        <c:lblOffset val="100"/>
        <c:noMultiLvlLbl val="0"/>
      </c:catAx>
      <c:valAx>
        <c:axId val="402800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sz="1100" b="0" i="0" baseline="0">
                    <a:effectLst/>
                  </a:rPr>
                  <a:t>Diferencia % medio voto populista respecto voto conjunto votantes europeos</a:t>
                </a:r>
                <a:endParaRPr lang="es-ES" sz="1100">
                  <a:effectLst/>
                </a:endParaRPr>
              </a:p>
            </c:rich>
          </c:tx>
          <c:layout>
            <c:manualLayout>
              <c:xMode val="edge"/>
              <c:yMode val="edge"/>
              <c:x val="0"/>
              <c:y val="0.1377014340068120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028082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Diferencia</a:t>
            </a:r>
            <a:r>
              <a:rPr lang="es-ES" baseline="0"/>
              <a:t> de opinión entre </a:t>
            </a:r>
          </a:p>
          <a:p>
            <a:pPr>
              <a:defRPr/>
            </a:pPr>
            <a:r>
              <a:rPr lang="es-ES" baseline="0"/>
              <a:t>votantes populistas y conjunto de votantes</a:t>
            </a:r>
            <a:endParaRPr lang="es-E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barChart>
        <c:barDir val="col"/>
        <c:grouping val="clustered"/>
        <c:varyColors val="0"/>
        <c:ser>
          <c:idx val="1"/>
          <c:order val="0"/>
          <c:tx>
            <c:v>Intervención en la Economía</c:v>
          </c:tx>
          <c:spPr>
            <a:solidFill>
              <a:schemeClr val="accent2"/>
            </a:solidFill>
            <a:ln>
              <a:noFill/>
            </a:ln>
            <a:effectLst/>
          </c:spPr>
          <c:invertIfNegative val="0"/>
          <c:val>
            <c:numRef>
              <c:f>Motivos.voto4.d!$D$25:$F$25</c:f>
              <c:numCache>
                <c:formatCode>General</c:formatCode>
                <c:ptCount val="3"/>
                <c:pt idx="0">
                  <c:v>-0.40375</c:v>
                </c:pt>
                <c:pt idx="1">
                  <c:v>0.19500000000000001</c:v>
                </c:pt>
                <c:pt idx="2">
                  <c:v>2.961875</c:v>
                </c:pt>
              </c:numCache>
            </c:numRef>
          </c:val>
        </c:ser>
        <c:ser>
          <c:idx val="0"/>
          <c:order val="1"/>
          <c:tx>
            <c:v>Redistribución de la riqueza</c:v>
          </c:tx>
          <c:spPr>
            <a:solidFill>
              <a:schemeClr val="accent1"/>
            </a:solidFill>
            <a:ln>
              <a:noFill/>
            </a:ln>
            <a:effectLst/>
          </c:spPr>
          <c:invertIfNegative val="0"/>
          <c:val>
            <c:numRef>
              <c:f>Motivos.voto4.d!$G$25:$I$25</c:f>
              <c:numCache>
                <c:formatCode>General</c:formatCode>
                <c:ptCount val="3"/>
                <c:pt idx="0">
                  <c:v>4.28</c:v>
                </c:pt>
                <c:pt idx="1">
                  <c:v>7.0624999999999993E-2</c:v>
                </c:pt>
                <c:pt idx="2">
                  <c:v>5.2143750000000004</c:v>
                </c:pt>
              </c:numCache>
            </c:numRef>
          </c:val>
        </c:ser>
        <c:ser>
          <c:idx val="2"/>
          <c:order val="2"/>
          <c:tx>
            <c:v>Gasto público</c:v>
          </c:tx>
          <c:spPr>
            <a:solidFill>
              <a:schemeClr val="accent3"/>
            </a:solidFill>
            <a:ln>
              <a:noFill/>
            </a:ln>
            <a:effectLst/>
          </c:spPr>
          <c:invertIfNegative val="0"/>
          <c:val>
            <c:numRef>
              <c:f>Motivos.voto4.d!$J$25:$L$25</c:f>
              <c:numCache>
                <c:formatCode>General</c:formatCode>
                <c:ptCount val="3"/>
                <c:pt idx="0">
                  <c:v>-2.6306250000000002</c:v>
                </c:pt>
                <c:pt idx="1">
                  <c:v>0.52187499999999998</c:v>
                </c:pt>
                <c:pt idx="2">
                  <c:v>7.2243749999999958</c:v>
                </c:pt>
              </c:numCache>
            </c:numRef>
          </c:val>
        </c:ser>
        <c:ser>
          <c:idx val="3"/>
          <c:order val="3"/>
          <c:tx>
            <c:v>Matrimonio mismo sexo</c:v>
          </c:tx>
          <c:spPr>
            <a:solidFill>
              <a:schemeClr val="accent4"/>
            </a:solidFill>
            <a:ln>
              <a:noFill/>
            </a:ln>
            <a:effectLst/>
          </c:spPr>
          <c:invertIfNegative val="0"/>
          <c:val>
            <c:numRef>
              <c:f>Motivos.voto4.d!$M$25:$O$25</c:f>
              <c:numCache>
                <c:formatCode>General</c:formatCode>
                <c:ptCount val="3"/>
                <c:pt idx="0">
                  <c:v>-5.30375</c:v>
                </c:pt>
                <c:pt idx="1">
                  <c:v>0.47249999999999998</c:v>
                </c:pt>
                <c:pt idx="2">
                  <c:v>5.0737500000000004</c:v>
                </c:pt>
              </c:numCache>
            </c:numRef>
          </c:val>
        </c:ser>
        <c:ser>
          <c:idx val="4"/>
          <c:order val="4"/>
          <c:tx>
            <c:v>Libertades civiles</c:v>
          </c:tx>
          <c:spPr>
            <a:solidFill>
              <a:schemeClr val="accent5"/>
            </a:solidFill>
            <a:ln>
              <a:noFill/>
            </a:ln>
            <a:effectLst/>
          </c:spPr>
          <c:invertIfNegative val="0"/>
          <c:val>
            <c:numRef>
              <c:f>Motivos.voto4.d!$P$25:$R$25</c:f>
              <c:numCache>
                <c:formatCode>General</c:formatCode>
                <c:ptCount val="3"/>
                <c:pt idx="0">
                  <c:v>3.2587499999999991</c:v>
                </c:pt>
                <c:pt idx="1">
                  <c:v>0.22125</c:v>
                </c:pt>
                <c:pt idx="2">
                  <c:v>8.3362500000000015</c:v>
                </c:pt>
              </c:numCache>
            </c:numRef>
          </c:val>
        </c:ser>
        <c:ser>
          <c:idx val="5"/>
          <c:order val="5"/>
          <c:tx>
            <c:v>Inmigración</c:v>
          </c:tx>
          <c:spPr>
            <a:solidFill>
              <a:schemeClr val="accent6"/>
            </a:solidFill>
            <a:ln>
              <a:noFill/>
            </a:ln>
            <a:effectLst/>
          </c:spPr>
          <c:invertIfNegative val="0"/>
          <c:val>
            <c:numRef>
              <c:f>Motivos.voto4.d!$S$25:$U$25</c:f>
              <c:numCache>
                <c:formatCode>General</c:formatCode>
                <c:ptCount val="3"/>
                <c:pt idx="0">
                  <c:v>23.81</c:v>
                </c:pt>
                <c:pt idx="1">
                  <c:v>-1.42875</c:v>
                </c:pt>
                <c:pt idx="2">
                  <c:v>-6.3831250000000006</c:v>
                </c:pt>
              </c:numCache>
            </c:numRef>
          </c:val>
        </c:ser>
        <c:ser>
          <c:idx val="6"/>
          <c:order val="6"/>
          <c:tx>
            <c:v>Integración UE</c:v>
          </c:tx>
          <c:spPr>
            <a:solidFill>
              <a:schemeClr val="accent1">
                <a:lumMod val="60000"/>
              </a:schemeClr>
            </a:solidFill>
            <a:ln>
              <a:noFill/>
            </a:ln>
            <a:effectLst/>
          </c:spPr>
          <c:invertIfNegative val="0"/>
          <c:val>
            <c:numRef>
              <c:f>Motivos.voto4.d!$V$25:$X$25</c:f>
              <c:numCache>
                <c:formatCode>General</c:formatCode>
                <c:ptCount val="3"/>
                <c:pt idx="0">
                  <c:v>-4.2593749999999986</c:v>
                </c:pt>
                <c:pt idx="1">
                  <c:v>1.2037500000000001</c:v>
                </c:pt>
                <c:pt idx="2">
                  <c:v>20.980625</c:v>
                </c:pt>
              </c:numCache>
            </c:numRef>
          </c:val>
        </c:ser>
        <c:ser>
          <c:idx val="7"/>
          <c:order val="7"/>
          <c:tx>
            <c:v>Medio Ambiente</c:v>
          </c:tx>
          <c:spPr>
            <a:solidFill>
              <a:schemeClr val="accent2">
                <a:lumMod val="60000"/>
              </a:schemeClr>
            </a:solidFill>
            <a:ln>
              <a:noFill/>
            </a:ln>
            <a:effectLst/>
          </c:spPr>
          <c:invertIfNegative val="0"/>
          <c:val>
            <c:numRef>
              <c:f>Motivos.voto4.d!$Y$25:$AA$25</c:f>
              <c:numCache>
                <c:formatCode>General</c:formatCode>
                <c:ptCount val="3"/>
                <c:pt idx="0">
                  <c:v>-9.3749999999999903E-2</c:v>
                </c:pt>
                <c:pt idx="1">
                  <c:v>9.6874999999999906E-2</c:v>
                </c:pt>
                <c:pt idx="2">
                  <c:v>1.7862499999999999</c:v>
                </c:pt>
              </c:numCache>
            </c:numRef>
          </c:val>
        </c:ser>
        <c:ser>
          <c:idx val="8"/>
          <c:order val="8"/>
          <c:tx>
            <c:v>Unificación UE</c:v>
          </c:tx>
          <c:spPr>
            <a:solidFill>
              <a:schemeClr val="accent3">
                <a:lumMod val="60000"/>
              </a:schemeClr>
            </a:solidFill>
            <a:ln>
              <a:noFill/>
            </a:ln>
            <a:effectLst/>
          </c:spPr>
          <c:invertIfNegative val="0"/>
          <c:val>
            <c:numRef>
              <c:f>Motivos.voto4.d!$AB$25:$AD$25</c:f>
              <c:numCache>
                <c:formatCode>General</c:formatCode>
                <c:ptCount val="3"/>
                <c:pt idx="0">
                  <c:v>19.075624999999999</c:v>
                </c:pt>
                <c:pt idx="1">
                  <c:v>-1.273749999999999</c:v>
                </c:pt>
                <c:pt idx="2">
                  <c:v>-6.4468750000000004</c:v>
                </c:pt>
              </c:numCache>
            </c:numRef>
          </c:val>
        </c:ser>
        <c:dLbls>
          <c:showLegendKey val="0"/>
          <c:showVal val="0"/>
          <c:showCatName val="0"/>
          <c:showSerName val="0"/>
          <c:showPercent val="0"/>
          <c:showBubbleSize val="0"/>
        </c:dLbls>
        <c:gapWidth val="219"/>
        <c:overlap val="-27"/>
        <c:axId val="400460352"/>
        <c:axId val="400464272"/>
      </c:barChart>
      <c:catAx>
        <c:axId val="400460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Asunto</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00464272"/>
        <c:crosses val="autoZero"/>
        <c:auto val="1"/>
        <c:lblAlgn val="ctr"/>
        <c:lblOffset val="100"/>
        <c:noMultiLvlLbl val="0"/>
      </c:catAx>
      <c:valAx>
        <c:axId val="4004642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Diferencia media (en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E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4004603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A8BC9-F45E-4CBD-B303-A38ABBD9F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14421</Words>
  <Characters>79320</Characters>
  <Application>Microsoft Office Word</Application>
  <DocSecurity>0</DocSecurity>
  <Lines>661</Lines>
  <Paragraphs>187</Paragraphs>
  <ScaleCrop>false</ScaleCrop>
  <HeadingPairs>
    <vt:vector size="2" baseType="variant">
      <vt:variant>
        <vt:lpstr>Título</vt:lpstr>
      </vt:variant>
      <vt:variant>
        <vt:i4>1</vt:i4>
      </vt:variant>
    </vt:vector>
  </HeadingPairs>
  <TitlesOfParts>
    <vt:vector size="1" baseType="lpstr">
      <vt:lpstr>X CONGRESO</vt:lpstr>
    </vt:vector>
  </TitlesOfParts>
  <Company>UVEG</Company>
  <LinksUpToDate>false</LinksUpToDate>
  <CharactersWithSpaces>93554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 CONGRESO</dc:title>
  <dc:creator>mcubas</dc:creator>
  <cp:lastModifiedBy>Joaquin</cp:lastModifiedBy>
  <cp:revision>3</cp:revision>
  <cp:lastPrinted>2015-07-08T17:53:00Z</cp:lastPrinted>
  <dcterms:created xsi:type="dcterms:W3CDTF">2015-07-20T08:14:00Z</dcterms:created>
  <dcterms:modified xsi:type="dcterms:W3CDTF">2015-07-20T08:14:00Z</dcterms:modified>
</cp:coreProperties>
</file>