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4BD" w:rsidRPr="003664BD" w:rsidRDefault="003F40C8" w:rsidP="003664BD">
      <w:pPr>
        <w:spacing w:before="200" w:line="360" w:lineRule="auto"/>
        <w:jc w:val="center"/>
        <w:rPr>
          <w:rFonts w:ascii="Times New Roman" w:eastAsia="Times New Roman" w:hAnsi="Times New Roman" w:cs="Times New Roman"/>
          <w:b/>
          <w:bCs/>
          <w:lang w:eastAsia="es-ES"/>
        </w:rPr>
      </w:pPr>
      <w:r>
        <w:rPr>
          <w:rFonts w:ascii="Times New Roman" w:eastAsia="Times New Roman" w:hAnsi="Times New Roman" w:cs="Times New Roman"/>
          <w:bCs/>
          <w:lang w:eastAsia="es-ES"/>
        </w:rPr>
        <w:t>Congreso AECPA, Santiago de Compostela</w:t>
      </w:r>
    </w:p>
    <w:p w:rsidR="003664BD" w:rsidRPr="00205D5C" w:rsidRDefault="00205D5C" w:rsidP="003664BD">
      <w:pPr>
        <w:spacing w:before="200" w:line="360" w:lineRule="auto"/>
        <w:jc w:val="center"/>
        <w:rPr>
          <w:rFonts w:ascii="Times New Roman" w:eastAsia="Times New Roman" w:hAnsi="Times New Roman" w:cs="Times New Roman"/>
          <w:bCs/>
          <w:lang w:eastAsia="es-ES"/>
        </w:rPr>
      </w:pPr>
      <w:r w:rsidRPr="00205D5C">
        <w:rPr>
          <w:rFonts w:ascii="Times New Roman" w:eastAsia="Times New Roman" w:hAnsi="Times New Roman" w:cs="Times New Roman"/>
          <w:bCs/>
          <w:lang w:eastAsia="es-ES"/>
        </w:rPr>
        <w:t>Septiembre 2017</w:t>
      </w:r>
    </w:p>
    <w:p w:rsidR="003664BD" w:rsidRPr="003664BD" w:rsidRDefault="003664BD" w:rsidP="003664BD">
      <w:pPr>
        <w:spacing w:before="200" w:line="360" w:lineRule="auto"/>
        <w:jc w:val="center"/>
        <w:rPr>
          <w:rFonts w:ascii="Times New Roman" w:eastAsia="Times New Roman" w:hAnsi="Times New Roman" w:cs="Times New Roman"/>
          <w:b/>
          <w:bCs/>
          <w:lang w:eastAsia="es-ES"/>
        </w:rPr>
      </w:pPr>
    </w:p>
    <w:p w:rsidR="003664BD" w:rsidRPr="003664BD" w:rsidRDefault="003664BD" w:rsidP="003664BD">
      <w:pPr>
        <w:spacing w:before="200" w:line="360" w:lineRule="auto"/>
        <w:jc w:val="center"/>
        <w:rPr>
          <w:rFonts w:ascii="Times New Roman" w:eastAsia="Times New Roman" w:hAnsi="Times New Roman" w:cs="Times New Roman"/>
          <w:b/>
          <w:bCs/>
          <w:lang w:eastAsia="es-ES"/>
        </w:rPr>
      </w:pPr>
    </w:p>
    <w:p w:rsidR="001A4CD3" w:rsidRPr="003664BD" w:rsidRDefault="001A4CD3" w:rsidP="003664BD">
      <w:pPr>
        <w:spacing w:before="200" w:line="360" w:lineRule="auto"/>
        <w:jc w:val="center"/>
        <w:rPr>
          <w:rFonts w:ascii="Times New Roman" w:eastAsia="Times New Roman" w:hAnsi="Times New Roman" w:cs="Times New Roman"/>
          <w:lang w:eastAsia="es-ES"/>
        </w:rPr>
      </w:pPr>
      <w:r w:rsidRPr="003664BD">
        <w:rPr>
          <w:rFonts w:ascii="Times New Roman" w:eastAsia="Times New Roman" w:hAnsi="Times New Roman" w:cs="Times New Roman"/>
          <w:b/>
          <w:bCs/>
          <w:lang w:eastAsia="es-ES"/>
        </w:rPr>
        <w:t>Los efectos de la polarización ideológica sobre la calidad de la democracia: evidencias de América Latina</w:t>
      </w:r>
      <w:r w:rsidR="00205D5C">
        <w:rPr>
          <w:rStyle w:val="Refdenotaalpie"/>
          <w:rFonts w:ascii="Times New Roman" w:eastAsia="Times New Roman" w:hAnsi="Times New Roman" w:cs="Times New Roman"/>
          <w:lang w:eastAsia="es-ES"/>
        </w:rPr>
        <w:footnoteReference w:id="1"/>
      </w:r>
    </w:p>
    <w:p w:rsidR="001A4CD3" w:rsidRPr="003664BD" w:rsidRDefault="001A4CD3" w:rsidP="003664BD">
      <w:pPr>
        <w:spacing w:before="200" w:line="360" w:lineRule="auto"/>
        <w:jc w:val="center"/>
        <w:rPr>
          <w:rFonts w:ascii="Times New Roman" w:eastAsia="Times New Roman" w:hAnsi="Times New Roman" w:cs="Times New Roman"/>
          <w:lang w:eastAsia="es-ES"/>
        </w:rPr>
      </w:pPr>
    </w:p>
    <w:p w:rsidR="001A4CD3" w:rsidRPr="003664BD" w:rsidRDefault="001A4CD3" w:rsidP="003664BD">
      <w:pPr>
        <w:spacing w:before="200" w:line="360" w:lineRule="auto"/>
        <w:jc w:val="center"/>
        <w:rPr>
          <w:rFonts w:ascii="Times New Roman" w:eastAsia="Times New Roman" w:hAnsi="Times New Roman" w:cs="Times New Roman"/>
          <w:lang w:eastAsia="es-ES"/>
        </w:rPr>
      </w:pPr>
      <w:r w:rsidRPr="003664BD">
        <w:rPr>
          <w:rFonts w:ascii="Times New Roman" w:eastAsia="Times New Roman" w:hAnsi="Times New Roman" w:cs="Times New Roman"/>
          <w:lang w:eastAsia="es-ES"/>
        </w:rPr>
        <w:t>Leticia M. Ruiz (Universidad Complutense de Madrid)</w:t>
      </w:r>
      <w:r w:rsidR="00205D5C">
        <w:rPr>
          <w:rStyle w:val="Refdenotaalpie"/>
          <w:rFonts w:ascii="Times New Roman" w:eastAsia="Times New Roman" w:hAnsi="Times New Roman" w:cs="Times New Roman"/>
          <w:lang w:eastAsia="es-ES"/>
        </w:rPr>
        <w:footnoteReference w:id="2"/>
      </w:r>
    </w:p>
    <w:p w:rsidR="001A4CD3" w:rsidRPr="003664BD" w:rsidRDefault="001A4CD3" w:rsidP="003664BD">
      <w:pPr>
        <w:spacing w:before="200" w:line="360" w:lineRule="auto"/>
        <w:jc w:val="both"/>
        <w:rPr>
          <w:rFonts w:ascii="Times New Roman" w:eastAsia="Times New Roman" w:hAnsi="Times New Roman" w:cs="Times New Roman"/>
          <w:lang w:eastAsia="es-ES"/>
        </w:rPr>
      </w:pPr>
      <w:r w:rsidRPr="003664BD">
        <w:rPr>
          <w:rFonts w:ascii="Times New Roman" w:eastAsia="Times New Roman" w:hAnsi="Times New Roman" w:cs="Times New Roman"/>
          <w:lang w:eastAsia="es-ES"/>
        </w:rPr>
        <w:t> </w:t>
      </w:r>
    </w:p>
    <w:p w:rsidR="003664BD" w:rsidRPr="003664BD" w:rsidRDefault="003664BD" w:rsidP="003664BD">
      <w:pPr>
        <w:spacing w:before="200" w:line="360" w:lineRule="auto"/>
        <w:jc w:val="both"/>
        <w:rPr>
          <w:rFonts w:ascii="Times New Roman" w:eastAsia="Times New Roman" w:hAnsi="Times New Roman" w:cs="Times New Roman"/>
          <w:lang w:eastAsia="es-ES"/>
        </w:rPr>
      </w:pPr>
    </w:p>
    <w:p w:rsidR="001A4CD3" w:rsidRPr="003664BD" w:rsidRDefault="00426756" w:rsidP="003664BD">
      <w:pPr>
        <w:spacing w:before="200" w:line="360" w:lineRule="auto"/>
        <w:jc w:val="both"/>
        <w:rPr>
          <w:rFonts w:ascii="Times New Roman" w:eastAsia="Times New Roman" w:hAnsi="Times New Roman" w:cs="Times New Roman"/>
          <w:sz w:val="20"/>
          <w:szCs w:val="20"/>
          <w:lang w:eastAsia="es-ES"/>
        </w:rPr>
      </w:pPr>
      <w:proofErr w:type="spellStart"/>
      <w:r w:rsidRPr="003664BD">
        <w:rPr>
          <w:rFonts w:ascii="Times New Roman" w:eastAsia="Times New Roman" w:hAnsi="Times New Roman" w:cs="Times New Roman"/>
          <w:i/>
          <w:sz w:val="20"/>
          <w:szCs w:val="20"/>
          <w:lang w:eastAsia="es-ES"/>
        </w:rPr>
        <w:t>Abstract</w:t>
      </w:r>
      <w:proofErr w:type="spellEnd"/>
      <w:r w:rsidR="00F13BA8" w:rsidRPr="003664BD">
        <w:rPr>
          <w:rFonts w:ascii="Times New Roman" w:eastAsia="Times New Roman" w:hAnsi="Times New Roman" w:cs="Times New Roman"/>
          <w:i/>
          <w:sz w:val="20"/>
          <w:szCs w:val="20"/>
          <w:lang w:eastAsia="es-ES"/>
        </w:rPr>
        <w:t>.</w:t>
      </w:r>
      <w:r w:rsidR="00F13BA8" w:rsidRPr="003664BD">
        <w:rPr>
          <w:rFonts w:ascii="Times New Roman" w:eastAsia="Times New Roman" w:hAnsi="Times New Roman" w:cs="Times New Roman"/>
          <w:sz w:val="20"/>
          <w:szCs w:val="20"/>
          <w:lang w:eastAsia="es-ES"/>
        </w:rPr>
        <w:t xml:space="preserve"> </w:t>
      </w:r>
      <w:r w:rsidR="00914A42" w:rsidRPr="003664BD">
        <w:rPr>
          <w:rFonts w:ascii="Times New Roman" w:eastAsia="Times New Roman" w:hAnsi="Times New Roman" w:cs="Times New Roman"/>
          <w:sz w:val="20"/>
          <w:szCs w:val="20"/>
          <w:lang w:eastAsia="es-ES"/>
        </w:rPr>
        <w:t>E</w:t>
      </w:r>
      <w:r w:rsidR="00D320AB">
        <w:rPr>
          <w:rFonts w:ascii="Times New Roman" w:eastAsia="Times New Roman" w:hAnsi="Times New Roman" w:cs="Times New Roman"/>
          <w:sz w:val="20"/>
          <w:szCs w:val="20"/>
          <w:lang w:eastAsia="es-ES"/>
        </w:rPr>
        <w:t>ste</w:t>
      </w:r>
      <w:r w:rsidR="00914A42" w:rsidRPr="003664BD">
        <w:rPr>
          <w:rFonts w:ascii="Times New Roman" w:eastAsia="Times New Roman" w:hAnsi="Times New Roman" w:cs="Times New Roman"/>
          <w:sz w:val="20"/>
          <w:szCs w:val="20"/>
          <w:lang w:eastAsia="es-ES"/>
        </w:rPr>
        <w:t xml:space="preserve"> trabajo se ocupa de los efectos de la polarización ideológica de los sistemas de partidos sobre la dinámica política. U</w:t>
      </w:r>
      <w:r w:rsidR="00CC250F" w:rsidRPr="003664BD">
        <w:rPr>
          <w:rFonts w:ascii="Times New Roman" w:eastAsia="Times New Roman" w:hAnsi="Times New Roman" w:cs="Times New Roman"/>
          <w:sz w:val="20"/>
          <w:szCs w:val="20"/>
          <w:lang w:eastAsia="es-ES"/>
        </w:rPr>
        <w:t xml:space="preserve">na parte de la </w:t>
      </w:r>
      <w:r w:rsidR="00914A42" w:rsidRPr="003664BD">
        <w:rPr>
          <w:rFonts w:ascii="Times New Roman" w:eastAsia="Times New Roman" w:hAnsi="Times New Roman" w:cs="Times New Roman"/>
          <w:sz w:val="20"/>
          <w:szCs w:val="20"/>
          <w:lang w:eastAsia="es-ES"/>
        </w:rPr>
        <w:t xml:space="preserve">literatura </w:t>
      </w:r>
      <w:r w:rsidR="00CC250F" w:rsidRPr="003664BD">
        <w:rPr>
          <w:rFonts w:ascii="Times New Roman" w:eastAsia="Times New Roman" w:hAnsi="Times New Roman" w:cs="Times New Roman"/>
          <w:sz w:val="20"/>
          <w:szCs w:val="20"/>
          <w:lang w:eastAsia="es-ES"/>
        </w:rPr>
        <w:t xml:space="preserve">ha tendido a destacar  las  consecuencias políticas e institucionales desfavorables </w:t>
      </w:r>
      <w:r w:rsidR="00914A42" w:rsidRPr="003664BD">
        <w:rPr>
          <w:rFonts w:ascii="Times New Roman" w:eastAsia="Times New Roman" w:hAnsi="Times New Roman" w:cs="Times New Roman"/>
          <w:sz w:val="20"/>
          <w:szCs w:val="20"/>
          <w:lang w:eastAsia="es-ES"/>
        </w:rPr>
        <w:t>de la polarización</w:t>
      </w:r>
      <w:r w:rsidR="00CC250F" w:rsidRPr="003664BD">
        <w:rPr>
          <w:rFonts w:ascii="Times New Roman" w:eastAsia="Times New Roman" w:hAnsi="Times New Roman" w:cs="Times New Roman"/>
          <w:sz w:val="20"/>
          <w:szCs w:val="20"/>
          <w:lang w:eastAsia="es-ES"/>
        </w:rPr>
        <w:t>. Pero, e</w:t>
      </w:r>
      <w:r w:rsidR="001A4CD3" w:rsidRPr="003664BD">
        <w:rPr>
          <w:rFonts w:ascii="Times New Roman" w:eastAsia="Times New Roman" w:hAnsi="Times New Roman" w:cs="Times New Roman"/>
          <w:sz w:val="20"/>
          <w:szCs w:val="20"/>
          <w:lang w:eastAsia="es-ES"/>
        </w:rPr>
        <w:t xml:space="preserve">n los últimos años, algunos estudios han evidenciado </w:t>
      </w:r>
      <w:r w:rsidR="00204A93" w:rsidRPr="003664BD">
        <w:rPr>
          <w:rFonts w:ascii="Times New Roman" w:eastAsia="Times New Roman" w:hAnsi="Times New Roman" w:cs="Times New Roman"/>
          <w:sz w:val="20"/>
          <w:szCs w:val="20"/>
          <w:lang w:eastAsia="es-ES"/>
        </w:rPr>
        <w:t xml:space="preserve">sus </w:t>
      </w:r>
      <w:r w:rsidR="001A4CD3" w:rsidRPr="003664BD">
        <w:rPr>
          <w:rFonts w:ascii="Times New Roman" w:eastAsia="Times New Roman" w:hAnsi="Times New Roman" w:cs="Times New Roman"/>
          <w:sz w:val="20"/>
          <w:szCs w:val="20"/>
          <w:lang w:eastAsia="es-ES"/>
        </w:rPr>
        <w:t>contribuciones positivas</w:t>
      </w:r>
      <w:r w:rsidR="00D320AB">
        <w:rPr>
          <w:rFonts w:ascii="Times New Roman" w:eastAsia="Times New Roman" w:hAnsi="Times New Roman" w:cs="Times New Roman"/>
          <w:sz w:val="20"/>
          <w:szCs w:val="20"/>
          <w:lang w:eastAsia="es-ES"/>
        </w:rPr>
        <w:t>, entre otras,</w:t>
      </w:r>
      <w:r w:rsidR="001A4CD3" w:rsidRPr="003664BD">
        <w:rPr>
          <w:rFonts w:ascii="Times New Roman" w:eastAsia="Times New Roman" w:hAnsi="Times New Roman" w:cs="Times New Roman"/>
          <w:sz w:val="20"/>
          <w:szCs w:val="20"/>
          <w:lang w:eastAsia="es-ES"/>
        </w:rPr>
        <w:t xml:space="preserve"> </w:t>
      </w:r>
      <w:r w:rsidR="00204A93" w:rsidRPr="003664BD">
        <w:rPr>
          <w:rFonts w:ascii="Times New Roman" w:eastAsia="Times New Roman" w:hAnsi="Times New Roman" w:cs="Times New Roman"/>
          <w:sz w:val="20"/>
          <w:szCs w:val="20"/>
          <w:lang w:eastAsia="es-ES"/>
        </w:rPr>
        <w:t>sobre</w:t>
      </w:r>
      <w:r w:rsidR="00CC250F" w:rsidRPr="003664BD">
        <w:rPr>
          <w:rFonts w:ascii="Times New Roman" w:eastAsia="Times New Roman" w:hAnsi="Times New Roman" w:cs="Times New Roman"/>
          <w:sz w:val="20"/>
          <w:szCs w:val="20"/>
          <w:lang w:eastAsia="es-ES"/>
        </w:rPr>
        <w:t xml:space="preserve"> la </w:t>
      </w:r>
      <w:r w:rsidR="00F65BFB" w:rsidRPr="003664BD">
        <w:rPr>
          <w:rFonts w:ascii="Times New Roman" w:eastAsia="Times New Roman" w:hAnsi="Times New Roman" w:cs="Times New Roman"/>
          <w:sz w:val="20"/>
          <w:szCs w:val="20"/>
          <w:lang w:eastAsia="es-ES"/>
        </w:rPr>
        <w:t>rendición de cuentas</w:t>
      </w:r>
      <w:r w:rsidR="00CC250F" w:rsidRPr="003664BD">
        <w:rPr>
          <w:rFonts w:ascii="Times New Roman" w:eastAsia="Times New Roman" w:hAnsi="Times New Roman" w:cs="Times New Roman"/>
          <w:sz w:val="20"/>
          <w:szCs w:val="20"/>
          <w:lang w:eastAsia="es-ES"/>
        </w:rPr>
        <w:t xml:space="preserve"> y </w:t>
      </w:r>
      <w:r w:rsidR="00204A93" w:rsidRPr="003664BD">
        <w:rPr>
          <w:rFonts w:ascii="Times New Roman" w:eastAsia="Times New Roman" w:hAnsi="Times New Roman" w:cs="Times New Roman"/>
          <w:sz w:val="20"/>
          <w:szCs w:val="20"/>
          <w:lang w:eastAsia="es-ES"/>
        </w:rPr>
        <w:t>sobre</w:t>
      </w:r>
      <w:r w:rsidR="00F65BFB" w:rsidRPr="003664BD">
        <w:rPr>
          <w:rFonts w:ascii="Times New Roman" w:eastAsia="Times New Roman" w:hAnsi="Times New Roman" w:cs="Times New Roman"/>
          <w:sz w:val="20"/>
          <w:szCs w:val="20"/>
          <w:lang w:eastAsia="es-ES"/>
        </w:rPr>
        <w:t xml:space="preserve"> </w:t>
      </w:r>
      <w:r w:rsidR="00CC250F" w:rsidRPr="003664BD">
        <w:rPr>
          <w:rFonts w:ascii="Times New Roman" w:eastAsia="Times New Roman" w:hAnsi="Times New Roman" w:cs="Times New Roman"/>
          <w:sz w:val="20"/>
          <w:szCs w:val="20"/>
          <w:lang w:eastAsia="es-ES"/>
        </w:rPr>
        <w:t xml:space="preserve">la relación entre representantes y representados. En este contexto, el </w:t>
      </w:r>
      <w:proofErr w:type="spellStart"/>
      <w:r w:rsidR="00CC250F" w:rsidRPr="003664BD">
        <w:rPr>
          <w:rFonts w:ascii="Times New Roman" w:eastAsia="Times New Roman" w:hAnsi="Times New Roman" w:cs="Times New Roman"/>
          <w:sz w:val="20"/>
          <w:szCs w:val="20"/>
          <w:lang w:eastAsia="es-ES"/>
        </w:rPr>
        <w:t>paper</w:t>
      </w:r>
      <w:proofErr w:type="spellEnd"/>
      <w:r w:rsidR="00CC250F" w:rsidRPr="003664BD">
        <w:rPr>
          <w:rFonts w:ascii="Times New Roman" w:eastAsia="Times New Roman" w:hAnsi="Times New Roman" w:cs="Times New Roman"/>
          <w:sz w:val="20"/>
          <w:szCs w:val="20"/>
          <w:lang w:eastAsia="es-ES"/>
        </w:rPr>
        <w:t xml:space="preserve"> analiza si </w:t>
      </w:r>
      <w:r w:rsidR="001A4CD3" w:rsidRPr="003664BD">
        <w:rPr>
          <w:rFonts w:ascii="Times New Roman" w:eastAsia="Times New Roman" w:hAnsi="Times New Roman" w:cs="Times New Roman"/>
          <w:sz w:val="20"/>
          <w:szCs w:val="20"/>
          <w:lang w:eastAsia="es-ES"/>
        </w:rPr>
        <w:t xml:space="preserve">la polarización ideológica ejerce algún impacto relevante -y en qué sentido- sobre </w:t>
      </w:r>
      <w:r w:rsidR="00CC250F" w:rsidRPr="003664BD">
        <w:rPr>
          <w:rFonts w:ascii="Times New Roman" w:eastAsia="Times New Roman" w:hAnsi="Times New Roman" w:cs="Times New Roman"/>
          <w:sz w:val="20"/>
          <w:szCs w:val="20"/>
          <w:lang w:eastAsia="es-ES"/>
        </w:rPr>
        <w:t>la</w:t>
      </w:r>
      <w:r w:rsidR="001A4CD3" w:rsidRPr="003664BD">
        <w:rPr>
          <w:rFonts w:ascii="Times New Roman" w:eastAsia="Times New Roman" w:hAnsi="Times New Roman" w:cs="Times New Roman"/>
          <w:sz w:val="20"/>
          <w:szCs w:val="20"/>
          <w:lang w:eastAsia="es-ES"/>
        </w:rPr>
        <w:t xml:space="preserve"> calidad de las democracias de América Latina. </w:t>
      </w:r>
      <w:r w:rsidR="00914A42" w:rsidRPr="003664BD">
        <w:rPr>
          <w:rFonts w:ascii="Times New Roman" w:hAnsi="Times New Roman" w:cs="Times New Roman"/>
          <w:sz w:val="20"/>
          <w:szCs w:val="20"/>
          <w:lang w:val="es-ES"/>
        </w:rPr>
        <w:t>Se intentará demostrar que el nivel de calidad de las democracias latinoamericanas aumenta con el nivel de polarización ideológica</w:t>
      </w:r>
      <w:r w:rsidR="00E00850" w:rsidRPr="003664BD">
        <w:rPr>
          <w:rFonts w:ascii="Times New Roman" w:hAnsi="Times New Roman" w:cs="Times New Roman"/>
          <w:sz w:val="20"/>
          <w:szCs w:val="20"/>
          <w:lang w:val="es-ES"/>
        </w:rPr>
        <w:t xml:space="preserve">. Se medirá </w:t>
      </w:r>
      <w:r w:rsidR="00914A42" w:rsidRPr="003664BD">
        <w:rPr>
          <w:rFonts w:ascii="Times New Roman" w:hAnsi="Times New Roman" w:cs="Times New Roman"/>
          <w:sz w:val="20"/>
          <w:szCs w:val="20"/>
          <w:lang w:val="es-ES"/>
        </w:rPr>
        <w:t xml:space="preserve">su impacto sobre </w:t>
      </w:r>
      <w:r w:rsidR="00F65BFB" w:rsidRPr="003664BD">
        <w:rPr>
          <w:rFonts w:ascii="Times New Roman" w:hAnsi="Times New Roman" w:cs="Times New Roman"/>
          <w:sz w:val="20"/>
          <w:szCs w:val="20"/>
          <w:lang w:val="es-ES"/>
        </w:rPr>
        <w:t>cinco</w:t>
      </w:r>
      <w:r w:rsidR="00E00850" w:rsidRPr="003664BD">
        <w:rPr>
          <w:rFonts w:ascii="Times New Roman" w:hAnsi="Times New Roman" w:cs="Times New Roman"/>
          <w:sz w:val="20"/>
          <w:szCs w:val="20"/>
          <w:lang w:val="es-ES"/>
        </w:rPr>
        <w:t xml:space="preserve"> dimensiones con las que se ha </w:t>
      </w:r>
      <w:proofErr w:type="spellStart"/>
      <w:r w:rsidR="00E00850" w:rsidRPr="003664BD">
        <w:rPr>
          <w:rFonts w:ascii="Times New Roman" w:hAnsi="Times New Roman" w:cs="Times New Roman"/>
          <w:sz w:val="20"/>
          <w:szCs w:val="20"/>
          <w:lang w:val="es-ES"/>
        </w:rPr>
        <w:t>operacionalizado</w:t>
      </w:r>
      <w:proofErr w:type="spellEnd"/>
      <w:r w:rsidR="00E00850" w:rsidRPr="003664BD">
        <w:rPr>
          <w:rFonts w:ascii="Times New Roman" w:hAnsi="Times New Roman" w:cs="Times New Roman"/>
          <w:sz w:val="20"/>
          <w:szCs w:val="20"/>
          <w:lang w:val="es-ES"/>
        </w:rPr>
        <w:t xml:space="preserve"> el concepto de </w:t>
      </w:r>
      <w:r w:rsidR="00204A93" w:rsidRPr="003664BD">
        <w:rPr>
          <w:rFonts w:ascii="Times New Roman" w:hAnsi="Times New Roman" w:cs="Times New Roman"/>
          <w:sz w:val="20"/>
          <w:szCs w:val="20"/>
          <w:lang w:val="es-ES"/>
        </w:rPr>
        <w:t>calidad de la democracia</w:t>
      </w:r>
      <w:r w:rsidR="00E00850" w:rsidRPr="003664BD">
        <w:rPr>
          <w:rFonts w:ascii="Times New Roman" w:hAnsi="Times New Roman" w:cs="Times New Roman"/>
          <w:sz w:val="20"/>
          <w:szCs w:val="20"/>
          <w:lang w:val="es-ES"/>
        </w:rPr>
        <w:t>.</w:t>
      </w:r>
      <w:r w:rsidR="00205D5C">
        <w:rPr>
          <w:rFonts w:ascii="Times New Roman" w:hAnsi="Times New Roman" w:cs="Times New Roman"/>
          <w:sz w:val="20"/>
          <w:szCs w:val="20"/>
          <w:lang w:val="es-ES"/>
        </w:rPr>
        <w:t xml:space="preserve"> </w:t>
      </w:r>
      <w:r w:rsidR="00D320AB">
        <w:rPr>
          <w:rFonts w:ascii="Times New Roman" w:hAnsi="Times New Roman" w:cs="Times New Roman"/>
          <w:sz w:val="20"/>
          <w:szCs w:val="20"/>
          <w:lang w:val="es-ES"/>
        </w:rPr>
        <w:t>El análisis empírico confirma la hipótesis y muestra que, particularmente, mejora la calidad de los procesos electorales, de la representación y de la rendición de cuentas.</w:t>
      </w:r>
    </w:p>
    <w:p w:rsidR="001A4CD3" w:rsidRPr="003664BD" w:rsidRDefault="001A4CD3" w:rsidP="003664BD">
      <w:pPr>
        <w:spacing w:before="200" w:line="360" w:lineRule="auto"/>
        <w:rPr>
          <w:rFonts w:ascii="Times New Roman" w:hAnsi="Times New Roman" w:cs="Times New Roman"/>
          <w:b/>
        </w:rPr>
      </w:pPr>
      <w:r w:rsidRPr="003664BD">
        <w:rPr>
          <w:rFonts w:ascii="Times New Roman" w:hAnsi="Times New Roman" w:cs="Times New Roman"/>
          <w:b/>
        </w:rPr>
        <w:br w:type="page"/>
      </w:r>
    </w:p>
    <w:p w:rsidR="001A4CD3" w:rsidRPr="003664BD" w:rsidRDefault="001A4CD3" w:rsidP="003664BD">
      <w:pPr>
        <w:spacing w:before="200" w:line="360" w:lineRule="auto"/>
        <w:jc w:val="both"/>
        <w:rPr>
          <w:rFonts w:ascii="Times New Roman" w:hAnsi="Times New Roman" w:cs="Times New Roman"/>
          <w:b/>
        </w:rPr>
      </w:pPr>
      <w:r w:rsidRPr="003664BD">
        <w:rPr>
          <w:rFonts w:ascii="Times New Roman" w:hAnsi="Times New Roman" w:cs="Times New Roman"/>
          <w:b/>
        </w:rPr>
        <w:lastRenderedPageBreak/>
        <w:t>Introducción</w:t>
      </w:r>
    </w:p>
    <w:p w:rsidR="008B6F6B" w:rsidRPr="003664BD" w:rsidRDefault="0094331F" w:rsidP="003664BD">
      <w:pPr>
        <w:spacing w:before="200" w:line="360" w:lineRule="auto"/>
        <w:jc w:val="both"/>
        <w:rPr>
          <w:rFonts w:ascii="Times New Roman" w:hAnsi="Times New Roman" w:cs="Times New Roman"/>
        </w:rPr>
      </w:pPr>
      <w:r w:rsidRPr="003664BD">
        <w:rPr>
          <w:rFonts w:ascii="Times New Roman" w:eastAsia="Times New Roman" w:hAnsi="Times New Roman" w:cs="Times New Roman"/>
          <w:lang w:eastAsia="es-ES"/>
        </w:rPr>
        <w:t>Los niveles de polarización constituyen u</w:t>
      </w:r>
      <w:r w:rsidR="00905678" w:rsidRPr="003664BD">
        <w:rPr>
          <w:rFonts w:ascii="Times New Roman" w:eastAsia="Times New Roman" w:hAnsi="Times New Roman" w:cs="Times New Roman"/>
          <w:lang w:eastAsia="es-ES"/>
        </w:rPr>
        <w:t>no de los</w:t>
      </w:r>
      <w:r w:rsidR="00E53B87" w:rsidRPr="003664BD">
        <w:rPr>
          <w:rFonts w:ascii="Times New Roman" w:eastAsia="Times New Roman" w:hAnsi="Times New Roman" w:cs="Times New Roman"/>
          <w:lang w:eastAsia="es-ES"/>
        </w:rPr>
        <w:t xml:space="preserve"> </w:t>
      </w:r>
      <w:r w:rsidR="00905678" w:rsidRPr="003664BD">
        <w:rPr>
          <w:rFonts w:ascii="Times New Roman" w:eastAsia="Times New Roman" w:hAnsi="Times New Roman" w:cs="Times New Roman"/>
          <w:lang w:eastAsia="es-ES"/>
        </w:rPr>
        <w:t xml:space="preserve">rasgos </w:t>
      </w:r>
      <w:r w:rsidR="0019710D" w:rsidRPr="003664BD">
        <w:rPr>
          <w:rFonts w:ascii="Times New Roman" w:eastAsia="Times New Roman" w:hAnsi="Times New Roman" w:cs="Times New Roman"/>
          <w:lang w:eastAsia="es-ES"/>
        </w:rPr>
        <w:t xml:space="preserve">de los sistemas de partidos </w:t>
      </w:r>
      <w:r w:rsidR="00204A93" w:rsidRPr="003664BD">
        <w:rPr>
          <w:rFonts w:ascii="Times New Roman" w:eastAsia="Times New Roman" w:hAnsi="Times New Roman" w:cs="Times New Roman"/>
          <w:lang w:eastAsia="es-ES"/>
        </w:rPr>
        <w:t>que</w:t>
      </w:r>
      <w:r w:rsidR="0019710D" w:rsidRPr="003664BD">
        <w:rPr>
          <w:rFonts w:ascii="Times New Roman" w:eastAsia="Times New Roman" w:hAnsi="Times New Roman" w:cs="Times New Roman"/>
          <w:lang w:eastAsia="es-ES"/>
        </w:rPr>
        <w:t>, en la actualidad, s</w:t>
      </w:r>
      <w:r w:rsidR="00204A93" w:rsidRPr="003664BD">
        <w:rPr>
          <w:rFonts w:ascii="Times New Roman" w:eastAsia="Times New Roman" w:hAnsi="Times New Roman" w:cs="Times New Roman"/>
          <w:lang w:eastAsia="es-ES"/>
        </w:rPr>
        <w:t>irven para</w:t>
      </w:r>
      <w:r w:rsidR="00E53B87" w:rsidRPr="003664BD">
        <w:rPr>
          <w:rFonts w:ascii="Times New Roman" w:eastAsia="Times New Roman" w:hAnsi="Times New Roman" w:cs="Times New Roman"/>
          <w:lang w:eastAsia="es-ES"/>
        </w:rPr>
        <w:t xml:space="preserve"> </w:t>
      </w:r>
      <w:r w:rsidR="00905678" w:rsidRPr="003664BD">
        <w:rPr>
          <w:rFonts w:ascii="Times New Roman" w:eastAsia="Times New Roman" w:hAnsi="Times New Roman" w:cs="Times New Roman"/>
          <w:lang w:eastAsia="es-ES"/>
        </w:rPr>
        <w:t>caracteriza</w:t>
      </w:r>
      <w:r w:rsidR="00AA210F">
        <w:rPr>
          <w:rFonts w:ascii="Times New Roman" w:eastAsia="Times New Roman" w:hAnsi="Times New Roman" w:cs="Times New Roman"/>
          <w:lang w:eastAsia="es-ES"/>
        </w:rPr>
        <w:t>r</w:t>
      </w:r>
      <w:r w:rsidR="00905678" w:rsidRPr="003664BD">
        <w:rPr>
          <w:rFonts w:ascii="Times New Roman" w:eastAsia="Times New Roman" w:hAnsi="Times New Roman" w:cs="Times New Roman"/>
          <w:lang w:eastAsia="es-ES"/>
        </w:rPr>
        <w:t xml:space="preserve"> </w:t>
      </w:r>
      <w:r w:rsidR="00F65BFB" w:rsidRPr="003664BD">
        <w:rPr>
          <w:rFonts w:ascii="Times New Roman" w:eastAsia="Times New Roman" w:hAnsi="Times New Roman" w:cs="Times New Roman"/>
          <w:lang w:eastAsia="es-ES"/>
        </w:rPr>
        <w:t>los</w:t>
      </w:r>
      <w:r w:rsidR="00905678" w:rsidRPr="003664BD">
        <w:rPr>
          <w:rFonts w:ascii="Times New Roman" w:eastAsia="Times New Roman" w:hAnsi="Times New Roman" w:cs="Times New Roman"/>
          <w:lang w:eastAsia="es-ES"/>
        </w:rPr>
        <w:t xml:space="preserve"> patrones de la </w:t>
      </w:r>
      <w:r w:rsidR="00C86641" w:rsidRPr="003664BD">
        <w:rPr>
          <w:rFonts w:ascii="Times New Roman" w:eastAsia="Times New Roman" w:hAnsi="Times New Roman" w:cs="Times New Roman"/>
          <w:lang w:eastAsia="es-ES"/>
        </w:rPr>
        <w:t>competición partidista de América Latina</w:t>
      </w:r>
      <w:r w:rsidR="00905678" w:rsidRPr="003664BD">
        <w:rPr>
          <w:rFonts w:ascii="Times New Roman" w:eastAsia="Times New Roman" w:hAnsi="Times New Roman" w:cs="Times New Roman"/>
          <w:lang w:eastAsia="es-ES"/>
        </w:rPr>
        <w:t>. Pero</w:t>
      </w:r>
      <w:r w:rsidR="00F50621" w:rsidRPr="003664BD">
        <w:rPr>
          <w:rFonts w:ascii="Times New Roman" w:eastAsia="Times New Roman" w:hAnsi="Times New Roman" w:cs="Times New Roman"/>
          <w:lang w:eastAsia="es-ES"/>
        </w:rPr>
        <w:t>,</w:t>
      </w:r>
      <w:r w:rsidR="00905678" w:rsidRPr="003664BD">
        <w:rPr>
          <w:rFonts w:ascii="Times New Roman" w:eastAsia="Times New Roman" w:hAnsi="Times New Roman" w:cs="Times New Roman"/>
          <w:lang w:eastAsia="es-ES"/>
        </w:rPr>
        <w:t xml:space="preserve"> no siempre fue así. Las aproximaciones basadas en el elemento ideológico fueron primero recibidas con escepticismo entre los estudiosos. </w:t>
      </w:r>
      <w:r w:rsidR="00316D27" w:rsidRPr="003664BD">
        <w:rPr>
          <w:rFonts w:ascii="Times New Roman" w:hAnsi="Times New Roman" w:cs="Times New Roman"/>
        </w:rPr>
        <w:t xml:space="preserve">El debate </w:t>
      </w:r>
      <w:r w:rsidR="0098089D" w:rsidRPr="003664BD">
        <w:rPr>
          <w:rFonts w:ascii="Times New Roman" w:hAnsi="Times New Roman" w:cs="Times New Roman"/>
        </w:rPr>
        <w:t>en torno</w:t>
      </w:r>
      <w:r w:rsidR="00316D27" w:rsidRPr="003664BD">
        <w:rPr>
          <w:rFonts w:ascii="Times New Roman" w:hAnsi="Times New Roman" w:cs="Times New Roman"/>
        </w:rPr>
        <w:t xml:space="preserve"> </w:t>
      </w:r>
      <w:r w:rsidR="00AA210F">
        <w:rPr>
          <w:rFonts w:ascii="Times New Roman" w:hAnsi="Times New Roman" w:cs="Times New Roman"/>
        </w:rPr>
        <w:t xml:space="preserve">a </w:t>
      </w:r>
      <w:r w:rsidR="00316D27" w:rsidRPr="003664BD">
        <w:rPr>
          <w:rFonts w:ascii="Times New Roman" w:hAnsi="Times New Roman" w:cs="Times New Roman"/>
        </w:rPr>
        <w:t xml:space="preserve">la utilidad de las categorías ideológicas </w:t>
      </w:r>
      <w:r w:rsidR="00905678" w:rsidRPr="003664BD">
        <w:rPr>
          <w:rFonts w:ascii="Times New Roman" w:hAnsi="Times New Roman" w:cs="Times New Roman"/>
        </w:rPr>
        <w:t xml:space="preserve">izquierda y derecha </w:t>
      </w:r>
      <w:r w:rsidR="00316D27" w:rsidRPr="003664BD">
        <w:rPr>
          <w:rFonts w:ascii="Times New Roman" w:hAnsi="Times New Roman" w:cs="Times New Roman"/>
        </w:rPr>
        <w:t>para resumir la competencia parti</w:t>
      </w:r>
      <w:r w:rsidR="00905678" w:rsidRPr="003664BD">
        <w:rPr>
          <w:rFonts w:ascii="Times New Roman" w:hAnsi="Times New Roman" w:cs="Times New Roman"/>
        </w:rPr>
        <w:t xml:space="preserve">dista (Colomer y </w:t>
      </w:r>
      <w:proofErr w:type="spellStart"/>
      <w:r w:rsidR="00905678" w:rsidRPr="003664BD">
        <w:rPr>
          <w:rFonts w:ascii="Times New Roman" w:hAnsi="Times New Roman" w:cs="Times New Roman"/>
        </w:rPr>
        <w:t>Escatel</w:t>
      </w:r>
      <w:proofErr w:type="spellEnd"/>
      <w:r w:rsidR="00AA210F">
        <w:rPr>
          <w:rFonts w:ascii="Times New Roman" w:hAnsi="Times New Roman" w:cs="Times New Roman"/>
        </w:rPr>
        <w:t>,</w:t>
      </w:r>
      <w:r w:rsidR="00905678" w:rsidRPr="003664BD">
        <w:rPr>
          <w:rFonts w:ascii="Times New Roman" w:hAnsi="Times New Roman" w:cs="Times New Roman"/>
        </w:rPr>
        <w:t xml:space="preserve"> 2005), </w:t>
      </w:r>
      <w:r w:rsidR="00316D27" w:rsidRPr="003664BD">
        <w:rPr>
          <w:rFonts w:ascii="Times New Roman" w:hAnsi="Times New Roman" w:cs="Times New Roman"/>
        </w:rPr>
        <w:t xml:space="preserve">junto con la preeminencia de otras dinámicas no ideológicas, tales como el personalismo y el clientelismo, llevó a pensar que no había </w:t>
      </w:r>
      <w:r w:rsidR="0098089D" w:rsidRPr="003664BD">
        <w:rPr>
          <w:rFonts w:ascii="Times New Roman" w:hAnsi="Times New Roman" w:cs="Times New Roman"/>
        </w:rPr>
        <w:t xml:space="preserve">lugar en la región para </w:t>
      </w:r>
      <w:r w:rsidR="00316D27" w:rsidRPr="003664BD">
        <w:rPr>
          <w:rFonts w:ascii="Times New Roman" w:hAnsi="Times New Roman" w:cs="Times New Roman"/>
        </w:rPr>
        <w:t xml:space="preserve">las aproximaciones sobre competencia ideológica, así como </w:t>
      </w:r>
      <w:r w:rsidR="0098089D" w:rsidRPr="003664BD">
        <w:rPr>
          <w:rFonts w:ascii="Times New Roman" w:hAnsi="Times New Roman" w:cs="Times New Roman"/>
        </w:rPr>
        <w:t>para</w:t>
      </w:r>
      <w:r w:rsidR="00316D27" w:rsidRPr="003664BD">
        <w:rPr>
          <w:rFonts w:ascii="Times New Roman" w:hAnsi="Times New Roman" w:cs="Times New Roman"/>
        </w:rPr>
        <w:t xml:space="preserve"> los modelos </w:t>
      </w:r>
      <w:proofErr w:type="spellStart"/>
      <w:r w:rsidR="00316D27" w:rsidRPr="003664BD">
        <w:rPr>
          <w:rFonts w:ascii="Times New Roman" w:hAnsi="Times New Roman" w:cs="Times New Roman"/>
        </w:rPr>
        <w:t>downsianos</w:t>
      </w:r>
      <w:proofErr w:type="spellEnd"/>
      <w:r w:rsidR="00316D27" w:rsidRPr="003664BD">
        <w:rPr>
          <w:rFonts w:ascii="Times New Roman" w:hAnsi="Times New Roman" w:cs="Times New Roman"/>
        </w:rPr>
        <w:t xml:space="preserve">. Sin embargo, con el paso del tiempo se ha puesto de manifiesto que, </w:t>
      </w:r>
      <w:r w:rsidR="0098089D" w:rsidRPr="003664BD">
        <w:rPr>
          <w:rFonts w:ascii="Times New Roman" w:hAnsi="Times New Roman" w:cs="Times New Roman"/>
        </w:rPr>
        <w:t>aunque</w:t>
      </w:r>
      <w:r w:rsidR="00316D27" w:rsidRPr="003664BD">
        <w:rPr>
          <w:rFonts w:ascii="Times New Roman" w:hAnsi="Times New Roman" w:cs="Times New Roman"/>
        </w:rPr>
        <w:t xml:space="preserve"> el </w:t>
      </w:r>
      <w:r w:rsidR="003E4F2D" w:rsidRPr="003664BD">
        <w:rPr>
          <w:rFonts w:ascii="Times New Roman" w:hAnsi="Times New Roman" w:cs="Times New Roman"/>
        </w:rPr>
        <w:t>plano</w:t>
      </w:r>
      <w:r w:rsidR="00316D27" w:rsidRPr="003664BD">
        <w:rPr>
          <w:rFonts w:ascii="Times New Roman" w:hAnsi="Times New Roman" w:cs="Times New Roman"/>
        </w:rPr>
        <w:t xml:space="preserve"> ideológico </w:t>
      </w:r>
      <w:r w:rsidR="00F65BFB" w:rsidRPr="003664BD">
        <w:rPr>
          <w:rFonts w:ascii="Times New Roman" w:hAnsi="Times New Roman" w:cs="Times New Roman"/>
        </w:rPr>
        <w:t>coexiste con otras</w:t>
      </w:r>
      <w:r w:rsidR="00316D27" w:rsidRPr="003664BD">
        <w:rPr>
          <w:rFonts w:ascii="Times New Roman" w:hAnsi="Times New Roman" w:cs="Times New Roman"/>
        </w:rPr>
        <w:t xml:space="preserve"> dinámicas, </w:t>
      </w:r>
      <w:r w:rsidR="0093168F" w:rsidRPr="003664BD">
        <w:rPr>
          <w:rFonts w:ascii="Times New Roman" w:hAnsi="Times New Roman" w:cs="Times New Roman"/>
        </w:rPr>
        <w:t xml:space="preserve">se trata de </w:t>
      </w:r>
      <w:r w:rsidR="00316D27" w:rsidRPr="003664BD">
        <w:rPr>
          <w:rFonts w:ascii="Times New Roman" w:hAnsi="Times New Roman" w:cs="Times New Roman"/>
        </w:rPr>
        <w:t xml:space="preserve">un aspecto vigente y de impacto </w:t>
      </w:r>
      <w:r w:rsidR="00F65BFB" w:rsidRPr="003664BD">
        <w:rPr>
          <w:rFonts w:ascii="Times New Roman" w:hAnsi="Times New Roman" w:cs="Times New Roman"/>
        </w:rPr>
        <w:t xml:space="preserve">en los sistemas de partidos latinoamericanos </w:t>
      </w:r>
      <w:r w:rsidR="00316D27" w:rsidRPr="003664BD">
        <w:rPr>
          <w:rFonts w:ascii="Times New Roman" w:hAnsi="Times New Roman" w:cs="Times New Roman"/>
        </w:rPr>
        <w:t>(</w:t>
      </w:r>
      <w:proofErr w:type="spellStart"/>
      <w:r w:rsidR="00316D27" w:rsidRPr="003664BD">
        <w:rPr>
          <w:rFonts w:ascii="Times New Roman" w:hAnsi="Times New Roman" w:cs="Times New Roman"/>
        </w:rPr>
        <w:t>Kitschelt</w:t>
      </w:r>
      <w:proofErr w:type="spellEnd"/>
      <w:r w:rsidR="00AA210F">
        <w:rPr>
          <w:rFonts w:ascii="Times New Roman" w:hAnsi="Times New Roman" w:cs="Times New Roman"/>
        </w:rPr>
        <w:t>,</w:t>
      </w:r>
      <w:r w:rsidR="00316D27" w:rsidRPr="003664BD">
        <w:rPr>
          <w:rFonts w:ascii="Times New Roman" w:hAnsi="Times New Roman" w:cs="Times New Roman"/>
        </w:rPr>
        <w:t xml:space="preserve"> 2010</w:t>
      </w:r>
      <w:r w:rsidR="000A11CC" w:rsidRPr="003664BD">
        <w:rPr>
          <w:rFonts w:ascii="Times New Roman" w:hAnsi="Times New Roman" w:cs="Times New Roman"/>
        </w:rPr>
        <w:t>;</w:t>
      </w:r>
      <w:r w:rsidR="00316D27" w:rsidRPr="003664BD">
        <w:rPr>
          <w:rFonts w:ascii="Times New Roman" w:hAnsi="Times New Roman" w:cs="Times New Roman"/>
        </w:rPr>
        <w:t xml:space="preserve"> Luna</w:t>
      </w:r>
      <w:r w:rsidR="00AA210F">
        <w:rPr>
          <w:rFonts w:ascii="Times New Roman" w:hAnsi="Times New Roman" w:cs="Times New Roman"/>
        </w:rPr>
        <w:t>,</w:t>
      </w:r>
      <w:r w:rsidR="00316D27" w:rsidRPr="003664BD">
        <w:rPr>
          <w:rFonts w:ascii="Times New Roman" w:hAnsi="Times New Roman" w:cs="Times New Roman"/>
        </w:rPr>
        <w:t xml:space="preserve"> </w:t>
      </w:r>
      <w:r w:rsidR="000F2658" w:rsidRPr="003664BD">
        <w:rPr>
          <w:rFonts w:ascii="Times New Roman" w:hAnsi="Times New Roman" w:cs="Times New Roman"/>
        </w:rPr>
        <w:t>2014</w:t>
      </w:r>
      <w:r w:rsidR="000A11CC" w:rsidRPr="003664BD">
        <w:rPr>
          <w:rFonts w:ascii="Times New Roman" w:hAnsi="Times New Roman" w:cs="Times New Roman"/>
        </w:rPr>
        <w:t>;</w:t>
      </w:r>
      <w:r w:rsidR="00905678" w:rsidRPr="003664BD">
        <w:rPr>
          <w:rFonts w:ascii="Times New Roman" w:hAnsi="Times New Roman" w:cs="Times New Roman"/>
        </w:rPr>
        <w:t xml:space="preserve"> </w:t>
      </w:r>
      <w:r w:rsidR="00316D27" w:rsidRPr="003664BD">
        <w:rPr>
          <w:rFonts w:ascii="Times New Roman" w:hAnsi="Times New Roman" w:cs="Times New Roman"/>
        </w:rPr>
        <w:t>Alcántara</w:t>
      </w:r>
      <w:r w:rsidR="000A11CC" w:rsidRPr="003664BD">
        <w:rPr>
          <w:rFonts w:ascii="Times New Roman" w:hAnsi="Times New Roman" w:cs="Times New Roman"/>
        </w:rPr>
        <w:t>,</w:t>
      </w:r>
      <w:r w:rsidR="00316D27" w:rsidRPr="003664BD">
        <w:rPr>
          <w:rFonts w:ascii="Times New Roman" w:hAnsi="Times New Roman" w:cs="Times New Roman"/>
        </w:rPr>
        <w:t xml:space="preserve"> </w:t>
      </w:r>
      <w:r w:rsidR="00FC0B84" w:rsidRPr="003664BD">
        <w:rPr>
          <w:rFonts w:ascii="Times New Roman" w:hAnsi="Times New Roman" w:cs="Times New Roman"/>
        </w:rPr>
        <w:t>2008</w:t>
      </w:r>
      <w:r w:rsidR="000A11CC" w:rsidRPr="003664BD">
        <w:rPr>
          <w:rFonts w:ascii="Times New Roman" w:hAnsi="Times New Roman" w:cs="Times New Roman"/>
        </w:rPr>
        <w:t>;</w:t>
      </w:r>
      <w:r w:rsidR="00905678" w:rsidRPr="003664BD">
        <w:rPr>
          <w:rFonts w:ascii="Times New Roman" w:hAnsi="Times New Roman" w:cs="Times New Roman"/>
        </w:rPr>
        <w:t xml:space="preserve"> </w:t>
      </w:r>
      <w:r w:rsidR="00316D27" w:rsidRPr="003664BD">
        <w:rPr>
          <w:rFonts w:ascii="Times New Roman" w:hAnsi="Times New Roman" w:cs="Times New Roman"/>
        </w:rPr>
        <w:t>entre otros).</w:t>
      </w:r>
    </w:p>
    <w:p w:rsidR="008B6F6B" w:rsidRPr="003664BD" w:rsidRDefault="00F65BFB" w:rsidP="003664BD">
      <w:pPr>
        <w:spacing w:before="200" w:line="360" w:lineRule="auto"/>
        <w:jc w:val="both"/>
        <w:rPr>
          <w:rFonts w:ascii="Times New Roman" w:hAnsi="Times New Roman" w:cs="Times New Roman"/>
        </w:rPr>
      </w:pPr>
      <w:r w:rsidRPr="003664BD">
        <w:rPr>
          <w:rFonts w:ascii="Times New Roman" w:eastAsia="Times New Roman" w:hAnsi="Times New Roman" w:cs="Times New Roman"/>
          <w:lang w:eastAsia="es-ES"/>
        </w:rPr>
        <w:t>Al mismo tiempo</w:t>
      </w:r>
      <w:r w:rsidR="0093168F" w:rsidRPr="003664BD">
        <w:rPr>
          <w:rFonts w:ascii="Times New Roman" w:eastAsia="Times New Roman" w:hAnsi="Times New Roman" w:cs="Times New Roman"/>
          <w:lang w:eastAsia="es-ES"/>
        </w:rPr>
        <w:t>, l</w:t>
      </w:r>
      <w:r w:rsidR="00905678" w:rsidRPr="003664BD">
        <w:rPr>
          <w:rFonts w:ascii="Times New Roman" w:eastAsia="Times New Roman" w:hAnsi="Times New Roman" w:cs="Times New Roman"/>
          <w:lang w:eastAsia="es-ES"/>
        </w:rPr>
        <w:t xml:space="preserve">a disponibilidad de </w:t>
      </w:r>
      <w:r w:rsidR="00B50BE4" w:rsidRPr="003664BD">
        <w:rPr>
          <w:rFonts w:ascii="Times New Roman" w:eastAsia="Times New Roman" w:hAnsi="Times New Roman" w:cs="Times New Roman"/>
          <w:lang w:eastAsia="es-ES"/>
        </w:rPr>
        <w:t>ev</w:t>
      </w:r>
      <w:r w:rsidR="00905678" w:rsidRPr="003664BD">
        <w:rPr>
          <w:rFonts w:ascii="Times New Roman" w:eastAsia="Times New Roman" w:hAnsi="Times New Roman" w:cs="Times New Roman"/>
          <w:lang w:eastAsia="es-ES"/>
        </w:rPr>
        <w:t xml:space="preserve">idencia empírica </w:t>
      </w:r>
      <w:r w:rsidR="00F81841" w:rsidRPr="003664BD">
        <w:rPr>
          <w:rFonts w:ascii="Times New Roman" w:eastAsia="Times New Roman" w:hAnsi="Times New Roman" w:cs="Times New Roman"/>
          <w:lang w:eastAsia="es-ES"/>
        </w:rPr>
        <w:t>para</w:t>
      </w:r>
      <w:r w:rsidR="003E4F2D" w:rsidRPr="003664BD">
        <w:rPr>
          <w:rFonts w:ascii="Times New Roman" w:eastAsia="Times New Roman" w:hAnsi="Times New Roman" w:cs="Times New Roman"/>
          <w:lang w:eastAsia="es-ES"/>
        </w:rPr>
        <w:t xml:space="preserve"> la </w:t>
      </w:r>
      <w:r w:rsidR="00B50BE4" w:rsidRPr="003664BD">
        <w:rPr>
          <w:rFonts w:ascii="Times New Roman" w:eastAsia="Times New Roman" w:hAnsi="Times New Roman" w:cs="Times New Roman"/>
          <w:lang w:eastAsia="es-ES"/>
        </w:rPr>
        <w:t>medición</w:t>
      </w:r>
      <w:r w:rsidR="003E4F2D" w:rsidRPr="003664BD">
        <w:rPr>
          <w:rFonts w:ascii="Times New Roman" w:eastAsia="Times New Roman" w:hAnsi="Times New Roman" w:cs="Times New Roman"/>
          <w:lang w:eastAsia="es-ES"/>
        </w:rPr>
        <w:t xml:space="preserve"> de la sustancia ideológica</w:t>
      </w:r>
      <w:r w:rsidR="00790260" w:rsidRPr="003664BD">
        <w:rPr>
          <w:rFonts w:ascii="Times New Roman" w:eastAsia="Times New Roman" w:hAnsi="Times New Roman" w:cs="Times New Roman"/>
          <w:lang w:eastAsia="es-ES"/>
        </w:rPr>
        <w:t xml:space="preserve"> </w:t>
      </w:r>
      <w:r w:rsidR="00905678" w:rsidRPr="003664BD">
        <w:rPr>
          <w:rFonts w:ascii="Times New Roman" w:eastAsia="Times New Roman" w:hAnsi="Times New Roman" w:cs="Times New Roman"/>
          <w:lang w:eastAsia="es-ES"/>
        </w:rPr>
        <w:t>ha generado una sue</w:t>
      </w:r>
      <w:r w:rsidR="00E53B87" w:rsidRPr="003664BD">
        <w:rPr>
          <w:rFonts w:ascii="Times New Roman" w:eastAsia="Times New Roman" w:hAnsi="Times New Roman" w:cs="Times New Roman"/>
          <w:lang w:eastAsia="es-ES"/>
        </w:rPr>
        <w:t>r</w:t>
      </w:r>
      <w:r w:rsidR="00905678" w:rsidRPr="003664BD">
        <w:rPr>
          <w:rFonts w:ascii="Times New Roman" w:eastAsia="Times New Roman" w:hAnsi="Times New Roman" w:cs="Times New Roman"/>
          <w:lang w:eastAsia="es-ES"/>
        </w:rPr>
        <w:t>te de revolución cuantitativa</w:t>
      </w:r>
      <w:r w:rsidR="0093168F" w:rsidRPr="003664BD">
        <w:rPr>
          <w:rFonts w:ascii="Times New Roman" w:eastAsia="Times New Roman" w:hAnsi="Times New Roman" w:cs="Times New Roman"/>
          <w:lang w:eastAsia="es-ES"/>
        </w:rPr>
        <w:t xml:space="preserve"> que </w:t>
      </w:r>
      <w:r w:rsidR="0098089D" w:rsidRPr="003664BD">
        <w:rPr>
          <w:rFonts w:ascii="Times New Roman" w:eastAsia="Times New Roman" w:hAnsi="Times New Roman" w:cs="Times New Roman"/>
          <w:lang w:eastAsia="es-ES"/>
        </w:rPr>
        <w:t>ha incentivado su estudio</w:t>
      </w:r>
      <w:r w:rsidR="00905678" w:rsidRPr="003664BD">
        <w:rPr>
          <w:rFonts w:ascii="Times New Roman" w:eastAsia="Times New Roman" w:hAnsi="Times New Roman" w:cs="Times New Roman"/>
          <w:lang w:eastAsia="es-ES"/>
        </w:rPr>
        <w:t xml:space="preserve">. </w:t>
      </w:r>
      <w:r w:rsidRPr="003664BD">
        <w:rPr>
          <w:rFonts w:ascii="Times New Roman" w:eastAsia="Times New Roman" w:hAnsi="Times New Roman" w:cs="Times New Roman"/>
          <w:lang w:eastAsia="es-ES"/>
        </w:rPr>
        <w:t xml:space="preserve">Los datos generados por </w:t>
      </w:r>
      <w:r w:rsidR="00790260" w:rsidRPr="003664BD">
        <w:rPr>
          <w:rFonts w:ascii="Times New Roman" w:eastAsia="Times New Roman" w:hAnsi="Times New Roman" w:cs="Times New Roman"/>
          <w:lang w:eastAsia="es-ES"/>
        </w:rPr>
        <w:t>encuestas de opinión pública (</w:t>
      </w:r>
      <w:proofErr w:type="spellStart"/>
      <w:r w:rsidR="00790260" w:rsidRPr="003664BD">
        <w:rPr>
          <w:rFonts w:ascii="Times New Roman" w:eastAsia="Times New Roman" w:hAnsi="Times New Roman" w:cs="Times New Roman"/>
          <w:lang w:eastAsia="es-ES"/>
        </w:rPr>
        <w:t>Latinobarómetro</w:t>
      </w:r>
      <w:proofErr w:type="spellEnd"/>
      <w:r w:rsidR="00790260" w:rsidRPr="003664BD">
        <w:rPr>
          <w:rFonts w:ascii="Times New Roman" w:eastAsia="Times New Roman" w:hAnsi="Times New Roman" w:cs="Times New Roman"/>
          <w:lang w:eastAsia="es-ES"/>
        </w:rPr>
        <w:t xml:space="preserve"> y </w:t>
      </w:r>
      <w:proofErr w:type="spellStart"/>
      <w:r w:rsidR="00790260" w:rsidRPr="003664BD">
        <w:rPr>
          <w:rFonts w:ascii="Times New Roman" w:eastAsia="Times New Roman" w:hAnsi="Times New Roman" w:cs="Times New Roman"/>
          <w:lang w:eastAsia="es-ES"/>
        </w:rPr>
        <w:t>Lapop</w:t>
      </w:r>
      <w:proofErr w:type="spellEnd"/>
      <w:r w:rsidR="00790260" w:rsidRPr="003664BD">
        <w:rPr>
          <w:rFonts w:ascii="Times New Roman" w:eastAsia="Times New Roman" w:hAnsi="Times New Roman" w:cs="Times New Roman"/>
          <w:lang w:eastAsia="es-ES"/>
        </w:rPr>
        <w:t xml:space="preserve">, </w:t>
      </w:r>
      <w:proofErr w:type="spellStart"/>
      <w:r w:rsidR="00790260" w:rsidRPr="003664BD">
        <w:rPr>
          <w:rFonts w:ascii="Times New Roman" w:eastAsia="Times New Roman" w:hAnsi="Times New Roman" w:cs="Times New Roman"/>
          <w:lang w:eastAsia="es-ES"/>
        </w:rPr>
        <w:t>fundalmentalmente</w:t>
      </w:r>
      <w:proofErr w:type="spellEnd"/>
      <w:r w:rsidR="00790260" w:rsidRPr="003664BD">
        <w:rPr>
          <w:rFonts w:ascii="Times New Roman" w:eastAsia="Times New Roman" w:hAnsi="Times New Roman" w:cs="Times New Roman"/>
          <w:lang w:eastAsia="es-ES"/>
        </w:rPr>
        <w:t>)</w:t>
      </w:r>
      <w:r w:rsidR="00905678" w:rsidRPr="003664BD">
        <w:rPr>
          <w:rFonts w:ascii="Times New Roman" w:eastAsia="Times New Roman" w:hAnsi="Times New Roman" w:cs="Times New Roman"/>
          <w:lang w:eastAsia="es-ES"/>
        </w:rPr>
        <w:t>,</w:t>
      </w:r>
      <w:r w:rsidR="00E53B87" w:rsidRPr="003664BD">
        <w:rPr>
          <w:rFonts w:ascii="Times New Roman" w:eastAsia="Times New Roman" w:hAnsi="Times New Roman" w:cs="Times New Roman"/>
          <w:lang w:eastAsia="es-ES"/>
        </w:rPr>
        <w:t xml:space="preserve"> </w:t>
      </w:r>
      <w:r w:rsidR="00790260" w:rsidRPr="003664BD">
        <w:rPr>
          <w:rFonts w:ascii="Times New Roman" w:eastAsia="Times New Roman" w:hAnsi="Times New Roman" w:cs="Times New Roman"/>
          <w:lang w:eastAsia="es-ES"/>
        </w:rPr>
        <w:t>las encuestas a parlamentarios (proyecto PELA de la Universidad de Salamanca)</w:t>
      </w:r>
      <w:r w:rsidR="00905678" w:rsidRPr="003664BD">
        <w:rPr>
          <w:rFonts w:ascii="Times New Roman" w:eastAsia="Times New Roman" w:hAnsi="Times New Roman" w:cs="Times New Roman"/>
          <w:lang w:eastAsia="es-ES"/>
        </w:rPr>
        <w:t>, las encuestas de expertos (</w:t>
      </w:r>
      <w:proofErr w:type="spellStart"/>
      <w:r w:rsidR="00905678" w:rsidRPr="003664BD">
        <w:rPr>
          <w:rFonts w:ascii="Times New Roman" w:hAnsi="Times New Roman" w:cs="Times New Roman"/>
        </w:rPr>
        <w:t>Wiesehomeier</w:t>
      </w:r>
      <w:proofErr w:type="spellEnd"/>
      <w:r w:rsidR="00905678" w:rsidRPr="003664BD">
        <w:rPr>
          <w:rFonts w:ascii="Times New Roman" w:hAnsi="Times New Roman" w:cs="Times New Roman"/>
        </w:rPr>
        <w:t xml:space="preserve"> y</w:t>
      </w:r>
      <w:r w:rsidR="000F2658" w:rsidRPr="003664BD">
        <w:rPr>
          <w:rFonts w:ascii="Times New Roman" w:hAnsi="Times New Roman" w:cs="Times New Roman"/>
        </w:rPr>
        <w:t xml:space="preserve"> </w:t>
      </w:r>
      <w:proofErr w:type="spellStart"/>
      <w:r w:rsidR="000F2658" w:rsidRPr="003664BD">
        <w:rPr>
          <w:rFonts w:ascii="Times New Roman" w:hAnsi="Times New Roman" w:cs="Times New Roman"/>
        </w:rPr>
        <w:t>Benoit</w:t>
      </w:r>
      <w:proofErr w:type="spellEnd"/>
      <w:r w:rsidR="00B7019E" w:rsidRPr="003664BD">
        <w:rPr>
          <w:rFonts w:ascii="Times New Roman" w:hAnsi="Times New Roman" w:cs="Times New Roman"/>
        </w:rPr>
        <w:t>,</w:t>
      </w:r>
      <w:r w:rsidR="000F2658" w:rsidRPr="003664BD">
        <w:rPr>
          <w:rFonts w:ascii="Times New Roman" w:hAnsi="Times New Roman" w:cs="Times New Roman"/>
        </w:rPr>
        <w:t xml:space="preserve"> 2007</w:t>
      </w:r>
      <w:r w:rsidR="00905678" w:rsidRPr="003664BD">
        <w:rPr>
          <w:rFonts w:ascii="Times New Roman" w:hAnsi="Times New Roman" w:cs="Times New Roman"/>
        </w:rPr>
        <w:t>)</w:t>
      </w:r>
      <w:r w:rsidR="00E53B87" w:rsidRPr="003664BD">
        <w:rPr>
          <w:rFonts w:ascii="Times New Roman" w:hAnsi="Times New Roman" w:cs="Times New Roman"/>
        </w:rPr>
        <w:t xml:space="preserve"> y</w:t>
      </w:r>
      <w:r w:rsidR="00905678" w:rsidRPr="003664BD">
        <w:rPr>
          <w:rFonts w:ascii="Times New Roman" w:hAnsi="Times New Roman" w:cs="Times New Roman"/>
        </w:rPr>
        <w:t xml:space="preserve"> los análisis de los programas de los partido</w:t>
      </w:r>
      <w:r w:rsidR="000F2658" w:rsidRPr="003664BD">
        <w:rPr>
          <w:rFonts w:ascii="Times New Roman" w:hAnsi="Times New Roman" w:cs="Times New Roman"/>
        </w:rPr>
        <w:t xml:space="preserve">s (ver Ares y </w:t>
      </w:r>
      <w:proofErr w:type="spellStart"/>
      <w:r w:rsidR="000F2658" w:rsidRPr="003664BD">
        <w:rPr>
          <w:rFonts w:ascii="Times New Roman" w:hAnsi="Times New Roman" w:cs="Times New Roman"/>
        </w:rPr>
        <w:t>Volkens</w:t>
      </w:r>
      <w:proofErr w:type="spellEnd"/>
      <w:r w:rsidR="00B7019E" w:rsidRPr="003664BD">
        <w:rPr>
          <w:rFonts w:ascii="Times New Roman" w:hAnsi="Times New Roman" w:cs="Times New Roman"/>
        </w:rPr>
        <w:t>,</w:t>
      </w:r>
      <w:r w:rsidR="000F2658" w:rsidRPr="003664BD">
        <w:rPr>
          <w:rFonts w:ascii="Times New Roman" w:hAnsi="Times New Roman" w:cs="Times New Roman"/>
        </w:rPr>
        <w:t xml:space="preserve"> 2017</w:t>
      </w:r>
      <w:r w:rsidR="00D37300" w:rsidRPr="003664BD">
        <w:rPr>
          <w:rFonts w:ascii="Times New Roman" w:hAnsi="Times New Roman" w:cs="Times New Roman"/>
        </w:rPr>
        <w:t xml:space="preserve"> sobre MARPOR en América Latina</w:t>
      </w:r>
      <w:r w:rsidR="00905678" w:rsidRPr="003664BD">
        <w:rPr>
          <w:rFonts w:ascii="Times New Roman" w:hAnsi="Times New Roman" w:cs="Times New Roman"/>
        </w:rPr>
        <w:t xml:space="preserve">) permiten aproximarse a la distancia entre los </w:t>
      </w:r>
      <w:r w:rsidR="00F81841" w:rsidRPr="003664BD">
        <w:rPr>
          <w:rFonts w:ascii="Times New Roman" w:hAnsi="Times New Roman" w:cs="Times New Roman"/>
        </w:rPr>
        <w:t>partidos</w:t>
      </w:r>
      <w:r w:rsidR="00905678" w:rsidRPr="003664BD">
        <w:rPr>
          <w:rFonts w:ascii="Times New Roman" w:hAnsi="Times New Roman" w:cs="Times New Roman"/>
        </w:rPr>
        <w:t xml:space="preserve"> </w:t>
      </w:r>
      <w:r w:rsidR="00F81841" w:rsidRPr="003664BD">
        <w:rPr>
          <w:rFonts w:ascii="Times New Roman" w:hAnsi="Times New Roman" w:cs="Times New Roman"/>
        </w:rPr>
        <w:t>políticos</w:t>
      </w:r>
      <w:r w:rsidR="00905678" w:rsidRPr="003664BD">
        <w:rPr>
          <w:rFonts w:ascii="Times New Roman" w:hAnsi="Times New Roman" w:cs="Times New Roman"/>
        </w:rPr>
        <w:t xml:space="preserve">. </w:t>
      </w:r>
      <w:r w:rsidR="00F81841" w:rsidRPr="003664BD">
        <w:rPr>
          <w:rFonts w:ascii="Times New Roman" w:hAnsi="Times New Roman" w:cs="Times New Roman"/>
        </w:rPr>
        <w:t xml:space="preserve">Con </w:t>
      </w:r>
      <w:r w:rsidRPr="003664BD">
        <w:rPr>
          <w:rFonts w:ascii="Times New Roman" w:hAnsi="Times New Roman" w:cs="Times New Roman"/>
        </w:rPr>
        <w:t xml:space="preserve">todas </w:t>
      </w:r>
      <w:r w:rsidR="00F81841" w:rsidRPr="003664BD">
        <w:rPr>
          <w:rFonts w:ascii="Times New Roman" w:hAnsi="Times New Roman" w:cs="Times New Roman"/>
        </w:rPr>
        <w:t>estas fuentes</w:t>
      </w:r>
      <w:r w:rsidR="00AA210F">
        <w:rPr>
          <w:rFonts w:ascii="Times New Roman" w:hAnsi="Times New Roman" w:cs="Times New Roman"/>
        </w:rPr>
        <w:t>,</w:t>
      </w:r>
      <w:r w:rsidR="00F81841" w:rsidRPr="003664BD">
        <w:rPr>
          <w:rFonts w:ascii="Times New Roman" w:hAnsi="Times New Roman" w:cs="Times New Roman"/>
        </w:rPr>
        <w:t xml:space="preserve"> </w:t>
      </w:r>
      <w:r w:rsidR="0093168F" w:rsidRPr="003664BD">
        <w:rPr>
          <w:rFonts w:ascii="Times New Roman" w:hAnsi="Times New Roman" w:cs="Times New Roman"/>
        </w:rPr>
        <w:t>los trabajos han</w:t>
      </w:r>
      <w:r w:rsidRPr="003664BD">
        <w:rPr>
          <w:rFonts w:ascii="Times New Roman" w:hAnsi="Times New Roman" w:cs="Times New Roman"/>
        </w:rPr>
        <w:t xml:space="preserve"> convergido </w:t>
      </w:r>
      <w:r w:rsidR="00AA210F">
        <w:rPr>
          <w:rFonts w:ascii="Times New Roman" w:hAnsi="Times New Roman" w:cs="Times New Roman"/>
        </w:rPr>
        <w:t>en</w:t>
      </w:r>
      <w:r w:rsidRPr="003664BD">
        <w:rPr>
          <w:rFonts w:ascii="Times New Roman" w:hAnsi="Times New Roman" w:cs="Times New Roman"/>
        </w:rPr>
        <w:t xml:space="preserve"> diagnosticar</w:t>
      </w:r>
      <w:r w:rsidR="0093168F" w:rsidRPr="003664BD">
        <w:rPr>
          <w:rFonts w:ascii="Times New Roman" w:hAnsi="Times New Roman" w:cs="Times New Roman"/>
        </w:rPr>
        <w:t xml:space="preserve"> </w:t>
      </w:r>
      <w:r w:rsidR="00E53B87" w:rsidRPr="003664BD">
        <w:rPr>
          <w:rFonts w:ascii="Times New Roman" w:hAnsi="Times New Roman" w:cs="Times New Roman"/>
        </w:rPr>
        <w:t xml:space="preserve">que en América Latina hay una variedad de situaciones en lo que </w:t>
      </w:r>
      <w:r w:rsidR="0093168F" w:rsidRPr="003664BD">
        <w:rPr>
          <w:rFonts w:ascii="Times New Roman" w:hAnsi="Times New Roman" w:cs="Times New Roman"/>
        </w:rPr>
        <w:t xml:space="preserve">se refiere </w:t>
      </w:r>
      <w:r w:rsidR="00E53B87" w:rsidRPr="003664BD">
        <w:rPr>
          <w:rFonts w:ascii="Times New Roman" w:hAnsi="Times New Roman" w:cs="Times New Roman"/>
        </w:rPr>
        <w:t xml:space="preserve">a niveles de polarización </w:t>
      </w:r>
      <w:r w:rsidR="0093168F" w:rsidRPr="003664BD">
        <w:rPr>
          <w:rFonts w:ascii="Times New Roman" w:hAnsi="Times New Roman" w:cs="Times New Roman"/>
        </w:rPr>
        <w:t xml:space="preserve">y a su </w:t>
      </w:r>
      <w:r w:rsidR="00F50621" w:rsidRPr="003664BD">
        <w:rPr>
          <w:rFonts w:ascii="Times New Roman" w:hAnsi="Times New Roman" w:cs="Times New Roman"/>
        </w:rPr>
        <w:t>evolución (Singer</w:t>
      </w:r>
      <w:r w:rsidR="00F60CDB" w:rsidRPr="003664BD">
        <w:rPr>
          <w:rFonts w:ascii="Times New Roman" w:hAnsi="Times New Roman" w:cs="Times New Roman"/>
        </w:rPr>
        <w:t>,</w:t>
      </w:r>
      <w:r w:rsidR="00F50621" w:rsidRPr="003664BD">
        <w:rPr>
          <w:rFonts w:ascii="Times New Roman" w:hAnsi="Times New Roman" w:cs="Times New Roman"/>
        </w:rPr>
        <w:t xml:space="preserve"> </w:t>
      </w:r>
      <w:r w:rsidR="00F60CDB" w:rsidRPr="003664BD">
        <w:rPr>
          <w:rFonts w:ascii="Times New Roman" w:hAnsi="Times New Roman" w:cs="Times New Roman"/>
        </w:rPr>
        <w:t>2016</w:t>
      </w:r>
      <w:r w:rsidR="00373CDA" w:rsidRPr="003664BD">
        <w:rPr>
          <w:rFonts w:ascii="Times New Roman" w:hAnsi="Times New Roman" w:cs="Times New Roman"/>
        </w:rPr>
        <w:t>;</w:t>
      </w:r>
      <w:r w:rsidR="00F50621" w:rsidRPr="003664BD">
        <w:rPr>
          <w:rFonts w:ascii="Times New Roman" w:hAnsi="Times New Roman" w:cs="Times New Roman"/>
        </w:rPr>
        <w:t xml:space="preserve"> </w:t>
      </w:r>
      <w:proofErr w:type="spellStart"/>
      <w:r w:rsidR="00F50621" w:rsidRPr="003664BD">
        <w:rPr>
          <w:rFonts w:ascii="Times New Roman" w:hAnsi="Times New Roman" w:cs="Times New Roman"/>
        </w:rPr>
        <w:t>Moraes</w:t>
      </w:r>
      <w:proofErr w:type="spellEnd"/>
      <w:r w:rsidR="00F60CDB" w:rsidRPr="003664BD">
        <w:rPr>
          <w:rFonts w:ascii="Times New Roman" w:hAnsi="Times New Roman" w:cs="Times New Roman"/>
        </w:rPr>
        <w:t>, 2015</w:t>
      </w:r>
      <w:r w:rsidR="00120DEB" w:rsidRPr="003664BD">
        <w:rPr>
          <w:rFonts w:ascii="Times New Roman" w:hAnsi="Times New Roman" w:cs="Times New Roman"/>
        </w:rPr>
        <w:t>;</w:t>
      </w:r>
      <w:r w:rsidR="00120DEB" w:rsidRPr="003664BD">
        <w:rPr>
          <w:rFonts w:ascii="Times New Roman" w:hAnsi="Times New Roman" w:cs="Times New Roman"/>
          <w:lang w:val="es-ES"/>
        </w:rPr>
        <w:t xml:space="preserve"> </w:t>
      </w:r>
      <w:proofErr w:type="spellStart"/>
      <w:r w:rsidR="00120DEB" w:rsidRPr="003664BD">
        <w:rPr>
          <w:rFonts w:ascii="Times New Roman" w:hAnsi="Times New Roman" w:cs="Times New Roman"/>
          <w:lang w:val="es-ES"/>
        </w:rPr>
        <w:t>Bornschier</w:t>
      </w:r>
      <w:proofErr w:type="spellEnd"/>
      <w:r w:rsidR="00120DEB" w:rsidRPr="003664BD">
        <w:rPr>
          <w:rFonts w:ascii="Times New Roman" w:hAnsi="Times New Roman" w:cs="Times New Roman"/>
          <w:lang w:val="es-ES"/>
        </w:rPr>
        <w:t>, 2016</w:t>
      </w:r>
      <w:r w:rsidR="0098089D" w:rsidRPr="003664BD">
        <w:rPr>
          <w:rFonts w:ascii="Times New Roman" w:hAnsi="Times New Roman" w:cs="Times New Roman"/>
          <w:lang w:val="es-ES"/>
        </w:rPr>
        <w:t>; entre otros</w:t>
      </w:r>
      <w:r w:rsidR="00F50621" w:rsidRPr="003664BD">
        <w:rPr>
          <w:rFonts w:ascii="Times New Roman" w:hAnsi="Times New Roman" w:cs="Times New Roman"/>
        </w:rPr>
        <w:t>)</w:t>
      </w:r>
      <w:r w:rsidR="00905678" w:rsidRPr="003664BD">
        <w:rPr>
          <w:rFonts w:ascii="Times New Roman" w:hAnsi="Times New Roman" w:cs="Times New Roman"/>
        </w:rPr>
        <w:t>.</w:t>
      </w:r>
      <w:r w:rsidR="00E53B87" w:rsidRPr="003664BD">
        <w:rPr>
          <w:rFonts w:ascii="Times New Roman" w:hAnsi="Times New Roman" w:cs="Times New Roman"/>
        </w:rPr>
        <w:t xml:space="preserve"> </w:t>
      </w:r>
      <w:r w:rsidR="00905678" w:rsidRPr="003664BD">
        <w:rPr>
          <w:rFonts w:ascii="Times New Roman" w:hAnsi="Times New Roman" w:cs="Times New Roman"/>
        </w:rPr>
        <w:t xml:space="preserve"> </w:t>
      </w:r>
    </w:p>
    <w:p w:rsidR="00F50621" w:rsidRPr="003664BD" w:rsidRDefault="00E53B87" w:rsidP="003664BD">
      <w:pPr>
        <w:spacing w:before="200" w:line="360" w:lineRule="auto"/>
        <w:jc w:val="both"/>
        <w:rPr>
          <w:rFonts w:ascii="Times New Roman" w:eastAsia="Times New Roman" w:hAnsi="Times New Roman" w:cs="Times New Roman"/>
          <w:lang w:eastAsia="es-ES"/>
        </w:rPr>
      </w:pPr>
      <w:r w:rsidRPr="003664BD">
        <w:rPr>
          <w:rFonts w:ascii="Times New Roman" w:eastAsia="Times New Roman" w:hAnsi="Times New Roman" w:cs="Times New Roman"/>
          <w:lang w:eastAsia="es-ES"/>
        </w:rPr>
        <w:t xml:space="preserve">Junto con </w:t>
      </w:r>
      <w:r w:rsidR="0019710D" w:rsidRPr="003664BD">
        <w:rPr>
          <w:rFonts w:ascii="Times New Roman" w:eastAsia="Times New Roman" w:hAnsi="Times New Roman" w:cs="Times New Roman"/>
          <w:lang w:eastAsia="es-ES"/>
        </w:rPr>
        <w:t>la descripción de los niveles que adquiere la</w:t>
      </w:r>
      <w:r w:rsidRPr="003664BD">
        <w:rPr>
          <w:rFonts w:ascii="Times New Roman" w:eastAsia="Times New Roman" w:hAnsi="Times New Roman" w:cs="Times New Roman"/>
          <w:lang w:eastAsia="es-ES"/>
        </w:rPr>
        <w:t xml:space="preserve"> polarización, </w:t>
      </w:r>
      <w:r w:rsidR="0019710D" w:rsidRPr="003664BD">
        <w:rPr>
          <w:rFonts w:ascii="Times New Roman" w:eastAsia="Times New Roman" w:hAnsi="Times New Roman" w:cs="Times New Roman"/>
          <w:lang w:eastAsia="es-ES"/>
        </w:rPr>
        <w:t>la</w:t>
      </w:r>
      <w:r w:rsidRPr="003664BD">
        <w:rPr>
          <w:rFonts w:ascii="Times New Roman" w:eastAsia="Times New Roman" w:hAnsi="Times New Roman" w:cs="Times New Roman"/>
          <w:lang w:eastAsia="es-ES"/>
        </w:rPr>
        <w:t xml:space="preserve"> literatura ha reflexionado sobre los principales temas que generan el conflicto</w:t>
      </w:r>
      <w:r w:rsidR="00F65BFB" w:rsidRPr="003664BD">
        <w:rPr>
          <w:rFonts w:ascii="Times New Roman" w:eastAsia="Times New Roman" w:hAnsi="Times New Roman" w:cs="Times New Roman"/>
          <w:lang w:eastAsia="es-ES"/>
        </w:rPr>
        <w:t xml:space="preserve"> político</w:t>
      </w:r>
      <w:r w:rsidRPr="003664BD">
        <w:rPr>
          <w:rFonts w:ascii="Times New Roman" w:eastAsia="Times New Roman" w:hAnsi="Times New Roman" w:cs="Times New Roman"/>
          <w:lang w:eastAsia="es-ES"/>
        </w:rPr>
        <w:t xml:space="preserve"> y las causas de esta polarización. Al respecto </w:t>
      </w:r>
      <w:r w:rsidR="0019710D" w:rsidRPr="003664BD">
        <w:rPr>
          <w:rFonts w:ascii="Times New Roman" w:eastAsia="Times New Roman" w:hAnsi="Times New Roman" w:cs="Times New Roman"/>
          <w:lang w:eastAsia="es-ES"/>
        </w:rPr>
        <w:t>los trabajos</w:t>
      </w:r>
      <w:r w:rsidRPr="003664BD">
        <w:rPr>
          <w:rFonts w:ascii="Times New Roman" w:eastAsia="Times New Roman" w:hAnsi="Times New Roman" w:cs="Times New Roman"/>
          <w:lang w:eastAsia="es-ES"/>
        </w:rPr>
        <w:t xml:space="preserve"> sobre clivajes ha</w:t>
      </w:r>
      <w:r w:rsidR="0019710D" w:rsidRPr="003664BD">
        <w:rPr>
          <w:rFonts w:ascii="Times New Roman" w:eastAsia="Times New Roman" w:hAnsi="Times New Roman" w:cs="Times New Roman"/>
          <w:lang w:eastAsia="es-ES"/>
        </w:rPr>
        <w:t>n</w:t>
      </w:r>
      <w:r w:rsidRPr="003664BD">
        <w:rPr>
          <w:rFonts w:ascii="Times New Roman" w:eastAsia="Times New Roman" w:hAnsi="Times New Roman" w:cs="Times New Roman"/>
          <w:lang w:eastAsia="es-ES"/>
        </w:rPr>
        <w:t xml:space="preserve"> discutido la capacidad de los sistemas de partidos </w:t>
      </w:r>
      <w:r w:rsidR="0019710D" w:rsidRPr="003664BD">
        <w:rPr>
          <w:rFonts w:ascii="Times New Roman" w:eastAsia="Times New Roman" w:hAnsi="Times New Roman" w:cs="Times New Roman"/>
          <w:lang w:eastAsia="es-ES"/>
        </w:rPr>
        <w:t xml:space="preserve">latinoamericanos </w:t>
      </w:r>
      <w:r w:rsidRPr="003664BD">
        <w:rPr>
          <w:rFonts w:ascii="Times New Roman" w:eastAsia="Times New Roman" w:hAnsi="Times New Roman" w:cs="Times New Roman"/>
          <w:lang w:eastAsia="es-ES"/>
        </w:rPr>
        <w:t xml:space="preserve">de capturar las divisiones </w:t>
      </w:r>
      <w:proofErr w:type="spellStart"/>
      <w:r w:rsidRPr="003664BD">
        <w:rPr>
          <w:rFonts w:ascii="Times New Roman" w:eastAsia="Times New Roman" w:hAnsi="Times New Roman" w:cs="Times New Roman"/>
          <w:lang w:eastAsia="es-ES"/>
        </w:rPr>
        <w:t>societales</w:t>
      </w:r>
      <w:proofErr w:type="spellEnd"/>
      <w:r w:rsidRPr="003664BD">
        <w:rPr>
          <w:rFonts w:ascii="Times New Roman" w:eastAsia="Times New Roman" w:hAnsi="Times New Roman" w:cs="Times New Roman"/>
          <w:lang w:eastAsia="es-ES"/>
        </w:rPr>
        <w:t xml:space="preserve"> (Moreno</w:t>
      </w:r>
      <w:r w:rsidR="000F2658" w:rsidRPr="003664BD">
        <w:rPr>
          <w:rFonts w:ascii="Times New Roman" w:eastAsia="Times New Roman" w:hAnsi="Times New Roman" w:cs="Times New Roman"/>
          <w:lang w:eastAsia="es-ES"/>
        </w:rPr>
        <w:t>, 1999;</w:t>
      </w:r>
      <w:r w:rsidRPr="003664BD">
        <w:rPr>
          <w:rFonts w:ascii="Times New Roman" w:eastAsia="Times New Roman" w:hAnsi="Times New Roman" w:cs="Times New Roman"/>
          <w:lang w:eastAsia="es-ES"/>
        </w:rPr>
        <w:t xml:space="preserve"> </w:t>
      </w:r>
      <w:r w:rsidR="00804B0A" w:rsidRPr="003664BD">
        <w:rPr>
          <w:rFonts w:ascii="Times New Roman" w:eastAsia="Times New Roman" w:hAnsi="Times New Roman" w:cs="Times New Roman"/>
          <w:lang w:eastAsia="es-ES"/>
        </w:rPr>
        <w:t>Alcántara y Rivas</w:t>
      </w:r>
      <w:r w:rsidR="000F2658" w:rsidRPr="003664BD">
        <w:rPr>
          <w:rFonts w:ascii="Times New Roman" w:eastAsia="Times New Roman" w:hAnsi="Times New Roman" w:cs="Times New Roman"/>
          <w:lang w:eastAsia="es-ES"/>
        </w:rPr>
        <w:t>, 2007</w:t>
      </w:r>
      <w:r w:rsidR="00F60CDB" w:rsidRPr="003664BD">
        <w:rPr>
          <w:rFonts w:ascii="Times New Roman" w:eastAsia="Times New Roman" w:hAnsi="Times New Roman" w:cs="Times New Roman"/>
          <w:lang w:eastAsia="es-ES"/>
        </w:rPr>
        <w:t>)</w:t>
      </w:r>
      <w:r w:rsidR="0098089D" w:rsidRPr="003664BD">
        <w:rPr>
          <w:rFonts w:ascii="Times New Roman" w:eastAsia="Times New Roman" w:hAnsi="Times New Roman" w:cs="Times New Roman"/>
          <w:lang w:eastAsia="es-ES"/>
        </w:rPr>
        <w:t>.</w:t>
      </w:r>
      <w:r w:rsidR="00F60CDB" w:rsidRPr="003664BD">
        <w:rPr>
          <w:rFonts w:ascii="Times New Roman" w:eastAsia="Times New Roman" w:hAnsi="Times New Roman" w:cs="Times New Roman"/>
          <w:lang w:eastAsia="es-ES"/>
        </w:rPr>
        <w:t xml:space="preserve"> </w:t>
      </w:r>
      <w:r w:rsidRPr="003664BD">
        <w:rPr>
          <w:rFonts w:ascii="Times New Roman" w:eastAsia="Times New Roman" w:hAnsi="Times New Roman" w:cs="Times New Roman"/>
          <w:lang w:eastAsia="es-ES"/>
        </w:rPr>
        <w:t>La conflictividad existente en las sociedades de América Latina</w:t>
      </w:r>
      <w:r w:rsidR="00AA210F">
        <w:rPr>
          <w:rFonts w:ascii="Times New Roman" w:eastAsia="Times New Roman" w:hAnsi="Times New Roman" w:cs="Times New Roman"/>
          <w:lang w:eastAsia="es-ES"/>
        </w:rPr>
        <w:t>,</w:t>
      </w:r>
      <w:r w:rsidRPr="003664BD">
        <w:rPr>
          <w:rFonts w:ascii="Times New Roman" w:eastAsia="Times New Roman" w:hAnsi="Times New Roman" w:cs="Times New Roman"/>
          <w:lang w:eastAsia="es-ES"/>
        </w:rPr>
        <w:t xml:space="preserve"> atravesadas</w:t>
      </w:r>
      <w:r w:rsidR="00177149" w:rsidRPr="003664BD">
        <w:rPr>
          <w:rFonts w:ascii="Times New Roman" w:eastAsia="Times New Roman" w:hAnsi="Times New Roman" w:cs="Times New Roman"/>
          <w:lang w:eastAsia="es-ES"/>
        </w:rPr>
        <w:t xml:space="preserve"> </w:t>
      </w:r>
      <w:r w:rsidRPr="003664BD">
        <w:rPr>
          <w:rFonts w:ascii="Times New Roman" w:eastAsia="Times New Roman" w:hAnsi="Times New Roman" w:cs="Times New Roman"/>
          <w:lang w:eastAsia="es-ES"/>
        </w:rPr>
        <w:t xml:space="preserve">por </w:t>
      </w:r>
      <w:r w:rsidR="00F50621" w:rsidRPr="003664BD">
        <w:rPr>
          <w:rFonts w:ascii="Times New Roman" w:eastAsia="Times New Roman" w:hAnsi="Times New Roman" w:cs="Times New Roman"/>
          <w:lang w:eastAsia="es-ES"/>
        </w:rPr>
        <w:t>divisiones</w:t>
      </w:r>
      <w:r w:rsidRPr="003664BD">
        <w:rPr>
          <w:rFonts w:ascii="Times New Roman" w:eastAsia="Times New Roman" w:hAnsi="Times New Roman" w:cs="Times New Roman"/>
          <w:lang w:eastAsia="es-ES"/>
        </w:rPr>
        <w:t xml:space="preserve"> económic</w:t>
      </w:r>
      <w:r w:rsidR="00F50621" w:rsidRPr="003664BD">
        <w:rPr>
          <w:rFonts w:ascii="Times New Roman" w:eastAsia="Times New Roman" w:hAnsi="Times New Roman" w:cs="Times New Roman"/>
          <w:lang w:eastAsia="es-ES"/>
        </w:rPr>
        <w:t>a</w:t>
      </w:r>
      <w:r w:rsidRPr="003664BD">
        <w:rPr>
          <w:rFonts w:ascii="Times New Roman" w:eastAsia="Times New Roman" w:hAnsi="Times New Roman" w:cs="Times New Roman"/>
          <w:lang w:eastAsia="es-ES"/>
        </w:rPr>
        <w:t>s, territoriales, étnic</w:t>
      </w:r>
      <w:r w:rsidR="00177149" w:rsidRPr="003664BD">
        <w:rPr>
          <w:rFonts w:ascii="Times New Roman" w:eastAsia="Times New Roman" w:hAnsi="Times New Roman" w:cs="Times New Roman"/>
          <w:lang w:eastAsia="es-ES"/>
        </w:rPr>
        <w:t>a</w:t>
      </w:r>
      <w:r w:rsidRPr="003664BD">
        <w:rPr>
          <w:rFonts w:ascii="Times New Roman" w:eastAsia="Times New Roman" w:hAnsi="Times New Roman" w:cs="Times New Roman"/>
          <w:lang w:eastAsia="es-ES"/>
        </w:rPr>
        <w:t xml:space="preserve">s </w:t>
      </w:r>
      <w:r w:rsidR="00177149" w:rsidRPr="003664BD">
        <w:rPr>
          <w:rFonts w:ascii="Times New Roman" w:eastAsia="Times New Roman" w:hAnsi="Times New Roman" w:cs="Times New Roman"/>
          <w:lang w:eastAsia="es-ES"/>
        </w:rPr>
        <w:t xml:space="preserve">y </w:t>
      </w:r>
      <w:r w:rsidRPr="003664BD">
        <w:rPr>
          <w:rFonts w:ascii="Times New Roman" w:eastAsia="Times New Roman" w:hAnsi="Times New Roman" w:cs="Times New Roman"/>
          <w:lang w:eastAsia="es-ES"/>
        </w:rPr>
        <w:t>religios</w:t>
      </w:r>
      <w:r w:rsidR="00F50621" w:rsidRPr="003664BD">
        <w:rPr>
          <w:rFonts w:ascii="Times New Roman" w:eastAsia="Times New Roman" w:hAnsi="Times New Roman" w:cs="Times New Roman"/>
          <w:lang w:eastAsia="es-ES"/>
        </w:rPr>
        <w:t>a</w:t>
      </w:r>
      <w:r w:rsidRPr="003664BD">
        <w:rPr>
          <w:rFonts w:ascii="Times New Roman" w:eastAsia="Times New Roman" w:hAnsi="Times New Roman" w:cs="Times New Roman"/>
          <w:lang w:eastAsia="es-ES"/>
        </w:rPr>
        <w:t>s</w:t>
      </w:r>
      <w:r w:rsidR="00AA210F">
        <w:rPr>
          <w:rFonts w:ascii="Times New Roman" w:eastAsia="Times New Roman" w:hAnsi="Times New Roman" w:cs="Times New Roman"/>
          <w:lang w:eastAsia="es-ES"/>
        </w:rPr>
        <w:t xml:space="preserve">, </w:t>
      </w:r>
      <w:r w:rsidR="00177149" w:rsidRPr="003664BD">
        <w:rPr>
          <w:rFonts w:ascii="Times New Roman" w:eastAsia="Times New Roman" w:hAnsi="Times New Roman" w:cs="Times New Roman"/>
          <w:lang w:eastAsia="es-ES"/>
        </w:rPr>
        <w:t>ha penetrado</w:t>
      </w:r>
      <w:r w:rsidRPr="003664BD">
        <w:rPr>
          <w:rFonts w:ascii="Times New Roman" w:eastAsia="Times New Roman" w:hAnsi="Times New Roman" w:cs="Times New Roman"/>
          <w:lang w:eastAsia="es-ES"/>
        </w:rPr>
        <w:t xml:space="preserve"> con diferente grado de éxito </w:t>
      </w:r>
      <w:r w:rsidR="00177149" w:rsidRPr="003664BD">
        <w:rPr>
          <w:rFonts w:ascii="Times New Roman" w:eastAsia="Times New Roman" w:hAnsi="Times New Roman" w:cs="Times New Roman"/>
          <w:lang w:eastAsia="es-ES"/>
        </w:rPr>
        <w:t>en</w:t>
      </w:r>
      <w:r w:rsidRPr="003664BD">
        <w:rPr>
          <w:rFonts w:ascii="Times New Roman" w:eastAsia="Times New Roman" w:hAnsi="Times New Roman" w:cs="Times New Roman"/>
          <w:lang w:eastAsia="es-ES"/>
        </w:rPr>
        <w:t xml:space="preserve"> los sistemas de partidos de la región. Algunos sistemas de partidos, como el uruguayo o el chileno, lograron partidos </w:t>
      </w:r>
      <w:r w:rsidRPr="003664BD">
        <w:rPr>
          <w:rFonts w:ascii="Times New Roman" w:eastAsia="Times New Roman" w:hAnsi="Times New Roman" w:cs="Times New Roman"/>
          <w:lang w:eastAsia="es-ES"/>
        </w:rPr>
        <w:lastRenderedPageBreak/>
        <w:t xml:space="preserve">políticos con una propuesta coherente que </w:t>
      </w:r>
      <w:r w:rsidR="00177149" w:rsidRPr="003664BD">
        <w:rPr>
          <w:rFonts w:ascii="Times New Roman" w:eastAsia="Times New Roman" w:hAnsi="Times New Roman" w:cs="Times New Roman"/>
          <w:lang w:eastAsia="es-ES"/>
        </w:rPr>
        <w:t xml:space="preserve">históricamente ha </w:t>
      </w:r>
      <w:r w:rsidRPr="003664BD">
        <w:rPr>
          <w:rFonts w:ascii="Times New Roman" w:eastAsia="Times New Roman" w:hAnsi="Times New Roman" w:cs="Times New Roman"/>
          <w:lang w:eastAsia="es-ES"/>
        </w:rPr>
        <w:t>represent</w:t>
      </w:r>
      <w:r w:rsidR="00177149" w:rsidRPr="003664BD">
        <w:rPr>
          <w:rFonts w:ascii="Times New Roman" w:eastAsia="Times New Roman" w:hAnsi="Times New Roman" w:cs="Times New Roman"/>
          <w:lang w:eastAsia="es-ES"/>
        </w:rPr>
        <w:t>ado</w:t>
      </w:r>
      <w:r w:rsidRPr="003664BD">
        <w:rPr>
          <w:rFonts w:ascii="Times New Roman" w:eastAsia="Times New Roman" w:hAnsi="Times New Roman" w:cs="Times New Roman"/>
          <w:lang w:eastAsia="es-ES"/>
        </w:rPr>
        <w:t xml:space="preserve"> las posiciones en torno a los cliv</w:t>
      </w:r>
      <w:r w:rsidR="00177149" w:rsidRPr="003664BD">
        <w:rPr>
          <w:rFonts w:ascii="Times New Roman" w:eastAsia="Times New Roman" w:hAnsi="Times New Roman" w:cs="Times New Roman"/>
          <w:lang w:eastAsia="es-ES"/>
        </w:rPr>
        <w:t>ajes fundamentales que dividen</w:t>
      </w:r>
      <w:r w:rsidRPr="003664BD">
        <w:rPr>
          <w:rFonts w:ascii="Times New Roman" w:eastAsia="Times New Roman" w:hAnsi="Times New Roman" w:cs="Times New Roman"/>
          <w:lang w:eastAsia="es-ES"/>
        </w:rPr>
        <w:t xml:space="preserve"> a su sociedad. Por el contrario, otros sistemas de partidos, como el peruano, han tenido enormes dificultades para articular propuestas programáticas que traduzcan sus divisiones </w:t>
      </w:r>
      <w:proofErr w:type="spellStart"/>
      <w:r w:rsidRPr="003664BD">
        <w:rPr>
          <w:rFonts w:ascii="Times New Roman" w:eastAsia="Times New Roman" w:hAnsi="Times New Roman" w:cs="Times New Roman"/>
          <w:lang w:eastAsia="es-ES"/>
        </w:rPr>
        <w:t>societales</w:t>
      </w:r>
      <w:proofErr w:type="spellEnd"/>
      <w:r w:rsidRPr="003664BD">
        <w:rPr>
          <w:rFonts w:ascii="Times New Roman" w:eastAsia="Times New Roman" w:hAnsi="Times New Roman" w:cs="Times New Roman"/>
          <w:lang w:eastAsia="es-ES"/>
        </w:rPr>
        <w:t xml:space="preserve">. </w:t>
      </w:r>
      <w:r w:rsidR="00AA210F">
        <w:rPr>
          <w:rFonts w:ascii="Times New Roman" w:eastAsia="Times New Roman" w:hAnsi="Times New Roman" w:cs="Times New Roman"/>
          <w:lang w:eastAsia="es-ES"/>
        </w:rPr>
        <w:t>En este sentido,</w:t>
      </w:r>
      <w:r w:rsidR="003163DF" w:rsidRPr="003664BD">
        <w:rPr>
          <w:rFonts w:ascii="Times New Roman" w:eastAsia="Times New Roman" w:hAnsi="Times New Roman" w:cs="Times New Roman"/>
          <w:lang w:eastAsia="es-ES"/>
        </w:rPr>
        <w:t xml:space="preserve"> </w:t>
      </w:r>
      <w:proofErr w:type="spellStart"/>
      <w:r w:rsidR="003163DF" w:rsidRPr="003664BD">
        <w:rPr>
          <w:rFonts w:ascii="Times New Roman" w:eastAsia="Times New Roman" w:hAnsi="Times New Roman" w:cs="Times New Roman"/>
          <w:lang w:eastAsia="es-ES"/>
        </w:rPr>
        <w:t>Bornschier</w:t>
      </w:r>
      <w:proofErr w:type="spellEnd"/>
      <w:r w:rsidR="00B41B96" w:rsidRPr="003664BD">
        <w:rPr>
          <w:rFonts w:ascii="Times New Roman" w:eastAsia="Times New Roman" w:hAnsi="Times New Roman" w:cs="Times New Roman"/>
          <w:lang w:eastAsia="es-ES"/>
        </w:rPr>
        <w:t xml:space="preserve"> (2016) </w:t>
      </w:r>
      <w:r w:rsidR="00AA210F">
        <w:rPr>
          <w:rFonts w:ascii="Times New Roman" w:eastAsia="Times New Roman" w:hAnsi="Times New Roman" w:cs="Times New Roman"/>
          <w:lang w:eastAsia="es-ES"/>
        </w:rPr>
        <w:t xml:space="preserve">destaca </w:t>
      </w:r>
      <w:r w:rsidR="00B41B96" w:rsidRPr="003664BD">
        <w:rPr>
          <w:rFonts w:ascii="Times New Roman" w:eastAsia="Times New Roman" w:hAnsi="Times New Roman" w:cs="Times New Roman"/>
          <w:lang w:eastAsia="es-ES"/>
        </w:rPr>
        <w:t xml:space="preserve">la importancia de </w:t>
      </w:r>
      <w:r w:rsidR="00B54B3C" w:rsidRPr="003664BD">
        <w:rPr>
          <w:rFonts w:ascii="Times New Roman" w:eastAsia="Times New Roman" w:hAnsi="Times New Roman" w:cs="Times New Roman"/>
          <w:lang w:eastAsia="es-ES"/>
        </w:rPr>
        <w:t xml:space="preserve">que en el pasado haya habido </w:t>
      </w:r>
      <w:r w:rsidR="00B41B96" w:rsidRPr="003664BD">
        <w:rPr>
          <w:rFonts w:ascii="Times New Roman" w:eastAsia="Times New Roman" w:hAnsi="Times New Roman" w:cs="Times New Roman"/>
          <w:lang w:eastAsia="es-ES"/>
        </w:rPr>
        <w:t xml:space="preserve">partidos </w:t>
      </w:r>
      <w:r w:rsidR="00B54B3C" w:rsidRPr="003664BD">
        <w:rPr>
          <w:rFonts w:ascii="Times New Roman" w:eastAsia="Times New Roman" w:hAnsi="Times New Roman" w:cs="Times New Roman"/>
          <w:lang w:eastAsia="es-ES"/>
        </w:rPr>
        <w:t xml:space="preserve">con efecto polarizador </w:t>
      </w:r>
      <w:r w:rsidR="00B41B96" w:rsidRPr="003664BD">
        <w:rPr>
          <w:rFonts w:ascii="Times New Roman" w:eastAsia="Times New Roman" w:hAnsi="Times New Roman" w:cs="Times New Roman"/>
          <w:lang w:eastAsia="es-ES"/>
        </w:rPr>
        <w:t xml:space="preserve">para que, a la larga, llegue a producirse una estructuración congruente </w:t>
      </w:r>
      <w:r w:rsidR="00B54B3C" w:rsidRPr="003664BD">
        <w:rPr>
          <w:rFonts w:ascii="Times New Roman" w:eastAsia="Times New Roman" w:hAnsi="Times New Roman" w:cs="Times New Roman"/>
          <w:lang w:eastAsia="es-ES"/>
        </w:rPr>
        <w:t>e inclusiva de un gran número de sectores de la sociedad en</w:t>
      </w:r>
      <w:r w:rsidR="00B41B96" w:rsidRPr="003664BD">
        <w:rPr>
          <w:rFonts w:ascii="Times New Roman" w:eastAsia="Times New Roman" w:hAnsi="Times New Roman" w:cs="Times New Roman"/>
          <w:lang w:eastAsia="es-ES"/>
        </w:rPr>
        <w:t xml:space="preserve"> la competición partidista.</w:t>
      </w:r>
      <w:r w:rsidR="003163DF" w:rsidRPr="003664BD">
        <w:rPr>
          <w:rFonts w:ascii="Times New Roman" w:eastAsia="Times New Roman" w:hAnsi="Times New Roman" w:cs="Times New Roman"/>
          <w:lang w:eastAsia="es-ES"/>
        </w:rPr>
        <w:t xml:space="preserve"> </w:t>
      </w:r>
      <w:r w:rsidR="00C24599" w:rsidRPr="003664BD">
        <w:rPr>
          <w:rFonts w:ascii="Times New Roman" w:eastAsia="Times New Roman" w:hAnsi="Times New Roman" w:cs="Times New Roman"/>
          <w:lang w:eastAsia="es-ES"/>
        </w:rPr>
        <w:t>A su vez, en la explicación sobre las causas de la polarización se contempla el impacto de aspectos de tipo coyuntural. Uno de ellos sería el pobre desempeño de los partidos en el gobierno</w:t>
      </w:r>
      <w:r w:rsidR="00AA210F">
        <w:rPr>
          <w:rFonts w:ascii="Times New Roman" w:eastAsia="Times New Roman" w:hAnsi="Times New Roman" w:cs="Times New Roman"/>
          <w:lang w:eastAsia="es-ES"/>
        </w:rPr>
        <w:t>,</w:t>
      </w:r>
      <w:r w:rsidR="00C24599" w:rsidRPr="003664BD">
        <w:rPr>
          <w:rFonts w:ascii="Times New Roman" w:eastAsia="Times New Roman" w:hAnsi="Times New Roman" w:cs="Times New Roman"/>
          <w:lang w:eastAsia="es-ES"/>
        </w:rPr>
        <w:t xml:space="preserve"> que habría radicalizado a la oposición de izquierdas que llega al poder. Esta sería la explicación de </w:t>
      </w:r>
      <w:proofErr w:type="spellStart"/>
      <w:r w:rsidR="00C24599" w:rsidRPr="003664BD">
        <w:rPr>
          <w:rFonts w:ascii="Times New Roman" w:eastAsia="Times New Roman" w:hAnsi="Times New Roman" w:cs="Times New Roman"/>
          <w:lang w:eastAsia="es-ES"/>
        </w:rPr>
        <w:t>Hanlin</w:t>
      </w:r>
      <w:proofErr w:type="spellEnd"/>
      <w:r w:rsidR="00C24599" w:rsidRPr="003664BD">
        <w:rPr>
          <w:rFonts w:ascii="Times New Roman" w:eastAsia="Times New Roman" w:hAnsi="Times New Roman" w:cs="Times New Roman"/>
          <w:lang w:eastAsia="es-ES"/>
        </w:rPr>
        <w:t xml:space="preserve"> (2014) para los giros a la izquierda y la gran polarización generada en Venezuela, Bolivia, Ecuador, El Salvador y Nicaragua. </w:t>
      </w:r>
      <w:r w:rsidRPr="003664BD">
        <w:rPr>
          <w:rFonts w:ascii="Times New Roman" w:eastAsia="Times New Roman" w:hAnsi="Times New Roman" w:cs="Times New Roman"/>
          <w:lang w:eastAsia="es-ES"/>
        </w:rPr>
        <w:t>Como resultado de</w:t>
      </w:r>
      <w:r w:rsidR="00D67129" w:rsidRPr="003664BD">
        <w:rPr>
          <w:rFonts w:ascii="Times New Roman" w:eastAsia="Times New Roman" w:hAnsi="Times New Roman" w:cs="Times New Roman"/>
          <w:lang w:eastAsia="es-ES"/>
        </w:rPr>
        <w:t xml:space="preserve"> </w:t>
      </w:r>
      <w:r w:rsidR="00C24599" w:rsidRPr="003664BD">
        <w:rPr>
          <w:rFonts w:ascii="Times New Roman" w:eastAsia="Times New Roman" w:hAnsi="Times New Roman" w:cs="Times New Roman"/>
          <w:lang w:eastAsia="es-ES"/>
        </w:rPr>
        <w:t>la</w:t>
      </w:r>
      <w:r w:rsidR="00810D28" w:rsidRPr="003664BD">
        <w:rPr>
          <w:rFonts w:ascii="Times New Roman" w:eastAsia="Times New Roman" w:hAnsi="Times New Roman" w:cs="Times New Roman"/>
          <w:lang w:eastAsia="es-ES"/>
        </w:rPr>
        <w:t xml:space="preserve"> combinación de </w:t>
      </w:r>
      <w:r w:rsidR="00D67129" w:rsidRPr="003664BD">
        <w:rPr>
          <w:rFonts w:ascii="Times New Roman" w:eastAsia="Times New Roman" w:hAnsi="Times New Roman" w:cs="Times New Roman"/>
          <w:lang w:eastAsia="es-ES"/>
        </w:rPr>
        <w:t>diferentes trayectorias</w:t>
      </w:r>
      <w:r w:rsidR="00C24599" w:rsidRPr="003664BD">
        <w:rPr>
          <w:rFonts w:ascii="Times New Roman" w:eastAsia="Times New Roman" w:hAnsi="Times New Roman" w:cs="Times New Roman"/>
          <w:lang w:eastAsia="es-ES"/>
        </w:rPr>
        <w:t xml:space="preserve"> históricas</w:t>
      </w:r>
      <w:r w:rsidR="00D67129" w:rsidRPr="003664BD">
        <w:rPr>
          <w:rFonts w:ascii="Times New Roman" w:eastAsia="Times New Roman" w:hAnsi="Times New Roman" w:cs="Times New Roman"/>
          <w:lang w:eastAsia="es-ES"/>
        </w:rPr>
        <w:t xml:space="preserve">, </w:t>
      </w:r>
      <w:r w:rsidR="00810D28" w:rsidRPr="003664BD">
        <w:rPr>
          <w:rFonts w:ascii="Times New Roman" w:eastAsia="Times New Roman" w:hAnsi="Times New Roman" w:cs="Times New Roman"/>
          <w:lang w:eastAsia="es-ES"/>
        </w:rPr>
        <w:t>así como del impacto de</w:t>
      </w:r>
      <w:r w:rsidR="00D67129" w:rsidRPr="003664BD">
        <w:rPr>
          <w:rFonts w:ascii="Times New Roman" w:eastAsia="Times New Roman" w:hAnsi="Times New Roman" w:cs="Times New Roman"/>
          <w:lang w:eastAsia="es-ES"/>
        </w:rPr>
        <w:t xml:space="preserve"> aspectos coyunturales</w:t>
      </w:r>
      <w:r w:rsidR="00C24599" w:rsidRPr="003664BD">
        <w:rPr>
          <w:rFonts w:ascii="Times New Roman" w:eastAsia="Times New Roman" w:hAnsi="Times New Roman" w:cs="Times New Roman"/>
          <w:lang w:eastAsia="es-ES"/>
        </w:rPr>
        <w:t>,</w:t>
      </w:r>
      <w:r w:rsidR="00D67129" w:rsidRPr="003664BD">
        <w:rPr>
          <w:rFonts w:ascii="Times New Roman" w:eastAsia="Times New Roman" w:hAnsi="Times New Roman" w:cs="Times New Roman"/>
          <w:lang w:eastAsia="es-ES"/>
        </w:rPr>
        <w:t xml:space="preserve"> </w:t>
      </w:r>
      <w:r w:rsidRPr="003664BD">
        <w:rPr>
          <w:rFonts w:ascii="Times New Roman" w:eastAsia="Times New Roman" w:hAnsi="Times New Roman" w:cs="Times New Roman"/>
          <w:lang w:eastAsia="es-ES"/>
        </w:rPr>
        <w:t>la</w:t>
      </w:r>
      <w:r w:rsidR="00810D28" w:rsidRPr="003664BD">
        <w:rPr>
          <w:rFonts w:ascii="Times New Roman" w:eastAsia="Times New Roman" w:hAnsi="Times New Roman" w:cs="Times New Roman"/>
          <w:lang w:eastAsia="es-ES"/>
        </w:rPr>
        <w:t xml:space="preserve"> actual</w:t>
      </w:r>
      <w:r w:rsidRPr="003664BD">
        <w:rPr>
          <w:rFonts w:ascii="Times New Roman" w:eastAsia="Times New Roman" w:hAnsi="Times New Roman" w:cs="Times New Roman"/>
          <w:lang w:eastAsia="es-ES"/>
        </w:rPr>
        <w:t xml:space="preserve"> distancia entre partidos </w:t>
      </w:r>
      <w:r w:rsidR="00810D28" w:rsidRPr="003664BD">
        <w:rPr>
          <w:rFonts w:ascii="Times New Roman" w:eastAsia="Times New Roman" w:hAnsi="Times New Roman" w:cs="Times New Roman"/>
          <w:lang w:eastAsia="es-ES"/>
        </w:rPr>
        <w:t>presenta grados diversos</w:t>
      </w:r>
      <w:r w:rsidRPr="003664BD">
        <w:rPr>
          <w:rFonts w:ascii="Times New Roman" w:eastAsia="Times New Roman" w:hAnsi="Times New Roman" w:cs="Times New Roman"/>
          <w:lang w:eastAsia="es-ES"/>
        </w:rPr>
        <w:t xml:space="preserve"> </w:t>
      </w:r>
      <w:r w:rsidR="00810D28" w:rsidRPr="003664BD">
        <w:rPr>
          <w:rFonts w:ascii="Times New Roman" w:eastAsia="Times New Roman" w:hAnsi="Times New Roman" w:cs="Times New Roman"/>
          <w:lang w:eastAsia="es-ES"/>
        </w:rPr>
        <w:t>en</w:t>
      </w:r>
      <w:r w:rsidRPr="003664BD">
        <w:rPr>
          <w:rFonts w:ascii="Times New Roman" w:eastAsia="Times New Roman" w:hAnsi="Times New Roman" w:cs="Times New Roman"/>
          <w:lang w:eastAsia="es-ES"/>
        </w:rPr>
        <w:t xml:space="preserve"> los </w:t>
      </w:r>
      <w:r w:rsidR="00804B0A" w:rsidRPr="003664BD">
        <w:rPr>
          <w:rFonts w:ascii="Times New Roman" w:eastAsia="Times New Roman" w:hAnsi="Times New Roman" w:cs="Times New Roman"/>
          <w:lang w:eastAsia="es-ES"/>
        </w:rPr>
        <w:t>sistemas de partidos</w:t>
      </w:r>
      <w:r w:rsidR="00810D28" w:rsidRPr="003664BD">
        <w:rPr>
          <w:rFonts w:ascii="Times New Roman" w:eastAsia="Times New Roman" w:hAnsi="Times New Roman" w:cs="Times New Roman"/>
          <w:lang w:eastAsia="es-ES"/>
        </w:rPr>
        <w:t xml:space="preserve"> de América Latina</w:t>
      </w:r>
      <w:r w:rsidR="00804B0A" w:rsidRPr="003664BD">
        <w:rPr>
          <w:rFonts w:ascii="Times New Roman" w:eastAsia="Times New Roman" w:hAnsi="Times New Roman" w:cs="Times New Roman"/>
          <w:lang w:eastAsia="es-ES"/>
        </w:rPr>
        <w:t xml:space="preserve">. </w:t>
      </w:r>
    </w:p>
    <w:p w:rsidR="008B6F6B" w:rsidRPr="003664BD" w:rsidRDefault="00804B0A" w:rsidP="003664BD">
      <w:pPr>
        <w:spacing w:before="200" w:line="360" w:lineRule="auto"/>
        <w:jc w:val="both"/>
        <w:rPr>
          <w:rFonts w:ascii="Times New Roman" w:hAnsi="Times New Roman" w:cs="Times New Roman"/>
        </w:rPr>
      </w:pPr>
      <w:r w:rsidRPr="003664BD">
        <w:rPr>
          <w:rFonts w:ascii="Times New Roman" w:eastAsia="Times New Roman" w:hAnsi="Times New Roman" w:cs="Times New Roman"/>
          <w:lang w:eastAsia="es-ES"/>
        </w:rPr>
        <w:t xml:space="preserve">Pero, ¿qué efectos tiene </w:t>
      </w:r>
      <w:r w:rsidR="00F50621" w:rsidRPr="003664BD">
        <w:rPr>
          <w:rFonts w:ascii="Times New Roman" w:eastAsia="Times New Roman" w:hAnsi="Times New Roman" w:cs="Times New Roman"/>
          <w:lang w:eastAsia="es-ES"/>
        </w:rPr>
        <w:t>la</w:t>
      </w:r>
      <w:r w:rsidRPr="003664BD">
        <w:rPr>
          <w:rFonts w:ascii="Times New Roman" w:eastAsia="Times New Roman" w:hAnsi="Times New Roman" w:cs="Times New Roman"/>
          <w:lang w:eastAsia="es-ES"/>
        </w:rPr>
        <w:t xml:space="preserve"> polarización sobre la dinámica política?</w:t>
      </w:r>
      <w:r w:rsidR="0019710D" w:rsidRPr="003664BD">
        <w:rPr>
          <w:rFonts w:ascii="Times New Roman" w:eastAsia="Times New Roman" w:hAnsi="Times New Roman" w:cs="Times New Roman"/>
          <w:lang w:eastAsia="es-ES"/>
        </w:rPr>
        <w:t xml:space="preserve"> </w:t>
      </w:r>
      <w:r w:rsidR="003E4F2D" w:rsidRPr="003664BD">
        <w:rPr>
          <w:rFonts w:ascii="Times New Roman" w:eastAsia="Times New Roman" w:hAnsi="Times New Roman" w:cs="Times New Roman"/>
          <w:lang w:eastAsia="es-ES"/>
        </w:rPr>
        <w:t>E</w:t>
      </w:r>
      <w:r w:rsidR="0019710D" w:rsidRPr="003664BD">
        <w:rPr>
          <w:rFonts w:ascii="Times New Roman" w:eastAsia="Times New Roman" w:hAnsi="Times New Roman" w:cs="Times New Roman"/>
          <w:lang w:eastAsia="es-ES"/>
        </w:rPr>
        <w:t>ste sería el tercer eje</w:t>
      </w:r>
      <w:r w:rsidR="00F65BFB" w:rsidRPr="003664BD">
        <w:rPr>
          <w:rFonts w:ascii="Times New Roman" w:eastAsia="Times New Roman" w:hAnsi="Times New Roman" w:cs="Times New Roman"/>
          <w:lang w:eastAsia="es-ES"/>
        </w:rPr>
        <w:t xml:space="preserve"> o interrogante</w:t>
      </w:r>
      <w:r w:rsidR="0019710D" w:rsidRPr="003664BD">
        <w:rPr>
          <w:rFonts w:ascii="Times New Roman" w:eastAsia="Times New Roman" w:hAnsi="Times New Roman" w:cs="Times New Roman"/>
          <w:lang w:eastAsia="es-ES"/>
        </w:rPr>
        <w:t xml:space="preserve"> de los estudios de polarización. </w:t>
      </w:r>
      <w:r w:rsidR="00177149" w:rsidRPr="003664BD">
        <w:rPr>
          <w:rFonts w:ascii="Times New Roman" w:eastAsia="Times New Roman" w:hAnsi="Times New Roman" w:cs="Times New Roman"/>
          <w:lang w:eastAsia="es-ES"/>
        </w:rPr>
        <w:t>Si bien es cierto que l</w:t>
      </w:r>
      <w:r w:rsidRPr="003664BD">
        <w:rPr>
          <w:rFonts w:ascii="Times New Roman" w:eastAsia="Times New Roman" w:hAnsi="Times New Roman" w:cs="Times New Roman"/>
          <w:lang w:eastAsia="es-ES"/>
        </w:rPr>
        <w:t>os estudios sobre polarización han servido para fines clasificatorios</w:t>
      </w:r>
      <w:r w:rsidR="00177149" w:rsidRPr="003664BD">
        <w:rPr>
          <w:rFonts w:ascii="Times New Roman" w:eastAsia="Times New Roman" w:hAnsi="Times New Roman" w:cs="Times New Roman"/>
          <w:lang w:eastAsia="es-ES"/>
        </w:rPr>
        <w:t>,</w:t>
      </w:r>
      <w:r w:rsidRPr="003664BD">
        <w:rPr>
          <w:rFonts w:ascii="Times New Roman" w:eastAsia="Times New Roman" w:hAnsi="Times New Roman" w:cs="Times New Roman"/>
          <w:lang w:eastAsia="es-ES"/>
        </w:rPr>
        <w:t xml:space="preserve"> continúa sin aquilatar</w:t>
      </w:r>
      <w:r w:rsidR="00177149" w:rsidRPr="003664BD">
        <w:rPr>
          <w:rFonts w:ascii="Times New Roman" w:eastAsia="Times New Roman" w:hAnsi="Times New Roman" w:cs="Times New Roman"/>
          <w:lang w:eastAsia="es-ES"/>
        </w:rPr>
        <w:t>se</w:t>
      </w:r>
      <w:r w:rsidRPr="003664BD">
        <w:rPr>
          <w:rFonts w:ascii="Times New Roman" w:eastAsia="Times New Roman" w:hAnsi="Times New Roman" w:cs="Times New Roman"/>
          <w:lang w:eastAsia="es-ES"/>
        </w:rPr>
        <w:t xml:space="preserve"> su impacto sobre el sistema político y sobre los actores que lo integran. </w:t>
      </w:r>
      <w:r w:rsidR="0019710D" w:rsidRPr="003664BD">
        <w:rPr>
          <w:rFonts w:ascii="Times New Roman" w:eastAsia="Times New Roman" w:hAnsi="Times New Roman" w:cs="Times New Roman"/>
          <w:lang w:eastAsia="es-ES"/>
        </w:rPr>
        <w:t xml:space="preserve">En esta parte de la discusión </w:t>
      </w:r>
      <w:r w:rsidRPr="003664BD">
        <w:rPr>
          <w:rFonts w:ascii="Times New Roman" w:eastAsia="Times New Roman" w:hAnsi="Times New Roman" w:cs="Times New Roman"/>
          <w:lang w:eastAsia="es-ES"/>
        </w:rPr>
        <w:t xml:space="preserve">las respuestas son contradictorias entre sí y hay debates </w:t>
      </w:r>
      <w:r w:rsidR="00F50621" w:rsidRPr="003664BD">
        <w:rPr>
          <w:rFonts w:ascii="Times New Roman" w:eastAsia="Times New Roman" w:hAnsi="Times New Roman" w:cs="Times New Roman"/>
          <w:lang w:eastAsia="es-ES"/>
        </w:rPr>
        <w:t>aún sin resolver</w:t>
      </w:r>
      <w:r w:rsidRPr="003664BD">
        <w:rPr>
          <w:rFonts w:ascii="Times New Roman" w:eastAsia="Times New Roman" w:hAnsi="Times New Roman" w:cs="Times New Roman"/>
          <w:lang w:eastAsia="es-ES"/>
        </w:rPr>
        <w:t xml:space="preserve">. </w:t>
      </w:r>
      <w:r w:rsidR="00855FA7" w:rsidRPr="003664BD">
        <w:rPr>
          <w:rFonts w:ascii="Times New Roman" w:eastAsia="Times New Roman" w:hAnsi="Times New Roman" w:cs="Times New Roman"/>
          <w:lang w:eastAsia="es-ES"/>
        </w:rPr>
        <w:t xml:space="preserve">Tradicionalmente, la literatura politológica ha presentado la polarización ideológica como una cuestión problemática, con consecuencias políticas e institucionales desfavorables. </w:t>
      </w:r>
      <w:r w:rsidR="00F50621" w:rsidRPr="003664BD">
        <w:rPr>
          <w:rFonts w:ascii="Times New Roman" w:eastAsia="Times New Roman" w:hAnsi="Times New Roman" w:cs="Times New Roman"/>
          <w:lang w:eastAsia="es-ES"/>
        </w:rPr>
        <w:t xml:space="preserve">El máximo exponente serían las alertas sobre competencia centrífuga de </w:t>
      </w:r>
      <w:proofErr w:type="spellStart"/>
      <w:r w:rsidR="00F50621" w:rsidRPr="003664BD">
        <w:rPr>
          <w:rFonts w:ascii="Times New Roman" w:eastAsia="Times New Roman" w:hAnsi="Times New Roman" w:cs="Times New Roman"/>
          <w:lang w:eastAsia="es-ES"/>
        </w:rPr>
        <w:t>Sartori</w:t>
      </w:r>
      <w:proofErr w:type="spellEnd"/>
      <w:r w:rsidR="00F50621" w:rsidRPr="003664BD">
        <w:rPr>
          <w:rFonts w:ascii="Times New Roman" w:eastAsia="Times New Roman" w:hAnsi="Times New Roman" w:cs="Times New Roman"/>
          <w:lang w:eastAsia="es-ES"/>
        </w:rPr>
        <w:t xml:space="preserve"> </w:t>
      </w:r>
      <w:r w:rsidR="00F65BFB" w:rsidRPr="003664BD">
        <w:rPr>
          <w:rFonts w:ascii="Times New Roman" w:eastAsia="Times New Roman" w:hAnsi="Times New Roman" w:cs="Times New Roman"/>
          <w:lang w:eastAsia="es-ES"/>
        </w:rPr>
        <w:t>(</w:t>
      </w:r>
      <w:r w:rsidR="00566CC2" w:rsidRPr="003664BD">
        <w:rPr>
          <w:rFonts w:ascii="Times New Roman" w:eastAsia="Calibri" w:hAnsi="Times New Roman" w:cs="Times New Roman"/>
        </w:rPr>
        <w:t>2005</w:t>
      </w:r>
      <w:r w:rsidR="00F65BFB" w:rsidRPr="003664BD">
        <w:rPr>
          <w:rFonts w:ascii="Times New Roman" w:eastAsia="Times New Roman" w:hAnsi="Times New Roman" w:cs="Times New Roman"/>
          <w:lang w:eastAsia="es-ES"/>
        </w:rPr>
        <w:t>)</w:t>
      </w:r>
      <w:r w:rsidR="00F60CDB" w:rsidRPr="003664BD">
        <w:rPr>
          <w:rFonts w:ascii="Times New Roman" w:eastAsia="Times New Roman" w:hAnsi="Times New Roman" w:cs="Times New Roman"/>
          <w:lang w:eastAsia="es-ES"/>
        </w:rPr>
        <w:t xml:space="preserve"> </w:t>
      </w:r>
      <w:r w:rsidR="00844251" w:rsidRPr="003664BD">
        <w:rPr>
          <w:rFonts w:ascii="Times New Roman" w:eastAsia="Times New Roman" w:hAnsi="Times New Roman" w:cs="Times New Roman"/>
          <w:lang w:eastAsia="es-ES"/>
        </w:rPr>
        <w:t>por su relación</w:t>
      </w:r>
      <w:r w:rsidR="00F60CDB" w:rsidRPr="003664BD">
        <w:rPr>
          <w:rFonts w:ascii="Times New Roman" w:eastAsia="Times New Roman" w:hAnsi="Times New Roman" w:cs="Times New Roman"/>
          <w:lang w:eastAsia="es-ES"/>
        </w:rPr>
        <w:t xml:space="preserve"> con la inestabilidad</w:t>
      </w:r>
      <w:r w:rsidR="00844251" w:rsidRPr="003664BD">
        <w:rPr>
          <w:rFonts w:ascii="Times New Roman" w:eastAsia="Times New Roman" w:hAnsi="Times New Roman" w:cs="Times New Roman"/>
          <w:lang w:eastAsia="es-ES"/>
        </w:rPr>
        <w:t xml:space="preserve"> de los sistemas políticos</w:t>
      </w:r>
      <w:r w:rsidR="00F50621" w:rsidRPr="003664BD">
        <w:rPr>
          <w:rFonts w:ascii="Times New Roman" w:eastAsia="Times New Roman" w:hAnsi="Times New Roman" w:cs="Times New Roman"/>
          <w:lang w:eastAsia="es-ES"/>
        </w:rPr>
        <w:t xml:space="preserve">. </w:t>
      </w:r>
      <w:proofErr w:type="spellStart"/>
      <w:r w:rsidR="00F50621" w:rsidRPr="003664BD">
        <w:rPr>
          <w:rFonts w:ascii="Times New Roman" w:eastAsia="Times New Roman" w:hAnsi="Times New Roman" w:cs="Times New Roman"/>
          <w:lang w:eastAsia="es-ES"/>
        </w:rPr>
        <w:t>Así</w:t>
      </w:r>
      <w:r w:rsidR="00F65BFB" w:rsidRPr="003664BD">
        <w:rPr>
          <w:rFonts w:ascii="Times New Roman" w:eastAsia="Times New Roman" w:hAnsi="Times New Roman" w:cs="Times New Roman"/>
          <w:lang w:eastAsia="es-ES"/>
        </w:rPr>
        <w:t>mismo</w:t>
      </w:r>
      <w:proofErr w:type="spellEnd"/>
      <w:r w:rsidR="00F65BFB" w:rsidRPr="003664BD">
        <w:rPr>
          <w:rFonts w:ascii="Times New Roman" w:eastAsia="Times New Roman" w:hAnsi="Times New Roman" w:cs="Times New Roman"/>
          <w:lang w:eastAsia="es-ES"/>
        </w:rPr>
        <w:t xml:space="preserve">, se ha </w:t>
      </w:r>
      <w:r w:rsidR="00855FA7" w:rsidRPr="003664BD">
        <w:rPr>
          <w:rFonts w:ascii="Times New Roman" w:eastAsia="Times New Roman" w:hAnsi="Times New Roman" w:cs="Times New Roman"/>
          <w:lang w:eastAsia="es-ES"/>
        </w:rPr>
        <w:t xml:space="preserve"> responsabilizado</w:t>
      </w:r>
      <w:r w:rsidR="00F65BFB" w:rsidRPr="003664BD">
        <w:rPr>
          <w:rFonts w:ascii="Times New Roman" w:eastAsia="Times New Roman" w:hAnsi="Times New Roman" w:cs="Times New Roman"/>
          <w:lang w:eastAsia="es-ES"/>
        </w:rPr>
        <w:t xml:space="preserve"> a la polarización</w:t>
      </w:r>
      <w:r w:rsidR="00855FA7" w:rsidRPr="003664BD">
        <w:rPr>
          <w:rFonts w:ascii="Times New Roman" w:eastAsia="Times New Roman" w:hAnsi="Times New Roman" w:cs="Times New Roman"/>
          <w:lang w:eastAsia="es-ES"/>
        </w:rPr>
        <w:t xml:space="preserve"> de dificultar la cooperación política</w:t>
      </w:r>
      <w:r w:rsidR="00844251" w:rsidRPr="003664BD">
        <w:rPr>
          <w:rFonts w:ascii="Times New Roman" w:eastAsia="Times New Roman" w:hAnsi="Times New Roman" w:cs="Times New Roman"/>
          <w:lang w:eastAsia="es-ES"/>
        </w:rPr>
        <w:t xml:space="preserve"> y</w:t>
      </w:r>
      <w:r w:rsidR="00855FA7" w:rsidRPr="003664BD">
        <w:rPr>
          <w:rFonts w:ascii="Times New Roman" w:eastAsia="Times New Roman" w:hAnsi="Times New Roman" w:cs="Times New Roman"/>
          <w:lang w:eastAsia="es-ES"/>
        </w:rPr>
        <w:t xml:space="preserve"> </w:t>
      </w:r>
      <w:r w:rsidR="0019710D" w:rsidRPr="003664BD">
        <w:rPr>
          <w:rFonts w:ascii="Times New Roman" w:eastAsia="Times New Roman" w:hAnsi="Times New Roman" w:cs="Times New Roman"/>
          <w:lang w:eastAsia="es-ES"/>
        </w:rPr>
        <w:t xml:space="preserve">de </w:t>
      </w:r>
      <w:r w:rsidR="00855FA7" w:rsidRPr="003664BD">
        <w:rPr>
          <w:rFonts w:ascii="Times New Roman" w:eastAsia="Times New Roman" w:hAnsi="Times New Roman" w:cs="Times New Roman"/>
          <w:lang w:eastAsia="es-ES"/>
        </w:rPr>
        <w:t>ser fuente de tensión entre los poderes ejecutivo y legislativo que puede conducir a parálisis institucional</w:t>
      </w:r>
      <w:r w:rsidR="0019710D" w:rsidRPr="003664BD">
        <w:rPr>
          <w:rFonts w:ascii="Times New Roman" w:eastAsia="Times New Roman" w:hAnsi="Times New Roman" w:cs="Times New Roman"/>
          <w:lang w:eastAsia="es-ES"/>
        </w:rPr>
        <w:t xml:space="preserve"> (</w:t>
      </w:r>
      <w:proofErr w:type="spellStart"/>
      <w:r w:rsidR="0019710D" w:rsidRPr="003664BD">
        <w:rPr>
          <w:rFonts w:ascii="Times New Roman" w:hAnsi="Times New Roman" w:cs="Times New Roman"/>
        </w:rPr>
        <w:t>Mainwaring</w:t>
      </w:r>
      <w:proofErr w:type="spellEnd"/>
      <w:r w:rsidR="0019710D" w:rsidRPr="003664BD">
        <w:rPr>
          <w:rFonts w:ascii="Times New Roman" w:hAnsi="Times New Roman" w:cs="Times New Roman"/>
        </w:rPr>
        <w:t xml:space="preserve"> y </w:t>
      </w:r>
      <w:proofErr w:type="spellStart"/>
      <w:r w:rsidR="0019710D" w:rsidRPr="003664BD">
        <w:rPr>
          <w:rFonts w:ascii="Times New Roman" w:hAnsi="Times New Roman" w:cs="Times New Roman"/>
        </w:rPr>
        <w:t>Scully</w:t>
      </w:r>
      <w:proofErr w:type="spellEnd"/>
      <w:r w:rsidR="00B7019E" w:rsidRPr="003664BD">
        <w:rPr>
          <w:rFonts w:ascii="Times New Roman" w:hAnsi="Times New Roman" w:cs="Times New Roman"/>
        </w:rPr>
        <w:t>,</w:t>
      </w:r>
      <w:r w:rsidR="0019710D" w:rsidRPr="003664BD">
        <w:rPr>
          <w:rFonts w:ascii="Times New Roman" w:hAnsi="Times New Roman" w:cs="Times New Roman"/>
        </w:rPr>
        <w:t xml:space="preserve"> 1995; </w:t>
      </w:r>
      <w:proofErr w:type="spellStart"/>
      <w:r w:rsidR="0019710D" w:rsidRPr="003664BD">
        <w:rPr>
          <w:rFonts w:ascii="Times New Roman" w:hAnsi="Times New Roman" w:cs="Times New Roman"/>
        </w:rPr>
        <w:t>Altman</w:t>
      </w:r>
      <w:proofErr w:type="spellEnd"/>
      <w:r w:rsidR="00B7019E" w:rsidRPr="003664BD">
        <w:rPr>
          <w:rFonts w:ascii="Times New Roman" w:hAnsi="Times New Roman" w:cs="Times New Roman"/>
        </w:rPr>
        <w:t>,</w:t>
      </w:r>
      <w:r w:rsidR="0019710D" w:rsidRPr="003664BD">
        <w:rPr>
          <w:rFonts w:ascii="Times New Roman" w:hAnsi="Times New Roman" w:cs="Times New Roman"/>
        </w:rPr>
        <w:t xml:space="preserve"> 2001</w:t>
      </w:r>
      <w:r w:rsidR="00F50621" w:rsidRPr="003664BD">
        <w:rPr>
          <w:rFonts w:ascii="Times New Roman" w:hAnsi="Times New Roman" w:cs="Times New Roman"/>
        </w:rPr>
        <w:t>)</w:t>
      </w:r>
      <w:r w:rsidR="00855FA7" w:rsidRPr="003664BD">
        <w:rPr>
          <w:rFonts w:ascii="Times New Roman" w:eastAsia="Times New Roman" w:hAnsi="Times New Roman" w:cs="Times New Roman"/>
          <w:lang w:eastAsia="es-ES"/>
        </w:rPr>
        <w:t>. En los últimos años, empero, algunos estudios han evidenciado contribuciones positivas de la polarización</w:t>
      </w:r>
      <w:r w:rsidR="00D956E2" w:rsidRPr="003664BD">
        <w:rPr>
          <w:rFonts w:ascii="Times New Roman" w:eastAsia="Times New Roman" w:hAnsi="Times New Roman" w:cs="Times New Roman"/>
          <w:lang w:eastAsia="es-ES"/>
        </w:rPr>
        <w:t xml:space="preserve"> sobre la representatividad</w:t>
      </w:r>
      <w:r w:rsidR="00F50621" w:rsidRPr="003664BD">
        <w:rPr>
          <w:rFonts w:ascii="Times New Roman" w:eastAsia="Times New Roman" w:hAnsi="Times New Roman" w:cs="Times New Roman"/>
          <w:lang w:eastAsia="es-ES"/>
        </w:rPr>
        <w:t xml:space="preserve"> y sobre la calidad de la democracia</w:t>
      </w:r>
      <w:r w:rsidR="00F65BFB" w:rsidRPr="003664BD">
        <w:rPr>
          <w:rFonts w:ascii="Times New Roman" w:eastAsia="Times New Roman" w:hAnsi="Times New Roman" w:cs="Times New Roman"/>
          <w:lang w:eastAsia="es-ES"/>
        </w:rPr>
        <w:t xml:space="preserve"> en su conjunto</w:t>
      </w:r>
      <w:r w:rsidR="000A11CC" w:rsidRPr="003664BD">
        <w:rPr>
          <w:rFonts w:ascii="Times New Roman" w:eastAsia="Times New Roman" w:hAnsi="Times New Roman" w:cs="Times New Roman"/>
          <w:lang w:eastAsia="es-ES"/>
        </w:rPr>
        <w:t xml:space="preserve"> (Wang, 2012)</w:t>
      </w:r>
      <w:r w:rsidR="00D956E2" w:rsidRPr="003664BD">
        <w:rPr>
          <w:rFonts w:ascii="Times New Roman" w:eastAsia="Times New Roman" w:hAnsi="Times New Roman" w:cs="Times New Roman"/>
          <w:lang w:eastAsia="es-ES"/>
        </w:rPr>
        <w:t xml:space="preserve">. </w:t>
      </w:r>
      <w:r w:rsidR="00F50621" w:rsidRPr="003664BD">
        <w:rPr>
          <w:rFonts w:ascii="Times New Roman" w:hAnsi="Times New Roman" w:cs="Times New Roman"/>
        </w:rPr>
        <w:t>Por una parte,  el tipo de competencia ideológica condiciona los niveles de representatividad</w:t>
      </w:r>
      <w:r w:rsidR="00AA210F">
        <w:rPr>
          <w:rFonts w:ascii="Times New Roman" w:hAnsi="Times New Roman" w:cs="Times New Roman"/>
        </w:rPr>
        <w:t>,</w:t>
      </w:r>
      <w:r w:rsidR="00F50621" w:rsidRPr="003664BD">
        <w:rPr>
          <w:rFonts w:ascii="Times New Roman" w:hAnsi="Times New Roman" w:cs="Times New Roman"/>
        </w:rPr>
        <w:t xml:space="preserve"> siendo éste uno de los efectos positivos de un cierto umbral de polarización ideológica. Por otra parte, la existencia de competencia ideológica facilita un voto basado en aspectos sustantivos y no en dinámicas clientelares. Ello permite </w:t>
      </w:r>
      <w:r w:rsidR="00F50621" w:rsidRPr="003664BD">
        <w:rPr>
          <w:rFonts w:ascii="Times New Roman" w:hAnsi="Times New Roman" w:cs="Times New Roman"/>
        </w:rPr>
        <w:lastRenderedPageBreak/>
        <w:t xml:space="preserve">unos niveles de </w:t>
      </w:r>
      <w:proofErr w:type="spellStart"/>
      <w:r w:rsidR="00F50621" w:rsidRPr="003664BD">
        <w:rPr>
          <w:rFonts w:ascii="Times New Roman" w:hAnsi="Times New Roman" w:cs="Times New Roman"/>
          <w:i/>
        </w:rPr>
        <w:t>accountability</w:t>
      </w:r>
      <w:proofErr w:type="spellEnd"/>
      <w:r w:rsidR="00F50621" w:rsidRPr="003664BD">
        <w:rPr>
          <w:rFonts w:ascii="Times New Roman" w:hAnsi="Times New Roman" w:cs="Times New Roman"/>
        </w:rPr>
        <w:t xml:space="preserve"> que repercuten positivamente sobre la calidad de la representación (</w:t>
      </w:r>
      <w:proofErr w:type="spellStart"/>
      <w:r w:rsidR="00F50621" w:rsidRPr="003664BD">
        <w:rPr>
          <w:rFonts w:ascii="Times New Roman" w:hAnsi="Times New Roman" w:cs="Times New Roman"/>
        </w:rPr>
        <w:t>Mainwaring</w:t>
      </w:r>
      <w:proofErr w:type="spellEnd"/>
      <w:r w:rsidR="00F50621" w:rsidRPr="003664BD">
        <w:rPr>
          <w:rFonts w:ascii="Times New Roman" w:hAnsi="Times New Roman" w:cs="Times New Roman"/>
        </w:rPr>
        <w:t xml:space="preserve"> y Torcal</w:t>
      </w:r>
      <w:r w:rsidR="00B7019E" w:rsidRPr="003664BD">
        <w:rPr>
          <w:rFonts w:ascii="Times New Roman" w:hAnsi="Times New Roman" w:cs="Times New Roman"/>
        </w:rPr>
        <w:t>,</w:t>
      </w:r>
      <w:r w:rsidR="00F50621" w:rsidRPr="003664BD">
        <w:rPr>
          <w:rFonts w:ascii="Times New Roman" w:hAnsi="Times New Roman" w:cs="Times New Roman"/>
        </w:rPr>
        <w:t xml:space="preserve">  2005).</w:t>
      </w:r>
    </w:p>
    <w:p w:rsidR="008B6F6B" w:rsidRPr="003664BD" w:rsidRDefault="00844251" w:rsidP="003664BD">
      <w:pPr>
        <w:spacing w:before="200" w:line="360" w:lineRule="auto"/>
        <w:jc w:val="both"/>
        <w:rPr>
          <w:rFonts w:ascii="Times New Roman" w:hAnsi="Times New Roman" w:cs="Times New Roman"/>
          <w:lang w:val="es-ES"/>
        </w:rPr>
      </w:pPr>
      <w:r w:rsidRPr="003664BD">
        <w:rPr>
          <w:rFonts w:ascii="Times New Roman" w:eastAsia="Times New Roman" w:hAnsi="Times New Roman" w:cs="Times New Roman"/>
          <w:lang w:eastAsia="es-ES"/>
        </w:rPr>
        <w:t>Se puede decir, en definitiva, que l</w:t>
      </w:r>
      <w:r w:rsidR="0019710D" w:rsidRPr="003664BD">
        <w:rPr>
          <w:rFonts w:ascii="Times New Roman" w:eastAsia="Times New Roman" w:hAnsi="Times New Roman" w:cs="Times New Roman"/>
          <w:lang w:eastAsia="es-ES"/>
        </w:rPr>
        <w:t xml:space="preserve">a polarización </w:t>
      </w:r>
      <w:r w:rsidR="00D956E2" w:rsidRPr="003664BD">
        <w:rPr>
          <w:rFonts w:ascii="Times New Roman" w:eastAsia="Times New Roman" w:hAnsi="Times New Roman" w:cs="Times New Roman"/>
          <w:lang w:eastAsia="es-ES"/>
        </w:rPr>
        <w:t xml:space="preserve">aparece </w:t>
      </w:r>
      <w:r w:rsidR="0019710D" w:rsidRPr="003664BD">
        <w:rPr>
          <w:rFonts w:ascii="Times New Roman" w:eastAsia="Times New Roman" w:hAnsi="Times New Roman" w:cs="Times New Roman"/>
          <w:lang w:eastAsia="es-ES"/>
        </w:rPr>
        <w:t>como un rasgo recurrente con efectos aún por explorar de forma sistemática</w:t>
      </w:r>
      <w:r w:rsidR="00F50621" w:rsidRPr="003664BD">
        <w:rPr>
          <w:rFonts w:ascii="Times New Roman" w:eastAsia="Times New Roman" w:hAnsi="Times New Roman" w:cs="Times New Roman"/>
          <w:lang w:eastAsia="es-ES"/>
        </w:rPr>
        <w:t xml:space="preserve"> y que, en el caso de la calidad de la democracia, podría</w:t>
      </w:r>
      <w:r w:rsidR="00F65BFB" w:rsidRPr="003664BD">
        <w:rPr>
          <w:rFonts w:ascii="Times New Roman" w:eastAsia="Times New Roman" w:hAnsi="Times New Roman" w:cs="Times New Roman"/>
          <w:lang w:eastAsia="es-ES"/>
        </w:rPr>
        <w:t xml:space="preserve"> generar </w:t>
      </w:r>
      <w:r w:rsidR="00F50621" w:rsidRPr="003664BD">
        <w:rPr>
          <w:rFonts w:ascii="Times New Roman" w:eastAsia="Times New Roman" w:hAnsi="Times New Roman" w:cs="Times New Roman"/>
          <w:lang w:eastAsia="es-ES"/>
        </w:rPr>
        <w:t>efectos funcionales para el sistema político en su conjunto. Es en este contexto en el que se cuestiona la lectura automática sobre los efect</w:t>
      </w:r>
      <w:r w:rsidR="007A2023" w:rsidRPr="003664BD">
        <w:rPr>
          <w:rFonts w:ascii="Times New Roman" w:eastAsia="Times New Roman" w:hAnsi="Times New Roman" w:cs="Times New Roman"/>
          <w:lang w:eastAsia="es-ES"/>
        </w:rPr>
        <w:t>os negativos de la polarización</w:t>
      </w:r>
      <w:r w:rsidR="00E53B87" w:rsidRPr="003664BD">
        <w:rPr>
          <w:rFonts w:ascii="Times New Roman" w:eastAsia="Times New Roman" w:hAnsi="Times New Roman" w:cs="Times New Roman"/>
          <w:lang w:eastAsia="es-ES"/>
        </w:rPr>
        <w:t>. N</w:t>
      </w:r>
      <w:r w:rsidR="00855FA7" w:rsidRPr="003664BD">
        <w:rPr>
          <w:rFonts w:ascii="Times New Roman" w:eastAsia="Times New Roman" w:hAnsi="Times New Roman" w:cs="Times New Roman"/>
          <w:lang w:eastAsia="es-ES"/>
        </w:rPr>
        <w:t xml:space="preserve">uestro </w:t>
      </w:r>
      <w:proofErr w:type="spellStart"/>
      <w:r w:rsidR="00855FA7" w:rsidRPr="003664BD">
        <w:rPr>
          <w:rFonts w:ascii="Times New Roman" w:eastAsia="Times New Roman" w:hAnsi="Times New Roman" w:cs="Times New Roman"/>
          <w:i/>
          <w:iCs/>
          <w:lang w:eastAsia="es-ES"/>
        </w:rPr>
        <w:t>paper</w:t>
      </w:r>
      <w:proofErr w:type="spellEnd"/>
      <w:r w:rsidR="00855FA7" w:rsidRPr="003664BD">
        <w:rPr>
          <w:rFonts w:ascii="Times New Roman" w:eastAsia="Times New Roman" w:hAnsi="Times New Roman" w:cs="Times New Roman"/>
          <w:lang w:eastAsia="es-ES"/>
        </w:rPr>
        <w:t xml:space="preserve"> </w:t>
      </w:r>
      <w:r w:rsidR="00B50BE4" w:rsidRPr="003664BD">
        <w:rPr>
          <w:rFonts w:ascii="Times New Roman" w:eastAsia="Times New Roman" w:hAnsi="Times New Roman" w:cs="Times New Roman"/>
          <w:lang w:eastAsia="es-ES"/>
        </w:rPr>
        <w:t>examina</w:t>
      </w:r>
      <w:r w:rsidR="00855FA7" w:rsidRPr="003664BD">
        <w:rPr>
          <w:rFonts w:ascii="Times New Roman" w:eastAsia="Times New Roman" w:hAnsi="Times New Roman" w:cs="Times New Roman"/>
          <w:lang w:eastAsia="es-ES"/>
        </w:rPr>
        <w:t xml:space="preserve"> si la polarización ideológica ejerce algún impacto relevante -y en qué sentido- sobre la calidad de las democracias de América Latina. Dado que la calidad democrática es un concepto complejo y multidimensional</w:t>
      </w:r>
      <w:r w:rsidR="00F65BFB" w:rsidRPr="003664BD">
        <w:rPr>
          <w:rFonts w:ascii="Times New Roman" w:eastAsia="Times New Roman" w:hAnsi="Times New Roman" w:cs="Times New Roman"/>
          <w:lang w:eastAsia="es-ES"/>
        </w:rPr>
        <w:t xml:space="preserve"> (</w:t>
      </w:r>
      <w:proofErr w:type="spellStart"/>
      <w:r w:rsidR="008B6F6B" w:rsidRPr="003664BD">
        <w:rPr>
          <w:rFonts w:ascii="Times New Roman" w:eastAsia="Times New Roman" w:hAnsi="Times New Roman" w:cs="Times New Roman"/>
          <w:lang w:eastAsia="es-ES"/>
        </w:rPr>
        <w:t>Diamond</w:t>
      </w:r>
      <w:proofErr w:type="spellEnd"/>
      <w:r w:rsidR="008B6F6B" w:rsidRPr="003664BD">
        <w:rPr>
          <w:rFonts w:ascii="Times New Roman" w:eastAsia="Times New Roman" w:hAnsi="Times New Roman" w:cs="Times New Roman"/>
          <w:lang w:eastAsia="es-ES"/>
        </w:rPr>
        <w:t xml:space="preserve"> y </w:t>
      </w:r>
      <w:proofErr w:type="spellStart"/>
      <w:r w:rsidR="00F65BFB" w:rsidRPr="003664BD">
        <w:rPr>
          <w:rFonts w:ascii="Times New Roman" w:eastAsia="Times New Roman" w:hAnsi="Times New Roman" w:cs="Times New Roman"/>
          <w:lang w:eastAsia="es-ES"/>
        </w:rPr>
        <w:t>Morlino</w:t>
      </w:r>
      <w:proofErr w:type="spellEnd"/>
      <w:r w:rsidR="008B6F6B" w:rsidRPr="003664BD">
        <w:rPr>
          <w:rFonts w:ascii="Times New Roman" w:eastAsia="Times New Roman" w:hAnsi="Times New Roman" w:cs="Times New Roman"/>
          <w:lang w:eastAsia="es-ES"/>
        </w:rPr>
        <w:t>,</w:t>
      </w:r>
      <w:r w:rsidR="00F65BFB" w:rsidRPr="003664BD">
        <w:rPr>
          <w:rFonts w:ascii="Times New Roman" w:eastAsia="Times New Roman" w:hAnsi="Times New Roman" w:cs="Times New Roman"/>
          <w:lang w:eastAsia="es-ES"/>
        </w:rPr>
        <w:t xml:space="preserve"> </w:t>
      </w:r>
      <w:r w:rsidR="008B6F6B" w:rsidRPr="003664BD">
        <w:rPr>
          <w:rFonts w:ascii="Times New Roman" w:eastAsia="Times New Roman" w:hAnsi="Times New Roman" w:cs="Times New Roman"/>
          <w:lang w:eastAsia="es-ES"/>
        </w:rPr>
        <w:t xml:space="preserve">2004; </w:t>
      </w:r>
      <w:proofErr w:type="spellStart"/>
      <w:r w:rsidR="008B6F6B" w:rsidRPr="003664BD">
        <w:rPr>
          <w:rFonts w:ascii="Times New Roman" w:eastAsia="Times New Roman" w:hAnsi="Times New Roman" w:cs="Times New Roman"/>
          <w:lang w:eastAsia="es-ES"/>
        </w:rPr>
        <w:t>Levine</w:t>
      </w:r>
      <w:proofErr w:type="spellEnd"/>
      <w:r w:rsidR="008B6F6B" w:rsidRPr="003664BD">
        <w:rPr>
          <w:rFonts w:ascii="Times New Roman" w:eastAsia="Times New Roman" w:hAnsi="Times New Roman" w:cs="Times New Roman"/>
          <w:lang w:eastAsia="es-ES"/>
        </w:rPr>
        <w:t xml:space="preserve"> y Molina, 2011; Barreda, 2014</w:t>
      </w:r>
      <w:r w:rsidR="00F65BFB" w:rsidRPr="003664BD">
        <w:rPr>
          <w:rFonts w:ascii="Times New Roman" w:eastAsia="Times New Roman" w:hAnsi="Times New Roman" w:cs="Times New Roman"/>
          <w:lang w:eastAsia="es-ES"/>
        </w:rPr>
        <w:t>)</w:t>
      </w:r>
      <w:r w:rsidR="00855FA7" w:rsidRPr="003664BD">
        <w:rPr>
          <w:rFonts w:ascii="Times New Roman" w:eastAsia="Times New Roman" w:hAnsi="Times New Roman" w:cs="Times New Roman"/>
          <w:lang w:eastAsia="es-ES"/>
        </w:rPr>
        <w:t xml:space="preserve">, se analizará el efecto de la polarización en cada una de las principales dimensiones que lo conforman. De esta forma, se puede conocer mejor la incidencia de la polarización e identificar, concretamente, si los efectos operan de forma diferente en unas dimensiones que en otras. </w:t>
      </w:r>
      <w:r w:rsidR="000228C9" w:rsidRPr="003664BD">
        <w:rPr>
          <w:rFonts w:ascii="Times New Roman" w:hAnsi="Times New Roman" w:cs="Times New Roman"/>
          <w:lang w:val="es-ES"/>
        </w:rPr>
        <w:t xml:space="preserve">Se intentará demostrar que el nivel de calidad de las democracias latinoamericanas aumenta con el nivel de polarización ideológica. </w:t>
      </w:r>
    </w:p>
    <w:p w:rsidR="000228C9" w:rsidRPr="003664BD" w:rsidRDefault="00F50621" w:rsidP="003664BD">
      <w:pPr>
        <w:spacing w:before="200" w:line="360" w:lineRule="auto"/>
        <w:jc w:val="both"/>
        <w:rPr>
          <w:rFonts w:ascii="Times New Roman" w:eastAsia="Times New Roman" w:hAnsi="Times New Roman" w:cs="Times New Roman"/>
          <w:lang w:eastAsia="es-ES"/>
        </w:rPr>
      </w:pPr>
      <w:r w:rsidRPr="003664BD">
        <w:rPr>
          <w:rFonts w:ascii="Times New Roman" w:eastAsia="Times New Roman" w:hAnsi="Times New Roman" w:cs="Times New Roman"/>
          <w:lang w:eastAsia="es-ES"/>
        </w:rPr>
        <w:t xml:space="preserve">A continuación se revisa el modo en que la literatura ha abordado los efectos de la polarización. El </w:t>
      </w:r>
      <w:r w:rsidR="00F65BFB" w:rsidRPr="003664BD">
        <w:rPr>
          <w:rFonts w:ascii="Times New Roman" w:eastAsia="Times New Roman" w:hAnsi="Times New Roman" w:cs="Times New Roman"/>
          <w:lang w:eastAsia="es-ES"/>
        </w:rPr>
        <w:t>tercer</w:t>
      </w:r>
      <w:r w:rsidRPr="003664BD">
        <w:rPr>
          <w:rFonts w:ascii="Times New Roman" w:eastAsia="Times New Roman" w:hAnsi="Times New Roman" w:cs="Times New Roman"/>
          <w:lang w:eastAsia="es-ES"/>
        </w:rPr>
        <w:t xml:space="preserve"> apartado ofrece un mapa de los niveles de polarización y su evolución en América Latina. Como se detalla más adelante, el estudio empírico basa el cálculo de la polarización ideológica en datos de encuestas a élites parlamentarios del proyecto PELA.  </w:t>
      </w:r>
      <w:r w:rsidR="00F65BFB" w:rsidRPr="003664BD">
        <w:rPr>
          <w:rFonts w:ascii="Times New Roman" w:eastAsia="Times New Roman" w:hAnsi="Times New Roman" w:cs="Times New Roman"/>
          <w:lang w:eastAsia="es-ES"/>
        </w:rPr>
        <w:t>El cuarto apartado</w:t>
      </w:r>
      <w:r w:rsidRPr="003664BD">
        <w:rPr>
          <w:rFonts w:ascii="Times New Roman" w:eastAsia="Times New Roman" w:hAnsi="Times New Roman" w:cs="Times New Roman"/>
          <w:lang w:eastAsia="es-ES"/>
        </w:rPr>
        <w:t xml:space="preserve"> analiza el impacto de la polarización sobre cinco dimensiones en que se </w:t>
      </w:r>
      <w:proofErr w:type="spellStart"/>
      <w:r w:rsidRPr="003664BD">
        <w:rPr>
          <w:rFonts w:ascii="Times New Roman" w:eastAsia="Times New Roman" w:hAnsi="Times New Roman" w:cs="Times New Roman"/>
          <w:lang w:eastAsia="es-ES"/>
        </w:rPr>
        <w:t>operacionaliza</w:t>
      </w:r>
      <w:proofErr w:type="spellEnd"/>
      <w:r w:rsidRPr="003664BD">
        <w:rPr>
          <w:rFonts w:ascii="Times New Roman" w:eastAsia="Times New Roman" w:hAnsi="Times New Roman" w:cs="Times New Roman"/>
          <w:lang w:eastAsia="es-ES"/>
        </w:rPr>
        <w:t xml:space="preserve"> el concepto de calidad de la democracia. </w:t>
      </w:r>
      <w:r w:rsidR="000228C9" w:rsidRPr="003664BD">
        <w:rPr>
          <w:rFonts w:ascii="Times New Roman" w:eastAsia="Times New Roman" w:hAnsi="Times New Roman" w:cs="Times New Roman"/>
          <w:lang w:eastAsia="es-ES"/>
        </w:rPr>
        <w:t xml:space="preserve">Para la construcción de las variables del modelo relativas a la calidad se ha acudido a datos agregados de diferentes fuentes tales como el Banco Mundial, </w:t>
      </w:r>
      <w:proofErr w:type="spellStart"/>
      <w:r w:rsidR="000228C9" w:rsidRPr="003664BD">
        <w:rPr>
          <w:rFonts w:ascii="Times New Roman" w:eastAsia="Times New Roman" w:hAnsi="Times New Roman" w:cs="Times New Roman"/>
          <w:lang w:eastAsia="es-ES"/>
        </w:rPr>
        <w:t>Latinobarómetro</w:t>
      </w:r>
      <w:proofErr w:type="spellEnd"/>
      <w:r w:rsidR="000228C9" w:rsidRPr="003664BD">
        <w:rPr>
          <w:rFonts w:ascii="Times New Roman" w:eastAsia="Times New Roman" w:hAnsi="Times New Roman" w:cs="Times New Roman"/>
          <w:lang w:eastAsia="es-ES"/>
        </w:rPr>
        <w:t xml:space="preserve"> y el Proyecto </w:t>
      </w:r>
      <w:proofErr w:type="spellStart"/>
      <w:r w:rsidR="000228C9" w:rsidRPr="003664BD">
        <w:rPr>
          <w:rFonts w:ascii="Times New Roman" w:eastAsia="Times New Roman" w:hAnsi="Times New Roman" w:cs="Times New Roman"/>
          <w:lang w:eastAsia="es-ES"/>
        </w:rPr>
        <w:t>Varieties</w:t>
      </w:r>
      <w:proofErr w:type="spellEnd"/>
      <w:r w:rsidR="000228C9" w:rsidRPr="003664BD">
        <w:rPr>
          <w:rFonts w:ascii="Times New Roman" w:eastAsia="Times New Roman" w:hAnsi="Times New Roman" w:cs="Times New Roman"/>
          <w:lang w:eastAsia="es-ES"/>
        </w:rPr>
        <w:t xml:space="preserve"> of </w:t>
      </w:r>
      <w:proofErr w:type="spellStart"/>
      <w:r w:rsidR="000228C9" w:rsidRPr="003664BD">
        <w:rPr>
          <w:rFonts w:ascii="Times New Roman" w:eastAsia="Times New Roman" w:hAnsi="Times New Roman" w:cs="Times New Roman"/>
          <w:lang w:eastAsia="es-ES"/>
        </w:rPr>
        <w:t>Democracy</w:t>
      </w:r>
      <w:proofErr w:type="spellEnd"/>
      <w:r w:rsidR="000228C9" w:rsidRPr="003664BD">
        <w:rPr>
          <w:rFonts w:ascii="Times New Roman" w:eastAsia="Times New Roman" w:hAnsi="Times New Roman" w:cs="Times New Roman"/>
          <w:lang w:eastAsia="es-ES"/>
        </w:rPr>
        <w:t xml:space="preserve">, </w:t>
      </w:r>
      <w:proofErr w:type="spellStart"/>
      <w:r w:rsidR="000228C9" w:rsidRPr="003664BD">
        <w:rPr>
          <w:rFonts w:ascii="Times New Roman" w:eastAsia="Times New Roman" w:hAnsi="Times New Roman" w:cs="Times New Roman"/>
          <w:lang w:eastAsia="es-ES"/>
        </w:rPr>
        <w:t>Freedom</w:t>
      </w:r>
      <w:proofErr w:type="spellEnd"/>
      <w:r w:rsidR="000228C9" w:rsidRPr="003664BD">
        <w:rPr>
          <w:rFonts w:ascii="Times New Roman" w:eastAsia="Times New Roman" w:hAnsi="Times New Roman" w:cs="Times New Roman"/>
          <w:lang w:eastAsia="es-ES"/>
        </w:rPr>
        <w:t xml:space="preserve"> </w:t>
      </w:r>
      <w:proofErr w:type="spellStart"/>
      <w:r w:rsidR="000228C9" w:rsidRPr="003664BD">
        <w:rPr>
          <w:rFonts w:ascii="Times New Roman" w:eastAsia="Times New Roman" w:hAnsi="Times New Roman" w:cs="Times New Roman"/>
          <w:lang w:eastAsia="es-ES"/>
        </w:rPr>
        <w:t>House</w:t>
      </w:r>
      <w:proofErr w:type="spellEnd"/>
      <w:r w:rsidR="0034246E" w:rsidRPr="003664BD">
        <w:rPr>
          <w:rFonts w:ascii="Times New Roman" w:eastAsia="Times New Roman" w:hAnsi="Times New Roman" w:cs="Times New Roman"/>
          <w:lang w:eastAsia="es-ES"/>
        </w:rPr>
        <w:t>,</w:t>
      </w:r>
      <w:r w:rsidR="000228C9" w:rsidRPr="003664BD">
        <w:rPr>
          <w:rFonts w:ascii="Times New Roman" w:eastAsia="Times New Roman" w:hAnsi="Times New Roman" w:cs="Times New Roman"/>
          <w:lang w:eastAsia="es-ES"/>
        </w:rPr>
        <w:t xml:space="preserve"> entre otros.</w:t>
      </w:r>
      <w:r w:rsidR="000228C9" w:rsidRPr="003664BD">
        <w:rPr>
          <w:rFonts w:ascii="Times New Roman" w:hAnsi="Times New Roman" w:cs="Times New Roman"/>
          <w:lang w:val="es-ES"/>
        </w:rPr>
        <w:t xml:space="preserve"> En estas dimensiones se medirá </w:t>
      </w:r>
      <w:r w:rsidR="00AA210F">
        <w:rPr>
          <w:rFonts w:ascii="Times New Roman" w:hAnsi="Times New Roman" w:cs="Times New Roman"/>
          <w:lang w:val="es-ES"/>
        </w:rPr>
        <w:t>el</w:t>
      </w:r>
      <w:r w:rsidR="000228C9" w:rsidRPr="003664BD">
        <w:rPr>
          <w:rFonts w:ascii="Times New Roman" w:hAnsi="Times New Roman" w:cs="Times New Roman"/>
          <w:lang w:val="es-ES"/>
        </w:rPr>
        <w:t xml:space="preserve"> impacto de la polarización.</w:t>
      </w:r>
      <w:r w:rsidR="00F65BFB" w:rsidRPr="003664BD">
        <w:rPr>
          <w:rFonts w:ascii="Times New Roman" w:hAnsi="Times New Roman" w:cs="Times New Roman"/>
          <w:lang w:val="es-ES"/>
        </w:rPr>
        <w:t xml:space="preserve"> Finalmente, hay un apartado de conclusiones.</w:t>
      </w:r>
    </w:p>
    <w:p w:rsidR="000228C9" w:rsidRPr="003664BD" w:rsidRDefault="000228C9" w:rsidP="003664BD">
      <w:pPr>
        <w:spacing w:before="200" w:line="360" w:lineRule="auto"/>
        <w:rPr>
          <w:rFonts w:ascii="Times New Roman" w:eastAsia="Times New Roman" w:hAnsi="Times New Roman" w:cs="Times New Roman"/>
          <w:color w:val="FF0000"/>
          <w:lang w:eastAsia="es-ES"/>
        </w:rPr>
      </w:pPr>
    </w:p>
    <w:p w:rsidR="0053280E" w:rsidRPr="003664BD" w:rsidRDefault="0053280E" w:rsidP="003664BD">
      <w:pPr>
        <w:spacing w:before="200" w:line="360" w:lineRule="auto"/>
        <w:jc w:val="both"/>
        <w:rPr>
          <w:rFonts w:ascii="Times New Roman" w:hAnsi="Times New Roman" w:cs="Times New Roman"/>
          <w:b/>
          <w:lang w:val="es-ES"/>
        </w:rPr>
      </w:pPr>
      <w:r w:rsidRPr="003664BD">
        <w:rPr>
          <w:rFonts w:ascii="Times New Roman" w:hAnsi="Times New Roman" w:cs="Times New Roman"/>
          <w:b/>
          <w:lang w:val="es-ES"/>
        </w:rPr>
        <w:t>Revisión de la literatura</w:t>
      </w:r>
    </w:p>
    <w:p w:rsidR="00FD296F" w:rsidRPr="003664BD" w:rsidRDefault="00E02DC9"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Como se ha indicado</w:t>
      </w:r>
      <w:r w:rsidR="00111FA8" w:rsidRPr="003664BD">
        <w:rPr>
          <w:rFonts w:ascii="Times New Roman" w:hAnsi="Times New Roman" w:cs="Times New Roman"/>
          <w:lang w:val="es-ES"/>
        </w:rPr>
        <w:t>, e</w:t>
      </w:r>
      <w:r w:rsidR="007B48C7" w:rsidRPr="003664BD">
        <w:rPr>
          <w:rFonts w:ascii="Times New Roman" w:hAnsi="Times New Roman" w:cs="Times New Roman"/>
          <w:lang w:val="es-ES"/>
        </w:rPr>
        <w:t xml:space="preserve">l </w:t>
      </w:r>
      <w:r w:rsidR="0053280E" w:rsidRPr="003664BD">
        <w:rPr>
          <w:rFonts w:ascii="Times New Roman" w:hAnsi="Times New Roman" w:cs="Times New Roman"/>
          <w:lang w:val="es-ES"/>
        </w:rPr>
        <w:t xml:space="preserve">propósito de este trabajo es </w:t>
      </w:r>
      <w:r w:rsidR="00055263" w:rsidRPr="003664BD">
        <w:rPr>
          <w:rFonts w:ascii="Times New Roman" w:hAnsi="Times New Roman" w:cs="Times New Roman"/>
          <w:lang w:val="es-ES"/>
        </w:rPr>
        <w:t xml:space="preserve">examinar </w:t>
      </w:r>
      <w:r w:rsidR="0053280E" w:rsidRPr="003664BD">
        <w:rPr>
          <w:rFonts w:ascii="Times New Roman" w:hAnsi="Times New Roman" w:cs="Times New Roman"/>
          <w:lang w:val="es-ES"/>
        </w:rPr>
        <w:t xml:space="preserve">si la polarización ideológica de los sistemas de partidos </w:t>
      </w:r>
      <w:r w:rsidR="00336ECA" w:rsidRPr="003664BD">
        <w:rPr>
          <w:rFonts w:ascii="Times New Roman" w:hAnsi="Times New Roman" w:cs="Times New Roman"/>
          <w:lang w:val="es-ES"/>
        </w:rPr>
        <w:t xml:space="preserve">latinoamericanos </w:t>
      </w:r>
      <w:r w:rsidR="0053280E" w:rsidRPr="003664BD">
        <w:rPr>
          <w:rFonts w:ascii="Times New Roman" w:hAnsi="Times New Roman" w:cs="Times New Roman"/>
          <w:lang w:val="es-ES"/>
        </w:rPr>
        <w:t xml:space="preserve">ejerce algún impacto relevante sobre la calidad de las democracias </w:t>
      </w:r>
      <w:r w:rsidR="00336ECA" w:rsidRPr="003664BD">
        <w:rPr>
          <w:rFonts w:ascii="Times New Roman" w:hAnsi="Times New Roman" w:cs="Times New Roman"/>
          <w:lang w:val="es-ES"/>
        </w:rPr>
        <w:t>d</w:t>
      </w:r>
      <w:r w:rsidR="00137FB8" w:rsidRPr="003664BD">
        <w:rPr>
          <w:rFonts w:ascii="Times New Roman" w:hAnsi="Times New Roman" w:cs="Times New Roman"/>
          <w:lang w:val="es-ES"/>
        </w:rPr>
        <w:t xml:space="preserve">e la región. </w:t>
      </w:r>
      <w:r w:rsidR="00FD296F" w:rsidRPr="003664BD">
        <w:rPr>
          <w:rFonts w:ascii="Times New Roman" w:hAnsi="Times New Roman" w:cs="Times New Roman"/>
          <w:lang w:val="es-ES"/>
        </w:rPr>
        <w:t xml:space="preserve">Los estudios que pueden servir de referencia para nuestra investigación son muy diversos, si bien los podemos agrupar en </w:t>
      </w:r>
      <w:r w:rsidR="00FD296F" w:rsidRPr="003664BD">
        <w:rPr>
          <w:rFonts w:ascii="Times New Roman" w:hAnsi="Times New Roman" w:cs="Times New Roman"/>
          <w:lang w:val="es-ES"/>
        </w:rPr>
        <w:lastRenderedPageBreak/>
        <w:t xml:space="preserve">dos ámbitos. Por un lado, aquellos trabajos interesados en analizar </w:t>
      </w:r>
      <w:r w:rsidR="00655AFC" w:rsidRPr="003664BD">
        <w:rPr>
          <w:rFonts w:ascii="Times New Roman" w:hAnsi="Times New Roman" w:cs="Times New Roman"/>
          <w:lang w:val="es-ES"/>
        </w:rPr>
        <w:t>las consecuencias políticas de la polarización ideoló</w:t>
      </w:r>
      <w:r w:rsidR="00FD296F" w:rsidRPr="003664BD">
        <w:rPr>
          <w:rFonts w:ascii="Times New Roman" w:hAnsi="Times New Roman" w:cs="Times New Roman"/>
          <w:lang w:val="es-ES"/>
        </w:rPr>
        <w:t>gica</w:t>
      </w:r>
      <w:r w:rsidR="009A25A6" w:rsidRPr="003664BD">
        <w:rPr>
          <w:rFonts w:ascii="Times New Roman" w:hAnsi="Times New Roman" w:cs="Times New Roman"/>
          <w:lang w:val="es-ES"/>
        </w:rPr>
        <w:t>. Los r</w:t>
      </w:r>
      <w:r w:rsidR="001B0A9D" w:rsidRPr="003664BD">
        <w:rPr>
          <w:rFonts w:ascii="Times New Roman" w:hAnsi="Times New Roman" w:cs="Times New Roman"/>
          <w:lang w:val="es-ES"/>
        </w:rPr>
        <w:t xml:space="preserve">esultados muestran visiones </w:t>
      </w:r>
      <w:r w:rsidR="009A25A6" w:rsidRPr="003664BD">
        <w:rPr>
          <w:rFonts w:ascii="Times New Roman" w:hAnsi="Times New Roman" w:cs="Times New Roman"/>
          <w:lang w:val="es-ES"/>
        </w:rPr>
        <w:t xml:space="preserve">diferentes, incluso contrapuestas, respecto a lo que implica la polarización. Por otro lado, los estudios que se ocupan de la calidad de la democracia y, particularmente, de los factores que inciden en los niveles de calidad. </w:t>
      </w:r>
      <w:r w:rsidR="00150BB1" w:rsidRPr="003664BD">
        <w:rPr>
          <w:rFonts w:ascii="Times New Roman" w:hAnsi="Times New Roman" w:cs="Times New Roman"/>
          <w:lang w:val="es-ES"/>
        </w:rPr>
        <w:t xml:space="preserve">La lista de factores potencialmente explicativos es amplia y, según algunos académicos, debe contemplar la </w:t>
      </w:r>
      <w:r w:rsidR="00575082" w:rsidRPr="003664BD">
        <w:rPr>
          <w:rFonts w:ascii="Times New Roman" w:hAnsi="Times New Roman" w:cs="Times New Roman"/>
          <w:lang w:val="es-ES"/>
        </w:rPr>
        <w:t xml:space="preserve">polarización. </w:t>
      </w:r>
    </w:p>
    <w:p w:rsidR="007F162A" w:rsidRPr="003664BD" w:rsidRDefault="007F162A" w:rsidP="003664BD">
      <w:pPr>
        <w:spacing w:before="200" w:line="360" w:lineRule="auto"/>
        <w:jc w:val="both"/>
        <w:rPr>
          <w:rFonts w:ascii="Times New Roman" w:hAnsi="Times New Roman" w:cs="Times New Roman"/>
          <w:lang w:val="es-ES"/>
        </w:rPr>
      </w:pPr>
    </w:p>
    <w:p w:rsidR="00055263" w:rsidRPr="003664BD" w:rsidRDefault="007E43D5" w:rsidP="003664BD">
      <w:pPr>
        <w:spacing w:before="200" w:line="360" w:lineRule="auto"/>
        <w:jc w:val="both"/>
        <w:rPr>
          <w:rFonts w:ascii="Times New Roman" w:hAnsi="Times New Roman" w:cs="Times New Roman"/>
          <w:i/>
          <w:lang w:val="es-ES"/>
        </w:rPr>
      </w:pPr>
      <w:r w:rsidRPr="003664BD">
        <w:rPr>
          <w:rFonts w:ascii="Times New Roman" w:hAnsi="Times New Roman" w:cs="Times New Roman"/>
          <w:i/>
          <w:lang w:val="es-ES"/>
        </w:rPr>
        <w:t>La polarización ideológica y la controversia sobre sus consecuencias políticas</w:t>
      </w:r>
    </w:p>
    <w:p w:rsidR="00CE1773" w:rsidRPr="003664BD" w:rsidRDefault="00A16B81"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La polarización</w:t>
      </w:r>
      <w:r w:rsidR="0094637C" w:rsidRPr="003664BD">
        <w:rPr>
          <w:rFonts w:ascii="Times New Roman" w:hAnsi="Times New Roman" w:cs="Times New Roman"/>
          <w:lang w:val="es-ES"/>
        </w:rPr>
        <w:t xml:space="preserve"> mide la </w:t>
      </w:r>
      <w:r w:rsidR="004F13C0" w:rsidRPr="003664BD">
        <w:rPr>
          <w:rFonts w:ascii="Times New Roman" w:hAnsi="Times New Roman" w:cs="Times New Roman"/>
          <w:lang w:val="es-ES"/>
        </w:rPr>
        <w:t>dispersión de los partidos políticos en un continuum ideológico e indica el rango de elecciones ideológicas que representan los partidos</w:t>
      </w:r>
      <w:r w:rsidR="0065200A" w:rsidRPr="003664BD">
        <w:rPr>
          <w:rFonts w:ascii="Times New Roman" w:hAnsi="Times New Roman" w:cs="Times New Roman"/>
          <w:lang w:val="es-ES"/>
        </w:rPr>
        <w:t xml:space="preserve"> (Dalton, 2</w:t>
      </w:r>
      <w:r w:rsidR="0094637C" w:rsidRPr="003664BD">
        <w:rPr>
          <w:rFonts w:ascii="Times New Roman" w:hAnsi="Times New Roman" w:cs="Times New Roman"/>
          <w:lang w:val="es-ES"/>
        </w:rPr>
        <w:t xml:space="preserve">008). </w:t>
      </w:r>
      <w:r w:rsidR="004E1631" w:rsidRPr="003664BD">
        <w:rPr>
          <w:rFonts w:ascii="Times New Roman" w:hAnsi="Times New Roman" w:cs="Times New Roman"/>
          <w:lang w:val="es-ES"/>
        </w:rPr>
        <w:t>En la literatura sobre sistema de partidos la</w:t>
      </w:r>
      <w:r w:rsidR="0094637C" w:rsidRPr="003664BD">
        <w:rPr>
          <w:rFonts w:ascii="Times New Roman" w:hAnsi="Times New Roman" w:cs="Times New Roman"/>
          <w:lang w:val="es-ES"/>
        </w:rPr>
        <w:t xml:space="preserve"> dimensión ideoló</w:t>
      </w:r>
      <w:r w:rsidR="008C5FA0" w:rsidRPr="003664BD">
        <w:rPr>
          <w:rFonts w:ascii="Times New Roman" w:hAnsi="Times New Roman" w:cs="Times New Roman"/>
          <w:lang w:val="es-ES"/>
        </w:rPr>
        <w:t>gica aparece como</w:t>
      </w:r>
      <w:r w:rsidR="0094637C" w:rsidRPr="003664BD">
        <w:rPr>
          <w:rFonts w:ascii="Times New Roman" w:hAnsi="Times New Roman" w:cs="Times New Roman"/>
          <w:lang w:val="es-ES"/>
        </w:rPr>
        <w:t xml:space="preserve"> u</w:t>
      </w:r>
      <w:r w:rsidR="008C5FA0" w:rsidRPr="003664BD">
        <w:rPr>
          <w:rFonts w:ascii="Times New Roman" w:hAnsi="Times New Roman" w:cs="Times New Roman"/>
          <w:lang w:val="es-ES"/>
        </w:rPr>
        <w:t>na de</w:t>
      </w:r>
      <w:r w:rsidR="004E1631" w:rsidRPr="003664BD">
        <w:rPr>
          <w:rFonts w:ascii="Times New Roman" w:hAnsi="Times New Roman" w:cs="Times New Roman"/>
          <w:lang w:val="es-ES"/>
        </w:rPr>
        <w:t xml:space="preserve"> las categorías analíticas por excelencia</w:t>
      </w:r>
      <w:r w:rsidR="008C5FA0" w:rsidRPr="003664BD">
        <w:rPr>
          <w:rFonts w:ascii="Times New Roman" w:hAnsi="Times New Roman" w:cs="Times New Roman"/>
          <w:lang w:val="es-ES"/>
        </w:rPr>
        <w:t xml:space="preserve"> para </w:t>
      </w:r>
      <w:r w:rsidR="0094637C" w:rsidRPr="003664BD">
        <w:rPr>
          <w:rFonts w:ascii="Times New Roman" w:hAnsi="Times New Roman" w:cs="Times New Roman"/>
          <w:lang w:val="es-ES"/>
        </w:rPr>
        <w:t>examinar las caracterí</w:t>
      </w:r>
      <w:r w:rsidR="008C5FA0" w:rsidRPr="003664BD">
        <w:rPr>
          <w:rFonts w:ascii="Times New Roman" w:hAnsi="Times New Roman" w:cs="Times New Roman"/>
          <w:lang w:val="es-ES"/>
        </w:rPr>
        <w:t>sticas y la dinámica</w:t>
      </w:r>
      <w:r w:rsidR="00876090" w:rsidRPr="003664BD">
        <w:rPr>
          <w:rFonts w:ascii="Times New Roman" w:hAnsi="Times New Roman" w:cs="Times New Roman"/>
          <w:lang w:val="es-ES"/>
        </w:rPr>
        <w:t xml:space="preserve"> de los sis</w:t>
      </w:r>
      <w:r w:rsidR="00C5617F" w:rsidRPr="003664BD">
        <w:rPr>
          <w:rFonts w:ascii="Times New Roman" w:hAnsi="Times New Roman" w:cs="Times New Roman"/>
          <w:lang w:val="es-ES"/>
        </w:rPr>
        <w:t xml:space="preserve">temas de partidos. </w:t>
      </w:r>
      <w:r w:rsidR="004E1631" w:rsidRPr="003664BD">
        <w:rPr>
          <w:rFonts w:ascii="Times New Roman" w:hAnsi="Times New Roman" w:cs="Times New Roman"/>
          <w:lang w:val="es-ES"/>
        </w:rPr>
        <w:t>Baste mencionar las aportaciones de dos autores de cabecer</w:t>
      </w:r>
      <w:r w:rsidR="00F663DD" w:rsidRPr="003664BD">
        <w:rPr>
          <w:rFonts w:ascii="Times New Roman" w:hAnsi="Times New Roman" w:cs="Times New Roman"/>
          <w:lang w:val="es-ES"/>
        </w:rPr>
        <w:t xml:space="preserve">a: </w:t>
      </w:r>
      <w:proofErr w:type="spellStart"/>
      <w:r w:rsidR="00F663DD" w:rsidRPr="003664BD">
        <w:rPr>
          <w:rFonts w:ascii="Times New Roman" w:hAnsi="Times New Roman" w:cs="Times New Roman"/>
          <w:lang w:val="es-ES"/>
        </w:rPr>
        <w:t>Downs</w:t>
      </w:r>
      <w:proofErr w:type="spellEnd"/>
      <w:r w:rsidR="00F663DD" w:rsidRPr="003664BD">
        <w:rPr>
          <w:rFonts w:ascii="Times New Roman" w:hAnsi="Times New Roman" w:cs="Times New Roman"/>
          <w:lang w:val="es-ES"/>
        </w:rPr>
        <w:t xml:space="preserve"> (1985)  y </w:t>
      </w:r>
      <w:proofErr w:type="spellStart"/>
      <w:r w:rsidR="00F663DD" w:rsidRPr="003664BD">
        <w:rPr>
          <w:rFonts w:ascii="Times New Roman" w:hAnsi="Times New Roman" w:cs="Times New Roman"/>
          <w:lang w:val="es-ES"/>
        </w:rPr>
        <w:t>Sartori</w:t>
      </w:r>
      <w:proofErr w:type="spellEnd"/>
      <w:r w:rsidR="00F663DD" w:rsidRPr="003664BD">
        <w:rPr>
          <w:rFonts w:ascii="Times New Roman" w:hAnsi="Times New Roman" w:cs="Times New Roman"/>
          <w:lang w:val="es-ES"/>
        </w:rPr>
        <w:t xml:space="preserve"> (2005</w:t>
      </w:r>
      <w:r w:rsidR="004E1631" w:rsidRPr="003664BD">
        <w:rPr>
          <w:rFonts w:ascii="Times New Roman" w:hAnsi="Times New Roman" w:cs="Times New Roman"/>
          <w:lang w:val="es-ES"/>
        </w:rPr>
        <w:t xml:space="preserve">). El primero desarrolló, en los años cincuenta, un </w:t>
      </w:r>
      <w:r w:rsidR="00CE1773" w:rsidRPr="003664BD">
        <w:rPr>
          <w:rFonts w:ascii="Times New Roman" w:hAnsi="Times New Roman" w:cs="Times New Roman"/>
          <w:lang w:val="es-ES"/>
        </w:rPr>
        <w:t>modelo</w:t>
      </w:r>
      <w:r w:rsidR="006A1749" w:rsidRPr="003664BD">
        <w:rPr>
          <w:rFonts w:ascii="Times New Roman" w:hAnsi="Times New Roman" w:cs="Times New Roman"/>
          <w:lang w:val="es-ES"/>
        </w:rPr>
        <w:t xml:space="preserve"> espacial de los sistemas de partidos</w:t>
      </w:r>
      <w:r w:rsidR="00CE1773" w:rsidRPr="003664BD">
        <w:rPr>
          <w:rFonts w:ascii="Times New Roman" w:hAnsi="Times New Roman" w:cs="Times New Roman"/>
          <w:lang w:val="es-ES"/>
        </w:rPr>
        <w:t>, según el</w:t>
      </w:r>
      <w:r w:rsidR="006A1749" w:rsidRPr="003664BD">
        <w:rPr>
          <w:rFonts w:ascii="Times New Roman" w:hAnsi="Times New Roman" w:cs="Times New Roman"/>
          <w:lang w:val="es-ES"/>
        </w:rPr>
        <w:t xml:space="preserve"> cual los partidos están distribuidos a lo largo del eje izquierda-derecha</w:t>
      </w:r>
      <w:r w:rsidR="00CE1773" w:rsidRPr="003664BD">
        <w:rPr>
          <w:rFonts w:ascii="Times New Roman" w:hAnsi="Times New Roman" w:cs="Times New Roman"/>
          <w:lang w:val="es-ES"/>
        </w:rPr>
        <w:t>,</w:t>
      </w:r>
      <w:r w:rsidR="006A1749" w:rsidRPr="003664BD">
        <w:rPr>
          <w:rFonts w:ascii="Times New Roman" w:hAnsi="Times New Roman" w:cs="Times New Roman"/>
          <w:lang w:val="es-ES"/>
        </w:rPr>
        <w:t xml:space="preserve"> que determina la competición electoral. Dos décadas después, </w:t>
      </w:r>
      <w:proofErr w:type="spellStart"/>
      <w:r w:rsidR="006A1749" w:rsidRPr="003664BD">
        <w:rPr>
          <w:rFonts w:ascii="Times New Roman" w:hAnsi="Times New Roman" w:cs="Times New Roman"/>
          <w:lang w:val="es-ES"/>
        </w:rPr>
        <w:t>Sart</w:t>
      </w:r>
      <w:r w:rsidR="00F663DD" w:rsidRPr="003664BD">
        <w:rPr>
          <w:rFonts w:ascii="Times New Roman" w:hAnsi="Times New Roman" w:cs="Times New Roman"/>
          <w:lang w:val="es-ES"/>
        </w:rPr>
        <w:t>ori</w:t>
      </w:r>
      <w:proofErr w:type="spellEnd"/>
      <w:r w:rsidR="00F663DD" w:rsidRPr="003664BD">
        <w:rPr>
          <w:rFonts w:ascii="Times New Roman" w:hAnsi="Times New Roman" w:cs="Times New Roman"/>
          <w:lang w:val="es-ES"/>
        </w:rPr>
        <w:t xml:space="preserve"> (2005</w:t>
      </w:r>
      <w:r w:rsidR="004E1631" w:rsidRPr="003664BD">
        <w:rPr>
          <w:rFonts w:ascii="Times New Roman" w:hAnsi="Times New Roman" w:cs="Times New Roman"/>
          <w:lang w:val="es-ES"/>
        </w:rPr>
        <w:t xml:space="preserve">), </w:t>
      </w:r>
      <w:r w:rsidR="00CE1773" w:rsidRPr="003664BD">
        <w:rPr>
          <w:rFonts w:ascii="Times New Roman" w:hAnsi="Times New Roman" w:cs="Times New Roman"/>
          <w:lang w:val="es-ES"/>
        </w:rPr>
        <w:t>partiendo de est</w:t>
      </w:r>
      <w:r w:rsidR="004E1631" w:rsidRPr="003664BD">
        <w:rPr>
          <w:rFonts w:ascii="Times New Roman" w:hAnsi="Times New Roman" w:cs="Times New Roman"/>
          <w:lang w:val="es-ES"/>
        </w:rPr>
        <w:t xml:space="preserve">a concepción espacial, </w:t>
      </w:r>
      <w:r w:rsidR="0013798A" w:rsidRPr="003664BD">
        <w:rPr>
          <w:rFonts w:ascii="Times New Roman" w:hAnsi="Times New Roman" w:cs="Times New Roman"/>
          <w:lang w:val="es-ES"/>
        </w:rPr>
        <w:t>formuló su célebre</w:t>
      </w:r>
      <w:r w:rsidR="00CE1773" w:rsidRPr="003664BD">
        <w:rPr>
          <w:rFonts w:ascii="Times New Roman" w:hAnsi="Times New Roman" w:cs="Times New Roman"/>
          <w:lang w:val="es-ES"/>
        </w:rPr>
        <w:t xml:space="preserve"> clasificación de las interacciones que </w:t>
      </w:r>
      <w:r w:rsidR="0013798A" w:rsidRPr="003664BD">
        <w:rPr>
          <w:rFonts w:ascii="Times New Roman" w:hAnsi="Times New Roman" w:cs="Times New Roman"/>
          <w:lang w:val="es-ES"/>
        </w:rPr>
        <w:t xml:space="preserve">se producen </w:t>
      </w:r>
      <w:r w:rsidR="00CE1773" w:rsidRPr="003664BD">
        <w:rPr>
          <w:rFonts w:ascii="Times New Roman" w:hAnsi="Times New Roman" w:cs="Times New Roman"/>
          <w:lang w:val="es-ES"/>
        </w:rPr>
        <w:t xml:space="preserve">en un sistema de partidos </w:t>
      </w:r>
      <w:r w:rsidR="0013798A" w:rsidRPr="003664BD">
        <w:rPr>
          <w:rFonts w:ascii="Times New Roman" w:hAnsi="Times New Roman" w:cs="Times New Roman"/>
          <w:lang w:val="es-ES"/>
        </w:rPr>
        <w:t xml:space="preserve">en función de los </w:t>
      </w:r>
      <w:r w:rsidR="004E1631" w:rsidRPr="003664BD">
        <w:rPr>
          <w:rFonts w:ascii="Times New Roman" w:hAnsi="Times New Roman" w:cs="Times New Roman"/>
          <w:lang w:val="es-ES"/>
        </w:rPr>
        <w:t>nive</w:t>
      </w:r>
      <w:r w:rsidR="009B7D4E" w:rsidRPr="003664BD">
        <w:rPr>
          <w:rFonts w:ascii="Times New Roman" w:hAnsi="Times New Roman" w:cs="Times New Roman"/>
          <w:lang w:val="es-ES"/>
        </w:rPr>
        <w:t xml:space="preserve">les de polarización ideológica: </w:t>
      </w:r>
      <w:r w:rsidR="00053798" w:rsidRPr="003664BD">
        <w:rPr>
          <w:rFonts w:ascii="Times New Roman" w:hAnsi="Times New Roman" w:cs="Times New Roman"/>
          <w:lang w:val="es-ES"/>
        </w:rPr>
        <w:t xml:space="preserve">interacciones </w:t>
      </w:r>
      <w:r w:rsidR="004E1631" w:rsidRPr="003664BD">
        <w:rPr>
          <w:rFonts w:ascii="Times New Roman" w:hAnsi="Times New Roman" w:cs="Times New Roman"/>
          <w:lang w:val="es-ES"/>
        </w:rPr>
        <w:t>“centrípetas” (propias de sistemas poco polarizados) y “</w:t>
      </w:r>
      <w:r w:rsidR="009B7D4E" w:rsidRPr="003664BD">
        <w:rPr>
          <w:rFonts w:ascii="Times New Roman" w:hAnsi="Times New Roman" w:cs="Times New Roman"/>
          <w:lang w:val="es-ES"/>
        </w:rPr>
        <w:t>centrífug</w:t>
      </w:r>
      <w:r w:rsidR="004E1631" w:rsidRPr="003664BD">
        <w:rPr>
          <w:rFonts w:ascii="Times New Roman" w:hAnsi="Times New Roman" w:cs="Times New Roman"/>
          <w:lang w:val="es-ES"/>
        </w:rPr>
        <w:t>as” (sistemas muy polarizados).</w:t>
      </w:r>
    </w:p>
    <w:p w:rsidR="00EC591A" w:rsidRPr="003664BD" w:rsidRDefault="00B17479"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La dinámica ideológica de un sistema de partidos puede variar a lo largo del tiempo, dado que el espacio</w:t>
      </w:r>
      <w:r w:rsidR="008B400C" w:rsidRPr="003664BD">
        <w:rPr>
          <w:rFonts w:ascii="Times New Roman" w:hAnsi="Times New Roman" w:cs="Times New Roman"/>
          <w:lang w:val="es-ES"/>
        </w:rPr>
        <w:t xml:space="preserve"> ideológico es flexible (Ruiz </w:t>
      </w:r>
      <w:r w:rsidR="00053798" w:rsidRPr="003664BD">
        <w:rPr>
          <w:rFonts w:ascii="Times New Roman" w:hAnsi="Times New Roman" w:cs="Times New Roman"/>
          <w:lang w:val="es-ES"/>
        </w:rPr>
        <w:t xml:space="preserve">y Otero, 2013). Como plantea </w:t>
      </w:r>
      <w:proofErr w:type="spellStart"/>
      <w:r w:rsidR="00053798" w:rsidRPr="003664BD">
        <w:rPr>
          <w:rFonts w:ascii="Times New Roman" w:hAnsi="Times New Roman" w:cs="Times New Roman"/>
          <w:lang w:val="es-ES"/>
        </w:rPr>
        <w:t>Downs</w:t>
      </w:r>
      <w:proofErr w:type="spellEnd"/>
      <w:r w:rsidR="00053798" w:rsidRPr="003664BD">
        <w:rPr>
          <w:rFonts w:ascii="Times New Roman" w:hAnsi="Times New Roman" w:cs="Times New Roman"/>
          <w:lang w:val="es-ES"/>
        </w:rPr>
        <w:t xml:space="preserve"> (1985), los partidos varían sus posiciones a lo largo del contínuum para ajustarse mejor a la distribución de preferencias del electorado y obtener, así, un mayor número de votos. </w:t>
      </w:r>
      <w:r w:rsidR="00EC591A" w:rsidRPr="003664BD">
        <w:rPr>
          <w:rFonts w:ascii="Times New Roman" w:hAnsi="Times New Roman" w:cs="Times New Roman"/>
          <w:lang w:val="es-ES"/>
        </w:rPr>
        <w:t>E</w:t>
      </w:r>
      <w:r w:rsidR="000672A1" w:rsidRPr="003664BD">
        <w:rPr>
          <w:rFonts w:ascii="Times New Roman" w:hAnsi="Times New Roman" w:cs="Times New Roman"/>
          <w:lang w:val="es-ES"/>
        </w:rPr>
        <w:t xml:space="preserve">sta </w:t>
      </w:r>
      <w:r w:rsidR="00EC591A" w:rsidRPr="003664BD">
        <w:rPr>
          <w:rFonts w:ascii="Times New Roman" w:hAnsi="Times New Roman" w:cs="Times New Roman"/>
          <w:lang w:val="es-ES"/>
        </w:rPr>
        <w:t>variación cuenta</w:t>
      </w:r>
      <w:r w:rsidR="00B43563" w:rsidRPr="003664BD">
        <w:rPr>
          <w:rFonts w:ascii="Times New Roman" w:hAnsi="Times New Roman" w:cs="Times New Roman"/>
          <w:lang w:val="es-ES"/>
        </w:rPr>
        <w:t xml:space="preserve">, según este autor, </w:t>
      </w:r>
      <w:r w:rsidR="00EC591A" w:rsidRPr="003664BD">
        <w:rPr>
          <w:rFonts w:ascii="Times New Roman" w:hAnsi="Times New Roman" w:cs="Times New Roman"/>
          <w:lang w:val="es-ES"/>
        </w:rPr>
        <w:t>con ciertos límites, ya que está en juego la credibilidad de l</w:t>
      </w:r>
      <w:r w:rsidR="00A573B8" w:rsidRPr="003664BD">
        <w:rPr>
          <w:rFonts w:ascii="Times New Roman" w:hAnsi="Times New Roman" w:cs="Times New Roman"/>
          <w:lang w:val="es-ES"/>
        </w:rPr>
        <w:t>os partidos ante el electorado.</w:t>
      </w:r>
    </w:p>
    <w:p w:rsidR="00A46E15" w:rsidRPr="003664BD" w:rsidRDefault="00216D2D"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A pes</w:t>
      </w:r>
      <w:r w:rsidR="00B25995" w:rsidRPr="003664BD">
        <w:rPr>
          <w:rFonts w:ascii="Times New Roman" w:hAnsi="Times New Roman" w:cs="Times New Roman"/>
          <w:lang w:val="es-ES"/>
        </w:rPr>
        <w:t>ar de la importancia de</w:t>
      </w:r>
      <w:r w:rsidRPr="003664BD">
        <w:rPr>
          <w:rFonts w:ascii="Times New Roman" w:hAnsi="Times New Roman" w:cs="Times New Roman"/>
          <w:lang w:val="es-ES"/>
        </w:rPr>
        <w:t xml:space="preserve"> la polariza</w:t>
      </w:r>
      <w:r w:rsidR="00B25995" w:rsidRPr="003664BD">
        <w:rPr>
          <w:rFonts w:ascii="Times New Roman" w:hAnsi="Times New Roman" w:cs="Times New Roman"/>
          <w:lang w:val="es-ES"/>
        </w:rPr>
        <w:t>ción ideológica,</w:t>
      </w:r>
      <w:r w:rsidRPr="003664BD">
        <w:rPr>
          <w:rFonts w:ascii="Times New Roman" w:hAnsi="Times New Roman" w:cs="Times New Roman"/>
          <w:lang w:val="es-ES"/>
        </w:rPr>
        <w:t xml:space="preserve"> se la ha presentado a menudo como una cuestión problemática, asociada a “conflicto, protesta y parálisis” (Singer, 2016: 176). El argumento más repetido es que un alto</w:t>
      </w:r>
      <w:r w:rsidR="008F4EAE" w:rsidRPr="003664BD">
        <w:rPr>
          <w:rFonts w:ascii="Times New Roman" w:hAnsi="Times New Roman" w:cs="Times New Roman"/>
          <w:lang w:val="es-ES"/>
        </w:rPr>
        <w:t xml:space="preserve"> grado de polarización entorpece</w:t>
      </w:r>
      <w:r w:rsidRPr="003664BD">
        <w:rPr>
          <w:rFonts w:ascii="Times New Roman" w:hAnsi="Times New Roman" w:cs="Times New Roman"/>
          <w:lang w:val="es-ES"/>
        </w:rPr>
        <w:t xml:space="preserve"> el establecimiento de ac</w:t>
      </w:r>
      <w:r w:rsidR="008F4EAE" w:rsidRPr="003664BD">
        <w:rPr>
          <w:rFonts w:ascii="Times New Roman" w:hAnsi="Times New Roman" w:cs="Times New Roman"/>
          <w:lang w:val="es-ES"/>
        </w:rPr>
        <w:t>uerdos y compromisos entre los partidos</w:t>
      </w:r>
      <w:r w:rsidRPr="003664BD">
        <w:rPr>
          <w:rFonts w:ascii="Times New Roman" w:hAnsi="Times New Roman" w:cs="Times New Roman"/>
          <w:lang w:val="es-ES"/>
        </w:rPr>
        <w:t xml:space="preserve">, lo </w:t>
      </w:r>
      <w:r w:rsidR="008F4EAE" w:rsidRPr="003664BD">
        <w:rPr>
          <w:rFonts w:ascii="Times New Roman" w:hAnsi="Times New Roman" w:cs="Times New Roman"/>
          <w:lang w:val="es-ES"/>
        </w:rPr>
        <w:t>que comporta consecuencias políticas e institucionales desfavorables.</w:t>
      </w:r>
      <w:r w:rsidR="00DC7D16" w:rsidRPr="003664BD">
        <w:rPr>
          <w:rFonts w:ascii="Times New Roman" w:hAnsi="Times New Roman" w:cs="Times New Roman"/>
          <w:lang w:val="es-ES"/>
        </w:rPr>
        <w:t xml:space="preserve"> </w:t>
      </w:r>
      <w:r w:rsidR="008F4EAE" w:rsidRPr="003664BD">
        <w:rPr>
          <w:rFonts w:ascii="Times New Roman" w:hAnsi="Times New Roman" w:cs="Times New Roman"/>
          <w:lang w:val="es-ES"/>
        </w:rPr>
        <w:t xml:space="preserve">El listado de </w:t>
      </w:r>
      <w:r w:rsidR="00FF728E" w:rsidRPr="003664BD">
        <w:rPr>
          <w:rFonts w:ascii="Times New Roman" w:hAnsi="Times New Roman" w:cs="Times New Roman"/>
          <w:lang w:val="es-ES"/>
        </w:rPr>
        <w:t xml:space="preserve">problemas </w:t>
      </w:r>
      <w:r w:rsidR="00FF728E" w:rsidRPr="003664BD">
        <w:rPr>
          <w:rFonts w:ascii="Times New Roman" w:hAnsi="Times New Roman" w:cs="Times New Roman"/>
          <w:lang w:val="es-ES"/>
        </w:rPr>
        <w:lastRenderedPageBreak/>
        <w:t>atribuidos</w:t>
      </w:r>
      <w:r w:rsidR="008F4EAE" w:rsidRPr="003664BD">
        <w:rPr>
          <w:rFonts w:ascii="Times New Roman" w:hAnsi="Times New Roman" w:cs="Times New Roman"/>
          <w:lang w:val="es-ES"/>
        </w:rPr>
        <w:t xml:space="preserve"> a la polarización es extensa, si bien hay dos que despuntan: la inestabilidad política y las dificultades para la gobernabilidad. En relación </w:t>
      </w:r>
      <w:r w:rsidR="00F663DD" w:rsidRPr="003664BD">
        <w:rPr>
          <w:rFonts w:ascii="Times New Roman" w:hAnsi="Times New Roman" w:cs="Times New Roman"/>
          <w:lang w:val="es-ES"/>
        </w:rPr>
        <w:t xml:space="preserve">con lo primero, ya </w:t>
      </w:r>
      <w:proofErr w:type="spellStart"/>
      <w:r w:rsidR="00F663DD" w:rsidRPr="003664BD">
        <w:rPr>
          <w:rFonts w:ascii="Times New Roman" w:hAnsi="Times New Roman" w:cs="Times New Roman"/>
          <w:lang w:val="es-ES"/>
        </w:rPr>
        <w:t>Sartori</w:t>
      </w:r>
      <w:proofErr w:type="spellEnd"/>
      <w:r w:rsidR="00F663DD" w:rsidRPr="003664BD">
        <w:rPr>
          <w:rFonts w:ascii="Times New Roman" w:hAnsi="Times New Roman" w:cs="Times New Roman"/>
          <w:lang w:val="es-ES"/>
        </w:rPr>
        <w:t xml:space="preserve"> (2005</w:t>
      </w:r>
      <w:r w:rsidR="008F4EAE" w:rsidRPr="003664BD">
        <w:rPr>
          <w:rFonts w:ascii="Times New Roman" w:hAnsi="Times New Roman" w:cs="Times New Roman"/>
          <w:lang w:val="es-ES"/>
        </w:rPr>
        <w:t>) subrayó que los altos niveles de polarización podían hacer peligrar la le</w:t>
      </w:r>
      <w:r w:rsidR="00DF5845" w:rsidRPr="003664BD">
        <w:rPr>
          <w:rFonts w:ascii="Times New Roman" w:hAnsi="Times New Roman" w:cs="Times New Roman"/>
          <w:lang w:val="es-ES"/>
        </w:rPr>
        <w:t xml:space="preserve">gitimidad y la estabilidad de un sistema político, poniendo como ejemplos los casos de la República de Weimar o los sistemas políticos francés e italiano de la postguerra. </w:t>
      </w:r>
      <w:r w:rsidR="009B4B7A" w:rsidRPr="003664BD">
        <w:rPr>
          <w:rFonts w:ascii="Times New Roman" w:hAnsi="Times New Roman" w:cs="Times New Roman"/>
          <w:lang w:val="es-ES"/>
        </w:rPr>
        <w:t>Otros autores</w:t>
      </w:r>
      <w:r w:rsidR="00F06598" w:rsidRPr="003664BD">
        <w:rPr>
          <w:rFonts w:ascii="Times New Roman" w:hAnsi="Times New Roman" w:cs="Times New Roman"/>
          <w:lang w:val="es-ES"/>
        </w:rPr>
        <w:t xml:space="preserve"> han hecho hincapié</w:t>
      </w:r>
      <w:r w:rsidR="005C6F58" w:rsidRPr="003664BD">
        <w:rPr>
          <w:rFonts w:ascii="Times New Roman" w:hAnsi="Times New Roman" w:cs="Times New Roman"/>
          <w:lang w:val="es-ES"/>
        </w:rPr>
        <w:t xml:space="preserve"> en que los sistemas de partidos muy polarizados tienden a experimentar mayor niveles de conflicto</w:t>
      </w:r>
      <w:r w:rsidR="00E46B98" w:rsidRPr="003664BD">
        <w:rPr>
          <w:rFonts w:ascii="Times New Roman" w:hAnsi="Times New Roman" w:cs="Times New Roman"/>
          <w:lang w:val="es-ES"/>
        </w:rPr>
        <w:t xml:space="preserve"> político y protestas populares (por ejemplo, Powell, 1982).</w:t>
      </w:r>
    </w:p>
    <w:p w:rsidR="00B43563" w:rsidRPr="003664BD" w:rsidRDefault="00291262"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 xml:space="preserve">En cuanto a los problemas relativos a la gobernabilidad, el más destacado en la </w:t>
      </w:r>
      <w:r w:rsidR="00A46E15" w:rsidRPr="003664BD">
        <w:rPr>
          <w:rFonts w:ascii="Times New Roman" w:hAnsi="Times New Roman" w:cs="Times New Roman"/>
          <w:lang w:val="es-ES"/>
        </w:rPr>
        <w:t xml:space="preserve">literatura es </w:t>
      </w:r>
      <w:r w:rsidR="009D5A41" w:rsidRPr="003664BD">
        <w:rPr>
          <w:rFonts w:ascii="Times New Roman" w:hAnsi="Times New Roman" w:cs="Times New Roman"/>
          <w:lang w:val="es-ES"/>
        </w:rPr>
        <w:t xml:space="preserve">el de </w:t>
      </w:r>
      <w:r w:rsidRPr="003664BD">
        <w:rPr>
          <w:rFonts w:ascii="Times New Roman" w:hAnsi="Times New Roman" w:cs="Times New Roman"/>
          <w:lang w:val="es-ES"/>
        </w:rPr>
        <w:t>parálisis institucional</w:t>
      </w:r>
      <w:r w:rsidR="00A46E15" w:rsidRPr="003664BD">
        <w:rPr>
          <w:rFonts w:ascii="Times New Roman" w:hAnsi="Times New Roman" w:cs="Times New Roman"/>
          <w:lang w:val="es-ES"/>
        </w:rPr>
        <w:t xml:space="preserve"> (</w:t>
      </w:r>
      <w:proofErr w:type="spellStart"/>
      <w:r w:rsidR="00A46E15" w:rsidRPr="003664BD">
        <w:rPr>
          <w:rFonts w:ascii="Times New Roman" w:hAnsi="Times New Roman" w:cs="Times New Roman"/>
          <w:i/>
          <w:lang w:val="es-ES"/>
        </w:rPr>
        <w:t>gridlock</w:t>
      </w:r>
      <w:proofErr w:type="spellEnd"/>
      <w:r w:rsidR="00A46E15" w:rsidRPr="003664BD">
        <w:rPr>
          <w:rFonts w:ascii="Times New Roman" w:hAnsi="Times New Roman" w:cs="Times New Roman"/>
          <w:lang w:val="es-ES"/>
        </w:rPr>
        <w:t>)</w:t>
      </w:r>
      <w:r w:rsidRPr="003664BD">
        <w:rPr>
          <w:rFonts w:ascii="Times New Roman" w:hAnsi="Times New Roman" w:cs="Times New Roman"/>
          <w:lang w:val="es-ES"/>
        </w:rPr>
        <w:t xml:space="preserve">, esto es, </w:t>
      </w:r>
      <w:r w:rsidR="00A46E15" w:rsidRPr="003664BD">
        <w:rPr>
          <w:rFonts w:ascii="Times New Roman" w:hAnsi="Times New Roman" w:cs="Times New Roman"/>
          <w:lang w:val="es-ES"/>
        </w:rPr>
        <w:t>la dificultad para sacar adelante políticas</w:t>
      </w:r>
      <w:r w:rsidR="00FF728E" w:rsidRPr="003664BD">
        <w:rPr>
          <w:rFonts w:ascii="Times New Roman" w:hAnsi="Times New Roman" w:cs="Times New Roman"/>
          <w:lang w:val="es-ES"/>
        </w:rPr>
        <w:t xml:space="preserve"> públicas</w:t>
      </w:r>
      <w:r w:rsidR="00A46E15" w:rsidRPr="003664BD">
        <w:rPr>
          <w:rFonts w:ascii="Times New Roman" w:hAnsi="Times New Roman" w:cs="Times New Roman"/>
          <w:lang w:val="es-ES"/>
        </w:rPr>
        <w:t xml:space="preserve"> debido a los problemas para construir coaliciones legislativas </w:t>
      </w:r>
      <w:r w:rsidR="00FF728E" w:rsidRPr="003664BD">
        <w:rPr>
          <w:rFonts w:ascii="Times New Roman" w:hAnsi="Times New Roman" w:cs="Times New Roman"/>
          <w:lang w:val="es-ES"/>
        </w:rPr>
        <w:t>(</w:t>
      </w:r>
      <w:proofErr w:type="spellStart"/>
      <w:r w:rsidR="00FF728E" w:rsidRPr="003664BD">
        <w:rPr>
          <w:rFonts w:ascii="Times New Roman" w:hAnsi="Times New Roman" w:cs="Times New Roman"/>
          <w:lang w:val="es-ES"/>
        </w:rPr>
        <w:t>Binder</w:t>
      </w:r>
      <w:proofErr w:type="spellEnd"/>
      <w:r w:rsidR="00FF728E" w:rsidRPr="003664BD">
        <w:rPr>
          <w:rFonts w:ascii="Times New Roman" w:hAnsi="Times New Roman" w:cs="Times New Roman"/>
          <w:lang w:val="es-ES"/>
        </w:rPr>
        <w:t xml:space="preserve">, 2000; </w:t>
      </w:r>
      <w:proofErr w:type="spellStart"/>
      <w:r w:rsidR="00FF728E" w:rsidRPr="003664BD">
        <w:rPr>
          <w:rFonts w:ascii="Times New Roman" w:hAnsi="Times New Roman" w:cs="Times New Roman"/>
          <w:lang w:val="es-ES"/>
        </w:rPr>
        <w:t>McCarty</w:t>
      </w:r>
      <w:proofErr w:type="spellEnd"/>
      <w:r w:rsidR="00FF728E" w:rsidRPr="003664BD">
        <w:rPr>
          <w:rFonts w:ascii="Times New Roman" w:hAnsi="Times New Roman" w:cs="Times New Roman"/>
          <w:lang w:val="es-ES"/>
        </w:rPr>
        <w:t xml:space="preserve">, </w:t>
      </w:r>
      <w:proofErr w:type="spellStart"/>
      <w:r w:rsidR="00FF728E" w:rsidRPr="003664BD">
        <w:rPr>
          <w:rFonts w:ascii="Times New Roman" w:hAnsi="Times New Roman" w:cs="Times New Roman"/>
          <w:lang w:val="es-ES"/>
        </w:rPr>
        <w:t>s</w:t>
      </w:r>
      <w:r w:rsidR="006607BE" w:rsidRPr="003664BD">
        <w:rPr>
          <w:rFonts w:ascii="Times New Roman" w:hAnsi="Times New Roman" w:cs="Times New Roman"/>
          <w:lang w:val="es-ES"/>
        </w:rPr>
        <w:t>.</w:t>
      </w:r>
      <w:r w:rsidR="00FF728E" w:rsidRPr="003664BD">
        <w:rPr>
          <w:rFonts w:ascii="Times New Roman" w:hAnsi="Times New Roman" w:cs="Times New Roman"/>
          <w:lang w:val="es-ES"/>
        </w:rPr>
        <w:t>f.</w:t>
      </w:r>
      <w:proofErr w:type="spellEnd"/>
      <w:r w:rsidR="00FF728E" w:rsidRPr="003664BD">
        <w:rPr>
          <w:rFonts w:ascii="Times New Roman" w:hAnsi="Times New Roman" w:cs="Times New Roman"/>
          <w:lang w:val="es-ES"/>
        </w:rPr>
        <w:t>). Esto se ha tradu</w:t>
      </w:r>
      <w:r w:rsidR="000D1CE1" w:rsidRPr="003664BD">
        <w:rPr>
          <w:rFonts w:ascii="Times New Roman" w:hAnsi="Times New Roman" w:cs="Times New Roman"/>
          <w:lang w:val="es-ES"/>
        </w:rPr>
        <w:t xml:space="preserve">cido, entre otros aspectos, en una menor producción normativa (Epstein y Graham, 2007). </w:t>
      </w:r>
      <w:r w:rsidR="00283FFD" w:rsidRPr="003664BD">
        <w:rPr>
          <w:rFonts w:ascii="Times New Roman" w:hAnsi="Times New Roman" w:cs="Times New Roman"/>
          <w:lang w:val="es-ES"/>
        </w:rPr>
        <w:t xml:space="preserve">Problemas similares </w:t>
      </w:r>
      <w:r w:rsidR="006607BE" w:rsidRPr="003664BD">
        <w:rPr>
          <w:rFonts w:ascii="Times New Roman" w:hAnsi="Times New Roman" w:cs="Times New Roman"/>
          <w:lang w:val="es-ES"/>
        </w:rPr>
        <w:t xml:space="preserve">de gobernabilidad se han constatado </w:t>
      </w:r>
      <w:r w:rsidR="00DB0834" w:rsidRPr="003664BD">
        <w:rPr>
          <w:rFonts w:ascii="Times New Roman" w:hAnsi="Times New Roman" w:cs="Times New Roman"/>
          <w:lang w:val="es-ES"/>
        </w:rPr>
        <w:t xml:space="preserve">también </w:t>
      </w:r>
      <w:r w:rsidR="006607BE" w:rsidRPr="003664BD">
        <w:rPr>
          <w:rFonts w:ascii="Times New Roman" w:hAnsi="Times New Roman" w:cs="Times New Roman"/>
          <w:lang w:val="es-ES"/>
        </w:rPr>
        <w:t xml:space="preserve">en </w:t>
      </w:r>
      <w:r w:rsidR="00003731" w:rsidRPr="003664BD">
        <w:rPr>
          <w:rFonts w:ascii="Times New Roman" w:hAnsi="Times New Roman" w:cs="Times New Roman"/>
          <w:lang w:val="es-ES"/>
        </w:rPr>
        <w:t>otras arenas institucionales. As</w:t>
      </w:r>
      <w:r w:rsidR="00B43563" w:rsidRPr="003664BD">
        <w:rPr>
          <w:rFonts w:ascii="Times New Roman" w:hAnsi="Times New Roman" w:cs="Times New Roman"/>
          <w:lang w:val="es-ES"/>
        </w:rPr>
        <w:t xml:space="preserve">í, el estudio de </w:t>
      </w:r>
      <w:proofErr w:type="spellStart"/>
      <w:r w:rsidR="00B43563" w:rsidRPr="003664BD">
        <w:rPr>
          <w:rFonts w:ascii="Times New Roman" w:hAnsi="Times New Roman" w:cs="Times New Roman"/>
          <w:lang w:val="es-ES"/>
        </w:rPr>
        <w:t>McCarty</w:t>
      </w:r>
      <w:proofErr w:type="spellEnd"/>
      <w:r w:rsidR="00B43563" w:rsidRPr="003664BD">
        <w:rPr>
          <w:rFonts w:ascii="Times New Roman" w:hAnsi="Times New Roman" w:cs="Times New Roman"/>
          <w:lang w:val="es-ES"/>
        </w:rPr>
        <w:t xml:space="preserve"> </w:t>
      </w:r>
      <w:r w:rsidR="006607BE" w:rsidRPr="003664BD">
        <w:rPr>
          <w:rFonts w:ascii="Times New Roman" w:hAnsi="Times New Roman" w:cs="Times New Roman"/>
          <w:lang w:val="es-ES"/>
        </w:rPr>
        <w:t>(</w:t>
      </w:r>
      <w:proofErr w:type="spellStart"/>
      <w:r w:rsidR="006607BE" w:rsidRPr="003664BD">
        <w:rPr>
          <w:rFonts w:ascii="Times New Roman" w:hAnsi="Times New Roman" w:cs="Times New Roman"/>
          <w:lang w:val="es-ES"/>
        </w:rPr>
        <w:t>s.f.</w:t>
      </w:r>
      <w:proofErr w:type="spellEnd"/>
      <w:r w:rsidR="006607BE" w:rsidRPr="003664BD">
        <w:rPr>
          <w:rFonts w:ascii="Times New Roman" w:hAnsi="Times New Roman" w:cs="Times New Roman"/>
          <w:lang w:val="es-ES"/>
        </w:rPr>
        <w:t xml:space="preserve">) </w:t>
      </w:r>
      <w:r w:rsidR="00B43563" w:rsidRPr="003664BD">
        <w:rPr>
          <w:rFonts w:ascii="Times New Roman" w:hAnsi="Times New Roman" w:cs="Times New Roman"/>
          <w:lang w:val="es-ES"/>
        </w:rPr>
        <w:t>muestra</w:t>
      </w:r>
      <w:r w:rsidR="009D5A41" w:rsidRPr="003664BD">
        <w:rPr>
          <w:rFonts w:ascii="Times New Roman" w:hAnsi="Times New Roman" w:cs="Times New Roman"/>
          <w:lang w:val="es-ES"/>
        </w:rPr>
        <w:t xml:space="preserve"> los</w:t>
      </w:r>
      <w:r w:rsidR="00003731" w:rsidRPr="003664BD">
        <w:rPr>
          <w:rFonts w:ascii="Times New Roman" w:hAnsi="Times New Roman" w:cs="Times New Roman"/>
          <w:lang w:val="es-ES"/>
        </w:rPr>
        <w:t xml:space="preserve"> efectos negativos de la polarizac</w:t>
      </w:r>
      <w:r w:rsidR="009D5A41" w:rsidRPr="003664BD">
        <w:rPr>
          <w:rFonts w:ascii="Times New Roman" w:hAnsi="Times New Roman" w:cs="Times New Roman"/>
          <w:lang w:val="es-ES"/>
        </w:rPr>
        <w:t xml:space="preserve">ión en el </w:t>
      </w:r>
      <w:r w:rsidR="00003731" w:rsidRPr="003664BD">
        <w:rPr>
          <w:rFonts w:ascii="Times New Roman" w:hAnsi="Times New Roman" w:cs="Times New Roman"/>
          <w:lang w:val="es-ES"/>
        </w:rPr>
        <w:t xml:space="preserve">funcionamiento de la administración pública y </w:t>
      </w:r>
      <w:r w:rsidR="00117618" w:rsidRPr="003664BD">
        <w:rPr>
          <w:rFonts w:ascii="Times New Roman" w:hAnsi="Times New Roman" w:cs="Times New Roman"/>
          <w:lang w:val="es-ES"/>
        </w:rPr>
        <w:t>el poder judicial norteamericanos</w:t>
      </w:r>
      <w:r w:rsidR="00003731" w:rsidRPr="003664BD">
        <w:rPr>
          <w:rFonts w:ascii="Times New Roman" w:hAnsi="Times New Roman" w:cs="Times New Roman"/>
          <w:lang w:val="es-ES"/>
        </w:rPr>
        <w:t>, fruto especialmente de la política de nombramiento d</w:t>
      </w:r>
      <w:r w:rsidR="009D5A41" w:rsidRPr="003664BD">
        <w:rPr>
          <w:rFonts w:ascii="Times New Roman" w:hAnsi="Times New Roman" w:cs="Times New Roman"/>
          <w:lang w:val="es-ES"/>
        </w:rPr>
        <w:t>e los cargos de</w:t>
      </w:r>
      <w:r w:rsidR="00B43563" w:rsidRPr="003664BD">
        <w:rPr>
          <w:rFonts w:ascii="Times New Roman" w:hAnsi="Times New Roman" w:cs="Times New Roman"/>
          <w:lang w:val="es-ES"/>
        </w:rPr>
        <w:t xml:space="preserve"> responsabilidad. En un estudio de una treintena de países, </w:t>
      </w:r>
      <w:proofErr w:type="spellStart"/>
      <w:r w:rsidR="009D5A41" w:rsidRPr="003664BD">
        <w:rPr>
          <w:rFonts w:ascii="Times New Roman" w:hAnsi="Times New Roman" w:cs="Times New Roman"/>
          <w:lang w:val="es-ES"/>
        </w:rPr>
        <w:t>Xezonakis</w:t>
      </w:r>
      <w:proofErr w:type="spellEnd"/>
      <w:r w:rsidR="009D5A41" w:rsidRPr="003664BD">
        <w:rPr>
          <w:rFonts w:ascii="Times New Roman" w:hAnsi="Times New Roman" w:cs="Times New Roman"/>
          <w:lang w:val="es-ES"/>
        </w:rPr>
        <w:t xml:space="preserve"> (2012) </w:t>
      </w:r>
      <w:r w:rsidR="006607BE" w:rsidRPr="003664BD">
        <w:rPr>
          <w:rFonts w:ascii="Times New Roman" w:hAnsi="Times New Roman" w:cs="Times New Roman"/>
          <w:lang w:val="es-ES"/>
        </w:rPr>
        <w:t>observa</w:t>
      </w:r>
      <w:r w:rsidR="00B43563" w:rsidRPr="003664BD">
        <w:rPr>
          <w:rFonts w:ascii="Times New Roman" w:hAnsi="Times New Roman" w:cs="Times New Roman"/>
          <w:lang w:val="es-ES"/>
        </w:rPr>
        <w:t xml:space="preserve"> que la polarización debilita la calidad del gobierno de las democracias jóvenes (no así entre las democracias consolidadas).</w:t>
      </w:r>
      <w:r w:rsidR="00200FC8" w:rsidRPr="003664BD">
        <w:rPr>
          <w:rFonts w:ascii="Times New Roman" w:hAnsi="Times New Roman" w:cs="Times New Roman"/>
          <w:lang w:val="es-ES"/>
        </w:rPr>
        <w:t xml:space="preserve"> Uno </w:t>
      </w:r>
      <w:r w:rsidR="00B43563" w:rsidRPr="003664BD">
        <w:rPr>
          <w:rFonts w:ascii="Times New Roman" w:hAnsi="Times New Roman" w:cs="Times New Roman"/>
          <w:lang w:val="es-ES"/>
        </w:rPr>
        <w:t>de los argumentos que baraja es que la polarización</w:t>
      </w:r>
      <w:r w:rsidR="006607BE" w:rsidRPr="003664BD">
        <w:rPr>
          <w:rFonts w:ascii="Times New Roman" w:hAnsi="Times New Roman" w:cs="Times New Roman"/>
          <w:lang w:val="es-ES"/>
        </w:rPr>
        <w:t xml:space="preserve"> incentiva la parcialidad en la burocracia y las</w:t>
      </w:r>
      <w:r w:rsidR="00B43563" w:rsidRPr="003664BD">
        <w:rPr>
          <w:rFonts w:ascii="Times New Roman" w:hAnsi="Times New Roman" w:cs="Times New Roman"/>
          <w:lang w:val="es-ES"/>
        </w:rPr>
        <w:t xml:space="preserve"> instituciones de gobierno.</w:t>
      </w:r>
      <w:r w:rsidR="006607BE" w:rsidRPr="003664BD">
        <w:rPr>
          <w:rFonts w:ascii="Times New Roman" w:hAnsi="Times New Roman" w:cs="Times New Roman"/>
          <w:lang w:val="es-ES"/>
        </w:rPr>
        <w:t xml:space="preserve"> </w:t>
      </w:r>
    </w:p>
    <w:p w:rsidR="00E9357D" w:rsidRPr="003664BD" w:rsidRDefault="00DB0834"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Otros estudios han mostrado una imagen mu</w:t>
      </w:r>
      <w:r w:rsidR="000C03B1" w:rsidRPr="003664BD">
        <w:rPr>
          <w:rFonts w:ascii="Times New Roman" w:hAnsi="Times New Roman" w:cs="Times New Roman"/>
          <w:lang w:val="es-ES"/>
        </w:rPr>
        <w:t>y diferente de la polarización y han subrayado sus consecuencias positivas en distintos aspectos del proceso político</w:t>
      </w:r>
      <w:r w:rsidR="006355B8" w:rsidRPr="003664BD">
        <w:rPr>
          <w:rFonts w:ascii="Times New Roman" w:hAnsi="Times New Roman" w:cs="Times New Roman"/>
          <w:lang w:val="es-ES"/>
        </w:rPr>
        <w:t xml:space="preserve">. </w:t>
      </w:r>
      <w:r w:rsidR="00E9357D" w:rsidRPr="003664BD">
        <w:rPr>
          <w:rFonts w:ascii="Times New Roman" w:hAnsi="Times New Roman" w:cs="Times New Roman"/>
          <w:lang w:val="es-ES"/>
        </w:rPr>
        <w:t xml:space="preserve">Una de las </w:t>
      </w:r>
      <w:r w:rsidR="00840D0F" w:rsidRPr="003664BD">
        <w:rPr>
          <w:rFonts w:ascii="Times New Roman" w:hAnsi="Times New Roman" w:cs="Times New Roman"/>
          <w:lang w:val="es-ES"/>
        </w:rPr>
        <w:t xml:space="preserve">principales </w:t>
      </w:r>
      <w:r w:rsidR="00E9357D" w:rsidRPr="003664BD">
        <w:rPr>
          <w:rFonts w:ascii="Times New Roman" w:hAnsi="Times New Roman" w:cs="Times New Roman"/>
          <w:lang w:val="es-ES"/>
        </w:rPr>
        <w:t>virtudes atribuidas a la polarización es que contribuye a mejorar la calidad de la representación</w:t>
      </w:r>
      <w:r w:rsidR="00B108A2" w:rsidRPr="003664BD">
        <w:rPr>
          <w:rFonts w:ascii="Times New Roman" w:hAnsi="Times New Roman" w:cs="Times New Roman"/>
          <w:lang w:val="es-ES"/>
        </w:rPr>
        <w:t>. U</w:t>
      </w:r>
      <w:r w:rsidR="00117618" w:rsidRPr="003664BD">
        <w:rPr>
          <w:rFonts w:ascii="Times New Roman" w:hAnsi="Times New Roman" w:cs="Times New Roman"/>
          <w:lang w:val="es-ES"/>
        </w:rPr>
        <w:t>n</w:t>
      </w:r>
      <w:r w:rsidR="00F86BE7" w:rsidRPr="003664BD">
        <w:rPr>
          <w:rFonts w:ascii="Times New Roman" w:hAnsi="Times New Roman" w:cs="Times New Roman"/>
          <w:lang w:val="es-ES"/>
        </w:rPr>
        <w:t xml:space="preserve"> sistema de partidos polarizado permite a los ciudadanos conocer con claridad las posiciones de los partidos ante </w:t>
      </w:r>
      <w:r w:rsidR="00CC75A5" w:rsidRPr="003664BD">
        <w:rPr>
          <w:rFonts w:ascii="Times New Roman" w:hAnsi="Times New Roman" w:cs="Times New Roman"/>
          <w:lang w:val="es-ES"/>
        </w:rPr>
        <w:t xml:space="preserve">distintas </w:t>
      </w:r>
      <w:r w:rsidR="00F86BE7" w:rsidRPr="003664BD">
        <w:rPr>
          <w:rFonts w:ascii="Times New Roman" w:hAnsi="Times New Roman" w:cs="Times New Roman"/>
          <w:lang w:val="es-ES"/>
        </w:rPr>
        <w:t>políticas</w:t>
      </w:r>
      <w:r w:rsidR="00CC75A5" w:rsidRPr="003664BD">
        <w:rPr>
          <w:rFonts w:ascii="Times New Roman" w:hAnsi="Times New Roman" w:cs="Times New Roman"/>
          <w:lang w:val="es-ES"/>
        </w:rPr>
        <w:t xml:space="preserve"> públicas</w:t>
      </w:r>
      <w:r w:rsidR="00F86BE7" w:rsidRPr="003664BD">
        <w:rPr>
          <w:rFonts w:ascii="Times New Roman" w:hAnsi="Times New Roman" w:cs="Times New Roman"/>
          <w:lang w:val="es-ES"/>
        </w:rPr>
        <w:t xml:space="preserve"> y elegir el partido que se </w:t>
      </w:r>
      <w:r w:rsidR="00CC75A5" w:rsidRPr="003664BD">
        <w:rPr>
          <w:rFonts w:ascii="Times New Roman" w:hAnsi="Times New Roman" w:cs="Times New Roman"/>
          <w:lang w:val="es-ES"/>
        </w:rPr>
        <w:t xml:space="preserve">ajusta mejor a sus preferencias (Epstein y Graham, 2007; Dalton, 2008; </w:t>
      </w:r>
      <w:r w:rsidR="00E46B98" w:rsidRPr="003664BD">
        <w:rPr>
          <w:rFonts w:ascii="Times New Roman" w:hAnsi="Times New Roman" w:cs="Times New Roman"/>
          <w:lang w:val="es-ES"/>
        </w:rPr>
        <w:t>Wang, 2014</w:t>
      </w:r>
      <w:r w:rsidR="00CC75A5" w:rsidRPr="003664BD">
        <w:rPr>
          <w:rFonts w:ascii="Times New Roman" w:hAnsi="Times New Roman" w:cs="Times New Roman"/>
          <w:lang w:val="es-ES"/>
        </w:rPr>
        <w:t>). Esto contribuye, a su vez, a mejorar la capacid</w:t>
      </w:r>
      <w:r w:rsidR="00117618" w:rsidRPr="003664BD">
        <w:rPr>
          <w:rFonts w:ascii="Times New Roman" w:hAnsi="Times New Roman" w:cs="Times New Roman"/>
          <w:lang w:val="es-ES"/>
        </w:rPr>
        <w:t>ad de control sobre lo que hacen los políticos y los gobiernos (</w:t>
      </w:r>
      <w:proofErr w:type="spellStart"/>
      <w:r w:rsidR="00117618" w:rsidRPr="003664BD">
        <w:rPr>
          <w:rFonts w:ascii="Times New Roman" w:hAnsi="Times New Roman" w:cs="Times New Roman"/>
          <w:lang w:val="es-ES"/>
        </w:rPr>
        <w:t>Bornscheir</w:t>
      </w:r>
      <w:proofErr w:type="spellEnd"/>
      <w:r w:rsidR="00117618" w:rsidRPr="003664BD">
        <w:rPr>
          <w:rFonts w:ascii="Times New Roman" w:hAnsi="Times New Roman" w:cs="Times New Roman"/>
          <w:lang w:val="es-ES"/>
        </w:rPr>
        <w:t xml:space="preserve">, 2016; </w:t>
      </w:r>
      <w:proofErr w:type="spellStart"/>
      <w:r w:rsidR="00117618" w:rsidRPr="003664BD">
        <w:rPr>
          <w:rFonts w:ascii="Times New Roman" w:hAnsi="Times New Roman" w:cs="Times New Roman"/>
          <w:lang w:val="es-ES"/>
        </w:rPr>
        <w:t>Coppedge</w:t>
      </w:r>
      <w:proofErr w:type="spellEnd"/>
      <w:r w:rsidR="00117618" w:rsidRPr="003664BD">
        <w:rPr>
          <w:rFonts w:ascii="Times New Roman" w:hAnsi="Times New Roman" w:cs="Times New Roman"/>
          <w:lang w:val="es-ES"/>
        </w:rPr>
        <w:t>, 2001).</w:t>
      </w:r>
      <w:r w:rsidR="00B108A2" w:rsidRPr="003664BD">
        <w:rPr>
          <w:rFonts w:ascii="Times New Roman" w:hAnsi="Times New Roman" w:cs="Times New Roman"/>
          <w:lang w:val="es-ES"/>
        </w:rPr>
        <w:t xml:space="preserve"> En definitiva, </w:t>
      </w:r>
      <w:r w:rsidR="00117618" w:rsidRPr="003664BD">
        <w:rPr>
          <w:rFonts w:ascii="Times New Roman" w:hAnsi="Times New Roman" w:cs="Times New Roman"/>
          <w:lang w:val="es-ES"/>
        </w:rPr>
        <w:t>un sistema de partidos con ideologías y programas</w:t>
      </w:r>
      <w:r w:rsidR="00B108A2" w:rsidRPr="003664BD">
        <w:rPr>
          <w:rFonts w:ascii="Times New Roman" w:hAnsi="Times New Roman" w:cs="Times New Roman"/>
          <w:lang w:val="es-ES"/>
        </w:rPr>
        <w:t xml:space="preserve"> claramente</w:t>
      </w:r>
      <w:r w:rsidR="00117618" w:rsidRPr="003664BD">
        <w:rPr>
          <w:rFonts w:ascii="Times New Roman" w:hAnsi="Times New Roman" w:cs="Times New Roman"/>
          <w:lang w:val="es-ES"/>
        </w:rPr>
        <w:t xml:space="preserve"> diferenciados resulta fundamental para el buen desempeño de la representación, entendida tanto como </w:t>
      </w:r>
      <w:r w:rsidR="00117618" w:rsidRPr="003664BD">
        <w:rPr>
          <w:rFonts w:ascii="Times New Roman" w:hAnsi="Times New Roman" w:cs="Times New Roman"/>
          <w:i/>
          <w:lang w:val="es-ES"/>
        </w:rPr>
        <w:t>mandato</w:t>
      </w:r>
      <w:r w:rsidR="00117618" w:rsidRPr="003664BD">
        <w:rPr>
          <w:rFonts w:ascii="Times New Roman" w:hAnsi="Times New Roman" w:cs="Times New Roman"/>
          <w:lang w:val="es-ES"/>
        </w:rPr>
        <w:t xml:space="preserve"> (traslación a los representantes de </w:t>
      </w:r>
      <w:r w:rsidR="00B108A2" w:rsidRPr="003664BD">
        <w:rPr>
          <w:rFonts w:ascii="Times New Roman" w:hAnsi="Times New Roman" w:cs="Times New Roman"/>
          <w:lang w:val="es-ES"/>
        </w:rPr>
        <w:t xml:space="preserve">las </w:t>
      </w:r>
      <w:r w:rsidR="00117618" w:rsidRPr="003664BD">
        <w:rPr>
          <w:rFonts w:ascii="Times New Roman" w:hAnsi="Times New Roman" w:cs="Times New Roman"/>
          <w:lang w:val="es-ES"/>
        </w:rPr>
        <w:t xml:space="preserve">preferencias ciudadanas sobre políticas) como </w:t>
      </w:r>
      <w:proofErr w:type="spellStart"/>
      <w:r w:rsidR="00117618" w:rsidRPr="003664BD">
        <w:rPr>
          <w:rFonts w:ascii="Times New Roman" w:hAnsi="Times New Roman" w:cs="Times New Roman"/>
          <w:i/>
          <w:lang w:val="es-ES"/>
        </w:rPr>
        <w:t>accountability</w:t>
      </w:r>
      <w:proofErr w:type="spellEnd"/>
      <w:r w:rsidR="00117618" w:rsidRPr="003664BD">
        <w:rPr>
          <w:rFonts w:ascii="Times New Roman" w:hAnsi="Times New Roman" w:cs="Times New Roman"/>
          <w:lang w:val="es-ES"/>
        </w:rPr>
        <w:t xml:space="preserve"> (control de la acció</w:t>
      </w:r>
      <w:r w:rsidR="00B108A2" w:rsidRPr="003664BD">
        <w:rPr>
          <w:rFonts w:ascii="Times New Roman" w:hAnsi="Times New Roman" w:cs="Times New Roman"/>
          <w:lang w:val="es-ES"/>
        </w:rPr>
        <w:t xml:space="preserve">n de los </w:t>
      </w:r>
      <w:r w:rsidR="00B108A2" w:rsidRPr="003664BD">
        <w:rPr>
          <w:rFonts w:ascii="Times New Roman" w:hAnsi="Times New Roman" w:cs="Times New Roman"/>
          <w:lang w:val="es-ES"/>
        </w:rPr>
        <w:lastRenderedPageBreak/>
        <w:t>representantes)</w:t>
      </w:r>
      <w:r w:rsidR="00066EDF" w:rsidRPr="003664BD">
        <w:rPr>
          <w:rStyle w:val="Refdenotaalpie"/>
          <w:rFonts w:ascii="Times New Roman" w:hAnsi="Times New Roman" w:cs="Times New Roman"/>
          <w:lang w:val="es-ES"/>
        </w:rPr>
        <w:footnoteReference w:id="3"/>
      </w:r>
      <w:r w:rsidR="00070CF9" w:rsidRPr="003664BD">
        <w:rPr>
          <w:rFonts w:ascii="Times New Roman" w:hAnsi="Times New Roman" w:cs="Times New Roman"/>
          <w:lang w:val="es-ES"/>
        </w:rPr>
        <w:t xml:space="preserve">. </w:t>
      </w:r>
      <w:r w:rsidR="00015892" w:rsidRPr="003664BD">
        <w:rPr>
          <w:rFonts w:ascii="Times New Roman" w:hAnsi="Times New Roman" w:cs="Times New Roman"/>
          <w:lang w:val="es-ES"/>
        </w:rPr>
        <w:t xml:space="preserve">En esta línea, </w:t>
      </w:r>
      <w:r w:rsidR="00EF37EA" w:rsidRPr="003664BD">
        <w:rPr>
          <w:rFonts w:ascii="Times New Roman" w:hAnsi="Times New Roman" w:cs="Times New Roman"/>
          <w:lang w:val="es-ES"/>
        </w:rPr>
        <w:t>un análisis histórico comparado</w:t>
      </w:r>
      <w:r w:rsidR="00015892" w:rsidRPr="003664BD">
        <w:rPr>
          <w:rFonts w:ascii="Times New Roman" w:hAnsi="Times New Roman" w:cs="Times New Roman"/>
          <w:lang w:val="es-ES"/>
        </w:rPr>
        <w:t xml:space="preserve"> de seis países latinoamericanos mue</w:t>
      </w:r>
      <w:r w:rsidR="002E75BA" w:rsidRPr="003664BD">
        <w:rPr>
          <w:rFonts w:ascii="Times New Roman" w:hAnsi="Times New Roman" w:cs="Times New Roman"/>
          <w:lang w:val="es-ES"/>
        </w:rPr>
        <w:t xml:space="preserve">stra que los países </w:t>
      </w:r>
      <w:r w:rsidR="00EF37EA" w:rsidRPr="003664BD">
        <w:rPr>
          <w:rFonts w:ascii="Times New Roman" w:hAnsi="Times New Roman" w:cs="Times New Roman"/>
          <w:lang w:val="es-ES"/>
        </w:rPr>
        <w:t xml:space="preserve">con una </w:t>
      </w:r>
      <w:r w:rsidR="002E75BA" w:rsidRPr="003664BD">
        <w:rPr>
          <w:rFonts w:ascii="Times New Roman" w:hAnsi="Times New Roman" w:cs="Times New Roman"/>
          <w:lang w:val="es-ES"/>
        </w:rPr>
        <w:t>representación de mayor calidad so</w:t>
      </w:r>
      <w:r w:rsidR="00EF37EA" w:rsidRPr="003664BD">
        <w:rPr>
          <w:rFonts w:ascii="Times New Roman" w:hAnsi="Times New Roman" w:cs="Times New Roman"/>
          <w:lang w:val="es-ES"/>
        </w:rPr>
        <w:t>n aquellos que cuentan con una larga experiencia de conflictos y divisiones ideológi</w:t>
      </w:r>
      <w:r w:rsidR="004F4A4C" w:rsidRPr="003664BD">
        <w:rPr>
          <w:rFonts w:ascii="Times New Roman" w:hAnsi="Times New Roman" w:cs="Times New Roman"/>
          <w:lang w:val="es-ES"/>
        </w:rPr>
        <w:t>cas entre los partidos (</w:t>
      </w:r>
      <w:proofErr w:type="spellStart"/>
      <w:r w:rsidR="004F4A4C" w:rsidRPr="003664BD">
        <w:rPr>
          <w:rFonts w:ascii="Times New Roman" w:hAnsi="Times New Roman" w:cs="Times New Roman"/>
          <w:lang w:val="es-ES"/>
        </w:rPr>
        <w:t>Bornsche</w:t>
      </w:r>
      <w:r w:rsidR="00EF37EA" w:rsidRPr="003664BD">
        <w:rPr>
          <w:rFonts w:ascii="Times New Roman" w:hAnsi="Times New Roman" w:cs="Times New Roman"/>
          <w:lang w:val="es-ES"/>
        </w:rPr>
        <w:t>ir</w:t>
      </w:r>
      <w:proofErr w:type="spellEnd"/>
      <w:r w:rsidR="00EF37EA" w:rsidRPr="003664BD">
        <w:rPr>
          <w:rFonts w:ascii="Times New Roman" w:hAnsi="Times New Roman" w:cs="Times New Roman"/>
          <w:lang w:val="es-ES"/>
        </w:rPr>
        <w:t>, 2016)</w:t>
      </w:r>
      <w:r w:rsidR="00A8674C" w:rsidRPr="003664BD">
        <w:rPr>
          <w:rStyle w:val="Refdenotaalpie"/>
          <w:rFonts w:ascii="Times New Roman" w:hAnsi="Times New Roman" w:cs="Times New Roman"/>
          <w:lang w:val="es-ES"/>
        </w:rPr>
        <w:footnoteReference w:id="4"/>
      </w:r>
      <w:r w:rsidR="00EF37EA" w:rsidRPr="003664BD">
        <w:rPr>
          <w:rFonts w:ascii="Times New Roman" w:hAnsi="Times New Roman" w:cs="Times New Roman"/>
          <w:lang w:val="es-ES"/>
        </w:rPr>
        <w:t xml:space="preserve">. </w:t>
      </w:r>
      <w:r w:rsidR="005A1CE2" w:rsidRPr="003664BD">
        <w:rPr>
          <w:rFonts w:ascii="Times New Roman" w:hAnsi="Times New Roman" w:cs="Times New Roman"/>
          <w:lang w:val="es-ES"/>
        </w:rPr>
        <w:t>Se ha</w:t>
      </w:r>
      <w:r w:rsidR="00D92B3C" w:rsidRPr="003664BD">
        <w:rPr>
          <w:rFonts w:ascii="Times New Roman" w:hAnsi="Times New Roman" w:cs="Times New Roman"/>
          <w:lang w:val="es-ES"/>
        </w:rPr>
        <w:t xml:space="preserve"> destacado también el impacto positivo </w:t>
      </w:r>
      <w:r w:rsidR="005A1CE2" w:rsidRPr="003664BD">
        <w:rPr>
          <w:rFonts w:ascii="Times New Roman" w:hAnsi="Times New Roman" w:cs="Times New Roman"/>
          <w:lang w:val="es-ES"/>
        </w:rPr>
        <w:t xml:space="preserve">de la polarización </w:t>
      </w:r>
      <w:r w:rsidR="00D9781F" w:rsidRPr="003664BD">
        <w:rPr>
          <w:rFonts w:ascii="Times New Roman" w:hAnsi="Times New Roman" w:cs="Times New Roman"/>
          <w:lang w:val="es-ES"/>
        </w:rPr>
        <w:t xml:space="preserve">ideológica en el </w:t>
      </w:r>
      <w:r w:rsidR="00405D3A" w:rsidRPr="003664BD">
        <w:rPr>
          <w:rFonts w:ascii="Times New Roman" w:hAnsi="Times New Roman" w:cs="Times New Roman"/>
          <w:lang w:val="es-ES"/>
        </w:rPr>
        <w:t xml:space="preserve">terreno del </w:t>
      </w:r>
      <w:r w:rsidR="00D9781F" w:rsidRPr="003664BD">
        <w:rPr>
          <w:rFonts w:ascii="Times New Roman" w:hAnsi="Times New Roman" w:cs="Times New Roman"/>
          <w:lang w:val="es-ES"/>
        </w:rPr>
        <w:t>comportamiento electoral</w:t>
      </w:r>
      <w:r w:rsidR="00554F34" w:rsidRPr="003664BD">
        <w:rPr>
          <w:rFonts w:ascii="Times New Roman" w:hAnsi="Times New Roman" w:cs="Times New Roman"/>
          <w:lang w:val="es-ES"/>
        </w:rPr>
        <w:t>. Así</w:t>
      </w:r>
      <w:r w:rsidR="00022D58" w:rsidRPr="003664BD">
        <w:rPr>
          <w:rFonts w:ascii="Times New Roman" w:hAnsi="Times New Roman" w:cs="Times New Roman"/>
          <w:lang w:val="es-ES"/>
        </w:rPr>
        <w:t>,</w:t>
      </w:r>
      <w:r w:rsidR="00554F34" w:rsidRPr="003664BD">
        <w:rPr>
          <w:rFonts w:ascii="Times New Roman" w:hAnsi="Times New Roman" w:cs="Times New Roman"/>
          <w:lang w:val="es-ES"/>
        </w:rPr>
        <w:t xml:space="preserve"> hay </w:t>
      </w:r>
      <w:r w:rsidR="009D1F95" w:rsidRPr="003664BD">
        <w:rPr>
          <w:rFonts w:ascii="Times New Roman" w:hAnsi="Times New Roman" w:cs="Times New Roman"/>
          <w:lang w:val="es-ES"/>
        </w:rPr>
        <w:t xml:space="preserve">suficiente </w:t>
      </w:r>
      <w:r w:rsidR="00554F34" w:rsidRPr="003664BD">
        <w:rPr>
          <w:rFonts w:ascii="Times New Roman" w:hAnsi="Times New Roman" w:cs="Times New Roman"/>
          <w:lang w:val="es-ES"/>
        </w:rPr>
        <w:t>evidencia empírica de que los contextos de polarización incentivan la participación en elecciones</w:t>
      </w:r>
      <w:r w:rsidR="00D9781F" w:rsidRPr="003664BD">
        <w:rPr>
          <w:rFonts w:ascii="Times New Roman" w:hAnsi="Times New Roman" w:cs="Times New Roman"/>
          <w:lang w:val="es-ES"/>
        </w:rPr>
        <w:t xml:space="preserve"> (Dalton, 2008; Epstein y Graham, 2007)</w:t>
      </w:r>
      <w:r w:rsidR="00554F34" w:rsidRPr="003664BD">
        <w:rPr>
          <w:rFonts w:ascii="Times New Roman" w:hAnsi="Times New Roman" w:cs="Times New Roman"/>
          <w:lang w:val="es-ES"/>
        </w:rPr>
        <w:t xml:space="preserve"> y hacen disminuir la importancia de la personalidad de los líderes en la decisión del voto (Epstein y Graham, 2007; </w:t>
      </w:r>
      <w:proofErr w:type="spellStart"/>
      <w:r w:rsidR="00554F34" w:rsidRPr="003664BD">
        <w:rPr>
          <w:rFonts w:ascii="Times New Roman" w:hAnsi="Times New Roman" w:cs="Times New Roman"/>
          <w:lang w:val="es-ES"/>
        </w:rPr>
        <w:t>Kitschelt</w:t>
      </w:r>
      <w:proofErr w:type="spellEnd"/>
      <w:r w:rsidR="00554F34" w:rsidRPr="003664BD">
        <w:rPr>
          <w:rFonts w:ascii="Times New Roman" w:hAnsi="Times New Roman" w:cs="Times New Roman"/>
          <w:lang w:val="es-ES"/>
        </w:rPr>
        <w:t xml:space="preserve"> et al. 2010). Otros trabajos han constatado la incidencia de la polarización en </w:t>
      </w:r>
      <w:r w:rsidR="00AD70DB" w:rsidRPr="003664BD">
        <w:rPr>
          <w:rFonts w:ascii="Times New Roman" w:hAnsi="Times New Roman" w:cs="Times New Roman"/>
          <w:lang w:val="es-ES"/>
        </w:rPr>
        <w:t>la opinión pública, en aspectos como la estructuración de la ideología de los votantes (Singer, 2016) o el fortalecimiento de las relaciones entre partidos y electores (</w:t>
      </w:r>
      <w:r w:rsidR="00ED2E30" w:rsidRPr="003664BD">
        <w:rPr>
          <w:rFonts w:ascii="Times New Roman" w:hAnsi="Times New Roman" w:cs="Times New Roman"/>
          <w:lang w:val="es-ES"/>
        </w:rPr>
        <w:t>Dalton, 2008).</w:t>
      </w:r>
    </w:p>
    <w:p w:rsidR="00AB346A" w:rsidRPr="003664BD" w:rsidRDefault="00283FFD"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 xml:space="preserve">Un tema como el de la polarización </w:t>
      </w:r>
      <w:r w:rsidR="00933551" w:rsidRPr="003664BD">
        <w:rPr>
          <w:rFonts w:ascii="Times New Roman" w:hAnsi="Times New Roman" w:cs="Times New Roman"/>
          <w:lang w:val="es-ES"/>
        </w:rPr>
        <w:t>corre el riesgo de incurrir en</w:t>
      </w:r>
      <w:r w:rsidR="00BC3B7A" w:rsidRPr="003664BD">
        <w:rPr>
          <w:rFonts w:ascii="Times New Roman" w:hAnsi="Times New Roman" w:cs="Times New Roman"/>
          <w:lang w:val="es-ES"/>
        </w:rPr>
        <w:t xml:space="preserve"> </w:t>
      </w:r>
      <w:r w:rsidRPr="003664BD">
        <w:rPr>
          <w:rFonts w:ascii="Times New Roman" w:hAnsi="Times New Roman" w:cs="Times New Roman"/>
          <w:lang w:val="es-ES"/>
        </w:rPr>
        <w:t>un debate normativo</w:t>
      </w:r>
      <w:r w:rsidR="00BC3B7A" w:rsidRPr="003664BD">
        <w:rPr>
          <w:rFonts w:ascii="Times New Roman" w:hAnsi="Times New Roman" w:cs="Times New Roman"/>
          <w:lang w:val="es-ES"/>
        </w:rPr>
        <w:t>, con defensa de posiciones irreconciliables, a favor o en contra.</w:t>
      </w:r>
      <w:r w:rsidR="00AB346A" w:rsidRPr="003664BD">
        <w:rPr>
          <w:rFonts w:ascii="Times New Roman" w:hAnsi="Times New Roman" w:cs="Times New Roman"/>
          <w:lang w:val="es-ES"/>
        </w:rPr>
        <w:t xml:space="preserve"> </w:t>
      </w:r>
      <w:r w:rsidR="007A4FA2" w:rsidRPr="003664BD">
        <w:rPr>
          <w:rFonts w:ascii="Times New Roman" w:hAnsi="Times New Roman" w:cs="Times New Roman"/>
          <w:lang w:val="es-ES"/>
        </w:rPr>
        <w:t xml:space="preserve">Sin embargo, </w:t>
      </w:r>
      <w:r w:rsidR="00AB346A" w:rsidRPr="003664BD">
        <w:rPr>
          <w:rFonts w:ascii="Times New Roman" w:hAnsi="Times New Roman" w:cs="Times New Roman"/>
          <w:lang w:val="es-ES"/>
        </w:rPr>
        <w:t xml:space="preserve">como se acaba de ver, la polarización conduce a situaciones de </w:t>
      </w:r>
      <w:proofErr w:type="spellStart"/>
      <w:r w:rsidR="00AB346A" w:rsidRPr="003664BD">
        <w:rPr>
          <w:rFonts w:ascii="Times New Roman" w:hAnsi="Times New Roman" w:cs="Times New Roman"/>
          <w:i/>
          <w:lang w:val="es-ES"/>
        </w:rPr>
        <w:t>trade</w:t>
      </w:r>
      <w:proofErr w:type="spellEnd"/>
      <w:r w:rsidR="00933551" w:rsidRPr="003664BD">
        <w:rPr>
          <w:rFonts w:ascii="Times New Roman" w:hAnsi="Times New Roman" w:cs="Times New Roman"/>
          <w:i/>
          <w:lang w:val="es-ES"/>
        </w:rPr>
        <w:t>-</w:t>
      </w:r>
      <w:r w:rsidR="00AB346A" w:rsidRPr="003664BD">
        <w:rPr>
          <w:rFonts w:ascii="Times New Roman" w:hAnsi="Times New Roman" w:cs="Times New Roman"/>
          <w:i/>
          <w:lang w:val="es-ES"/>
        </w:rPr>
        <w:t>off</w:t>
      </w:r>
      <w:r w:rsidR="00AB346A" w:rsidRPr="003664BD">
        <w:rPr>
          <w:rFonts w:ascii="Times New Roman" w:hAnsi="Times New Roman" w:cs="Times New Roman"/>
          <w:lang w:val="es-ES"/>
        </w:rPr>
        <w:t xml:space="preserve">, con efectos favorables en una dirección </w:t>
      </w:r>
      <w:r w:rsidR="00933551" w:rsidRPr="003664BD">
        <w:rPr>
          <w:rFonts w:ascii="Times New Roman" w:hAnsi="Times New Roman" w:cs="Times New Roman"/>
          <w:lang w:val="es-ES"/>
        </w:rPr>
        <w:t>y desfavorables</w:t>
      </w:r>
      <w:r w:rsidR="007A4FA2" w:rsidRPr="003664BD">
        <w:rPr>
          <w:rFonts w:ascii="Times New Roman" w:hAnsi="Times New Roman" w:cs="Times New Roman"/>
          <w:lang w:val="es-ES"/>
        </w:rPr>
        <w:t xml:space="preserve"> en </w:t>
      </w:r>
      <w:r w:rsidR="00107EBC" w:rsidRPr="003664BD">
        <w:rPr>
          <w:rFonts w:ascii="Times New Roman" w:hAnsi="Times New Roman" w:cs="Times New Roman"/>
          <w:lang w:val="es-ES"/>
        </w:rPr>
        <w:t>otras.</w:t>
      </w:r>
    </w:p>
    <w:p w:rsidR="003664BD" w:rsidRDefault="003664BD" w:rsidP="003664BD">
      <w:pPr>
        <w:spacing w:before="200" w:line="360" w:lineRule="auto"/>
        <w:jc w:val="both"/>
        <w:rPr>
          <w:rFonts w:ascii="Times New Roman" w:hAnsi="Times New Roman" w:cs="Times New Roman"/>
          <w:i/>
          <w:lang w:val="es-ES"/>
        </w:rPr>
      </w:pPr>
    </w:p>
    <w:p w:rsidR="00055263" w:rsidRPr="003664BD" w:rsidRDefault="00FC117D" w:rsidP="003664BD">
      <w:pPr>
        <w:spacing w:before="200" w:line="360" w:lineRule="auto"/>
        <w:jc w:val="both"/>
        <w:rPr>
          <w:rFonts w:ascii="Times New Roman" w:hAnsi="Times New Roman" w:cs="Times New Roman"/>
          <w:lang w:val="es-ES"/>
        </w:rPr>
      </w:pPr>
      <w:r w:rsidRPr="003664BD">
        <w:rPr>
          <w:rFonts w:ascii="Times New Roman" w:hAnsi="Times New Roman" w:cs="Times New Roman"/>
          <w:i/>
          <w:lang w:val="es-ES"/>
        </w:rPr>
        <w:t>La calidad de la democracia y sus determinantes</w:t>
      </w:r>
    </w:p>
    <w:p w:rsidR="00537C0F" w:rsidRPr="003664BD" w:rsidRDefault="00D03A09"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En la última década, un tema ha despertado un creciente interés entre los estudiosos de la democracia: el anális</w:t>
      </w:r>
      <w:r w:rsidR="001463FA" w:rsidRPr="003664BD">
        <w:rPr>
          <w:rFonts w:ascii="Times New Roman" w:hAnsi="Times New Roman" w:cs="Times New Roman"/>
          <w:lang w:val="es-ES"/>
        </w:rPr>
        <w:t xml:space="preserve">is de </w:t>
      </w:r>
      <w:r w:rsidR="00A517FC" w:rsidRPr="003664BD">
        <w:rPr>
          <w:rFonts w:ascii="Times New Roman" w:hAnsi="Times New Roman" w:cs="Times New Roman"/>
          <w:lang w:val="es-ES"/>
        </w:rPr>
        <w:t>su calidad</w:t>
      </w:r>
      <w:r w:rsidR="007236C7" w:rsidRPr="003664BD">
        <w:rPr>
          <w:rFonts w:ascii="Times New Roman" w:hAnsi="Times New Roman" w:cs="Times New Roman"/>
          <w:lang w:val="es-ES"/>
        </w:rPr>
        <w:t xml:space="preserve">. </w:t>
      </w:r>
      <w:r w:rsidR="00D0469B" w:rsidRPr="003664BD">
        <w:rPr>
          <w:rFonts w:ascii="Times New Roman" w:hAnsi="Times New Roman" w:cs="Times New Roman"/>
          <w:lang w:val="es-ES"/>
        </w:rPr>
        <w:t>Aunque no se cuenta con una definición co</w:t>
      </w:r>
      <w:r w:rsidR="00E65F7A" w:rsidRPr="003664BD">
        <w:rPr>
          <w:rFonts w:ascii="Times New Roman" w:hAnsi="Times New Roman" w:cs="Times New Roman"/>
          <w:lang w:val="es-ES"/>
        </w:rPr>
        <w:t>múnmente aceptada de lo que es la calidad democrática</w:t>
      </w:r>
      <w:r w:rsidR="00D0469B" w:rsidRPr="003664BD">
        <w:rPr>
          <w:rFonts w:ascii="Times New Roman" w:hAnsi="Times New Roman" w:cs="Times New Roman"/>
          <w:lang w:val="es-ES"/>
        </w:rPr>
        <w:t xml:space="preserve">, hay un punto de partida general en la literatura: las concepciones minimalistas de democracia, que ponen el acento en la garantía de elecciones regulares y competitivas, </w:t>
      </w:r>
      <w:r w:rsidR="00E65F7A" w:rsidRPr="003664BD">
        <w:rPr>
          <w:rFonts w:ascii="Times New Roman" w:hAnsi="Times New Roman" w:cs="Times New Roman"/>
          <w:lang w:val="es-ES"/>
        </w:rPr>
        <w:t>resultan</w:t>
      </w:r>
      <w:r w:rsidR="00D0469B" w:rsidRPr="003664BD">
        <w:rPr>
          <w:rFonts w:ascii="Times New Roman" w:hAnsi="Times New Roman" w:cs="Times New Roman"/>
          <w:lang w:val="es-ES"/>
        </w:rPr>
        <w:t xml:space="preserve"> insuficientes para examinar la calidad de una democracia (</w:t>
      </w:r>
      <w:proofErr w:type="spellStart"/>
      <w:r w:rsidR="00D0469B" w:rsidRPr="003664BD">
        <w:rPr>
          <w:rFonts w:ascii="Times New Roman" w:hAnsi="Times New Roman" w:cs="Times New Roman"/>
          <w:lang w:val="es-ES"/>
        </w:rPr>
        <w:t>Munck</w:t>
      </w:r>
      <w:proofErr w:type="spellEnd"/>
      <w:r w:rsidR="00D0469B" w:rsidRPr="003664BD">
        <w:rPr>
          <w:rFonts w:ascii="Times New Roman" w:hAnsi="Times New Roman" w:cs="Times New Roman"/>
          <w:lang w:val="es-ES"/>
        </w:rPr>
        <w:t xml:space="preserve">, 2013; </w:t>
      </w:r>
      <w:proofErr w:type="spellStart"/>
      <w:r w:rsidR="00D0469B" w:rsidRPr="003664BD">
        <w:rPr>
          <w:rFonts w:ascii="Times New Roman" w:hAnsi="Times New Roman" w:cs="Times New Roman"/>
          <w:lang w:val="es-ES"/>
        </w:rPr>
        <w:t>Bühlmann</w:t>
      </w:r>
      <w:proofErr w:type="spellEnd"/>
      <w:r w:rsidR="00D0469B" w:rsidRPr="003664BD">
        <w:rPr>
          <w:rFonts w:ascii="Times New Roman" w:hAnsi="Times New Roman" w:cs="Times New Roman"/>
          <w:lang w:val="es-ES"/>
        </w:rPr>
        <w:t xml:space="preserve"> et al., 2012). La cuestión radica</w:t>
      </w:r>
      <w:r w:rsidR="00F53098" w:rsidRPr="003664BD">
        <w:rPr>
          <w:rFonts w:ascii="Times New Roman" w:hAnsi="Times New Roman" w:cs="Times New Roman"/>
          <w:lang w:val="es-ES"/>
        </w:rPr>
        <w:t>, pues,</w:t>
      </w:r>
      <w:r w:rsidR="00D0469B" w:rsidRPr="003664BD">
        <w:rPr>
          <w:rFonts w:ascii="Times New Roman" w:hAnsi="Times New Roman" w:cs="Times New Roman"/>
          <w:lang w:val="es-ES"/>
        </w:rPr>
        <w:t xml:space="preserve"> en determinar cuáles son los elementos de calidad democrática que van más allá de una democracia electoral.</w:t>
      </w:r>
      <w:r w:rsidR="00F53098" w:rsidRPr="003664BD">
        <w:rPr>
          <w:rFonts w:ascii="Times New Roman" w:hAnsi="Times New Roman" w:cs="Times New Roman"/>
          <w:lang w:val="es-ES"/>
        </w:rPr>
        <w:t xml:space="preserve"> Al respecto se han formulad</w:t>
      </w:r>
      <w:r w:rsidR="003665BE" w:rsidRPr="003664BD">
        <w:rPr>
          <w:rFonts w:ascii="Times New Roman" w:hAnsi="Times New Roman" w:cs="Times New Roman"/>
          <w:lang w:val="es-ES"/>
        </w:rPr>
        <w:t xml:space="preserve">o distintas propuestas, que </w:t>
      </w:r>
      <w:r w:rsidR="00F53098" w:rsidRPr="003664BD">
        <w:rPr>
          <w:rFonts w:ascii="Times New Roman" w:hAnsi="Times New Roman" w:cs="Times New Roman"/>
          <w:lang w:val="es-ES"/>
        </w:rPr>
        <w:t xml:space="preserve">se pueden clasificar en dos grandes grupos. Por un lado, las </w:t>
      </w:r>
      <w:r w:rsidRPr="003664BD">
        <w:rPr>
          <w:rFonts w:ascii="Times New Roman" w:hAnsi="Times New Roman" w:cs="Times New Roman"/>
          <w:lang w:val="es-ES"/>
        </w:rPr>
        <w:t>aproximaciones</w:t>
      </w:r>
      <w:r w:rsidR="00F53098" w:rsidRPr="003664BD">
        <w:rPr>
          <w:rFonts w:ascii="Times New Roman" w:hAnsi="Times New Roman" w:cs="Times New Roman"/>
          <w:lang w:val="es-ES"/>
        </w:rPr>
        <w:t xml:space="preserve"> al estudio de la calidad democrática</w:t>
      </w:r>
      <w:r w:rsidRPr="003664BD">
        <w:rPr>
          <w:rFonts w:ascii="Times New Roman" w:hAnsi="Times New Roman" w:cs="Times New Roman"/>
          <w:lang w:val="es-ES"/>
        </w:rPr>
        <w:t xml:space="preserve"> basadas </w:t>
      </w:r>
      <w:r w:rsidR="00AB7889" w:rsidRPr="003664BD">
        <w:rPr>
          <w:rFonts w:ascii="Times New Roman" w:hAnsi="Times New Roman" w:cs="Times New Roman"/>
          <w:lang w:val="es-ES"/>
        </w:rPr>
        <w:t xml:space="preserve">en la </w:t>
      </w:r>
      <w:r w:rsidRPr="003664BD">
        <w:rPr>
          <w:rFonts w:ascii="Times New Roman" w:hAnsi="Times New Roman" w:cs="Times New Roman"/>
          <w:lang w:val="es-ES"/>
        </w:rPr>
        <w:t xml:space="preserve">noción de </w:t>
      </w:r>
      <w:r w:rsidRPr="003664BD">
        <w:rPr>
          <w:rFonts w:ascii="Times New Roman" w:hAnsi="Times New Roman" w:cs="Times New Roman"/>
          <w:lang w:val="es-ES"/>
        </w:rPr>
        <w:lastRenderedPageBreak/>
        <w:t>“poliarquía”</w:t>
      </w:r>
      <w:r w:rsidR="00F53098" w:rsidRPr="003664BD">
        <w:rPr>
          <w:rFonts w:ascii="Times New Roman" w:hAnsi="Times New Roman" w:cs="Times New Roman"/>
          <w:lang w:val="es-ES"/>
        </w:rPr>
        <w:t xml:space="preserve"> de </w:t>
      </w:r>
      <w:proofErr w:type="spellStart"/>
      <w:r w:rsidR="00F53098" w:rsidRPr="003664BD">
        <w:rPr>
          <w:rFonts w:ascii="Times New Roman" w:hAnsi="Times New Roman" w:cs="Times New Roman"/>
          <w:lang w:val="es-ES"/>
        </w:rPr>
        <w:t>Dahl</w:t>
      </w:r>
      <w:proofErr w:type="spellEnd"/>
      <w:r w:rsidR="00F53098" w:rsidRPr="003664BD">
        <w:rPr>
          <w:rFonts w:ascii="Times New Roman" w:hAnsi="Times New Roman" w:cs="Times New Roman"/>
          <w:lang w:val="es-ES"/>
        </w:rPr>
        <w:t xml:space="preserve"> (2002). En ellas se concibe la </w:t>
      </w:r>
      <w:r w:rsidRPr="003664BD">
        <w:rPr>
          <w:rFonts w:ascii="Times New Roman" w:hAnsi="Times New Roman" w:cs="Times New Roman"/>
          <w:lang w:val="es-ES"/>
        </w:rPr>
        <w:t>democracia como un conjunto específico de procedimientos que regulan el acceso al poder político</w:t>
      </w:r>
      <w:r w:rsidR="00125061" w:rsidRPr="003664BD">
        <w:rPr>
          <w:rFonts w:ascii="Times New Roman" w:hAnsi="Times New Roman" w:cs="Times New Roman"/>
          <w:lang w:val="es-ES"/>
        </w:rPr>
        <w:t xml:space="preserve"> y su </w:t>
      </w:r>
      <w:r w:rsidR="000A3D06" w:rsidRPr="003664BD">
        <w:rPr>
          <w:rFonts w:ascii="Times New Roman" w:hAnsi="Times New Roman" w:cs="Times New Roman"/>
          <w:lang w:val="es-ES"/>
        </w:rPr>
        <w:t xml:space="preserve">nivel de </w:t>
      </w:r>
      <w:r w:rsidR="00125061" w:rsidRPr="003664BD">
        <w:rPr>
          <w:rFonts w:ascii="Times New Roman" w:hAnsi="Times New Roman" w:cs="Times New Roman"/>
          <w:lang w:val="es-ES"/>
        </w:rPr>
        <w:t>calidad depende del grado en que se satisfacen tales proced</w:t>
      </w:r>
      <w:r w:rsidR="000A3D06" w:rsidRPr="003664BD">
        <w:rPr>
          <w:rFonts w:ascii="Times New Roman" w:hAnsi="Times New Roman" w:cs="Times New Roman"/>
          <w:lang w:val="es-ES"/>
        </w:rPr>
        <w:t>imientos</w:t>
      </w:r>
      <w:r w:rsidR="00AB7889" w:rsidRPr="003664BD">
        <w:rPr>
          <w:rStyle w:val="Refdenotaalpie"/>
          <w:rFonts w:ascii="Times New Roman" w:hAnsi="Times New Roman" w:cs="Times New Roman"/>
          <w:lang w:val="es-ES"/>
        </w:rPr>
        <w:footnoteReference w:id="5"/>
      </w:r>
      <w:r w:rsidR="000A3D06" w:rsidRPr="003664BD">
        <w:rPr>
          <w:rFonts w:ascii="Times New Roman" w:hAnsi="Times New Roman" w:cs="Times New Roman"/>
          <w:lang w:val="es-ES"/>
        </w:rPr>
        <w:t xml:space="preserve">. El </w:t>
      </w:r>
      <w:r w:rsidR="001C295C" w:rsidRPr="003664BD">
        <w:rPr>
          <w:rFonts w:ascii="Times New Roman" w:hAnsi="Times New Roman" w:cs="Times New Roman"/>
          <w:lang w:val="es-ES"/>
        </w:rPr>
        <w:t>segundo grupo incluye aproximacione</w:t>
      </w:r>
      <w:r w:rsidR="00C10AF7" w:rsidRPr="003664BD">
        <w:rPr>
          <w:rFonts w:ascii="Times New Roman" w:hAnsi="Times New Roman" w:cs="Times New Roman"/>
          <w:lang w:val="es-ES"/>
        </w:rPr>
        <w:t>s que barajan una definición</w:t>
      </w:r>
      <w:r w:rsidR="007724F5" w:rsidRPr="003664BD">
        <w:rPr>
          <w:rFonts w:ascii="Times New Roman" w:hAnsi="Times New Roman" w:cs="Times New Roman"/>
          <w:lang w:val="es-ES"/>
        </w:rPr>
        <w:t xml:space="preserve"> de democracia más amplia que la poliarquía. </w:t>
      </w:r>
      <w:r w:rsidR="001D5DB3" w:rsidRPr="003664BD">
        <w:rPr>
          <w:rFonts w:ascii="Times New Roman" w:hAnsi="Times New Roman" w:cs="Times New Roman"/>
          <w:lang w:val="es-ES"/>
        </w:rPr>
        <w:t>Salvo algunos estudios</w:t>
      </w:r>
      <w:r w:rsidR="007724F5" w:rsidRPr="003664BD">
        <w:rPr>
          <w:rFonts w:ascii="Times New Roman" w:hAnsi="Times New Roman" w:cs="Times New Roman"/>
          <w:lang w:val="es-ES"/>
        </w:rPr>
        <w:t xml:space="preserve"> que parten de concepciones sustantivas (por ejemplo, </w:t>
      </w:r>
      <w:proofErr w:type="spellStart"/>
      <w:r w:rsidR="007724F5" w:rsidRPr="003664BD">
        <w:rPr>
          <w:rFonts w:ascii="Times New Roman" w:hAnsi="Times New Roman" w:cs="Times New Roman"/>
          <w:lang w:val="es-ES"/>
        </w:rPr>
        <w:t>Bühlmann</w:t>
      </w:r>
      <w:proofErr w:type="spellEnd"/>
      <w:r w:rsidR="007724F5" w:rsidRPr="003664BD">
        <w:rPr>
          <w:rFonts w:ascii="Times New Roman" w:hAnsi="Times New Roman" w:cs="Times New Roman"/>
          <w:lang w:val="es-ES"/>
        </w:rPr>
        <w:t xml:space="preserve"> et al., 2012), la mayoría asu</w:t>
      </w:r>
      <w:r w:rsidR="009E6705" w:rsidRPr="003664BD">
        <w:rPr>
          <w:rFonts w:ascii="Times New Roman" w:hAnsi="Times New Roman" w:cs="Times New Roman"/>
          <w:lang w:val="es-ES"/>
        </w:rPr>
        <w:t xml:space="preserve">me una noción </w:t>
      </w:r>
      <w:r w:rsidR="00247735" w:rsidRPr="003664BD">
        <w:rPr>
          <w:rFonts w:ascii="Times New Roman" w:hAnsi="Times New Roman" w:cs="Times New Roman"/>
          <w:lang w:val="es-ES"/>
        </w:rPr>
        <w:t xml:space="preserve">procedimental de democracia </w:t>
      </w:r>
      <w:r w:rsidR="007724F5" w:rsidRPr="003664BD">
        <w:rPr>
          <w:rFonts w:ascii="Times New Roman" w:hAnsi="Times New Roman" w:cs="Times New Roman"/>
          <w:lang w:val="es-ES"/>
        </w:rPr>
        <w:t xml:space="preserve">pero más extensa que la de </w:t>
      </w:r>
      <w:proofErr w:type="spellStart"/>
      <w:r w:rsidR="007724F5" w:rsidRPr="003664BD">
        <w:rPr>
          <w:rFonts w:ascii="Times New Roman" w:hAnsi="Times New Roman" w:cs="Times New Roman"/>
          <w:lang w:val="es-ES"/>
        </w:rPr>
        <w:t>Dahl</w:t>
      </w:r>
      <w:proofErr w:type="spellEnd"/>
      <w:r w:rsidR="007724F5" w:rsidRPr="003664BD">
        <w:rPr>
          <w:rFonts w:ascii="Times New Roman" w:hAnsi="Times New Roman" w:cs="Times New Roman"/>
          <w:lang w:val="es-ES"/>
        </w:rPr>
        <w:t>. Por ejemplo, se</w:t>
      </w:r>
      <w:r w:rsidR="00537C0F" w:rsidRPr="003664BD">
        <w:rPr>
          <w:rFonts w:ascii="Times New Roman" w:hAnsi="Times New Roman" w:cs="Times New Roman"/>
          <w:lang w:val="es-ES"/>
        </w:rPr>
        <w:t xml:space="preserve"> ha destacado</w:t>
      </w:r>
      <w:r w:rsidR="007724F5" w:rsidRPr="003664BD">
        <w:rPr>
          <w:rFonts w:ascii="Times New Roman" w:hAnsi="Times New Roman" w:cs="Times New Roman"/>
          <w:lang w:val="es-ES"/>
        </w:rPr>
        <w:t xml:space="preserve"> la importancia de considerar </w:t>
      </w:r>
      <w:r w:rsidR="00537C0F" w:rsidRPr="003664BD">
        <w:rPr>
          <w:rFonts w:ascii="Times New Roman" w:hAnsi="Times New Roman" w:cs="Times New Roman"/>
          <w:lang w:val="es-ES"/>
        </w:rPr>
        <w:t>la garantía del</w:t>
      </w:r>
      <w:r w:rsidR="00C10AF7" w:rsidRPr="003664BD">
        <w:rPr>
          <w:rFonts w:ascii="Times New Roman" w:hAnsi="Times New Roman" w:cs="Times New Roman"/>
          <w:lang w:val="es-ES"/>
        </w:rPr>
        <w:t xml:space="preserve"> Estado de Derecho y </w:t>
      </w:r>
      <w:r w:rsidR="00537C0F" w:rsidRPr="003664BD">
        <w:rPr>
          <w:rFonts w:ascii="Times New Roman" w:hAnsi="Times New Roman" w:cs="Times New Roman"/>
          <w:lang w:val="es-ES"/>
        </w:rPr>
        <w:t xml:space="preserve">el desempeño de </w:t>
      </w:r>
      <w:r w:rsidR="00C10AF7" w:rsidRPr="003664BD">
        <w:rPr>
          <w:rFonts w:ascii="Times New Roman" w:hAnsi="Times New Roman" w:cs="Times New Roman"/>
          <w:lang w:val="es-ES"/>
        </w:rPr>
        <w:t>los mecanismos de rendición de cuentas</w:t>
      </w:r>
      <w:r w:rsidR="009E6705" w:rsidRPr="003664BD">
        <w:rPr>
          <w:rFonts w:ascii="Times New Roman" w:hAnsi="Times New Roman" w:cs="Times New Roman"/>
          <w:lang w:val="es-ES"/>
        </w:rPr>
        <w:t xml:space="preserve"> (horizontal y vertical)</w:t>
      </w:r>
      <w:r w:rsidR="00537C0F" w:rsidRPr="003664BD">
        <w:rPr>
          <w:rFonts w:ascii="Times New Roman" w:hAnsi="Times New Roman" w:cs="Times New Roman"/>
          <w:lang w:val="es-ES"/>
        </w:rPr>
        <w:t xml:space="preserve"> como criterios de calidad democrática</w:t>
      </w:r>
      <w:r w:rsidR="00CC3690" w:rsidRPr="003664BD">
        <w:rPr>
          <w:rFonts w:ascii="Times New Roman" w:hAnsi="Times New Roman" w:cs="Times New Roman"/>
          <w:lang w:val="es-ES"/>
        </w:rPr>
        <w:t xml:space="preserve"> (</w:t>
      </w:r>
      <w:proofErr w:type="spellStart"/>
      <w:r w:rsidR="00CC3690" w:rsidRPr="003664BD">
        <w:rPr>
          <w:rFonts w:ascii="Times New Roman" w:hAnsi="Times New Roman" w:cs="Times New Roman"/>
          <w:lang w:val="es-ES"/>
        </w:rPr>
        <w:t>O’Donnell</w:t>
      </w:r>
      <w:proofErr w:type="spellEnd"/>
      <w:r w:rsidR="00CC3690" w:rsidRPr="003664BD">
        <w:rPr>
          <w:rFonts w:ascii="Times New Roman" w:hAnsi="Times New Roman" w:cs="Times New Roman"/>
          <w:lang w:val="es-ES"/>
        </w:rPr>
        <w:t>, 2004</w:t>
      </w:r>
      <w:r w:rsidR="00C10AF7" w:rsidRPr="003664BD">
        <w:rPr>
          <w:rFonts w:ascii="Times New Roman" w:hAnsi="Times New Roman" w:cs="Times New Roman"/>
          <w:lang w:val="es-ES"/>
        </w:rPr>
        <w:t xml:space="preserve">; </w:t>
      </w:r>
      <w:proofErr w:type="spellStart"/>
      <w:r w:rsidR="00C10AF7" w:rsidRPr="003664BD">
        <w:rPr>
          <w:rFonts w:ascii="Times New Roman" w:hAnsi="Times New Roman" w:cs="Times New Roman"/>
          <w:lang w:val="es-ES"/>
        </w:rPr>
        <w:t>Diamond</w:t>
      </w:r>
      <w:proofErr w:type="spellEnd"/>
      <w:r w:rsidR="00C10AF7" w:rsidRPr="003664BD">
        <w:rPr>
          <w:rFonts w:ascii="Times New Roman" w:hAnsi="Times New Roman" w:cs="Times New Roman"/>
          <w:lang w:val="es-ES"/>
        </w:rPr>
        <w:t xml:space="preserve"> y </w:t>
      </w:r>
      <w:proofErr w:type="spellStart"/>
      <w:r w:rsidR="00C10AF7" w:rsidRPr="003664BD">
        <w:rPr>
          <w:rFonts w:ascii="Times New Roman" w:hAnsi="Times New Roman" w:cs="Times New Roman"/>
          <w:lang w:val="es-ES"/>
        </w:rPr>
        <w:t>Morlino</w:t>
      </w:r>
      <w:proofErr w:type="spellEnd"/>
      <w:r w:rsidR="00C10AF7" w:rsidRPr="003664BD">
        <w:rPr>
          <w:rFonts w:ascii="Times New Roman" w:hAnsi="Times New Roman" w:cs="Times New Roman"/>
          <w:lang w:val="es-ES"/>
        </w:rPr>
        <w:t xml:space="preserve">, 2004). </w:t>
      </w:r>
      <w:r w:rsidR="00247735" w:rsidRPr="003664BD">
        <w:rPr>
          <w:rFonts w:ascii="Times New Roman" w:hAnsi="Times New Roman" w:cs="Times New Roman"/>
          <w:lang w:val="es-ES"/>
        </w:rPr>
        <w:t xml:space="preserve">En definitiva, </w:t>
      </w:r>
      <w:r w:rsidR="00EB1A41" w:rsidRPr="003664BD">
        <w:rPr>
          <w:rFonts w:ascii="Times New Roman" w:hAnsi="Times New Roman" w:cs="Times New Roman"/>
          <w:lang w:val="es-ES"/>
        </w:rPr>
        <w:t>la calidad de la democracia es un concepto complejo, de gran diversidad semántica y multidimensional (combina diversos estándares de calidad).</w:t>
      </w:r>
    </w:p>
    <w:p w:rsidR="00454ACF" w:rsidRPr="003664BD" w:rsidRDefault="001463FA"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A partir de estos marcos conc</w:t>
      </w:r>
      <w:r w:rsidR="00DB6F07" w:rsidRPr="003664BD">
        <w:rPr>
          <w:rFonts w:ascii="Times New Roman" w:hAnsi="Times New Roman" w:cs="Times New Roman"/>
          <w:lang w:val="es-ES"/>
        </w:rPr>
        <w:t xml:space="preserve">eptuales, se han desarrollado </w:t>
      </w:r>
      <w:r w:rsidRPr="003664BD">
        <w:rPr>
          <w:rFonts w:ascii="Times New Roman" w:hAnsi="Times New Roman" w:cs="Times New Roman"/>
          <w:lang w:val="es-ES"/>
        </w:rPr>
        <w:t>numerosas iniciativas de medic</w:t>
      </w:r>
      <w:r w:rsidR="00DB6F07" w:rsidRPr="003664BD">
        <w:rPr>
          <w:rFonts w:ascii="Times New Roman" w:hAnsi="Times New Roman" w:cs="Times New Roman"/>
          <w:lang w:val="es-ES"/>
        </w:rPr>
        <w:t xml:space="preserve">ión de la calidad democrática. </w:t>
      </w:r>
      <w:r w:rsidR="00A517FC" w:rsidRPr="003664BD">
        <w:rPr>
          <w:rFonts w:ascii="Times New Roman" w:hAnsi="Times New Roman" w:cs="Times New Roman"/>
          <w:lang w:val="es-ES"/>
        </w:rPr>
        <w:t>América Latina</w:t>
      </w:r>
      <w:r w:rsidR="00DB6F07" w:rsidRPr="003664BD">
        <w:rPr>
          <w:rFonts w:ascii="Times New Roman" w:hAnsi="Times New Roman" w:cs="Times New Roman"/>
          <w:lang w:val="es-ES"/>
        </w:rPr>
        <w:t xml:space="preserve"> ha sido objeto de una particular atención</w:t>
      </w:r>
      <w:r w:rsidR="00257307" w:rsidRPr="003664BD">
        <w:rPr>
          <w:rStyle w:val="Refdenotaalpie"/>
          <w:rFonts w:ascii="Times New Roman" w:hAnsi="Times New Roman" w:cs="Times New Roman"/>
          <w:lang w:val="es-ES"/>
        </w:rPr>
        <w:footnoteReference w:id="6"/>
      </w:r>
      <w:r w:rsidR="00257307" w:rsidRPr="003664BD">
        <w:rPr>
          <w:rFonts w:ascii="Times New Roman" w:hAnsi="Times New Roman" w:cs="Times New Roman"/>
          <w:lang w:val="es-ES"/>
        </w:rPr>
        <w:t xml:space="preserve">. </w:t>
      </w:r>
      <w:r w:rsidR="00DB6F07" w:rsidRPr="003664BD">
        <w:rPr>
          <w:rFonts w:ascii="Times New Roman" w:hAnsi="Times New Roman" w:cs="Times New Roman"/>
          <w:lang w:val="es-ES"/>
        </w:rPr>
        <w:t>Además de medir la calidad democrática, diversos estudios han tratado de identificar los factores que la condicionan. La relación de factores</w:t>
      </w:r>
      <w:r w:rsidR="002A3157" w:rsidRPr="003664BD">
        <w:rPr>
          <w:rFonts w:ascii="Times New Roman" w:hAnsi="Times New Roman" w:cs="Times New Roman"/>
          <w:lang w:val="es-ES"/>
        </w:rPr>
        <w:t xml:space="preserve"> explicativos</w:t>
      </w:r>
      <w:r w:rsidR="00DB6F07" w:rsidRPr="003664BD">
        <w:rPr>
          <w:rFonts w:ascii="Times New Roman" w:hAnsi="Times New Roman" w:cs="Times New Roman"/>
          <w:lang w:val="es-ES"/>
        </w:rPr>
        <w:t xml:space="preserve"> es ex</w:t>
      </w:r>
      <w:r w:rsidR="00CE3F4E" w:rsidRPr="003664BD">
        <w:rPr>
          <w:rFonts w:ascii="Times New Roman" w:hAnsi="Times New Roman" w:cs="Times New Roman"/>
          <w:lang w:val="es-ES"/>
        </w:rPr>
        <w:t>tensa, por lo que se expondrán</w:t>
      </w:r>
      <w:r w:rsidR="00DB6F07" w:rsidRPr="003664BD">
        <w:rPr>
          <w:rFonts w:ascii="Times New Roman" w:hAnsi="Times New Roman" w:cs="Times New Roman"/>
          <w:lang w:val="es-ES"/>
        </w:rPr>
        <w:t xml:space="preserve"> los más destacados en la literatura.</w:t>
      </w:r>
      <w:r w:rsidR="00CE3F4E" w:rsidRPr="003664BD">
        <w:rPr>
          <w:rFonts w:ascii="Times New Roman" w:hAnsi="Times New Roman" w:cs="Times New Roman"/>
          <w:lang w:val="es-ES"/>
        </w:rPr>
        <w:t xml:space="preserve"> </w:t>
      </w:r>
      <w:r w:rsidR="002A3157" w:rsidRPr="003664BD">
        <w:rPr>
          <w:rFonts w:ascii="Times New Roman" w:hAnsi="Times New Roman" w:cs="Times New Roman"/>
          <w:lang w:val="es-ES"/>
        </w:rPr>
        <w:t xml:space="preserve">Un primer grupo de determinantes </w:t>
      </w:r>
      <w:r w:rsidR="00CE3F4E" w:rsidRPr="003664BD">
        <w:rPr>
          <w:rFonts w:ascii="Times New Roman" w:hAnsi="Times New Roman" w:cs="Times New Roman"/>
          <w:lang w:val="es-ES"/>
        </w:rPr>
        <w:t xml:space="preserve">es de naturaleza estructural. </w:t>
      </w:r>
      <w:r w:rsidR="00597813" w:rsidRPr="003664BD">
        <w:rPr>
          <w:rFonts w:ascii="Times New Roman" w:hAnsi="Times New Roman" w:cs="Times New Roman"/>
          <w:lang w:val="es-ES"/>
        </w:rPr>
        <w:t xml:space="preserve">Para empezar, </w:t>
      </w:r>
      <w:r w:rsidR="00DE37DE" w:rsidRPr="003664BD">
        <w:rPr>
          <w:rFonts w:ascii="Times New Roman" w:hAnsi="Times New Roman" w:cs="Times New Roman"/>
          <w:lang w:val="es-ES"/>
        </w:rPr>
        <w:t>se ha resaltado que el nivel de desarrollo económico favorece la calidad</w:t>
      </w:r>
      <w:r w:rsidR="005F0A30" w:rsidRPr="003664BD">
        <w:rPr>
          <w:rFonts w:ascii="Times New Roman" w:hAnsi="Times New Roman" w:cs="Times New Roman"/>
          <w:lang w:val="es-ES"/>
        </w:rPr>
        <w:t xml:space="preserve"> de </w:t>
      </w:r>
      <w:r w:rsidR="00DE37DE" w:rsidRPr="003664BD">
        <w:rPr>
          <w:rFonts w:ascii="Times New Roman" w:hAnsi="Times New Roman" w:cs="Times New Roman"/>
          <w:lang w:val="es-ES"/>
        </w:rPr>
        <w:t xml:space="preserve">una democracia, entre otras razones, porque hace aumentar </w:t>
      </w:r>
      <w:r w:rsidR="00454ACF" w:rsidRPr="003664BD">
        <w:rPr>
          <w:rFonts w:ascii="Times New Roman" w:hAnsi="Times New Roman" w:cs="Times New Roman"/>
          <w:lang w:val="es-ES"/>
        </w:rPr>
        <w:t>las capacidades de control político</w:t>
      </w:r>
      <w:r w:rsidR="00EB1A41" w:rsidRPr="003664BD">
        <w:rPr>
          <w:rFonts w:ascii="Times New Roman" w:hAnsi="Times New Roman" w:cs="Times New Roman"/>
          <w:lang w:val="es-ES"/>
        </w:rPr>
        <w:t xml:space="preserve"> (Mauro, 1995). </w:t>
      </w:r>
      <w:r w:rsidR="005F0A30" w:rsidRPr="003664BD">
        <w:rPr>
          <w:rFonts w:ascii="Times New Roman" w:hAnsi="Times New Roman" w:cs="Times New Roman"/>
          <w:lang w:val="es-ES"/>
        </w:rPr>
        <w:t xml:space="preserve">Asimismo, se </w:t>
      </w:r>
      <w:r w:rsidR="00454ACF" w:rsidRPr="003664BD">
        <w:rPr>
          <w:rFonts w:ascii="Times New Roman" w:hAnsi="Times New Roman" w:cs="Times New Roman"/>
          <w:lang w:val="es-ES"/>
        </w:rPr>
        <w:t>han constatado los efectos negativos de la desigualdad económica sobre la calidad democrática, particularmente en aspectos como un nivel menor de participación electoral o un frág</w:t>
      </w:r>
      <w:r w:rsidR="00DE37DE" w:rsidRPr="003664BD">
        <w:rPr>
          <w:rFonts w:ascii="Times New Roman" w:hAnsi="Times New Roman" w:cs="Times New Roman"/>
          <w:lang w:val="es-ES"/>
        </w:rPr>
        <w:t>il desempeño del poder judicial</w:t>
      </w:r>
      <w:r w:rsidR="00B714FA" w:rsidRPr="003664BD">
        <w:rPr>
          <w:rFonts w:ascii="Times New Roman" w:hAnsi="Times New Roman" w:cs="Times New Roman"/>
          <w:lang w:val="es-ES"/>
        </w:rPr>
        <w:t xml:space="preserve"> (</w:t>
      </w:r>
      <w:proofErr w:type="spellStart"/>
      <w:r w:rsidR="00B714FA" w:rsidRPr="003664BD">
        <w:rPr>
          <w:rFonts w:ascii="Times New Roman" w:hAnsi="Times New Roman" w:cs="Times New Roman"/>
          <w:lang w:val="es-ES"/>
        </w:rPr>
        <w:t>Hagopia</w:t>
      </w:r>
      <w:r w:rsidR="00492B79" w:rsidRPr="003664BD">
        <w:rPr>
          <w:rFonts w:ascii="Times New Roman" w:hAnsi="Times New Roman" w:cs="Times New Roman"/>
          <w:lang w:val="es-ES"/>
        </w:rPr>
        <w:t>n</w:t>
      </w:r>
      <w:proofErr w:type="spellEnd"/>
      <w:r w:rsidR="00492B79" w:rsidRPr="003664BD">
        <w:rPr>
          <w:rFonts w:ascii="Times New Roman" w:hAnsi="Times New Roman" w:cs="Times New Roman"/>
          <w:lang w:val="es-ES"/>
        </w:rPr>
        <w:t xml:space="preserve">, 2005; </w:t>
      </w:r>
      <w:proofErr w:type="spellStart"/>
      <w:r w:rsidR="00492B79" w:rsidRPr="003664BD">
        <w:rPr>
          <w:rFonts w:ascii="Times New Roman" w:hAnsi="Times New Roman" w:cs="Times New Roman"/>
          <w:lang w:val="es-ES"/>
        </w:rPr>
        <w:t>Bermeo</w:t>
      </w:r>
      <w:proofErr w:type="spellEnd"/>
      <w:r w:rsidR="00492B79" w:rsidRPr="003664BD">
        <w:rPr>
          <w:rFonts w:ascii="Times New Roman" w:hAnsi="Times New Roman" w:cs="Times New Roman"/>
          <w:lang w:val="es-ES"/>
        </w:rPr>
        <w:t>, 2009). La fragmentación etnolingüística es otro factor estruc</w:t>
      </w:r>
      <w:r w:rsidR="00D94CF3" w:rsidRPr="003664BD">
        <w:rPr>
          <w:rFonts w:ascii="Times New Roman" w:hAnsi="Times New Roman" w:cs="Times New Roman"/>
          <w:lang w:val="es-ES"/>
        </w:rPr>
        <w:t>tural destacado</w:t>
      </w:r>
      <w:r w:rsidR="004F0DC6" w:rsidRPr="003664BD">
        <w:rPr>
          <w:rFonts w:ascii="Times New Roman" w:hAnsi="Times New Roman" w:cs="Times New Roman"/>
          <w:lang w:val="es-ES"/>
        </w:rPr>
        <w:t>. Algunos académicos</w:t>
      </w:r>
      <w:r w:rsidR="00492B79" w:rsidRPr="003664BD">
        <w:rPr>
          <w:rFonts w:ascii="Times New Roman" w:hAnsi="Times New Roman" w:cs="Times New Roman"/>
          <w:lang w:val="es-ES"/>
        </w:rPr>
        <w:t xml:space="preserve"> han señalado que en sociedades muy heterogéneas los grupos </w:t>
      </w:r>
      <w:r w:rsidR="00B714FA" w:rsidRPr="003664BD">
        <w:rPr>
          <w:rFonts w:ascii="Times New Roman" w:hAnsi="Times New Roman" w:cs="Times New Roman"/>
          <w:lang w:val="es-ES"/>
        </w:rPr>
        <w:t xml:space="preserve">que </w:t>
      </w:r>
      <w:r w:rsidR="00257307" w:rsidRPr="003664BD">
        <w:rPr>
          <w:rFonts w:ascii="Times New Roman" w:hAnsi="Times New Roman" w:cs="Times New Roman"/>
          <w:lang w:val="es-ES"/>
        </w:rPr>
        <w:t xml:space="preserve">acceden al </w:t>
      </w:r>
      <w:r w:rsidR="00EA30A6" w:rsidRPr="003664BD">
        <w:rPr>
          <w:rFonts w:ascii="Times New Roman" w:hAnsi="Times New Roman" w:cs="Times New Roman"/>
          <w:lang w:val="es-ES"/>
        </w:rPr>
        <w:t xml:space="preserve">poder </w:t>
      </w:r>
      <w:r w:rsidR="00492B79" w:rsidRPr="003664BD">
        <w:rPr>
          <w:rFonts w:ascii="Times New Roman" w:hAnsi="Times New Roman" w:cs="Times New Roman"/>
          <w:lang w:val="es-ES"/>
        </w:rPr>
        <w:t xml:space="preserve">tienden a </w:t>
      </w:r>
      <w:r w:rsidR="00B714FA" w:rsidRPr="003664BD">
        <w:rPr>
          <w:rFonts w:ascii="Times New Roman" w:hAnsi="Times New Roman" w:cs="Times New Roman"/>
          <w:lang w:val="es-ES"/>
        </w:rPr>
        <w:t>elaborar</w:t>
      </w:r>
      <w:r w:rsidR="00454ACF" w:rsidRPr="003664BD">
        <w:rPr>
          <w:rFonts w:ascii="Times New Roman" w:hAnsi="Times New Roman" w:cs="Times New Roman"/>
          <w:lang w:val="es-ES"/>
        </w:rPr>
        <w:t xml:space="preserve"> políticas </w:t>
      </w:r>
      <w:r w:rsidR="00257307" w:rsidRPr="003664BD">
        <w:rPr>
          <w:rFonts w:ascii="Times New Roman" w:hAnsi="Times New Roman" w:cs="Times New Roman"/>
          <w:lang w:val="es-ES"/>
        </w:rPr>
        <w:t xml:space="preserve">en perjuicio de los </w:t>
      </w:r>
      <w:r w:rsidR="00454ACF" w:rsidRPr="003664BD">
        <w:rPr>
          <w:rFonts w:ascii="Times New Roman" w:hAnsi="Times New Roman" w:cs="Times New Roman"/>
          <w:lang w:val="es-ES"/>
        </w:rPr>
        <w:t>grupos perdedores</w:t>
      </w:r>
      <w:r w:rsidR="00492B79" w:rsidRPr="003664BD">
        <w:rPr>
          <w:rFonts w:ascii="Times New Roman" w:hAnsi="Times New Roman" w:cs="Times New Roman"/>
          <w:lang w:val="es-ES"/>
        </w:rPr>
        <w:t xml:space="preserve"> y a restringir la libertad de oposición</w:t>
      </w:r>
      <w:r w:rsidR="00454ACF" w:rsidRPr="003664BD">
        <w:rPr>
          <w:rFonts w:ascii="Times New Roman" w:hAnsi="Times New Roman" w:cs="Times New Roman"/>
          <w:lang w:val="es-ES"/>
        </w:rPr>
        <w:t xml:space="preserve"> </w:t>
      </w:r>
      <w:r w:rsidR="00257307" w:rsidRPr="003664BD">
        <w:rPr>
          <w:rFonts w:ascii="Times New Roman" w:hAnsi="Times New Roman" w:cs="Times New Roman"/>
          <w:lang w:val="es-ES"/>
        </w:rPr>
        <w:t>(La Porta, et a. 1999).</w:t>
      </w:r>
    </w:p>
    <w:p w:rsidR="00492B79" w:rsidRPr="003664BD" w:rsidRDefault="009B3DC8"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 xml:space="preserve">En algunos estudios comparados sobre calidad democrática la experiencia democrática de los países aparece como el factor con mayor poder explicativo (Barreda, 2011; </w:t>
      </w:r>
      <w:r w:rsidRPr="003664BD">
        <w:rPr>
          <w:rFonts w:ascii="Times New Roman" w:hAnsi="Times New Roman" w:cs="Times New Roman"/>
          <w:lang w:val="es-ES"/>
        </w:rPr>
        <w:lastRenderedPageBreak/>
        <w:t xml:space="preserve">Pérez-Liñán y </w:t>
      </w:r>
      <w:proofErr w:type="spellStart"/>
      <w:r w:rsidRPr="003664BD">
        <w:rPr>
          <w:rFonts w:ascii="Times New Roman" w:hAnsi="Times New Roman" w:cs="Times New Roman"/>
          <w:lang w:val="es-ES"/>
        </w:rPr>
        <w:t>Mainwaring</w:t>
      </w:r>
      <w:proofErr w:type="spellEnd"/>
      <w:r w:rsidRPr="003664BD">
        <w:rPr>
          <w:rFonts w:ascii="Times New Roman" w:hAnsi="Times New Roman" w:cs="Times New Roman"/>
          <w:lang w:val="es-ES"/>
        </w:rPr>
        <w:t>, 2013). La expl</w:t>
      </w:r>
      <w:r w:rsidR="002E09EF" w:rsidRPr="003664BD">
        <w:rPr>
          <w:rFonts w:ascii="Times New Roman" w:hAnsi="Times New Roman" w:cs="Times New Roman"/>
          <w:lang w:val="es-ES"/>
        </w:rPr>
        <w:t>icación que se apunta es que un</w:t>
      </w:r>
      <w:r w:rsidRPr="003664BD">
        <w:rPr>
          <w:rFonts w:ascii="Times New Roman" w:hAnsi="Times New Roman" w:cs="Times New Roman"/>
          <w:lang w:val="es-ES"/>
        </w:rPr>
        <w:t xml:space="preserve"> mayor número de años de democracia favorece el aprendizaje y la institucionalización democrática en una sociedad y, por consiguiente, un mejor nivel de calidad democrática.</w:t>
      </w:r>
    </w:p>
    <w:p w:rsidR="00247735" w:rsidRPr="003664BD" w:rsidRDefault="00F83CA7"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Otros autores han puesto de relieve la influencia de</w:t>
      </w:r>
      <w:r w:rsidR="00712EB9" w:rsidRPr="003664BD">
        <w:rPr>
          <w:rFonts w:ascii="Times New Roman" w:hAnsi="Times New Roman" w:cs="Times New Roman"/>
          <w:lang w:val="es-ES"/>
        </w:rPr>
        <w:t xml:space="preserve"> factores</w:t>
      </w:r>
      <w:r w:rsidR="00916D71" w:rsidRPr="003664BD">
        <w:rPr>
          <w:rFonts w:ascii="Times New Roman" w:hAnsi="Times New Roman" w:cs="Times New Roman"/>
          <w:lang w:val="es-ES"/>
        </w:rPr>
        <w:t xml:space="preserve"> </w:t>
      </w:r>
      <w:r w:rsidR="0010499F" w:rsidRPr="003664BD">
        <w:rPr>
          <w:rFonts w:ascii="Times New Roman" w:hAnsi="Times New Roman" w:cs="Times New Roman"/>
          <w:lang w:val="es-ES"/>
        </w:rPr>
        <w:t>de tipo sociocultural,</w:t>
      </w:r>
      <w:r w:rsidRPr="003664BD">
        <w:rPr>
          <w:rFonts w:ascii="Times New Roman" w:hAnsi="Times New Roman" w:cs="Times New Roman"/>
          <w:lang w:val="es-ES"/>
        </w:rPr>
        <w:t xml:space="preserve"> </w:t>
      </w:r>
      <w:r w:rsidR="009B3DC8" w:rsidRPr="003664BD">
        <w:rPr>
          <w:rFonts w:ascii="Times New Roman" w:hAnsi="Times New Roman" w:cs="Times New Roman"/>
          <w:lang w:val="es-ES"/>
        </w:rPr>
        <w:t>especialmente la presencia de relaciones sociales sustentadas en la cooperación y la confianza interperso</w:t>
      </w:r>
      <w:r w:rsidR="00247735" w:rsidRPr="003664BD">
        <w:rPr>
          <w:rFonts w:ascii="Times New Roman" w:hAnsi="Times New Roman" w:cs="Times New Roman"/>
          <w:lang w:val="es-ES"/>
        </w:rPr>
        <w:t>nal, esto es, el capital socia</w:t>
      </w:r>
      <w:r w:rsidR="00947641" w:rsidRPr="003664BD">
        <w:rPr>
          <w:rFonts w:ascii="Times New Roman" w:hAnsi="Times New Roman" w:cs="Times New Roman"/>
          <w:lang w:val="es-ES"/>
        </w:rPr>
        <w:t>l. Entre otras razones, el capital social, al favorecer el nivel de información y debate ciudadano sobre los asuntos públicos, contribuye a fortalecer la capacidad de control político (</w:t>
      </w:r>
      <w:proofErr w:type="spellStart"/>
      <w:r w:rsidR="00947641" w:rsidRPr="003664BD">
        <w:rPr>
          <w:rFonts w:ascii="Times New Roman" w:hAnsi="Times New Roman" w:cs="Times New Roman"/>
          <w:lang w:val="es-ES"/>
        </w:rPr>
        <w:t>Boix</w:t>
      </w:r>
      <w:proofErr w:type="spellEnd"/>
      <w:r w:rsidR="00947641" w:rsidRPr="003664BD">
        <w:rPr>
          <w:rFonts w:ascii="Times New Roman" w:hAnsi="Times New Roman" w:cs="Times New Roman"/>
          <w:lang w:val="es-ES"/>
        </w:rPr>
        <w:t xml:space="preserve"> y </w:t>
      </w:r>
      <w:proofErr w:type="spellStart"/>
      <w:r w:rsidR="00947641" w:rsidRPr="003664BD">
        <w:rPr>
          <w:rFonts w:ascii="Times New Roman" w:hAnsi="Times New Roman" w:cs="Times New Roman"/>
          <w:lang w:val="es-ES"/>
        </w:rPr>
        <w:t>Posner</w:t>
      </w:r>
      <w:proofErr w:type="spellEnd"/>
      <w:r w:rsidR="00947641" w:rsidRPr="003664BD">
        <w:rPr>
          <w:rFonts w:ascii="Times New Roman" w:hAnsi="Times New Roman" w:cs="Times New Roman"/>
          <w:lang w:val="es-ES"/>
        </w:rPr>
        <w:t>, 2000)</w:t>
      </w:r>
      <w:r w:rsidR="00EB1A41" w:rsidRPr="003664BD">
        <w:rPr>
          <w:rFonts w:ascii="Times New Roman" w:hAnsi="Times New Roman" w:cs="Times New Roman"/>
          <w:lang w:val="es-ES"/>
        </w:rPr>
        <w:t xml:space="preserve">. La incidencia significativa del capital social </w:t>
      </w:r>
      <w:r w:rsidR="00947641" w:rsidRPr="003664BD">
        <w:rPr>
          <w:rFonts w:ascii="Times New Roman" w:hAnsi="Times New Roman" w:cs="Times New Roman"/>
          <w:lang w:val="es-ES"/>
        </w:rPr>
        <w:t xml:space="preserve">se ha podido constatar en </w:t>
      </w:r>
      <w:r w:rsidR="00EB1A41" w:rsidRPr="003664BD">
        <w:rPr>
          <w:rFonts w:ascii="Times New Roman" w:hAnsi="Times New Roman" w:cs="Times New Roman"/>
          <w:lang w:val="es-ES"/>
        </w:rPr>
        <w:t xml:space="preserve">algunos </w:t>
      </w:r>
      <w:r w:rsidR="00947641" w:rsidRPr="003664BD">
        <w:rPr>
          <w:rFonts w:ascii="Times New Roman" w:hAnsi="Times New Roman" w:cs="Times New Roman"/>
          <w:lang w:val="es-ES"/>
        </w:rPr>
        <w:t xml:space="preserve">estudios sobre </w:t>
      </w:r>
      <w:proofErr w:type="spellStart"/>
      <w:r w:rsidR="00947641" w:rsidRPr="003664BD">
        <w:rPr>
          <w:rFonts w:ascii="Times New Roman" w:hAnsi="Times New Roman" w:cs="Times New Roman"/>
          <w:i/>
          <w:lang w:val="es-ES"/>
        </w:rPr>
        <w:t>accountability</w:t>
      </w:r>
      <w:proofErr w:type="spellEnd"/>
      <w:r w:rsidR="00947641" w:rsidRPr="003664BD">
        <w:rPr>
          <w:rFonts w:ascii="Times New Roman" w:hAnsi="Times New Roman" w:cs="Times New Roman"/>
          <w:lang w:val="es-ES"/>
        </w:rPr>
        <w:t xml:space="preserve"> democrática (Barreda, 2014), pero no en otros más amplios sobre calidad d</w:t>
      </w:r>
      <w:r w:rsidR="00EB1A41" w:rsidRPr="003664BD">
        <w:rPr>
          <w:rFonts w:ascii="Times New Roman" w:hAnsi="Times New Roman" w:cs="Times New Roman"/>
          <w:lang w:val="es-ES"/>
        </w:rPr>
        <w:t>e la democracia (Barreda, 2011).</w:t>
      </w:r>
    </w:p>
    <w:p w:rsidR="008A7858" w:rsidRPr="003664BD" w:rsidRDefault="00FB70AA"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Finalmente, se ha</w:t>
      </w:r>
      <w:r w:rsidR="00553EBA" w:rsidRPr="003664BD">
        <w:rPr>
          <w:rFonts w:ascii="Times New Roman" w:hAnsi="Times New Roman" w:cs="Times New Roman"/>
          <w:lang w:val="es-ES"/>
        </w:rPr>
        <w:t xml:space="preserve"> re</w:t>
      </w:r>
      <w:r w:rsidR="00F83CA7" w:rsidRPr="003664BD">
        <w:rPr>
          <w:rFonts w:ascii="Times New Roman" w:hAnsi="Times New Roman" w:cs="Times New Roman"/>
          <w:lang w:val="es-ES"/>
        </w:rPr>
        <w:t xml:space="preserve">saltado </w:t>
      </w:r>
      <w:r w:rsidR="00EB1A41" w:rsidRPr="003664BD">
        <w:rPr>
          <w:rFonts w:ascii="Times New Roman" w:hAnsi="Times New Roman" w:cs="Times New Roman"/>
          <w:lang w:val="es-ES"/>
        </w:rPr>
        <w:t>el papel</w:t>
      </w:r>
      <w:r w:rsidR="00553EBA" w:rsidRPr="003664BD">
        <w:rPr>
          <w:rFonts w:ascii="Times New Roman" w:hAnsi="Times New Roman" w:cs="Times New Roman"/>
          <w:lang w:val="es-ES"/>
        </w:rPr>
        <w:t xml:space="preserve"> de </w:t>
      </w:r>
      <w:r w:rsidR="00A47CDA" w:rsidRPr="003664BD">
        <w:rPr>
          <w:rFonts w:ascii="Times New Roman" w:hAnsi="Times New Roman" w:cs="Times New Roman"/>
          <w:lang w:val="es-ES"/>
        </w:rPr>
        <w:t xml:space="preserve">distintos </w:t>
      </w:r>
      <w:r w:rsidR="00553EBA" w:rsidRPr="003664BD">
        <w:rPr>
          <w:rFonts w:ascii="Times New Roman" w:hAnsi="Times New Roman" w:cs="Times New Roman"/>
          <w:lang w:val="es-ES"/>
        </w:rPr>
        <w:t>factores institucionales, sobre to</w:t>
      </w:r>
      <w:r w:rsidR="00A47CDA" w:rsidRPr="003664BD">
        <w:rPr>
          <w:rFonts w:ascii="Times New Roman" w:hAnsi="Times New Roman" w:cs="Times New Roman"/>
          <w:lang w:val="es-ES"/>
        </w:rPr>
        <w:t xml:space="preserve">do, del sistema electoral y del </w:t>
      </w:r>
      <w:r w:rsidR="00553EBA" w:rsidRPr="003664BD">
        <w:rPr>
          <w:rFonts w:ascii="Times New Roman" w:hAnsi="Times New Roman" w:cs="Times New Roman"/>
          <w:lang w:val="es-ES"/>
        </w:rPr>
        <w:t xml:space="preserve">sistema de partidos. En relación con lo primero, </w:t>
      </w:r>
      <w:proofErr w:type="spellStart"/>
      <w:r w:rsidR="00553EBA" w:rsidRPr="003664BD">
        <w:rPr>
          <w:rFonts w:ascii="Times New Roman" w:hAnsi="Times New Roman" w:cs="Times New Roman"/>
          <w:lang w:val="es-ES"/>
        </w:rPr>
        <w:t>Tabellini</w:t>
      </w:r>
      <w:proofErr w:type="spellEnd"/>
      <w:r w:rsidR="00553EBA" w:rsidRPr="003664BD">
        <w:rPr>
          <w:rFonts w:ascii="Times New Roman" w:hAnsi="Times New Roman" w:cs="Times New Roman"/>
          <w:lang w:val="es-ES"/>
        </w:rPr>
        <w:t xml:space="preserve"> y </w:t>
      </w:r>
      <w:proofErr w:type="spellStart"/>
      <w:r w:rsidR="00553EBA" w:rsidRPr="003664BD">
        <w:rPr>
          <w:rFonts w:ascii="Times New Roman" w:hAnsi="Times New Roman" w:cs="Times New Roman"/>
          <w:lang w:val="es-ES"/>
        </w:rPr>
        <w:t>Trebbi</w:t>
      </w:r>
      <w:proofErr w:type="spellEnd"/>
      <w:r w:rsidR="00553EBA" w:rsidRPr="003664BD">
        <w:rPr>
          <w:rFonts w:ascii="Times New Roman" w:hAnsi="Times New Roman" w:cs="Times New Roman"/>
          <w:lang w:val="es-ES"/>
        </w:rPr>
        <w:t xml:space="preserve"> (2003) han mostrado la influencia positiva de algunos diseños electorales en el </w:t>
      </w:r>
      <w:r w:rsidR="0044443F" w:rsidRPr="003664BD">
        <w:rPr>
          <w:rFonts w:ascii="Times New Roman" w:hAnsi="Times New Roman" w:cs="Times New Roman"/>
          <w:lang w:val="es-ES"/>
        </w:rPr>
        <w:t>ejercicio de</w:t>
      </w:r>
      <w:r w:rsidR="00FA5BFA" w:rsidRPr="003664BD">
        <w:rPr>
          <w:rFonts w:ascii="Times New Roman" w:hAnsi="Times New Roman" w:cs="Times New Roman"/>
          <w:lang w:val="es-ES"/>
        </w:rPr>
        <w:t>l</w:t>
      </w:r>
      <w:r w:rsidR="0044443F" w:rsidRPr="003664BD">
        <w:rPr>
          <w:rFonts w:ascii="Times New Roman" w:hAnsi="Times New Roman" w:cs="Times New Roman"/>
          <w:lang w:val="es-ES"/>
        </w:rPr>
        <w:t xml:space="preserve"> control ciudadano a los políticos y la prevención de corrupción (sobre todo, fórmulas mayoritarias, listas abiertas y los distritos de grandes magnitudes). </w:t>
      </w:r>
      <w:r w:rsidR="004F0DC6" w:rsidRPr="003664BD">
        <w:rPr>
          <w:rFonts w:ascii="Times New Roman" w:hAnsi="Times New Roman" w:cs="Times New Roman"/>
          <w:lang w:val="es-ES"/>
        </w:rPr>
        <w:t>En cuanto al sistema de partidos, se ha enfatizado</w:t>
      </w:r>
      <w:r w:rsidR="00EB1A41" w:rsidRPr="003664BD">
        <w:rPr>
          <w:rFonts w:ascii="Times New Roman" w:hAnsi="Times New Roman" w:cs="Times New Roman"/>
          <w:lang w:val="es-ES"/>
        </w:rPr>
        <w:t xml:space="preserve"> la incidencia de </w:t>
      </w:r>
      <w:r w:rsidR="00142B45" w:rsidRPr="003664BD">
        <w:rPr>
          <w:rFonts w:ascii="Times New Roman" w:hAnsi="Times New Roman" w:cs="Times New Roman"/>
          <w:lang w:val="es-ES"/>
        </w:rPr>
        <w:t xml:space="preserve">tres cuestiones. </w:t>
      </w:r>
      <w:r w:rsidR="00313035" w:rsidRPr="003664BD">
        <w:rPr>
          <w:rFonts w:ascii="Times New Roman" w:hAnsi="Times New Roman" w:cs="Times New Roman"/>
          <w:lang w:val="es-ES"/>
        </w:rPr>
        <w:t xml:space="preserve">La primera </w:t>
      </w:r>
      <w:r w:rsidR="00142B45" w:rsidRPr="003664BD">
        <w:rPr>
          <w:rFonts w:ascii="Times New Roman" w:hAnsi="Times New Roman" w:cs="Times New Roman"/>
          <w:lang w:val="es-ES"/>
        </w:rPr>
        <w:t>es el nivel de</w:t>
      </w:r>
      <w:r w:rsidR="004F0DC6" w:rsidRPr="003664BD">
        <w:rPr>
          <w:rFonts w:ascii="Times New Roman" w:hAnsi="Times New Roman" w:cs="Times New Roman"/>
          <w:lang w:val="es-ES"/>
        </w:rPr>
        <w:t xml:space="preserve"> institucionalización del sistema de partidos</w:t>
      </w:r>
      <w:r w:rsidR="00142B45" w:rsidRPr="003664BD">
        <w:rPr>
          <w:rFonts w:ascii="Times New Roman" w:hAnsi="Times New Roman" w:cs="Times New Roman"/>
          <w:lang w:val="es-ES"/>
        </w:rPr>
        <w:t xml:space="preserve">, que </w:t>
      </w:r>
      <w:r w:rsidR="004F0DC6" w:rsidRPr="003664BD">
        <w:rPr>
          <w:rFonts w:ascii="Times New Roman" w:hAnsi="Times New Roman" w:cs="Times New Roman"/>
          <w:lang w:val="es-ES"/>
        </w:rPr>
        <w:t xml:space="preserve">comporta efectos </w:t>
      </w:r>
      <w:r w:rsidR="00142B45" w:rsidRPr="003664BD">
        <w:rPr>
          <w:rFonts w:ascii="Times New Roman" w:hAnsi="Times New Roman" w:cs="Times New Roman"/>
          <w:lang w:val="es-ES"/>
        </w:rPr>
        <w:t xml:space="preserve">positivos para la calidad democrática (Barreda, 2011). </w:t>
      </w:r>
      <w:r w:rsidR="00B30719" w:rsidRPr="003664BD">
        <w:rPr>
          <w:rFonts w:ascii="Times New Roman" w:hAnsi="Times New Roman" w:cs="Times New Roman"/>
          <w:lang w:val="es-ES"/>
        </w:rPr>
        <w:t xml:space="preserve">Como explican </w:t>
      </w:r>
      <w:proofErr w:type="spellStart"/>
      <w:r w:rsidR="00142B45" w:rsidRPr="003664BD">
        <w:rPr>
          <w:rFonts w:ascii="Times New Roman" w:hAnsi="Times New Roman" w:cs="Times New Roman"/>
          <w:lang w:val="es-ES"/>
        </w:rPr>
        <w:t>Mainwaring</w:t>
      </w:r>
      <w:proofErr w:type="spellEnd"/>
      <w:r w:rsidR="00142B45" w:rsidRPr="003664BD">
        <w:rPr>
          <w:rFonts w:ascii="Times New Roman" w:hAnsi="Times New Roman" w:cs="Times New Roman"/>
          <w:lang w:val="es-ES"/>
        </w:rPr>
        <w:t xml:space="preserve"> y Torcal (2005), en sistemas con baja institucionalización resulta más fácil el acceso al ejecutivo de </w:t>
      </w:r>
      <w:r w:rsidR="004F0DC6" w:rsidRPr="003664BD">
        <w:rPr>
          <w:rFonts w:ascii="Times New Roman" w:hAnsi="Times New Roman" w:cs="Times New Roman"/>
          <w:i/>
          <w:lang w:val="es-ES"/>
        </w:rPr>
        <w:t xml:space="preserve">outsiders </w:t>
      </w:r>
      <w:r w:rsidR="004F0DC6" w:rsidRPr="003664BD">
        <w:rPr>
          <w:rFonts w:ascii="Times New Roman" w:hAnsi="Times New Roman" w:cs="Times New Roman"/>
          <w:lang w:val="es-ES"/>
        </w:rPr>
        <w:t>que entrañan serios riesgos de concentració</w:t>
      </w:r>
      <w:r w:rsidR="00A47CDA" w:rsidRPr="003664BD">
        <w:rPr>
          <w:rFonts w:ascii="Times New Roman" w:hAnsi="Times New Roman" w:cs="Times New Roman"/>
          <w:lang w:val="es-ES"/>
        </w:rPr>
        <w:t>n de poder</w:t>
      </w:r>
      <w:r w:rsidR="00E067CD" w:rsidRPr="003664BD">
        <w:rPr>
          <w:rFonts w:ascii="Times New Roman" w:hAnsi="Times New Roman" w:cs="Times New Roman"/>
          <w:lang w:val="es-ES"/>
        </w:rPr>
        <w:t xml:space="preserve">; además, </w:t>
      </w:r>
      <w:r w:rsidR="00FA5BFA" w:rsidRPr="003664BD">
        <w:rPr>
          <w:rFonts w:ascii="Times New Roman" w:hAnsi="Times New Roman" w:cs="Times New Roman"/>
          <w:lang w:val="es-ES"/>
        </w:rPr>
        <w:t xml:space="preserve">se dificulta el ejercicio de </w:t>
      </w:r>
      <w:proofErr w:type="spellStart"/>
      <w:r w:rsidR="00FA5BFA" w:rsidRPr="003664BD">
        <w:rPr>
          <w:rFonts w:ascii="Times New Roman" w:hAnsi="Times New Roman" w:cs="Times New Roman"/>
          <w:i/>
          <w:lang w:val="es-ES"/>
        </w:rPr>
        <w:t>accountability</w:t>
      </w:r>
      <w:proofErr w:type="spellEnd"/>
      <w:r w:rsidR="00A47CDA" w:rsidRPr="003664BD">
        <w:rPr>
          <w:rFonts w:ascii="Times New Roman" w:hAnsi="Times New Roman" w:cs="Times New Roman"/>
          <w:lang w:val="es-ES"/>
        </w:rPr>
        <w:t xml:space="preserve"> electoral, ya </w:t>
      </w:r>
      <w:r w:rsidR="00FA5BFA" w:rsidRPr="003664BD">
        <w:rPr>
          <w:rFonts w:ascii="Times New Roman" w:hAnsi="Times New Roman" w:cs="Times New Roman"/>
          <w:lang w:val="es-ES"/>
        </w:rPr>
        <w:t xml:space="preserve">que los ciudadanos deben afrontar mayores costes de información sobre la acción de los políticos. </w:t>
      </w:r>
      <w:r w:rsidR="00313035" w:rsidRPr="003664BD">
        <w:rPr>
          <w:rFonts w:ascii="Times New Roman" w:hAnsi="Times New Roman" w:cs="Times New Roman"/>
          <w:lang w:val="es-ES"/>
        </w:rPr>
        <w:t>El segundo elemento considerado del si</w:t>
      </w:r>
      <w:r w:rsidR="00866E2F" w:rsidRPr="003664BD">
        <w:rPr>
          <w:rFonts w:ascii="Times New Roman" w:hAnsi="Times New Roman" w:cs="Times New Roman"/>
          <w:lang w:val="es-ES"/>
        </w:rPr>
        <w:t>stema de partidos es el nivel de</w:t>
      </w:r>
      <w:r w:rsidR="00313035" w:rsidRPr="003664BD">
        <w:rPr>
          <w:rFonts w:ascii="Times New Roman" w:hAnsi="Times New Roman" w:cs="Times New Roman"/>
          <w:lang w:val="es-ES"/>
        </w:rPr>
        <w:t xml:space="preserve"> fragmentación. Diversos estudios han intentado testar la tesis de que una elevada fragmentación partidista, sobre todo en sistemas presidenciales, conduce a inestabilidad (</w:t>
      </w:r>
      <w:proofErr w:type="spellStart"/>
      <w:r w:rsidR="00313035" w:rsidRPr="003664BD">
        <w:rPr>
          <w:rFonts w:ascii="Times New Roman" w:hAnsi="Times New Roman" w:cs="Times New Roman"/>
          <w:lang w:val="es-ES"/>
        </w:rPr>
        <w:t>Mainwarin</w:t>
      </w:r>
      <w:r w:rsidR="00FE0283" w:rsidRPr="003664BD">
        <w:rPr>
          <w:rFonts w:ascii="Times New Roman" w:hAnsi="Times New Roman" w:cs="Times New Roman"/>
          <w:lang w:val="es-ES"/>
        </w:rPr>
        <w:t>g</w:t>
      </w:r>
      <w:proofErr w:type="spellEnd"/>
      <w:r w:rsidR="00FE0283" w:rsidRPr="003664BD">
        <w:rPr>
          <w:rFonts w:ascii="Times New Roman" w:hAnsi="Times New Roman" w:cs="Times New Roman"/>
          <w:lang w:val="es-ES"/>
        </w:rPr>
        <w:t xml:space="preserve"> y </w:t>
      </w:r>
      <w:proofErr w:type="spellStart"/>
      <w:r w:rsidR="00FE0283" w:rsidRPr="003664BD">
        <w:rPr>
          <w:rFonts w:ascii="Times New Roman" w:hAnsi="Times New Roman" w:cs="Times New Roman"/>
          <w:lang w:val="es-ES"/>
        </w:rPr>
        <w:t>Shugart</w:t>
      </w:r>
      <w:proofErr w:type="spellEnd"/>
      <w:r w:rsidR="00FE0283" w:rsidRPr="003664BD">
        <w:rPr>
          <w:rFonts w:ascii="Times New Roman" w:hAnsi="Times New Roman" w:cs="Times New Roman"/>
          <w:lang w:val="es-ES"/>
        </w:rPr>
        <w:t xml:space="preserve">, 2002). Sin embargo, no se ha constatado que </w:t>
      </w:r>
      <w:r w:rsidR="00A47CDA" w:rsidRPr="003664BD">
        <w:rPr>
          <w:rFonts w:ascii="Times New Roman" w:hAnsi="Times New Roman" w:cs="Times New Roman"/>
          <w:lang w:val="es-ES"/>
        </w:rPr>
        <w:t xml:space="preserve">la fragmentación partidista tenga una incidencia significativa en la calidad democrática (Pérez-Liñán y </w:t>
      </w:r>
      <w:proofErr w:type="spellStart"/>
      <w:r w:rsidR="00A47CDA" w:rsidRPr="003664BD">
        <w:rPr>
          <w:rFonts w:ascii="Times New Roman" w:hAnsi="Times New Roman" w:cs="Times New Roman"/>
          <w:lang w:val="es-ES"/>
        </w:rPr>
        <w:t>Mainwaring</w:t>
      </w:r>
      <w:proofErr w:type="spellEnd"/>
      <w:r w:rsidR="00A47CDA" w:rsidRPr="003664BD">
        <w:rPr>
          <w:rFonts w:ascii="Times New Roman" w:hAnsi="Times New Roman" w:cs="Times New Roman"/>
          <w:lang w:val="es-ES"/>
        </w:rPr>
        <w:t>, 2013; Wang, 2014).</w:t>
      </w:r>
      <w:r w:rsidR="00866E2F" w:rsidRPr="003664BD">
        <w:rPr>
          <w:rFonts w:ascii="Times New Roman" w:hAnsi="Times New Roman" w:cs="Times New Roman"/>
          <w:lang w:val="es-ES"/>
        </w:rPr>
        <w:t xml:space="preserve"> Por último, </w:t>
      </w:r>
      <w:r w:rsidR="00584B80" w:rsidRPr="003664BD">
        <w:rPr>
          <w:rFonts w:ascii="Times New Roman" w:hAnsi="Times New Roman" w:cs="Times New Roman"/>
          <w:lang w:val="es-ES"/>
        </w:rPr>
        <w:t>se ha r</w:t>
      </w:r>
      <w:r w:rsidR="00E067CD" w:rsidRPr="003664BD">
        <w:rPr>
          <w:rFonts w:ascii="Times New Roman" w:hAnsi="Times New Roman" w:cs="Times New Roman"/>
          <w:lang w:val="es-ES"/>
        </w:rPr>
        <w:t>emarcado</w:t>
      </w:r>
      <w:r w:rsidR="00584B80" w:rsidRPr="003664BD">
        <w:rPr>
          <w:rFonts w:ascii="Times New Roman" w:hAnsi="Times New Roman" w:cs="Times New Roman"/>
          <w:lang w:val="es-ES"/>
        </w:rPr>
        <w:t xml:space="preserve"> la influencia de la polarización ideológica. Como se ha menciona</w:t>
      </w:r>
      <w:r w:rsidR="008A7858" w:rsidRPr="003664BD">
        <w:rPr>
          <w:rFonts w:ascii="Times New Roman" w:hAnsi="Times New Roman" w:cs="Times New Roman"/>
          <w:lang w:val="es-ES"/>
        </w:rPr>
        <w:t>do, algunos</w:t>
      </w:r>
      <w:r w:rsidR="00584B80" w:rsidRPr="003664BD">
        <w:rPr>
          <w:rFonts w:ascii="Times New Roman" w:hAnsi="Times New Roman" w:cs="Times New Roman"/>
          <w:lang w:val="es-ES"/>
        </w:rPr>
        <w:t xml:space="preserve"> estudios han comprobado el impacto positivo que ejerce sobre algunas dimensiones clave de la calidad de una democracia, sobre todo, </w:t>
      </w:r>
      <w:r w:rsidR="008A7858" w:rsidRPr="003664BD">
        <w:rPr>
          <w:rFonts w:ascii="Times New Roman" w:hAnsi="Times New Roman" w:cs="Times New Roman"/>
          <w:lang w:val="es-ES"/>
        </w:rPr>
        <w:t xml:space="preserve">en </w:t>
      </w:r>
      <w:r w:rsidR="00584B80" w:rsidRPr="003664BD">
        <w:rPr>
          <w:rFonts w:ascii="Times New Roman" w:hAnsi="Times New Roman" w:cs="Times New Roman"/>
          <w:lang w:val="es-ES"/>
        </w:rPr>
        <w:t xml:space="preserve">la </w:t>
      </w:r>
      <w:r w:rsidR="008A7858" w:rsidRPr="003664BD">
        <w:rPr>
          <w:rFonts w:ascii="Times New Roman" w:hAnsi="Times New Roman" w:cs="Times New Roman"/>
          <w:lang w:val="es-ES"/>
        </w:rPr>
        <w:t>representación de preferencias ciudadanas de políticas públi</w:t>
      </w:r>
      <w:r w:rsidR="002B7532" w:rsidRPr="003664BD">
        <w:rPr>
          <w:rFonts w:ascii="Times New Roman" w:hAnsi="Times New Roman" w:cs="Times New Roman"/>
          <w:lang w:val="es-ES"/>
        </w:rPr>
        <w:t xml:space="preserve">cas, la participación en elecciones </w:t>
      </w:r>
      <w:r w:rsidR="008A7858" w:rsidRPr="003664BD">
        <w:rPr>
          <w:rFonts w:ascii="Times New Roman" w:hAnsi="Times New Roman" w:cs="Times New Roman"/>
          <w:lang w:val="es-ES"/>
        </w:rPr>
        <w:t xml:space="preserve">y el ejercicio de </w:t>
      </w:r>
      <w:proofErr w:type="spellStart"/>
      <w:r w:rsidR="008A7858" w:rsidRPr="003664BD">
        <w:rPr>
          <w:rFonts w:ascii="Times New Roman" w:hAnsi="Times New Roman" w:cs="Times New Roman"/>
          <w:i/>
          <w:lang w:val="es-ES"/>
        </w:rPr>
        <w:lastRenderedPageBreak/>
        <w:t>accountability</w:t>
      </w:r>
      <w:proofErr w:type="spellEnd"/>
      <w:r w:rsidR="008A7858" w:rsidRPr="003664BD">
        <w:rPr>
          <w:rFonts w:ascii="Times New Roman" w:hAnsi="Times New Roman" w:cs="Times New Roman"/>
          <w:lang w:val="es-ES"/>
        </w:rPr>
        <w:t xml:space="preserve"> electoral. A ello habría añadir un estudio</w:t>
      </w:r>
      <w:r w:rsidR="008A6A7D" w:rsidRPr="003664BD">
        <w:rPr>
          <w:rFonts w:ascii="Times New Roman" w:hAnsi="Times New Roman" w:cs="Times New Roman"/>
          <w:lang w:val="es-ES"/>
        </w:rPr>
        <w:t xml:space="preserve"> reciente que examina los niveles de democracia de 65 países y que detecta el efecto positivo de la polarización (Wang, 2014).</w:t>
      </w:r>
    </w:p>
    <w:p w:rsidR="008A6A7D" w:rsidRPr="003664BD" w:rsidRDefault="008A6A7D" w:rsidP="003664BD">
      <w:pPr>
        <w:spacing w:before="200" w:line="360" w:lineRule="auto"/>
        <w:jc w:val="both"/>
        <w:rPr>
          <w:rFonts w:ascii="Times New Roman" w:hAnsi="Times New Roman" w:cs="Times New Roman"/>
          <w:lang w:val="es-ES"/>
        </w:rPr>
      </w:pPr>
      <w:r w:rsidRPr="003664BD">
        <w:rPr>
          <w:rFonts w:ascii="Times New Roman" w:hAnsi="Times New Roman" w:cs="Times New Roman"/>
          <w:lang w:val="es-ES"/>
        </w:rPr>
        <w:t>A la vista de los argumentos y evidencias expuestos se puede formular la siguiente hipótesis: el nivel de calidad de las democracias latinoamericanas aumenta con el nivel de polarización ideológica.</w:t>
      </w:r>
    </w:p>
    <w:p w:rsidR="00D37300" w:rsidRPr="003664BD" w:rsidRDefault="00D37300" w:rsidP="003664BD">
      <w:pPr>
        <w:spacing w:before="200" w:line="360" w:lineRule="auto"/>
        <w:jc w:val="both"/>
        <w:rPr>
          <w:rFonts w:ascii="Times New Roman" w:hAnsi="Times New Roman" w:cs="Times New Roman"/>
          <w:lang w:val="es-ES"/>
        </w:rPr>
      </w:pPr>
    </w:p>
    <w:p w:rsidR="00EE3EEC" w:rsidRPr="003664BD" w:rsidRDefault="00067E5E" w:rsidP="003664BD">
      <w:pPr>
        <w:spacing w:before="200" w:line="360" w:lineRule="auto"/>
        <w:jc w:val="both"/>
        <w:rPr>
          <w:rFonts w:ascii="Times New Roman" w:hAnsi="Times New Roman" w:cs="Times New Roman"/>
          <w:b/>
          <w:lang w:val="es-ES"/>
        </w:rPr>
      </w:pPr>
      <w:r w:rsidRPr="003664BD">
        <w:rPr>
          <w:rFonts w:ascii="Times New Roman" w:hAnsi="Times New Roman" w:cs="Times New Roman"/>
          <w:b/>
          <w:lang w:val="es-ES"/>
        </w:rPr>
        <w:t>La polarización ideológica en los sistemas de partidos de América Latina</w:t>
      </w:r>
    </w:p>
    <w:p w:rsidR="00993AF1" w:rsidRPr="003664BD" w:rsidRDefault="00F65BFB" w:rsidP="003664BD">
      <w:pPr>
        <w:spacing w:before="200" w:line="360" w:lineRule="auto"/>
        <w:jc w:val="both"/>
        <w:rPr>
          <w:rFonts w:ascii="Times New Roman" w:hAnsi="Times New Roman" w:cs="Times New Roman"/>
        </w:rPr>
      </w:pPr>
      <w:r w:rsidRPr="003664BD">
        <w:rPr>
          <w:rFonts w:ascii="Times New Roman" w:hAnsi="Times New Roman" w:cs="Times New Roman"/>
        </w:rPr>
        <w:t>A continuación</w:t>
      </w:r>
      <w:r w:rsidR="001A4CD3" w:rsidRPr="003664BD">
        <w:rPr>
          <w:rFonts w:ascii="Times New Roman" w:hAnsi="Times New Roman" w:cs="Times New Roman"/>
        </w:rPr>
        <w:t xml:space="preserve"> se describe la evolución de la polarización ideológica en América Lati</w:t>
      </w:r>
      <w:r w:rsidR="00813BA9" w:rsidRPr="003664BD">
        <w:rPr>
          <w:rFonts w:ascii="Times New Roman" w:hAnsi="Times New Roman" w:cs="Times New Roman"/>
        </w:rPr>
        <w:t xml:space="preserve">na. Trabajos previos abordan una descripción intensiva de la </w:t>
      </w:r>
      <w:r w:rsidR="001A4CD3" w:rsidRPr="003664BD">
        <w:rPr>
          <w:rFonts w:ascii="Times New Roman" w:hAnsi="Times New Roman" w:cs="Times New Roman"/>
        </w:rPr>
        <w:t>polarización en la región (Alcántara y Rivas</w:t>
      </w:r>
      <w:r w:rsidR="00751D1E" w:rsidRPr="003664BD">
        <w:rPr>
          <w:rFonts w:ascii="Times New Roman" w:hAnsi="Times New Roman" w:cs="Times New Roman"/>
        </w:rPr>
        <w:t>,</w:t>
      </w:r>
      <w:r w:rsidR="001A4CD3" w:rsidRPr="003664BD">
        <w:rPr>
          <w:rFonts w:ascii="Times New Roman" w:hAnsi="Times New Roman" w:cs="Times New Roman"/>
        </w:rPr>
        <w:t xml:space="preserve"> 2007</w:t>
      </w:r>
      <w:r w:rsidR="00751D1E" w:rsidRPr="003664BD">
        <w:rPr>
          <w:rFonts w:ascii="Times New Roman" w:hAnsi="Times New Roman" w:cs="Times New Roman"/>
        </w:rPr>
        <w:t>;</w:t>
      </w:r>
      <w:r w:rsidR="001A4CD3" w:rsidRPr="003664BD">
        <w:rPr>
          <w:rFonts w:ascii="Times New Roman" w:hAnsi="Times New Roman" w:cs="Times New Roman"/>
        </w:rPr>
        <w:t xml:space="preserve"> </w:t>
      </w:r>
      <w:proofErr w:type="spellStart"/>
      <w:r w:rsidR="003163DF" w:rsidRPr="003664BD">
        <w:rPr>
          <w:rFonts w:ascii="Times New Roman" w:hAnsi="Times New Roman" w:cs="Times New Roman"/>
        </w:rPr>
        <w:t>Hamlin</w:t>
      </w:r>
      <w:proofErr w:type="spellEnd"/>
      <w:r w:rsidR="003163DF" w:rsidRPr="003664BD">
        <w:rPr>
          <w:rFonts w:ascii="Times New Roman" w:hAnsi="Times New Roman" w:cs="Times New Roman"/>
        </w:rPr>
        <w:t xml:space="preserve">, 2014; </w:t>
      </w:r>
      <w:proofErr w:type="spellStart"/>
      <w:r w:rsidR="001A4CD3" w:rsidRPr="003664BD">
        <w:rPr>
          <w:rFonts w:ascii="Times New Roman" w:hAnsi="Times New Roman" w:cs="Times New Roman"/>
        </w:rPr>
        <w:t>Moraes</w:t>
      </w:r>
      <w:proofErr w:type="spellEnd"/>
      <w:r w:rsidR="00751D1E" w:rsidRPr="003664BD">
        <w:rPr>
          <w:rFonts w:ascii="Times New Roman" w:hAnsi="Times New Roman" w:cs="Times New Roman"/>
        </w:rPr>
        <w:t>,</w:t>
      </w:r>
      <w:r w:rsidR="001A4CD3" w:rsidRPr="003664BD">
        <w:rPr>
          <w:rFonts w:ascii="Times New Roman" w:hAnsi="Times New Roman" w:cs="Times New Roman"/>
        </w:rPr>
        <w:t xml:space="preserve"> 2015</w:t>
      </w:r>
      <w:r w:rsidR="00751D1E" w:rsidRPr="003664BD">
        <w:rPr>
          <w:rFonts w:ascii="Times New Roman" w:hAnsi="Times New Roman" w:cs="Times New Roman"/>
        </w:rPr>
        <w:t>;</w:t>
      </w:r>
      <w:r w:rsidR="001A4CD3" w:rsidRPr="003664BD">
        <w:rPr>
          <w:rFonts w:ascii="Times New Roman" w:hAnsi="Times New Roman" w:cs="Times New Roman"/>
        </w:rPr>
        <w:t xml:space="preserve"> Singer</w:t>
      </w:r>
      <w:r w:rsidR="00751D1E" w:rsidRPr="003664BD">
        <w:rPr>
          <w:rFonts w:ascii="Times New Roman" w:hAnsi="Times New Roman" w:cs="Times New Roman"/>
        </w:rPr>
        <w:t>,</w:t>
      </w:r>
      <w:r w:rsidR="001A4CD3" w:rsidRPr="003664BD">
        <w:rPr>
          <w:rFonts w:ascii="Times New Roman" w:hAnsi="Times New Roman" w:cs="Times New Roman"/>
        </w:rPr>
        <w:t xml:space="preserve"> 2016). El propósito de este apartado es actualizar </w:t>
      </w:r>
      <w:r w:rsidR="00813BA9" w:rsidRPr="003664BD">
        <w:rPr>
          <w:rFonts w:ascii="Times New Roman" w:hAnsi="Times New Roman" w:cs="Times New Roman"/>
        </w:rPr>
        <w:t>el mapeo</w:t>
      </w:r>
      <w:r w:rsidR="001A4CD3" w:rsidRPr="003664BD">
        <w:rPr>
          <w:rFonts w:ascii="Times New Roman" w:hAnsi="Times New Roman" w:cs="Times New Roman"/>
        </w:rPr>
        <w:t xml:space="preserve"> sobre los niveles de polarización en los sistemas de partidos latinoamericanos para vincularlo, posteriormente, a su relación con la calidad de la democracia. </w:t>
      </w:r>
    </w:p>
    <w:p w:rsidR="001A4CD3" w:rsidRPr="003664BD" w:rsidRDefault="001A4CD3" w:rsidP="003664BD">
      <w:pPr>
        <w:spacing w:before="200" w:line="360" w:lineRule="auto"/>
        <w:jc w:val="both"/>
        <w:rPr>
          <w:rFonts w:ascii="Times New Roman" w:hAnsi="Times New Roman" w:cs="Times New Roman"/>
        </w:rPr>
      </w:pPr>
      <w:r w:rsidRPr="003664BD">
        <w:rPr>
          <w:rFonts w:ascii="Times New Roman" w:hAnsi="Times New Roman" w:cs="Times New Roman"/>
        </w:rPr>
        <w:t xml:space="preserve">Se utilizan los datos de PELA (Proyecto de Élite Parlamentarias de </w:t>
      </w:r>
      <w:proofErr w:type="spellStart"/>
      <w:r w:rsidRPr="003664BD">
        <w:rPr>
          <w:rFonts w:ascii="Times New Roman" w:hAnsi="Times New Roman" w:cs="Times New Roman"/>
        </w:rPr>
        <w:t>Latin</w:t>
      </w:r>
      <w:proofErr w:type="spellEnd"/>
      <w:r w:rsidRPr="003664BD">
        <w:rPr>
          <w:rFonts w:ascii="Times New Roman" w:hAnsi="Times New Roman" w:cs="Times New Roman"/>
        </w:rPr>
        <w:t xml:space="preserve"> </w:t>
      </w:r>
      <w:proofErr w:type="spellStart"/>
      <w:r w:rsidRPr="003664BD">
        <w:rPr>
          <w:rFonts w:ascii="Times New Roman" w:hAnsi="Times New Roman" w:cs="Times New Roman"/>
        </w:rPr>
        <w:t>America</w:t>
      </w:r>
      <w:proofErr w:type="spellEnd"/>
      <w:r w:rsidRPr="003664BD">
        <w:rPr>
          <w:rFonts w:ascii="Times New Roman" w:hAnsi="Times New Roman" w:cs="Times New Roman"/>
        </w:rPr>
        <w:t>) consistentes en entrevistas a diputados. Estos datos han sido también la fuente de evidencia empírica de reflexiones previas sobre polarización por la posibilidad de disponer de una secuencia extensa de datos y de establecer comparaciones entre sistemas de partidos de diferentes países</w:t>
      </w:r>
      <w:r w:rsidRPr="003664BD">
        <w:rPr>
          <w:rStyle w:val="Refdenotaalpie"/>
          <w:rFonts w:ascii="Times New Roman" w:hAnsi="Times New Roman" w:cs="Times New Roman"/>
        </w:rPr>
        <w:footnoteReference w:id="7"/>
      </w:r>
      <w:r w:rsidRPr="003664BD">
        <w:rPr>
          <w:rFonts w:ascii="Times New Roman" w:hAnsi="Times New Roman" w:cs="Times New Roman"/>
        </w:rPr>
        <w:t xml:space="preserve">. Entre otras cuestiones en la encuesta a diputados se les pregunta por la ubicación ideológica de sus partidos en el continuo 1 (izquierda) y 10 (derecha). Con las respuestas a esta pregunta se ha calculado la polarización ponderada, teniendo en cuenta el peso del partido en el Legislativo. Con la ponderación de la polarización se evita el sesgo de atribuir el mismo impacto a todos los partidos. Si no se tiene en cuenta que hay diferencias en el rendimiento electoral de los partidos se puede, bien sobredimensionar, o bien infravalorar, el grado de conflicto ideológico. Por otra parte, la ventaja de utilizar datos de diputados es su mayor familiaridad, frente al electorado, en el uso de las categorías izquierda y derecha  (Colomer y </w:t>
      </w:r>
      <w:proofErr w:type="spellStart"/>
      <w:r w:rsidRPr="003664BD">
        <w:rPr>
          <w:rFonts w:ascii="Times New Roman" w:hAnsi="Times New Roman" w:cs="Times New Roman"/>
        </w:rPr>
        <w:t>Escatel</w:t>
      </w:r>
      <w:proofErr w:type="spellEnd"/>
      <w:r w:rsidR="0034246E" w:rsidRPr="003664BD">
        <w:rPr>
          <w:rFonts w:ascii="Times New Roman" w:hAnsi="Times New Roman" w:cs="Times New Roman"/>
        </w:rPr>
        <w:t>,</w:t>
      </w:r>
      <w:r w:rsidRPr="003664BD">
        <w:rPr>
          <w:rFonts w:ascii="Times New Roman" w:hAnsi="Times New Roman" w:cs="Times New Roman"/>
        </w:rPr>
        <w:t xml:space="preserve"> 2005). </w:t>
      </w:r>
    </w:p>
    <w:p w:rsidR="007F2538" w:rsidRPr="003664BD" w:rsidRDefault="007F2538" w:rsidP="003664BD">
      <w:pPr>
        <w:spacing w:before="200" w:line="360" w:lineRule="auto"/>
        <w:jc w:val="both"/>
        <w:rPr>
          <w:rFonts w:ascii="Times New Roman" w:hAnsi="Times New Roman" w:cs="Times New Roman"/>
        </w:rPr>
      </w:pPr>
    </w:p>
    <w:p w:rsidR="001A4CD3" w:rsidRPr="003664BD" w:rsidRDefault="001A4CD3" w:rsidP="003664BD">
      <w:pPr>
        <w:spacing w:before="200" w:line="360" w:lineRule="auto"/>
        <w:jc w:val="both"/>
        <w:rPr>
          <w:rFonts w:ascii="Times New Roman" w:hAnsi="Times New Roman" w:cs="Times New Roman"/>
        </w:rPr>
      </w:pPr>
      <w:r w:rsidRPr="003664BD">
        <w:rPr>
          <w:rFonts w:ascii="Times New Roman" w:hAnsi="Times New Roman" w:cs="Times New Roman"/>
        </w:rPr>
        <w:lastRenderedPageBreak/>
        <w:t xml:space="preserve">La fórmula elegida </w:t>
      </w:r>
      <w:r w:rsidR="007F2538" w:rsidRPr="003664BD">
        <w:rPr>
          <w:rFonts w:ascii="Times New Roman" w:hAnsi="Times New Roman" w:cs="Times New Roman"/>
        </w:rPr>
        <w:t>para la</w:t>
      </w:r>
      <w:r w:rsidRPr="003664BD">
        <w:rPr>
          <w:rFonts w:ascii="Times New Roman" w:hAnsi="Times New Roman" w:cs="Times New Roman"/>
        </w:rPr>
        <w:t xml:space="preserve"> polarización ponderada </w:t>
      </w:r>
      <w:r w:rsidR="007F2538" w:rsidRPr="003664BD">
        <w:rPr>
          <w:rFonts w:ascii="Times New Roman" w:hAnsi="Times New Roman" w:cs="Times New Roman"/>
        </w:rPr>
        <w:t xml:space="preserve">es la </w:t>
      </w:r>
      <w:r w:rsidRPr="003664BD">
        <w:rPr>
          <w:rFonts w:ascii="Times New Roman" w:hAnsi="Times New Roman" w:cs="Times New Roman"/>
        </w:rPr>
        <w:t>de Taylor y Herman (1971) que ha tenido un uso extenso en la literatura especializada</w:t>
      </w:r>
      <w:r w:rsidRPr="003664BD">
        <w:rPr>
          <w:rStyle w:val="Refdenotaalpie"/>
          <w:rFonts w:ascii="Times New Roman" w:hAnsi="Times New Roman" w:cs="Times New Roman"/>
        </w:rPr>
        <w:footnoteReference w:id="8"/>
      </w:r>
      <w:r w:rsidRPr="003664BD">
        <w:rPr>
          <w:rFonts w:ascii="Times New Roman" w:hAnsi="Times New Roman" w:cs="Times New Roman"/>
        </w:rPr>
        <w:t xml:space="preserve">. De forma reciente y para el caso de América Latina esta misma fórmula fue utilizada en el trabajo de </w:t>
      </w:r>
      <w:proofErr w:type="spellStart"/>
      <w:r w:rsidRPr="003664BD">
        <w:rPr>
          <w:rFonts w:ascii="Times New Roman" w:hAnsi="Times New Roman" w:cs="Times New Roman"/>
        </w:rPr>
        <w:t>Moraes</w:t>
      </w:r>
      <w:proofErr w:type="spellEnd"/>
      <w:r w:rsidRPr="003664BD">
        <w:rPr>
          <w:rFonts w:ascii="Times New Roman" w:hAnsi="Times New Roman" w:cs="Times New Roman"/>
        </w:rPr>
        <w:t xml:space="preserve"> (2015) aunque en una secuencia temporal más breve. </w:t>
      </w:r>
      <w:r w:rsidR="001666B5" w:rsidRPr="003664BD">
        <w:rPr>
          <w:rFonts w:ascii="Times New Roman" w:hAnsi="Times New Roman" w:cs="Times New Roman"/>
        </w:rPr>
        <w:t>Aún con los datos de parlamentarios, e</w:t>
      </w:r>
      <w:r w:rsidRPr="003664BD">
        <w:rPr>
          <w:rFonts w:ascii="Times New Roman" w:hAnsi="Times New Roman" w:cs="Times New Roman"/>
        </w:rPr>
        <w:t xml:space="preserve">xisten otros modos de </w:t>
      </w:r>
      <w:proofErr w:type="spellStart"/>
      <w:r w:rsidRPr="003664BD">
        <w:rPr>
          <w:rFonts w:ascii="Times New Roman" w:hAnsi="Times New Roman" w:cs="Times New Roman"/>
        </w:rPr>
        <w:t>operacionalizar</w:t>
      </w:r>
      <w:proofErr w:type="spellEnd"/>
      <w:r w:rsidRPr="003664BD">
        <w:rPr>
          <w:rFonts w:ascii="Times New Roman" w:hAnsi="Times New Roman" w:cs="Times New Roman"/>
        </w:rPr>
        <w:t xml:space="preserve"> la polarización. Por ejemplo, la medición de Singer (2016) utiliza una fórmula alternativa pero que presenta una elevada correlación con la fórmula de Taylor y Herman (1971)</w:t>
      </w:r>
      <w:r w:rsidR="00786B1A">
        <w:rPr>
          <w:rFonts w:ascii="Times New Roman" w:hAnsi="Times New Roman" w:cs="Times New Roman"/>
        </w:rPr>
        <w:t>, lo</w:t>
      </w:r>
      <w:r w:rsidRPr="003664BD">
        <w:rPr>
          <w:rFonts w:ascii="Times New Roman" w:hAnsi="Times New Roman" w:cs="Times New Roman"/>
        </w:rPr>
        <w:t xml:space="preserve"> que confirma la validez de contenido del indicador que se ha elegido para el presente trabajo. </w:t>
      </w:r>
    </w:p>
    <w:p w:rsidR="00993AF1" w:rsidRPr="003664BD" w:rsidRDefault="001A4CD3" w:rsidP="003664BD">
      <w:pPr>
        <w:spacing w:before="200" w:line="360" w:lineRule="auto"/>
        <w:jc w:val="both"/>
        <w:rPr>
          <w:rFonts w:ascii="Times New Roman" w:hAnsi="Times New Roman" w:cs="Times New Roman"/>
        </w:rPr>
      </w:pPr>
      <w:r w:rsidRPr="003664BD">
        <w:rPr>
          <w:rFonts w:ascii="Times New Roman" w:hAnsi="Times New Roman" w:cs="Times New Roman"/>
        </w:rPr>
        <w:t>La obtención de una cifra baja de polarización con la fórmula de Taylor y Herman (1971) indica que los partidos de ese sistema están muy próximos entre sí en el clivaje ideológico. Pero, como en este caso el clivaje ideológico se captura a partir de las categorías izquierda-derecha, conviene señalar que un dato bajo de polarización no significa automáticamente la ausencia de conflictos en dicho sistema de partidos. Probablemente lo que sugiera el dato es que las interacciones entre los partidos discurren por cauces diferentes a la contraposición izquierda-derecha. En esos casos</w:t>
      </w:r>
      <w:r w:rsidR="00786B1A">
        <w:rPr>
          <w:rFonts w:ascii="Times New Roman" w:hAnsi="Times New Roman" w:cs="Times New Roman"/>
        </w:rPr>
        <w:t>,</w:t>
      </w:r>
      <w:r w:rsidRPr="003664BD">
        <w:rPr>
          <w:rFonts w:ascii="Times New Roman" w:hAnsi="Times New Roman" w:cs="Times New Roman"/>
        </w:rPr>
        <w:t xml:space="preserve"> otros clivajes resumirían el conflicto de manera más precisa, por ejemplo podría ser un conflicto fujimorismo</w:t>
      </w:r>
      <w:r w:rsidR="00786B1A">
        <w:rPr>
          <w:rFonts w:ascii="Times New Roman" w:hAnsi="Times New Roman" w:cs="Times New Roman"/>
        </w:rPr>
        <w:t>-</w:t>
      </w:r>
      <w:r w:rsidRPr="003664BD">
        <w:rPr>
          <w:rFonts w:ascii="Times New Roman" w:hAnsi="Times New Roman" w:cs="Times New Roman"/>
        </w:rPr>
        <w:t xml:space="preserve"> </w:t>
      </w:r>
      <w:proofErr w:type="spellStart"/>
      <w:r w:rsidRPr="003664BD">
        <w:rPr>
          <w:rFonts w:ascii="Times New Roman" w:hAnsi="Times New Roman" w:cs="Times New Roman"/>
        </w:rPr>
        <w:t>antifujimorismo</w:t>
      </w:r>
      <w:proofErr w:type="spellEnd"/>
      <w:r w:rsidRPr="003664BD">
        <w:rPr>
          <w:rFonts w:ascii="Times New Roman" w:hAnsi="Times New Roman" w:cs="Times New Roman"/>
        </w:rPr>
        <w:t>, o peronismo</w:t>
      </w:r>
      <w:r w:rsidR="00786B1A">
        <w:rPr>
          <w:rFonts w:ascii="Times New Roman" w:hAnsi="Times New Roman" w:cs="Times New Roman"/>
        </w:rPr>
        <w:t>-</w:t>
      </w:r>
      <w:proofErr w:type="spellStart"/>
      <w:r w:rsidRPr="003664BD">
        <w:rPr>
          <w:rFonts w:ascii="Times New Roman" w:hAnsi="Times New Roman" w:cs="Times New Roman"/>
        </w:rPr>
        <w:t>antiperonismo</w:t>
      </w:r>
      <w:proofErr w:type="spellEnd"/>
      <w:r w:rsidR="00786B1A">
        <w:rPr>
          <w:rFonts w:ascii="Times New Roman" w:hAnsi="Times New Roman" w:cs="Times New Roman"/>
        </w:rPr>
        <w:t>,</w:t>
      </w:r>
      <w:r w:rsidRPr="003664BD">
        <w:rPr>
          <w:rFonts w:ascii="Times New Roman" w:hAnsi="Times New Roman" w:cs="Times New Roman"/>
        </w:rPr>
        <w:t xml:space="preserve"> donde la situación en torno a esas categorías es la que sirve para predecir el voto, orientar sobre la naturaleza de los partidos y, en definitiva, entender las dimensiones del conflicto político. Hechas estas salvedades, aquí se calcula la polarización en torno a izquierda-derecha porque suele resumir el conflicto en muchos países y tiene la posibilidad de comparar entre países. Pero todo ello con las salvedades de que en ocasiones dinámicas clientelares o personalistas superan en capacidad estructuradora al binomio izquierda-derecha. Por lo tanto, la aproximación a la distancia ideológica que aquí se realiza tiene en cuenta estas cautelas.</w:t>
      </w:r>
    </w:p>
    <w:p w:rsidR="00A36901" w:rsidRPr="003664BD" w:rsidRDefault="001A4CD3" w:rsidP="003664BD">
      <w:pPr>
        <w:spacing w:before="200" w:line="360" w:lineRule="auto"/>
        <w:jc w:val="both"/>
        <w:rPr>
          <w:rFonts w:ascii="Times New Roman" w:hAnsi="Times New Roman" w:cs="Times New Roman"/>
        </w:rPr>
      </w:pPr>
      <w:r w:rsidRPr="003664BD">
        <w:rPr>
          <w:rFonts w:ascii="Times New Roman" w:hAnsi="Times New Roman" w:cs="Times New Roman"/>
        </w:rPr>
        <w:t xml:space="preserve">El </w:t>
      </w:r>
      <w:r w:rsidR="00786B1A">
        <w:rPr>
          <w:rFonts w:ascii="Times New Roman" w:hAnsi="Times New Roman" w:cs="Times New Roman"/>
        </w:rPr>
        <w:t>G</w:t>
      </w:r>
      <w:r w:rsidRPr="003664BD">
        <w:rPr>
          <w:rFonts w:ascii="Times New Roman" w:hAnsi="Times New Roman" w:cs="Times New Roman"/>
        </w:rPr>
        <w:t xml:space="preserve">ráfico 1 compara la polarización en dieciséis sistemas de partidos tanto en las fluctuaciones diacrónicas dentro de un mismo sistema de partidos como en las </w:t>
      </w:r>
      <w:r w:rsidRPr="003664BD">
        <w:rPr>
          <w:rFonts w:ascii="Times New Roman" w:hAnsi="Times New Roman" w:cs="Times New Roman"/>
        </w:rPr>
        <w:lastRenderedPageBreak/>
        <w:t>fluctuaciones entre países</w:t>
      </w:r>
      <w:r w:rsidRPr="003664BD">
        <w:rPr>
          <w:rStyle w:val="Refdenotaalpie"/>
          <w:rFonts w:ascii="Times New Roman" w:hAnsi="Times New Roman" w:cs="Times New Roman"/>
        </w:rPr>
        <w:footnoteReference w:id="9"/>
      </w:r>
      <w:r w:rsidRPr="003664BD">
        <w:rPr>
          <w:rFonts w:ascii="Times New Roman" w:hAnsi="Times New Roman" w:cs="Times New Roman"/>
        </w:rPr>
        <w:t>. Los resultados de la polarización se han distribuido en tres escenarios que difieren en sus tendencias de polarización ideológica. El primer escenario sería el de los países con polarización ideológica baja</w:t>
      </w:r>
      <w:r w:rsidR="007550D9" w:rsidRPr="003664BD">
        <w:rPr>
          <w:rFonts w:ascii="Times New Roman" w:hAnsi="Times New Roman" w:cs="Times New Roman"/>
        </w:rPr>
        <w:t xml:space="preserve"> en el clivaje izquierda-derecha</w:t>
      </w:r>
      <w:r w:rsidRPr="003664BD">
        <w:rPr>
          <w:rFonts w:ascii="Times New Roman" w:hAnsi="Times New Roman" w:cs="Times New Roman"/>
        </w:rPr>
        <w:t xml:space="preserve">. Se trataría del grupo más numeroso de países: Argentina, Brasil, Costa Rica, Guatemala, Honduras, México, Panamá, Perú, Paraguay, República Dominicana y Uruguay. </w:t>
      </w:r>
      <w:r w:rsidR="00293B18" w:rsidRPr="003664BD">
        <w:rPr>
          <w:rFonts w:ascii="Times New Roman" w:hAnsi="Times New Roman" w:cs="Times New Roman"/>
        </w:rPr>
        <w:t>De ellos, Costa Rica y Uruguay han tenido tradicionalmente baja polarización combinada con una estructuración programática de su juego. Además, en este grupo hay que señalar que a</w:t>
      </w:r>
      <w:r w:rsidRPr="003664BD">
        <w:rPr>
          <w:rFonts w:ascii="Times New Roman" w:hAnsi="Times New Roman" w:cs="Times New Roman"/>
        </w:rPr>
        <w:t xml:space="preserve">lgunos de estos casos han tenido una  polarización más elevada en algún momento, como Guatemala o México, pero se insertan dentro de una tendencia a la competencia centrípeta. De ahí que hayan sido incluidos en este grupo. Por </w:t>
      </w:r>
      <w:r w:rsidR="00293B18" w:rsidRPr="003664BD">
        <w:rPr>
          <w:rFonts w:ascii="Times New Roman" w:hAnsi="Times New Roman" w:cs="Times New Roman"/>
        </w:rPr>
        <w:t xml:space="preserve">otra </w:t>
      </w:r>
      <w:r w:rsidRPr="003664BD">
        <w:rPr>
          <w:rFonts w:ascii="Times New Roman" w:hAnsi="Times New Roman" w:cs="Times New Roman"/>
        </w:rPr>
        <w:t>parte, sistemas de partidos como el de Paraguay y Perú destacan por la estabilidad de su patrón de baja polarización ideológica</w:t>
      </w:r>
      <w:r w:rsidR="00293B18" w:rsidRPr="003664BD">
        <w:rPr>
          <w:rFonts w:ascii="Times New Roman" w:hAnsi="Times New Roman" w:cs="Times New Roman"/>
        </w:rPr>
        <w:t xml:space="preserve"> pero hay que alertar que ello no significa ausencia de conflicto</w:t>
      </w:r>
      <w:r w:rsidRPr="003664BD">
        <w:rPr>
          <w:rFonts w:ascii="Times New Roman" w:hAnsi="Times New Roman" w:cs="Times New Roman"/>
        </w:rPr>
        <w:t>. Por su parte, el caso de República Dominicana sería un exponente de juego clientelar (Benito</w:t>
      </w:r>
      <w:r w:rsidR="006A7962" w:rsidRPr="003664BD">
        <w:rPr>
          <w:rFonts w:ascii="Times New Roman" w:hAnsi="Times New Roman" w:cs="Times New Roman"/>
        </w:rPr>
        <w:t>,</w:t>
      </w:r>
      <w:r w:rsidRPr="003664BD">
        <w:rPr>
          <w:rFonts w:ascii="Times New Roman" w:hAnsi="Times New Roman" w:cs="Times New Roman"/>
        </w:rPr>
        <w:t xml:space="preserve"> </w:t>
      </w:r>
      <w:r w:rsidR="006A7962" w:rsidRPr="003664BD">
        <w:rPr>
          <w:rFonts w:ascii="Times New Roman" w:hAnsi="Times New Roman" w:cs="Times New Roman"/>
        </w:rPr>
        <w:t>2014</w:t>
      </w:r>
      <w:r w:rsidRPr="003664BD">
        <w:rPr>
          <w:rFonts w:ascii="Times New Roman" w:hAnsi="Times New Roman" w:cs="Times New Roman"/>
        </w:rPr>
        <w:t>) que erosiona el significado de las categorías izquierda-derecha y que puede explicar la baja distancia ideoló</w:t>
      </w:r>
      <w:r w:rsidR="00293B18" w:rsidRPr="003664BD">
        <w:rPr>
          <w:rFonts w:ascii="Times New Roman" w:hAnsi="Times New Roman" w:cs="Times New Roman"/>
        </w:rPr>
        <w:t xml:space="preserve">gica entre los partidos que se obtiene </w:t>
      </w:r>
      <w:r w:rsidRPr="003664BD">
        <w:rPr>
          <w:rFonts w:ascii="Times New Roman" w:hAnsi="Times New Roman" w:cs="Times New Roman"/>
        </w:rPr>
        <w:t xml:space="preserve">con el indicador de la polarización elegido. </w:t>
      </w:r>
    </w:p>
    <w:p w:rsidR="00AE0A6F" w:rsidRPr="003664BD" w:rsidRDefault="001A4CD3" w:rsidP="003664BD">
      <w:pPr>
        <w:spacing w:before="200" w:line="360" w:lineRule="auto"/>
        <w:jc w:val="both"/>
        <w:rPr>
          <w:rFonts w:ascii="Times New Roman" w:hAnsi="Times New Roman" w:cs="Times New Roman"/>
        </w:rPr>
      </w:pPr>
      <w:r w:rsidRPr="003664BD">
        <w:rPr>
          <w:rFonts w:ascii="Times New Roman" w:hAnsi="Times New Roman" w:cs="Times New Roman"/>
        </w:rPr>
        <w:t>El segundo escenario en lo relativo a niveles de polarización lo integran los países con un grado de distancia ideológica considerable, que aquí adjetivamos de polarización media. En ellos podemos situar a Bolivia, Chile, Colombia y Ecuador. En particular, el sistema de partidos colombiano es el menos polarizado en el clivaje izquierda-derecha dentro de este grupo. Aquí, la clásica contraposición liberal-conservador</w:t>
      </w:r>
      <w:r w:rsidR="001C5581" w:rsidRPr="003664BD">
        <w:rPr>
          <w:rFonts w:ascii="Times New Roman" w:hAnsi="Times New Roman" w:cs="Times New Roman"/>
        </w:rPr>
        <w:t>, así como el tradicional elitismo de los partidos que durante décadas monopolizaron el juego partidista,</w:t>
      </w:r>
      <w:r w:rsidRPr="003664BD">
        <w:rPr>
          <w:rFonts w:ascii="Times New Roman" w:hAnsi="Times New Roman" w:cs="Times New Roman"/>
        </w:rPr>
        <w:t xml:space="preserve"> </w:t>
      </w:r>
      <w:r w:rsidR="001C5581" w:rsidRPr="003664BD">
        <w:rPr>
          <w:rFonts w:ascii="Times New Roman" w:hAnsi="Times New Roman" w:cs="Times New Roman"/>
        </w:rPr>
        <w:t>serviría para explicar</w:t>
      </w:r>
      <w:r w:rsidRPr="003664BD">
        <w:rPr>
          <w:rFonts w:ascii="Times New Roman" w:hAnsi="Times New Roman" w:cs="Times New Roman"/>
        </w:rPr>
        <w:t xml:space="preserve"> que el conflicto existente</w:t>
      </w:r>
      <w:r w:rsidR="001C5581" w:rsidRPr="003664BD">
        <w:rPr>
          <w:rFonts w:ascii="Times New Roman" w:hAnsi="Times New Roman" w:cs="Times New Roman"/>
        </w:rPr>
        <w:t xml:space="preserve"> en la sociedad colombiana</w:t>
      </w:r>
      <w:r w:rsidRPr="003664BD">
        <w:rPr>
          <w:rFonts w:ascii="Times New Roman" w:hAnsi="Times New Roman" w:cs="Times New Roman"/>
        </w:rPr>
        <w:t xml:space="preserve"> se captur</w:t>
      </w:r>
      <w:r w:rsidR="001666B5" w:rsidRPr="003664BD">
        <w:rPr>
          <w:rFonts w:ascii="Times New Roman" w:hAnsi="Times New Roman" w:cs="Times New Roman"/>
        </w:rPr>
        <w:t>e</w:t>
      </w:r>
      <w:r w:rsidRPr="003664BD">
        <w:rPr>
          <w:rFonts w:ascii="Times New Roman" w:hAnsi="Times New Roman" w:cs="Times New Roman"/>
        </w:rPr>
        <w:t xml:space="preserve"> mejor con otras categorías.</w:t>
      </w:r>
    </w:p>
    <w:p w:rsidR="00993AF1" w:rsidRPr="003664BD" w:rsidRDefault="001A4CD3" w:rsidP="003664BD">
      <w:pPr>
        <w:spacing w:before="200" w:line="360" w:lineRule="auto"/>
        <w:jc w:val="both"/>
        <w:rPr>
          <w:rFonts w:ascii="Times New Roman" w:hAnsi="Times New Roman" w:cs="Times New Roman"/>
        </w:rPr>
      </w:pPr>
      <w:r w:rsidRPr="003664BD">
        <w:rPr>
          <w:rFonts w:ascii="Times New Roman" w:hAnsi="Times New Roman" w:cs="Times New Roman"/>
        </w:rPr>
        <w:t xml:space="preserve">El tercer escenario estaría formado por sistemas de partidos con tendencia a una elevada polarización. Este grupo está integrado por El Salvador y, a algo de distancia Nicaragua. Ambos han registrado una competencia centrífuga en la secuencia de datos disponible. </w:t>
      </w:r>
    </w:p>
    <w:p w:rsidR="00A36901" w:rsidRPr="003664BD" w:rsidRDefault="001A4CD3" w:rsidP="003664BD">
      <w:pPr>
        <w:spacing w:before="200" w:line="360" w:lineRule="auto"/>
        <w:jc w:val="both"/>
        <w:rPr>
          <w:rFonts w:ascii="Times New Roman" w:hAnsi="Times New Roman" w:cs="Times New Roman"/>
        </w:rPr>
      </w:pPr>
      <w:r w:rsidRPr="003664BD">
        <w:rPr>
          <w:rFonts w:ascii="Times New Roman" w:hAnsi="Times New Roman" w:cs="Times New Roman"/>
        </w:rPr>
        <w:t xml:space="preserve">Por otra parte, es relevante destacar que la polarización ha experimentado más oscilaciones en los escenarios de media y alta polarización, en la línea de lo que argumenta </w:t>
      </w:r>
      <w:proofErr w:type="spellStart"/>
      <w:r w:rsidRPr="003664BD">
        <w:rPr>
          <w:rFonts w:ascii="Times New Roman" w:hAnsi="Times New Roman" w:cs="Times New Roman"/>
        </w:rPr>
        <w:t>Moraes</w:t>
      </w:r>
      <w:proofErr w:type="spellEnd"/>
      <w:r w:rsidRPr="003664BD">
        <w:rPr>
          <w:rFonts w:ascii="Times New Roman" w:hAnsi="Times New Roman" w:cs="Times New Roman"/>
        </w:rPr>
        <w:t xml:space="preserve"> (2015). Esta variación tiene tres claros exponentes: Bolivia con un </w:t>
      </w:r>
      <w:r w:rsidRPr="003664BD">
        <w:rPr>
          <w:rFonts w:ascii="Times New Roman" w:hAnsi="Times New Roman" w:cs="Times New Roman"/>
        </w:rPr>
        <w:lastRenderedPageBreak/>
        <w:t xml:space="preserve">aumento progresivo de su distancia ideológica; El Salvador con un aumento aunque no progresivo; y Nicaragua con un descenso progresivo de su polarización aunque aún con valores clasificables como de alta polarización. </w:t>
      </w:r>
      <w:r w:rsidR="001666B5" w:rsidRPr="003664BD">
        <w:rPr>
          <w:rFonts w:ascii="Times New Roman" w:hAnsi="Times New Roman" w:cs="Times New Roman"/>
        </w:rPr>
        <w:t xml:space="preserve">Estos </w:t>
      </w:r>
      <w:r w:rsidR="00293B18" w:rsidRPr="003664BD">
        <w:rPr>
          <w:rFonts w:ascii="Times New Roman" w:hAnsi="Times New Roman" w:cs="Times New Roman"/>
        </w:rPr>
        <w:t>tres</w:t>
      </w:r>
      <w:r w:rsidR="001666B5" w:rsidRPr="003664BD">
        <w:rPr>
          <w:rFonts w:ascii="Times New Roman" w:hAnsi="Times New Roman" w:cs="Times New Roman"/>
        </w:rPr>
        <w:t xml:space="preserve"> países forman parte de los casos que, en el análisis de trayectoria histórica, </w:t>
      </w:r>
      <w:proofErr w:type="spellStart"/>
      <w:r w:rsidR="001666B5" w:rsidRPr="003664BD">
        <w:rPr>
          <w:rFonts w:ascii="Times New Roman" w:hAnsi="Times New Roman" w:cs="Times New Roman"/>
        </w:rPr>
        <w:t>Bornschier</w:t>
      </w:r>
      <w:proofErr w:type="spellEnd"/>
      <w:r w:rsidR="001666B5" w:rsidRPr="003664BD">
        <w:rPr>
          <w:rFonts w:ascii="Times New Roman" w:hAnsi="Times New Roman" w:cs="Times New Roman"/>
        </w:rPr>
        <w:t xml:space="preserve"> (2016) </w:t>
      </w:r>
      <w:r w:rsidR="001A3512" w:rsidRPr="003664BD">
        <w:rPr>
          <w:rFonts w:ascii="Times New Roman" w:hAnsi="Times New Roman" w:cs="Times New Roman"/>
        </w:rPr>
        <w:t>clasifica como</w:t>
      </w:r>
      <w:r w:rsidR="001666B5" w:rsidRPr="003664BD">
        <w:rPr>
          <w:rFonts w:ascii="Times New Roman" w:hAnsi="Times New Roman" w:cs="Times New Roman"/>
        </w:rPr>
        <w:t xml:space="preserve"> giros a la izquierda con aumento notable de la polarización. </w:t>
      </w:r>
      <w:r w:rsidRPr="003664BD">
        <w:rPr>
          <w:rFonts w:ascii="Times New Roman" w:hAnsi="Times New Roman" w:cs="Times New Roman"/>
        </w:rPr>
        <w:t>En contraste, los escenarios de baja polarización han tendido a ser más estables en su patrón de evolución siendo los más estáticos el sistema de partidos argentino y peruano.</w:t>
      </w:r>
      <w:r w:rsidR="00293B18" w:rsidRPr="003664BD">
        <w:rPr>
          <w:rFonts w:ascii="Times New Roman" w:hAnsi="Times New Roman" w:cs="Times New Roman"/>
        </w:rPr>
        <w:t xml:space="preserve"> En este sentido, según lo señalado más arriba, en Perú y Argentina hay evidencia de que es otro clivaje el que más capacidad tiene para estructurar a los partidos.</w:t>
      </w:r>
    </w:p>
    <w:p w:rsidR="00A36901" w:rsidRDefault="00A36901" w:rsidP="006B5154">
      <w:pPr>
        <w:rPr>
          <w:rFonts w:ascii="Times New Roman" w:hAnsi="Times New Roman" w:cs="Times New Roman"/>
        </w:rPr>
        <w:sectPr w:rsidR="00A36901" w:rsidSect="001E6A8F">
          <w:pgSz w:w="11900" w:h="16840"/>
          <w:pgMar w:top="1417" w:right="1701" w:bottom="1417" w:left="1701" w:header="708" w:footer="708" w:gutter="0"/>
          <w:cols w:space="708"/>
          <w:docGrid w:linePitch="360"/>
        </w:sectPr>
      </w:pPr>
    </w:p>
    <w:tbl>
      <w:tblPr>
        <w:tblStyle w:val="Tablaconcuadrcula"/>
        <w:tblpPr w:leftFromText="141" w:rightFromText="141" w:vertAnchor="text" w:horzAnchor="margin" w:tblpY="-595"/>
        <w:tblW w:w="14709" w:type="dxa"/>
        <w:tblLayout w:type="fixed"/>
        <w:tblLook w:val="04A0"/>
      </w:tblPr>
      <w:tblGrid>
        <w:gridCol w:w="3510"/>
        <w:gridCol w:w="3969"/>
        <w:gridCol w:w="3686"/>
        <w:gridCol w:w="3544"/>
      </w:tblGrid>
      <w:tr w:rsidR="007550D9" w:rsidTr="00F13BA8">
        <w:trPr>
          <w:trHeight w:val="279"/>
        </w:trPr>
        <w:tc>
          <w:tcPr>
            <w:tcW w:w="14709" w:type="dxa"/>
            <w:gridSpan w:val="4"/>
            <w:tcBorders>
              <w:top w:val="nil"/>
              <w:left w:val="nil"/>
              <w:bottom w:val="single" w:sz="4" w:space="0" w:color="auto"/>
              <w:right w:val="nil"/>
            </w:tcBorders>
          </w:tcPr>
          <w:p w:rsidR="007550D9" w:rsidRPr="003D3C7B" w:rsidRDefault="007550D9" w:rsidP="007550D9">
            <w:pPr>
              <w:rPr>
                <w:rFonts w:ascii="Times New Roman" w:hAnsi="Times New Roman" w:cs="Times New Roman"/>
                <w:i/>
              </w:rPr>
            </w:pPr>
            <w:r w:rsidRPr="003D3C7B">
              <w:rPr>
                <w:rFonts w:ascii="Times New Roman" w:hAnsi="Times New Roman" w:cs="Times New Roman"/>
                <w:b/>
              </w:rPr>
              <w:lastRenderedPageBreak/>
              <w:t>Gráfico 1</w:t>
            </w:r>
            <w:r w:rsidRPr="00993AF1">
              <w:rPr>
                <w:rFonts w:ascii="Times New Roman" w:hAnsi="Times New Roman" w:cs="Times New Roman"/>
              </w:rPr>
              <w:tab/>
            </w:r>
            <w:r w:rsidRPr="003D3C7B">
              <w:rPr>
                <w:rFonts w:ascii="Times New Roman" w:hAnsi="Times New Roman" w:cs="Times New Roman"/>
                <w:i/>
              </w:rPr>
              <w:t>Evolución de polarización ideológica en América Latina</w:t>
            </w:r>
          </w:p>
          <w:p w:rsidR="007550D9" w:rsidRPr="00F91508" w:rsidRDefault="007550D9" w:rsidP="007550D9"/>
        </w:tc>
      </w:tr>
      <w:tr w:rsidR="006941FB" w:rsidTr="007550D9">
        <w:trPr>
          <w:trHeight w:val="279"/>
        </w:trPr>
        <w:tc>
          <w:tcPr>
            <w:tcW w:w="3510" w:type="dxa"/>
            <w:tcBorders>
              <w:top w:val="single" w:sz="4" w:space="0" w:color="auto"/>
              <w:left w:val="single" w:sz="4" w:space="0" w:color="auto"/>
              <w:bottom w:val="nil"/>
              <w:right w:val="nil"/>
            </w:tcBorders>
          </w:tcPr>
          <w:p w:rsidR="006941FB" w:rsidRPr="00EF6FE2" w:rsidRDefault="006941FB" w:rsidP="00844251">
            <w:pPr>
              <w:rPr>
                <w:rFonts w:ascii="Times New Roman" w:hAnsi="Times New Roman" w:cs="Times New Roman"/>
                <w:b/>
                <w:sz w:val="22"/>
                <w:szCs w:val="22"/>
              </w:rPr>
            </w:pPr>
            <w:r w:rsidRPr="00EF6FE2">
              <w:rPr>
                <w:rFonts w:ascii="Times New Roman" w:hAnsi="Times New Roman" w:cs="Times New Roman"/>
                <w:b/>
                <w:sz w:val="22"/>
                <w:szCs w:val="22"/>
              </w:rPr>
              <w:t>Polarización baja</w:t>
            </w:r>
          </w:p>
        </w:tc>
        <w:tc>
          <w:tcPr>
            <w:tcW w:w="3969" w:type="dxa"/>
            <w:tcBorders>
              <w:top w:val="single" w:sz="4" w:space="0" w:color="auto"/>
              <w:left w:val="nil"/>
              <w:bottom w:val="nil"/>
              <w:right w:val="nil"/>
            </w:tcBorders>
          </w:tcPr>
          <w:p w:rsidR="006941FB" w:rsidRPr="00F91508" w:rsidRDefault="006941FB" w:rsidP="00844251"/>
        </w:tc>
        <w:tc>
          <w:tcPr>
            <w:tcW w:w="3686" w:type="dxa"/>
            <w:tcBorders>
              <w:top w:val="single" w:sz="4" w:space="0" w:color="auto"/>
              <w:left w:val="nil"/>
              <w:bottom w:val="nil"/>
              <w:right w:val="nil"/>
            </w:tcBorders>
          </w:tcPr>
          <w:p w:rsidR="006941FB" w:rsidRPr="00F91508" w:rsidRDefault="006941FB" w:rsidP="00844251"/>
        </w:tc>
        <w:tc>
          <w:tcPr>
            <w:tcW w:w="3544" w:type="dxa"/>
            <w:tcBorders>
              <w:top w:val="single" w:sz="4" w:space="0" w:color="auto"/>
              <w:left w:val="nil"/>
              <w:bottom w:val="nil"/>
              <w:right w:val="single" w:sz="4" w:space="0" w:color="auto"/>
            </w:tcBorders>
          </w:tcPr>
          <w:p w:rsidR="006941FB" w:rsidRPr="00F91508" w:rsidRDefault="006941FB" w:rsidP="00F13BA8"/>
        </w:tc>
      </w:tr>
      <w:tr w:rsidR="006941FB" w:rsidTr="00E10775">
        <w:trPr>
          <w:trHeight w:val="1704"/>
        </w:trPr>
        <w:tc>
          <w:tcPr>
            <w:tcW w:w="3510" w:type="dxa"/>
            <w:tcBorders>
              <w:top w:val="nil"/>
              <w:left w:val="single" w:sz="4" w:space="0" w:color="auto"/>
              <w:bottom w:val="nil"/>
              <w:right w:val="nil"/>
            </w:tcBorders>
          </w:tcPr>
          <w:p w:rsidR="006941FB" w:rsidRDefault="006941FB" w:rsidP="00844251">
            <w:r w:rsidRPr="00F91508">
              <w:rPr>
                <w:noProof/>
                <w:lang w:val="es-ES" w:eastAsia="es-ES"/>
              </w:rPr>
              <w:drawing>
                <wp:inline distT="0" distB="0" distL="0" distR="0">
                  <wp:extent cx="2037523" cy="1078171"/>
                  <wp:effectExtent l="19050" t="0" r="19877" b="7679"/>
                  <wp:docPr id="18"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941FB" w:rsidRDefault="006941FB" w:rsidP="00844251"/>
        </w:tc>
        <w:tc>
          <w:tcPr>
            <w:tcW w:w="3969" w:type="dxa"/>
            <w:tcBorders>
              <w:top w:val="nil"/>
              <w:left w:val="nil"/>
              <w:bottom w:val="nil"/>
              <w:right w:val="nil"/>
            </w:tcBorders>
          </w:tcPr>
          <w:p w:rsidR="006941FB" w:rsidRDefault="006941FB" w:rsidP="00844251">
            <w:r w:rsidRPr="00F91508">
              <w:rPr>
                <w:noProof/>
                <w:lang w:val="es-ES" w:eastAsia="es-ES"/>
              </w:rPr>
              <w:drawing>
                <wp:inline distT="0" distB="0" distL="0" distR="0">
                  <wp:extent cx="2409825" cy="1079441"/>
                  <wp:effectExtent l="19050" t="0" r="9525" b="6409"/>
                  <wp:docPr id="19"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3686" w:type="dxa"/>
            <w:tcBorders>
              <w:top w:val="nil"/>
              <w:left w:val="nil"/>
              <w:bottom w:val="nil"/>
              <w:right w:val="nil"/>
            </w:tcBorders>
          </w:tcPr>
          <w:p w:rsidR="006941FB" w:rsidRDefault="006941FB" w:rsidP="00844251">
            <w:r w:rsidRPr="00F91508">
              <w:rPr>
                <w:noProof/>
                <w:lang w:val="es-ES" w:eastAsia="es-ES"/>
              </w:rPr>
              <w:drawing>
                <wp:inline distT="0" distB="0" distL="0" distR="0">
                  <wp:extent cx="2209238" cy="1080711"/>
                  <wp:effectExtent l="19050" t="0" r="19612" b="5139"/>
                  <wp:docPr id="20"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3544" w:type="dxa"/>
            <w:tcBorders>
              <w:top w:val="nil"/>
              <w:left w:val="nil"/>
              <w:bottom w:val="nil"/>
              <w:right w:val="single" w:sz="4" w:space="0" w:color="auto"/>
            </w:tcBorders>
          </w:tcPr>
          <w:p w:rsidR="006941FB" w:rsidRDefault="00E10775" w:rsidP="00844251">
            <w:r w:rsidRPr="00E10775">
              <w:rPr>
                <w:noProof/>
                <w:lang w:val="es-ES" w:eastAsia="es-ES"/>
              </w:rPr>
              <w:drawing>
                <wp:inline distT="0" distB="0" distL="0" distR="0">
                  <wp:extent cx="2166487" cy="984014"/>
                  <wp:effectExtent l="19050" t="0" r="24263" b="6586"/>
                  <wp:docPr id="2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EF6FE2" w:rsidTr="00844251">
        <w:trPr>
          <w:trHeight w:val="1695"/>
        </w:trPr>
        <w:tc>
          <w:tcPr>
            <w:tcW w:w="3510" w:type="dxa"/>
            <w:tcBorders>
              <w:top w:val="nil"/>
              <w:left w:val="single" w:sz="4" w:space="0" w:color="auto"/>
              <w:bottom w:val="nil"/>
              <w:right w:val="nil"/>
            </w:tcBorders>
          </w:tcPr>
          <w:p w:rsidR="00EF6FE2" w:rsidRDefault="00EF6FE2" w:rsidP="00844251">
            <w:r w:rsidRPr="00F91508">
              <w:rPr>
                <w:noProof/>
                <w:lang w:val="es-ES" w:eastAsia="es-ES"/>
              </w:rPr>
              <w:drawing>
                <wp:inline distT="0" distB="0" distL="0" distR="0">
                  <wp:extent cx="2038158" cy="1212215"/>
                  <wp:effectExtent l="19050" t="0" r="19242" b="6985"/>
                  <wp:docPr id="29"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F6FE2" w:rsidRDefault="00EF6FE2" w:rsidP="00844251"/>
        </w:tc>
        <w:tc>
          <w:tcPr>
            <w:tcW w:w="3969" w:type="dxa"/>
            <w:tcBorders>
              <w:top w:val="nil"/>
              <w:left w:val="nil"/>
              <w:bottom w:val="nil"/>
              <w:right w:val="nil"/>
            </w:tcBorders>
          </w:tcPr>
          <w:p w:rsidR="00EF6FE2" w:rsidRDefault="00EF6FE2" w:rsidP="00844251">
            <w:r w:rsidRPr="00F91508">
              <w:rPr>
                <w:noProof/>
                <w:lang w:val="es-ES" w:eastAsia="es-ES"/>
              </w:rPr>
              <w:drawing>
                <wp:inline distT="0" distB="0" distL="0" distR="0">
                  <wp:extent cx="2409825" cy="1212111"/>
                  <wp:effectExtent l="19050" t="0" r="9525" b="7089"/>
                  <wp:docPr id="30"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c>
          <w:tcPr>
            <w:tcW w:w="3686" w:type="dxa"/>
            <w:tcBorders>
              <w:top w:val="nil"/>
              <w:left w:val="nil"/>
              <w:bottom w:val="single" w:sz="4" w:space="0" w:color="auto"/>
              <w:right w:val="nil"/>
            </w:tcBorders>
          </w:tcPr>
          <w:p w:rsidR="00EF6FE2" w:rsidRDefault="00EF6FE2" w:rsidP="00844251">
            <w:r w:rsidRPr="00F91508">
              <w:rPr>
                <w:noProof/>
                <w:lang w:val="es-ES" w:eastAsia="es-ES"/>
              </w:rPr>
              <w:drawing>
                <wp:inline distT="0" distB="0" distL="0" distR="0">
                  <wp:extent cx="2207644" cy="1212215"/>
                  <wp:effectExtent l="19050" t="0" r="21206" b="6985"/>
                  <wp:docPr id="3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c>
          <w:tcPr>
            <w:tcW w:w="3544" w:type="dxa"/>
            <w:tcBorders>
              <w:top w:val="nil"/>
              <w:left w:val="nil"/>
              <w:bottom w:val="single" w:sz="4" w:space="0" w:color="auto"/>
              <w:right w:val="single" w:sz="4" w:space="0" w:color="auto"/>
            </w:tcBorders>
          </w:tcPr>
          <w:p w:rsidR="00EF6FE2" w:rsidRDefault="00EF6FE2" w:rsidP="00844251">
            <w:r w:rsidRPr="00F91508">
              <w:rPr>
                <w:noProof/>
                <w:lang w:val="es-ES" w:eastAsia="es-ES"/>
              </w:rPr>
              <w:drawing>
                <wp:inline distT="0" distB="0" distL="0" distR="0">
                  <wp:extent cx="2161732" cy="1261730"/>
                  <wp:effectExtent l="19050" t="0" r="9968" b="0"/>
                  <wp:docPr id="32"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EF6FE2" w:rsidTr="00844251">
        <w:trPr>
          <w:trHeight w:val="137"/>
        </w:trPr>
        <w:tc>
          <w:tcPr>
            <w:tcW w:w="3510" w:type="dxa"/>
            <w:tcBorders>
              <w:top w:val="nil"/>
              <w:left w:val="single" w:sz="4" w:space="0" w:color="auto"/>
              <w:bottom w:val="nil"/>
              <w:right w:val="nil"/>
            </w:tcBorders>
          </w:tcPr>
          <w:p w:rsidR="00EF6FE2" w:rsidRPr="000C7BE7" w:rsidRDefault="00EF6FE2" w:rsidP="00844251"/>
        </w:tc>
        <w:tc>
          <w:tcPr>
            <w:tcW w:w="3969" w:type="dxa"/>
            <w:tcBorders>
              <w:top w:val="nil"/>
              <w:left w:val="nil"/>
              <w:bottom w:val="nil"/>
              <w:right w:val="single" w:sz="4" w:space="0" w:color="auto"/>
            </w:tcBorders>
          </w:tcPr>
          <w:p w:rsidR="00EF6FE2" w:rsidRPr="000C7BE7" w:rsidRDefault="00EF6FE2" w:rsidP="00844251"/>
        </w:tc>
        <w:tc>
          <w:tcPr>
            <w:tcW w:w="3686" w:type="dxa"/>
            <w:tcBorders>
              <w:top w:val="single" w:sz="4" w:space="0" w:color="auto"/>
              <w:left w:val="single" w:sz="4" w:space="0" w:color="auto"/>
              <w:bottom w:val="nil"/>
              <w:right w:val="nil"/>
            </w:tcBorders>
          </w:tcPr>
          <w:p w:rsidR="00EF6FE2" w:rsidRPr="00EF6FE2" w:rsidRDefault="00EF6FE2" w:rsidP="00844251">
            <w:pPr>
              <w:rPr>
                <w:rFonts w:ascii="Times New Roman" w:hAnsi="Times New Roman" w:cs="Times New Roman"/>
                <w:b/>
                <w:sz w:val="20"/>
                <w:szCs w:val="20"/>
              </w:rPr>
            </w:pPr>
            <w:r w:rsidRPr="00EF6FE2">
              <w:rPr>
                <w:rFonts w:ascii="Times New Roman" w:hAnsi="Times New Roman" w:cs="Times New Roman"/>
                <w:b/>
                <w:sz w:val="20"/>
                <w:szCs w:val="20"/>
              </w:rPr>
              <w:t>Polarización media</w:t>
            </w:r>
          </w:p>
        </w:tc>
        <w:tc>
          <w:tcPr>
            <w:tcW w:w="3544" w:type="dxa"/>
            <w:tcBorders>
              <w:top w:val="single" w:sz="4" w:space="0" w:color="auto"/>
              <w:left w:val="nil"/>
              <w:bottom w:val="nil"/>
              <w:right w:val="single" w:sz="4" w:space="0" w:color="auto"/>
            </w:tcBorders>
          </w:tcPr>
          <w:p w:rsidR="00EF6FE2" w:rsidRDefault="00EF6FE2" w:rsidP="00844251"/>
        </w:tc>
      </w:tr>
      <w:tr w:rsidR="00EF6FE2" w:rsidTr="007550D9">
        <w:tc>
          <w:tcPr>
            <w:tcW w:w="3510" w:type="dxa"/>
            <w:tcBorders>
              <w:top w:val="nil"/>
              <w:left w:val="single" w:sz="4" w:space="0" w:color="auto"/>
              <w:bottom w:val="single" w:sz="4" w:space="0" w:color="auto"/>
              <w:right w:val="nil"/>
            </w:tcBorders>
          </w:tcPr>
          <w:p w:rsidR="00EF6FE2" w:rsidRDefault="00EF6FE2" w:rsidP="00844251">
            <w:r w:rsidRPr="000C7BE7">
              <w:rPr>
                <w:noProof/>
                <w:lang w:val="es-ES" w:eastAsia="es-ES"/>
              </w:rPr>
              <w:drawing>
                <wp:inline distT="0" distB="0" distL="0" distR="0">
                  <wp:extent cx="2126615" cy="1047750"/>
                  <wp:effectExtent l="19050" t="0" r="26035" b="0"/>
                  <wp:docPr id="15"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F6FE2" w:rsidRDefault="00EF6FE2" w:rsidP="00844251"/>
        </w:tc>
        <w:tc>
          <w:tcPr>
            <w:tcW w:w="3969" w:type="dxa"/>
            <w:tcBorders>
              <w:top w:val="nil"/>
              <w:left w:val="nil"/>
              <w:bottom w:val="single" w:sz="4" w:space="0" w:color="auto"/>
              <w:right w:val="single" w:sz="4" w:space="0" w:color="auto"/>
            </w:tcBorders>
          </w:tcPr>
          <w:p w:rsidR="00EF6FE2" w:rsidRDefault="00EF6FE2" w:rsidP="00844251">
            <w:r w:rsidRPr="000C7BE7">
              <w:rPr>
                <w:noProof/>
                <w:lang w:val="es-ES" w:eastAsia="es-ES"/>
              </w:rPr>
              <w:drawing>
                <wp:inline distT="0" distB="0" distL="0" distR="0">
                  <wp:extent cx="2353118" cy="1197934"/>
                  <wp:effectExtent l="19050" t="0" r="28132" b="2216"/>
                  <wp:docPr id="38"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c>
          <w:tcPr>
            <w:tcW w:w="3686" w:type="dxa"/>
            <w:tcBorders>
              <w:top w:val="nil"/>
              <w:left w:val="single" w:sz="4" w:space="0" w:color="auto"/>
              <w:bottom w:val="nil"/>
              <w:right w:val="nil"/>
            </w:tcBorders>
          </w:tcPr>
          <w:p w:rsidR="00EF6FE2" w:rsidRDefault="00EF6FE2" w:rsidP="00844251">
            <w:r w:rsidRPr="008A2F10">
              <w:rPr>
                <w:noProof/>
                <w:lang w:val="es-ES" w:eastAsia="es-ES"/>
              </w:rPr>
              <w:drawing>
                <wp:inline distT="0" distB="0" distL="0" distR="0">
                  <wp:extent cx="2208914" cy="1196029"/>
                  <wp:effectExtent l="19050" t="0" r="19936" b="4121"/>
                  <wp:docPr id="56"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3544" w:type="dxa"/>
            <w:tcBorders>
              <w:top w:val="nil"/>
              <w:left w:val="nil"/>
              <w:bottom w:val="nil"/>
              <w:right w:val="single" w:sz="4" w:space="0" w:color="auto"/>
            </w:tcBorders>
          </w:tcPr>
          <w:p w:rsidR="00EF6FE2" w:rsidRDefault="00EF6FE2" w:rsidP="00844251">
            <w:r w:rsidRPr="008A2F10">
              <w:rPr>
                <w:noProof/>
                <w:lang w:val="es-ES" w:eastAsia="es-ES"/>
              </w:rPr>
              <w:drawing>
                <wp:inline distT="0" distB="0" distL="0" distR="0">
                  <wp:extent cx="2161732" cy="1196029"/>
                  <wp:effectExtent l="19050" t="0" r="9968" b="4121"/>
                  <wp:docPr id="57"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E10775" w:rsidTr="007550D9">
        <w:trPr>
          <w:trHeight w:val="224"/>
        </w:trPr>
        <w:tc>
          <w:tcPr>
            <w:tcW w:w="3510" w:type="dxa"/>
            <w:tcBorders>
              <w:top w:val="single" w:sz="4" w:space="0" w:color="auto"/>
              <w:left w:val="single" w:sz="4" w:space="0" w:color="auto"/>
              <w:bottom w:val="nil"/>
              <w:right w:val="nil"/>
            </w:tcBorders>
          </w:tcPr>
          <w:p w:rsidR="00E10775" w:rsidRPr="00255789" w:rsidRDefault="00E10775" w:rsidP="00844251">
            <w:r w:rsidRPr="00EF6FE2">
              <w:rPr>
                <w:rFonts w:ascii="Times New Roman" w:hAnsi="Times New Roman" w:cs="Times New Roman"/>
                <w:b/>
                <w:sz w:val="20"/>
                <w:szCs w:val="20"/>
              </w:rPr>
              <w:t>Polarización alta</w:t>
            </w:r>
          </w:p>
        </w:tc>
        <w:tc>
          <w:tcPr>
            <w:tcW w:w="3969" w:type="dxa"/>
            <w:tcBorders>
              <w:top w:val="single" w:sz="4" w:space="0" w:color="auto"/>
              <w:left w:val="nil"/>
              <w:bottom w:val="nil"/>
              <w:right w:val="single" w:sz="4" w:space="0" w:color="auto"/>
            </w:tcBorders>
          </w:tcPr>
          <w:p w:rsidR="00E10775" w:rsidRPr="00255789" w:rsidRDefault="00E10775" w:rsidP="00844251"/>
        </w:tc>
        <w:tc>
          <w:tcPr>
            <w:tcW w:w="3686" w:type="dxa"/>
            <w:tcBorders>
              <w:top w:val="nil"/>
              <w:left w:val="single" w:sz="4" w:space="0" w:color="auto"/>
              <w:bottom w:val="nil"/>
              <w:right w:val="nil"/>
            </w:tcBorders>
          </w:tcPr>
          <w:p w:rsidR="00E10775" w:rsidRPr="00255789" w:rsidRDefault="00E10775" w:rsidP="00844251"/>
        </w:tc>
        <w:tc>
          <w:tcPr>
            <w:tcW w:w="3544" w:type="dxa"/>
            <w:tcBorders>
              <w:top w:val="nil"/>
              <w:left w:val="nil"/>
              <w:bottom w:val="nil"/>
              <w:right w:val="single" w:sz="4" w:space="0" w:color="auto"/>
            </w:tcBorders>
          </w:tcPr>
          <w:p w:rsidR="00E10775" w:rsidRPr="00255789" w:rsidRDefault="00E10775" w:rsidP="00844251"/>
        </w:tc>
      </w:tr>
      <w:tr w:rsidR="00E10775" w:rsidTr="006B5154">
        <w:trPr>
          <w:trHeight w:val="1428"/>
        </w:trPr>
        <w:tc>
          <w:tcPr>
            <w:tcW w:w="3510" w:type="dxa"/>
            <w:tcBorders>
              <w:top w:val="nil"/>
              <w:left w:val="single" w:sz="4" w:space="0" w:color="auto"/>
              <w:right w:val="nil"/>
            </w:tcBorders>
          </w:tcPr>
          <w:p w:rsidR="00E10775" w:rsidRPr="00EF6FE2" w:rsidRDefault="00E10775" w:rsidP="00844251">
            <w:pPr>
              <w:rPr>
                <w:rFonts w:ascii="Times New Roman" w:hAnsi="Times New Roman" w:cs="Times New Roman"/>
                <w:b/>
                <w:sz w:val="20"/>
                <w:szCs w:val="20"/>
              </w:rPr>
            </w:pPr>
            <w:r w:rsidRPr="00E10775">
              <w:rPr>
                <w:rFonts w:ascii="Times New Roman" w:hAnsi="Times New Roman" w:cs="Times New Roman"/>
                <w:b/>
                <w:noProof/>
                <w:sz w:val="20"/>
                <w:szCs w:val="20"/>
                <w:lang w:val="es-ES" w:eastAsia="es-ES"/>
              </w:rPr>
              <w:drawing>
                <wp:inline distT="0" distB="0" distL="0" distR="0">
                  <wp:extent cx="2123957" cy="1318437"/>
                  <wp:effectExtent l="19050" t="0" r="9643" b="0"/>
                  <wp:docPr id="4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c>
          <w:tcPr>
            <w:tcW w:w="3969" w:type="dxa"/>
            <w:tcBorders>
              <w:top w:val="nil"/>
              <w:left w:val="nil"/>
              <w:right w:val="single" w:sz="4" w:space="0" w:color="auto"/>
            </w:tcBorders>
          </w:tcPr>
          <w:p w:rsidR="00E10775" w:rsidRPr="00EF6FE2" w:rsidRDefault="00E10775" w:rsidP="00844251">
            <w:pPr>
              <w:rPr>
                <w:rFonts w:ascii="Times New Roman" w:hAnsi="Times New Roman" w:cs="Times New Roman"/>
                <w:b/>
                <w:sz w:val="20"/>
                <w:szCs w:val="20"/>
              </w:rPr>
            </w:pPr>
            <w:r w:rsidRPr="00E10775">
              <w:rPr>
                <w:rFonts w:ascii="Times New Roman" w:hAnsi="Times New Roman" w:cs="Times New Roman"/>
                <w:b/>
                <w:noProof/>
                <w:sz w:val="20"/>
                <w:szCs w:val="20"/>
                <w:lang w:val="es-ES" w:eastAsia="es-ES"/>
              </w:rPr>
              <w:drawing>
                <wp:inline distT="0" distB="0" distL="0" distR="0">
                  <wp:extent cx="2409825" cy="1339702"/>
                  <wp:effectExtent l="19050" t="0" r="9525" b="0"/>
                  <wp:docPr id="42"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c>
          <w:tcPr>
            <w:tcW w:w="3686" w:type="dxa"/>
            <w:tcBorders>
              <w:top w:val="nil"/>
              <w:left w:val="single" w:sz="4" w:space="0" w:color="auto"/>
              <w:right w:val="nil"/>
            </w:tcBorders>
          </w:tcPr>
          <w:p w:rsidR="00E10775" w:rsidRPr="00EF6FE2" w:rsidRDefault="00E10775" w:rsidP="00844251">
            <w:pPr>
              <w:rPr>
                <w:rFonts w:ascii="Times New Roman" w:hAnsi="Times New Roman" w:cs="Times New Roman"/>
                <w:b/>
                <w:sz w:val="20"/>
                <w:szCs w:val="20"/>
              </w:rPr>
            </w:pPr>
            <w:r w:rsidRPr="00E10775">
              <w:rPr>
                <w:rFonts w:ascii="Times New Roman" w:hAnsi="Times New Roman" w:cs="Times New Roman"/>
                <w:b/>
                <w:noProof/>
                <w:sz w:val="20"/>
                <w:szCs w:val="20"/>
                <w:lang w:val="es-ES" w:eastAsia="es-ES"/>
              </w:rPr>
              <w:drawing>
                <wp:inline distT="0" distB="0" distL="0" distR="0">
                  <wp:extent cx="2209165" cy="1325880"/>
                  <wp:effectExtent l="19050" t="0" r="19685" b="7620"/>
                  <wp:docPr id="4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c>
          <w:tcPr>
            <w:tcW w:w="3544" w:type="dxa"/>
            <w:tcBorders>
              <w:top w:val="nil"/>
              <w:left w:val="nil"/>
              <w:right w:val="single" w:sz="4" w:space="0" w:color="auto"/>
            </w:tcBorders>
          </w:tcPr>
          <w:p w:rsidR="00E10775" w:rsidRPr="00EF6FE2" w:rsidRDefault="00E10775" w:rsidP="00844251">
            <w:pPr>
              <w:rPr>
                <w:rFonts w:ascii="Times New Roman" w:hAnsi="Times New Roman" w:cs="Times New Roman"/>
                <w:b/>
                <w:sz w:val="20"/>
                <w:szCs w:val="20"/>
              </w:rPr>
            </w:pPr>
            <w:r w:rsidRPr="00E10775">
              <w:rPr>
                <w:rFonts w:ascii="Times New Roman" w:hAnsi="Times New Roman" w:cs="Times New Roman"/>
                <w:b/>
                <w:noProof/>
                <w:sz w:val="20"/>
                <w:szCs w:val="20"/>
                <w:lang w:val="es-ES" w:eastAsia="es-ES"/>
              </w:rPr>
              <w:drawing>
                <wp:inline distT="0" distB="0" distL="0" distR="0">
                  <wp:extent cx="2117090" cy="1262063"/>
                  <wp:effectExtent l="19050" t="0" r="16510" b="0"/>
                  <wp:docPr id="44"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r>
    </w:tbl>
    <w:p w:rsidR="006B5154" w:rsidRDefault="006B5154">
      <w:pPr>
        <w:rPr>
          <w:rFonts w:ascii="Times New Roman" w:hAnsi="Times New Roman" w:cs="Times New Roman"/>
        </w:rPr>
        <w:sectPr w:rsidR="006B5154" w:rsidSect="006B5154">
          <w:pgSz w:w="16840" w:h="11900" w:orient="landscape"/>
          <w:pgMar w:top="720" w:right="720" w:bottom="720" w:left="720" w:header="708" w:footer="708" w:gutter="0"/>
          <w:cols w:space="708"/>
          <w:docGrid w:linePitch="360"/>
        </w:sectPr>
      </w:pPr>
    </w:p>
    <w:p w:rsidR="00D03A09" w:rsidRPr="006A1E7C" w:rsidRDefault="00BD50E6" w:rsidP="006A1E7C">
      <w:pPr>
        <w:spacing w:before="200" w:line="360" w:lineRule="auto"/>
        <w:jc w:val="both"/>
        <w:rPr>
          <w:rFonts w:ascii="Times New Roman" w:hAnsi="Times New Roman" w:cs="Times New Roman"/>
          <w:b/>
          <w:lang w:val="es-ES"/>
        </w:rPr>
      </w:pPr>
      <w:r w:rsidRPr="006A1E7C">
        <w:rPr>
          <w:rFonts w:ascii="Times New Roman" w:hAnsi="Times New Roman" w:cs="Times New Roman"/>
          <w:b/>
          <w:lang w:val="es-ES"/>
        </w:rPr>
        <w:lastRenderedPageBreak/>
        <w:t xml:space="preserve">Polarización </w:t>
      </w:r>
      <w:r w:rsidR="00067E5E" w:rsidRPr="006A1E7C">
        <w:rPr>
          <w:rFonts w:ascii="Times New Roman" w:hAnsi="Times New Roman" w:cs="Times New Roman"/>
          <w:b/>
          <w:lang w:val="es-ES"/>
        </w:rPr>
        <w:t xml:space="preserve">ideológica </w:t>
      </w:r>
      <w:r w:rsidRPr="006A1E7C">
        <w:rPr>
          <w:rFonts w:ascii="Times New Roman" w:hAnsi="Times New Roman" w:cs="Times New Roman"/>
          <w:b/>
          <w:lang w:val="es-ES"/>
        </w:rPr>
        <w:t>y calidad de la democracia</w:t>
      </w:r>
      <w:r w:rsidR="00067E5E" w:rsidRPr="006A1E7C">
        <w:rPr>
          <w:rFonts w:ascii="Times New Roman" w:hAnsi="Times New Roman" w:cs="Times New Roman"/>
          <w:b/>
          <w:lang w:val="es-ES"/>
        </w:rPr>
        <w:t xml:space="preserve"> en América Latina (1996-2016)</w:t>
      </w:r>
    </w:p>
    <w:p w:rsidR="000B787C" w:rsidRPr="006A1E7C" w:rsidRDefault="00DE2D66" w:rsidP="006A1E7C">
      <w:pPr>
        <w:spacing w:before="200" w:line="360" w:lineRule="auto"/>
        <w:jc w:val="both"/>
        <w:rPr>
          <w:rFonts w:ascii="Times New Roman" w:hAnsi="Times New Roman" w:cs="Times New Roman"/>
          <w:lang w:val="es-ES"/>
        </w:rPr>
      </w:pPr>
      <w:r w:rsidRPr="006A1E7C">
        <w:rPr>
          <w:rFonts w:ascii="Times New Roman" w:hAnsi="Times New Roman" w:cs="Times New Roman"/>
          <w:lang w:val="es-ES"/>
        </w:rPr>
        <w:t xml:space="preserve">Como se </w:t>
      </w:r>
      <w:r w:rsidR="00AE0A6F">
        <w:rPr>
          <w:rFonts w:ascii="Times New Roman" w:hAnsi="Times New Roman" w:cs="Times New Roman"/>
          <w:lang w:val="es-ES"/>
        </w:rPr>
        <w:t>aludía anteriormente</w:t>
      </w:r>
      <w:r w:rsidR="002E09EF" w:rsidRPr="006A1E7C">
        <w:rPr>
          <w:rFonts w:ascii="Times New Roman" w:hAnsi="Times New Roman" w:cs="Times New Roman"/>
          <w:lang w:val="es-ES"/>
        </w:rPr>
        <w:t xml:space="preserve">, la literatura recoge un </w:t>
      </w:r>
      <w:r w:rsidR="00765EB2" w:rsidRPr="006A1E7C">
        <w:rPr>
          <w:rFonts w:ascii="Times New Roman" w:hAnsi="Times New Roman" w:cs="Times New Roman"/>
          <w:lang w:val="es-ES"/>
        </w:rPr>
        <w:t>abanico</w:t>
      </w:r>
      <w:r w:rsidR="002E09EF" w:rsidRPr="006A1E7C">
        <w:rPr>
          <w:rFonts w:ascii="Times New Roman" w:hAnsi="Times New Roman" w:cs="Times New Roman"/>
          <w:lang w:val="es-ES"/>
        </w:rPr>
        <w:t xml:space="preserve"> amplio</w:t>
      </w:r>
      <w:r w:rsidR="00765EB2" w:rsidRPr="006A1E7C">
        <w:rPr>
          <w:rFonts w:ascii="Times New Roman" w:hAnsi="Times New Roman" w:cs="Times New Roman"/>
          <w:lang w:val="es-ES"/>
        </w:rPr>
        <w:t xml:space="preserve"> de factores explicativos de las variaciones respecto al nivel de calidad democrática. </w:t>
      </w:r>
      <w:r w:rsidR="00CB69DB" w:rsidRPr="006A1E7C">
        <w:rPr>
          <w:rFonts w:ascii="Times New Roman" w:hAnsi="Times New Roman" w:cs="Times New Roman"/>
          <w:lang w:val="es-ES"/>
        </w:rPr>
        <w:t>Un</w:t>
      </w:r>
      <w:r w:rsidR="00AE0A6F">
        <w:rPr>
          <w:rFonts w:ascii="Times New Roman" w:hAnsi="Times New Roman" w:cs="Times New Roman"/>
          <w:lang w:val="es-ES"/>
        </w:rPr>
        <w:t>o</w:t>
      </w:r>
      <w:r w:rsidR="00CB69DB" w:rsidRPr="006A1E7C">
        <w:rPr>
          <w:rFonts w:ascii="Times New Roman" w:hAnsi="Times New Roman" w:cs="Times New Roman"/>
          <w:lang w:val="es-ES"/>
        </w:rPr>
        <w:t xml:space="preserve"> de ellos es </w:t>
      </w:r>
      <w:r w:rsidR="00765EB2" w:rsidRPr="006A1E7C">
        <w:rPr>
          <w:rFonts w:ascii="Times New Roman" w:hAnsi="Times New Roman" w:cs="Times New Roman"/>
          <w:lang w:val="es-ES"/>
        </w:rPr>
        <w:t xml:space="preserve">la polarización ideológica interpartidista, si bien la evidencia empírica disponible es aún </w:t>
      </w:r>
      <w:r w:rsidR="00677F4C" w:rsidRPr="006A1E7C">
        <w:rPr>
          <w:rFonts w:ascii="Times New Roman" w:hAnsi="Times New Roman" w:cs="Times New Roman"/>
          <w:lang w:val="es-ES"/>
        </w:rPr>
        <w:t xml:space="preserve">muy </w:t>
      </w:r>
      <w:r w:rsidR="00765EB2" w:rsidRPr="006A1E7C">
        <w:rPr>
          <w:rFonts w:ascii="Times New Roman" w:hAnsi="Times New Roman" w:cs="Times New Roman"/>
          <w:lang w:val="es-ES"/>
        </w:rPr>
        <w:t>limitada. Este estudio pretende realizar una contribución al respecto, asumiendo como hipótesis</w:t>
      </w:r>
      <w:r w:rsidR="00B46C6A" w:rsidRPr="006A1E7C">
        <w:rPr>
          <w:rFonts w:ascii="Times New Roman" w:hAnsi="Times New Roman" w:cs="Times New Roman"/>
          <w:lang w:val="es-ES"/>
        </w:rPr>
        <w:t xml:space="preserve"> que la polarización ideológica tiene un efecto favorable sobre</w:t>
      </w:r>
      <w:r w:rsidR="00F65BFB">
        <w:rPr>
          <w:rFonts w:ascii="Times New Roman" w:hAnsi="Times New Roman" w:cs="Times New Roman"/>
          <w:lang w:val="es-ES"/>
        </w:rPr>
        <w:t xml:space="preserve"> </w:t>
      </w:r>
      <w:r w:rsidR="00B46C6A" w:rsidRPr="006A1E7C">
        <w:rPr>
          <w:rFonts w:ascii="Times New Roman" w:hAnsi="Times New Roman" w:cs="Times New Roman"/>
          <w:lang w:val="es-ES"/>
        </w:rPr>
        <w:t>la calidad de una democracia.</w:t>
      </w:r>
      <w:r w:rsidR="009346E7" w:rsidRPr="006A1E7C">
        <w:rPr>
          <w:rFonts w:ascii="Times New Roman" w:hAnsi="Times New Roman" w:cs="Times New Roman"/>
          <w:lang w:val="es-ES"/>
        </w:rPr>
        <w:t xml:space="preserve"> Con el objetivo de testar</w:t>
      </w:r>
      <w:r w:rsidR="00B46C6A" w:rsidRPr="006A1E7C">
        <w:rPr>
          <w:rFonts w:ascii="Times New Roman" w:hAnsi="Times New Roman" w:cs="Times New Roman"/>
          <w:lang w:val="es-ES"/>
        </w:rPr>
        <w:t xml:space="preserve"> esta hipótesis</w:t>
      </w:r>
      <w:r w:rsidR="009346E7" w:rsidRPr="006A1E7C">
        <w:rPr>
          <w:rFonts w:ascii="Times New Roman" w:hAnsi="Times New Roman" w:cs="Times New Roman"/>
          <w:lang w:val="es-ES"/>
        </w:rPr>
        <w:t>,</w:t>
      </w:r>
      <w:r w:rsidR="00B46C6A" w:rsidRPr="006A1E7C">
        <w:rPr>
          <w:rFonts w:ascii="Times New Roman" w:hAnsi="Times New Roman" w:cs="Times New Roman"/>
          <w:lang w:val="es-ES"/>
        </w:rPr>
        <w:t xml:space="preserve"> se realiza un análisis de regresión lineal de un conjunto diverso de variables. </w:t>
      </w:r>
      <w:r w:rsidR="00CB69DB" w:rsidRPr="006A1E7C">
        <w:rPr>
          <w:rFonts w:ascii="Times New Roman" w:hAnsi="Times New Roman" w:cs="Times New Roman"/>
          <w:lang w:val="es-ES"/>
        </w:rPr>
        <w:t>Para medir la var</w:t>
      </w:r>
      <w:r w:rsidR="00526306" w:rsidRPr="006A1E7C">
        <w:rPr>
          <w:rFonts w:ascii="Times New Roman" w:hAnsi="Times New Roman" w:cs="Times New Roman"/>
          <w:lang w:val="es-ES"/>
        </w:rPr>
        <w:t>iable independiente se recurre al</w:t>
      </w:r>
      <w:r w:rsidR="00CB69DB" w:rsidRPr="006A1E7C">
        <w:rPr>
          <w:rFonts w:ascii="Times New Roman" w:hAnsi="Times New Roman" w:cs="Times New Roman"/>
          <w:lang w:val="es-ES"/>
        </w:rPr>
        <w:t xml:space="preserve"> indicador </w:t>
      </w:r>
      <w:r w:rsidR="00C23BC1" w:rsidRPr="006A1E7C">
        <w:rPr>
          <w:rFonts w:ascii="Times New Roman" w:hAnsi="Times New Roman" w:cs="Times New Roman"/>
          <w:lang w:val="es-ES"/>
        </w:rPr>
        <w:t xml:space="preserve">de </w:t>
      </w:r>
      <w:r w:rsidR="00CB69DB" w:rsidRPr="006A1E7C">
        <w:rPr>
          <w:rFonts w:ascii="Times New Roman" w:hAnsi="Times New Roman" w:cs="Times New Roman"/>
          <w:lang w:val="es-ES"/>
        </w:rPr>
        <w:t>polarización ponderad</w:t>
      </w:r>
      <w:r w:rsidR="00C23BC1" w:rsidRPr="006A1E7C">
        <w:rPr>
          <w:rFonts w:ascii="Times New Roman" w:hAnsi="Times New Roman" w:cs="Times New Roman"/>
          <w:lang w:val="es-ES"/>
        </w:rPr>
        <w:t>a (</w:t>
      </w:r>
      <w:r w:rsidR="007307B7">
        <w:rPr>
          <w:rFonts w:ascii="Times New Roman" w:hAnsi="Times New Roman" w:cs="Times New Roman"/>
          <w:lang w:val="es-ES"/>
        </w:rPr>
        <w:t xml:space="preserve">Ruiz y </w:t>
      </w:r>
      <w:r w:rsidR="00C23BC1" w:rsidRPr="006A1E7C">
        <w:rPr>
          <w:rFonts w:ascii="Times New Roman" w:hAnsi="Times New Roman" w:cs="Times New Roman"/>
          <w:lang w:val="es-ES"/>
        </w:rPr>
        <w:t xml:space="preserve">Otero, 2017), </w:t>
      </w:r>
      <w:r w:rsidR="00CB69DB" w:rsidRPr="006A1E7C">
        <w:rPr>
          <w:rFonts w:ascii="Times New Roman" w:hAnsi="Times New Roman" w:cs="Times New Roman"/>
          <w:lang w:val="es-ES"/>
        </w:rPr>
        <w:t>calculado a partir de la ubicación de los diputados en el eje izquierda-derecha</w:t>
      </w:r>
      <w:r w:rsidR="00AE0A6F">
        <w:rPr>
          <w:rFonts w:ascii="Times New Roman" w:hAnsi="Times New Roman" w:cs="Times New Roman"/>
          <w:lang w:val="es-ES"/>
        </w:rPr>
        <w:t>. Los valores que adquiere este indicador para América Latina han sido descritos en el anterior apartado</w:t>
      </w:r>
      <w:r w:rsidR="00675EE5" w:rsidRPr="006A1E7C">
        <w:rPr>
          <w:rFonts w:ascii="Times New Roman" w:hAnsi="Times New Roman" w:cs="Times New Roman"/>
          <w:lang w:val="es-ES"/>
        </w:rPr>
        <w:t xml:space="preserve">. </w:t>
      </w:r>
    </w:p>
    <w:p w:rsidR="00464450" w:rsidRDefault="00C62C3B" w:rsidP="006A1E7C">
      <w:pPr>
        <w:spacing w:before="200" w:line="360" w:lineRule="auto"/>
        <w:jc w:val="both"/>
        <w:rPr>
          <w:rFonts w:ascii="Times New Roman" w:hAnsi="Times New Roman" w:cs="Times New Roman"/>
          <w:lang w:val="es-ES"/>
        </w:rPr>
      </w:pPr>
      <w:r>
        <w:rPr>
          <w:rFonts w:ascii="Times New Roman" w:hAnsi="Times New Roman" w:cs="Times New Roman"/>
          <w:lang w:val="es-ES"/>
        </w:rPr>
        <w:t>Por su parte, la delimitación de</w:t>
      </w:r>
      <w:r w:rsidR="000B787C" w:rsidRPr="006A1E7C">
        <w:rPr>
          <w:rFonts w:ascii="Times New Roman" w:hAnsi="Times New Roman" w:cs="Times New Roman"/>
          <w:lang w:val="es-ES"/>
        </w:rPr>
        <w:t xml:space="preserve"> </w:t>
      </w:r>
      <w:r w:rsidR="00677F4C" w:rsidRPr="006A1E7C">
        <w:rPr>
          <w:rFonts w:ascii="Times New Roman" w:hAnsi="Times New Roman" w:cs="Times New Roman"/>
          <w:lang w:val="es-ES"/>
        </w:rPr>
        <w:t xml:space="preserve">la variable dependiente resulta </w:t>
      </w:r>
      <w:r w:rsidR="00C23BC1" w:rsidRPr="006A1E7C">
        <w:rPr>
          <w:rFonts w:ascii="Times New Roman" w:hAnsi="Times New Roman" w:cs="Times New Roman"/>
          <w:lang w:val="es-ES"/>
        </w:rPr>
        <w:t>complej</w:t>
      </w:r>
      <w:r>
        <w:rPr>
          <w:rFonts w:ascii="Times New Roman" w:hAnsi="Times New Roman" w:cs="Times New Roman"/>
          <w:lang w:val="es-ES"/>
        </w:rPr>
        <w:t>a</w:t>
      </w:r>
      <w:r w:rsidR="00C23BC1" w:rsidRPr="006A1E7C">
        <w:rPr>
          <w:rFonts w:ascii="Times New Roman" w:hAnsi="Times New Roman" w:cs="Times New Roman"/>
          <w:lang w:val="es-ES"/>
        </w:rPr>
        <w:t xml:space="preserve">, </w:t>
      </w:r>
      <w:r w:rsidR="000B787C" w:rsidRPr="006A1E7C">
        <w:rPr>
          <w:rFonts w:ascii="Times New Roman" w:hAnsi="Times New Roman" w:cs="Times New Roman"/>
          <w:lang w:val="es-ES"/>
        </w:rPr>
        <w:t>dada</w:t>
      </w:r>
      <w:r w:rsidR="00464450" w:rsidRPr="006A1E7C">
        <w:rPr>
          <w:rFonts w:ascii="Times New Roman" w:hAnsi="Times New Roman" w:cs="Times New Roman"/>
          <w:lang w:val="es-ES"/>
        </w:rPr>
        <w:t xml:space="preserve"> la </w:t>
      </w:r>
      <w:proofErr w:type="spellStart"/>
      <w:r w:rsidR="00464450" w:rsidRPr="006A1E7C">
        <w:rPr>
          <w:rFonts w:ascii="Times New Roman" w:hAnsi="Times New Roman" w:cs="Times New Roman"/>
          <w:lang w:val="es-ES"/>
        </w:rPr>
        <w:t>multidimensionalidad</w:t>
      </w:r>
      <w:proofErr w:type="spellEnd"/>
      <w:r w:rsidR="00267C10" w:rsidRPr="006A1E7C">
        <w:rPr>
          <w:rFonts w:ascii="Times New Roman" w:hAnsi="Times New Roman" w:cs="Times New Roman"/>
          <w:lang w:val="es-ES"/>
        </w:rPr>
        <w:t xml:space="preserve"> del concepto </w:t>
      </w:r>
      <w:r w:rsidR="000B787C" w:rsidRPr="006A1E7C">
        <w:rPr>
          <w:rFonts w:ascii="Times New Roman" w:hAnsi="Times New Roman" w:cs="Times New Roman"/>
          <w:lang w:val="es-ES"/>
        </w:rPr>
        <w:t>de</w:t>
      </w:r>
      <w:r w:rsidR="00464450" w:rsidRPr="006A1E7C">
        <w:rPr>
          <w:rFonts w:ascii="Times New Roman" w:hAnsi="Times New Roman" w:cs="Times New Roman"/>
          <w:lang w:val="es-ES"/>
        </w:rPr>
        <w:t xml:space="preserve"> calidad democrática y la diversidad de i</w:t>
      </w:r>
      <w:r w:rsidR="000B787C" w:rsidRPr="006A1E7C">
        <w:rPr>
          <w:rFonts w:ascii="Times New Roman" w:hAnsi="Times New Roman" w:cs="Times New Roman"/>
          <w:lang w:val="es-ES"/>
        </w:rPr>
        <w:t xml:space="preserve">nterpretaciones que ha suscitado. </w:t>
      </w:r>
      <w:r w:rsidR="00865D13">
        <w:rPr>
          <w:rFonts w:ascii="Times New Roman" w:hAnsi="Times New Roman" w:cs="Times New Roman"/>
          <w:lang w:val="es-ES"/>
        </w:rPr>
        <w:t xml:space="preserve">De ahí </w:t>
      </w:r>
      <w:r w:rsidR="00282A4C">
        <w:rPr>
          <w:rFonts w:ascii="Times New Roman" w:hAnsi="Times New Roman" w:cs="Times New Roman"/>
          <w:lang w:val="es-ES"/>
        </w:rPr>
        <w:t xml:space="preserve">el </w:t>
      </w:r>
      <w:r w:rsidR="007307B7">
        <w:rPr>
          <w:rFonts w:ascii="Times New Roman" w:hAnsi="Times New Roman" w:cs="Times New Roman"/>
          <w:lang w:val="es-ES"/>
        </w:rPr>
        <w:t>número</w:t>
      </w:r>
      <w:r w:rsidR="00282A4C">
        <w:rPr>
          <w:rFonts w:ascii="Times New Roman" w:hAnsi="Times New Roman" w:cs="Times New Roman"/>
          <w:lang w:val="es-ES"/>
        </w:rPr>
        <w:t xml:space="preserve"> elevado</w:t>
      </w:r>
      <w:r w:rsidR="00617E1A">
        <w:rPr>
          <w:rFonts w:ascii="Times New Roman" w:hAnsi="Times New Roman" w:cs="Times New Roman"/>
          <w:lang w:val="es-ES"/>
        </w:rPr>
        <w:t xml:space="preserve"> </w:t>
      </w:r>
      <w:r w:rsidR="0033176C" w:rsidRPr="006A1E7C">
        <w:rPr>
          <w:rFonts w:ascii="Times New Roman" w:hAnsi="Times New Roman" w:cs="Times New Roman"/>
          <w:lang w:val="es-ES"/>
        </w:rPr>
        <w:t>de indicadores</w:t>
      </w:r>
      <w:r w:rsidR="00104E04">
        <w:rPr>
          <w:rFonts w:ascii="Times New Roman" w:hAnsi="Times New Roman" w:cs="Times New Roman"/>
          <w:lang w:val="es-ES"/>
        </w:rPr>
        <w:t xml:space="preserve"> de calidad democrática</w:t>
      </w:r>
      <w:r w:rsidR="00C543B1">
        <w:rPr>
          <w:rFonts w:ascii="Times New Roman" w:hAnsi="Times New Roman" w:cs="Times New Roman"/>
          <w:lang w:val="es-ES"/>
        </w:rPr>
        <w:t xml:space="preserve"> utilizados</w:t>
      </w:r>
      <w:r w:rsidR="000B787C" w:rsidRPr="006A1E7C">
        <w:rPr>
          <w:rFonts w:ascii="Times New Roman" w:hAnsi="Times New Roman" w:cs="Times New Roman"/>
          <w:lang w:val="es-ES"/>
        </w:rPr>
        <w:t xml:space="preserve"> en la literatura. </w:t>
      </w:r>
      <w:r w:rsidR="002B0383">
        <w:rPr>
          <w:rFonts w:ascii="Times New Roman" w:hAnsi="Times New Roman" w:cs="Times New Roman"/>
          <w:lang w:val="es-ES"/>
        </w:rPr>
        <w:t>En nuestro caso</w:t>
      </w:r>
      <w:r w:rsidR="000B787C" w:rsidRPr="006A1E7C">
        <w:rPr>
          <w:rFonts w:ascii="Times New Roman" w:hAnsi="Times New Roman" w:cs="Times New Roman"/>
          <w:lang w:val="es-ES"/>
        </w:rPr>
        <w:t xml:space="preserve">, </w:t>
      </w:r>
      <w:r w:rsidR="00CA042D">
        <w:rPr>
          <w:rFonts w:ascii="Times New Roman" w:hAnsi="Times New Roman" w:cs="Times New Roman"/>
          <w:lang w:val="es-ES"/>
        </w:rPr>
        <w:t>a</w:t>
      </w:r>
      <w:r w:rsidR="002B0383">
        <w:rPr>
          <w:rFonts w:ascii="Times New Roman" w:hAnsi="Times New Roman" w:cs="Times New Roman"/>
          <w:lang w:val="es-ES"/>
        </w:rPr>
        <w:t xml:space="preserve"> la hora de realizar la selección</w:t>
      </w:r>
      <w:r w:rsidR="00CA042D">
        <w:rPr>
          <w:rFonts w:ascii="Times New Roman" w:hAnsi="Times New Roman" w:cs="Times New Roman"/>
          <w:lang w:val="es-ES"/>
        </w:rPr>
        <w:t xml:space="preserve"> </w:t>
      </w:r>
      <w:r w:rsidR="002B0383">
        <w:rPr>
          <w:rFonts w:ascii="Times New Roman" w:hAnsi="Times New Roman" w:cs="Times New Roman"/>
          <w:lang w:val="es-ES"/>
        </w:rPr>
        <w:t>nos hemos fijado en que se trate de indicadores reconocidos</w:t>
      </w:r>
      <w:r w:rsidR="00CA042D">
        <w:rPr>
          <w:rFonts w:ascii="Times New Roman" w:hAnsi="Times New Roman" w:cs="Times New Roman"/>
          <w:lang w:val="es-ES"/>
        </w:rPr>
        <w:t xml:space="preserve">, </w:t>
      </w:r>
      <w:r w:rsidR="002B0383">
        <w:rPr>
          <w:rFonts w:ascii="Times New Roman" w:hAnsi="Times New Roman" w:cs="Times New Roman"/>
          <w:lang w:val="es-ES"/>
        </w:rPr>
        <w:t>que aporte</w:t>
      </w:r>
      <w:r w:rsidR="00CA042D">
        <w:rPr>
          <w:rFonts w:ascii="Times New Roman" w:hAnsi="Times New Roman" w:cs="Times New Roman"/>
          <w:lang w:val="es-ES"/>
        </w:rPr>
        <w:t xml:space="preserve">n información sobre las principales dimensiones del concepto de calidad democrática y que tengan una cierta continuidad </w:t>
      </w:r>
      <w:r w:rsidR="002B0383">
        <w:rPr>
          <w:rFonts w:ascii="Times New Roman" w:hAnsi="Times New Roman" w:cs="Times New Roman"/>
          <w:lang w:val="es-ES"/>
        </w:rPr>
        <w:t xml:space="preserve">temporal. Concretamente, </w:t>
      </w:r>
      <w:r w:rsidR="00865D13">
        <w:rPr>
          <w:rFonts w:ascii="Times New Roman" w:hAnsi="Times New Roman" w:cs="Times New Roman"/>
          <w:lang w:val="es-ES"/>
        </w:rPr>
        <w:t xml:space="preserve">se han </w:t>
      </w:r>
      <w:r w:rsidR="00793499">
        <w:rPr>
          <w:rFonts w:ascii="Times New Roman" w:hAnsi="Times New Roman" w:cs="Times New Roman"/>
          <w:lang w:val="es-ES"/>
        </w:rPr>
        <w:t>considerado cinco dimensiones básicas de calidad democrá</w:t>
      </w:r>
      <w:r w:rsidR="002B0383">
        <w:rPr>
          <w:rFonts w:ascii="Times New Roman" w:hAnsi="Times New Roman" w:cs="Times New Roman"/>
          <w:lang w:val="es-ES"/>
        </w:rPr>
        <w:t>tica, identificadas</w:t>
      </w:r>
      <w:r w:rsidR="00793499">
        <w:rPr>
          <w:rFonts w:ascii="Times New Roman" w:hAnsi="Times New Roman" w:cs="Times New Roman"/>
          <w:lang w:val="es-ES"/>
        </w:rPr>
        <w:t xml:space="preserve"> en un estudio previo (Barreda, 2011). </w:t>
      </w:r>
      <w:r w:rsidR="00293E87" w:rsidRPr="006A1E7C">
        <w:rPr>
          <w:rFonts w:ascii="Times New Roman" w:hAnsi="Times New Roman" w:cs="Times New Roman"/>
          <w:lang w:val="es-ES"/>
        </w:rPr>
        <w:t xml:space="preserve">Tres de </w:t>
      </w:r>
      <w:r w:rsidR="00B0371A" w:rsidRPr="006A1E7C">
        <w:rPr>
          <w:rFonts w:ascii="Times New Roman" w:hAnsi="Times New Roman" w:cs="Times New Roman"/>
          <w:lang w:val="es-ES"/>
        </w:rPr>
        <w:t>ellas hacen referenci</w:t>
      </w:r>
      <w:r w:rsidR="003D1B9C">
        <w:rPr>
          <w:rFonts w:ascii="Times New Roman" w:hAnsi="Times New Roman" w:cs="Times New Roman"/>
          <w:lang w:val="es-ES"/>
        </w:rPr>
        <w:t>a</w:t>
      </w:r>
      <w:r w:rsidR="00CC3690">
        <w:rPr>
          <w:rFonts w:ascii="Times New Roman" w:hAnsi="Times New Roman" w:cs="Times New Roman"/>
          <w:lang w:val="es-ES"/>
        </w:rPr>
        <w:t xml:space="preserve"> a elementos </w:t>
      </w:r>
      <w:r>
        <w:rPr>
          <w:rFonts w:ascii="Times New Roman" w:hAnsi="Times New Roman" w:cs="Times New Roman"/>
          <w:lang w:val="es-ES"/>
        </w:rPr>
        <w:t>básicos</w:t>
      </w:r>
      <w:r w:rsidR="00CC3690">
        <w:rPr>
          <w:rFonts w:ascii="Times New Roman" w:hAnsi="Times New Roman" w:cs="Times New Roman"/>
          <w:lang w:val="es-ES"/>
        </w:rPr>
        <w:t xml:space="preserve"> </w:t>
      </w:r>
      <w:r w:rsidR="00014D8B">
        <w:rPr>
          <w:rFonts w:ascii="Times New Roman" w:hAnsi="Times New Roman" w:cs="Times New Roman"/>
          <w:lang w:val="es-ES"/>
        </w:rPr>
        <w:t>que deben satisfacerse</w:t>
      </w:r>
      <w:r w:rsidR="005A420A" w:rsidRPr="006A1E7C">
        <w:rPr>
          <w:rFonts w:ascii="Times New Roman" w:hAnsi="Times New Roman" w:cs="Times New Roman"/>
          <w:lang w:val="es-ES"/>
        </w:rPr>
        <w:t xml:space="preserve"> en</w:t>
      </w:r>
      <w:r w:rsidR="00B0371A" w:rsidRPr="006A1E7C">
        <w:rPr>
          <w:rFonts w:ascii="Times New Roman" w:hAnsi="Times New Roman" w:cs="Times New Roman"/>
          <w:lang w:val="es-ES"/>
        </w:rPr>
        <w:t xml:space="preserve"> una p</w:t>
      </w:r>
      <w:r w:rsidR="005A420A" w:rsidRPr="006A1E7C">
        <w:rPr>
          <w:rFonts w:ascii="Times New Roman" w:hAnsi="Times New Roman" w:cs="Times New Roman"/>
          <w:lang w:val="es-ES"/>
        </w:rPr>
        <w:t>oliarquía (</w:t>
      </w:r>
      <w:proofErr w:type="spellStart"/>
      <w:r w:rsidR="005A420A" w:rsidRPr="006A1E7C">
        <w:rPr>
          <w:rFonts w:ascii="Times New Roman" w:hAnsi="Times New Roman" w:cs="Times New Roman"/>
          <w:lang w:val="es-ES"/>
        </w:rPr>
        <w:t>Dahl</w:t>
      </w:r>
      <w:proofErr w:type="spellEnd"/>
      <w:r w:rsidR="005A420A" w:rsidRPr="006A1E7C">
        <w:rPr>
          <w:rFonts w:ascii="Times New Roman" w:hAnsi="Times New Roman" w:cs="Times New Roman"/>
          <w:lang w:val="es-ES"/>
        </w:rPr>
        <w:t>, 2002)</w:t>
      </w:r>
      <w:r w:rsidR="00014D8B">
        <w:rPr>
          <w:rFonts w:ascii="Times New Roman" w:hAnsi="Times New Roman" w:cs="Times New Roman"/>
          <w:lang w:val="es-ES"/>
        </w:rPr>
        <w:t>: i) la garantía de los derechos políticos y libertades civiles, necesaria para que los ciudadanos pueden seleccionar a los gobernantes, formular sus preferencias y traslada</w:t>
      </w:r>
      <w:r w:rsidR="00B51E9B">
        <w:rPr>
          <w:rFonts w:ascii="Times New Roman" w:hAnsi="Times New Roman" w:cs="Times New Roman"/>
          <w:lang w:val="es-ES"/>
        </w:rPr>
        <w:t>rlas a la esfera pública</w:t>
      </w:r>
      <w:r w:rsidR="00014D8B">
        <w:rPr>
          <w:rFonts w:ascii="Times New Roman" w:hAnsi="Times New Roman" w:cs="Times New Roman"/>
          <w:lang w:val="es-ES"/>
        </w:rPr>
        <w:t xml:space="preserve">; </w:t>
      </w:r>
      <w:proofErr w:type="spellStart"/>
      <w:r w:rsidR="00014D8B">
        <w:rPr>
          <w:rFonts w:ascii="Times New Roman" w:hAnsi="Times New Roman" w:cs="Times New Roman"/>
          <w:lang w:val="es-ES"/>
        </w:rPr>
        <w:t>ii</w:t>
      </w:r>
      <w:proofErr w:type="spellEnd"/>
      <w:r w:rsidR="00014D8B">
        <w:rPr>
          <w:rFonts w:ascii="Times New Roman" w:hAnsi="Times New Roman" w:cs="Times New Roman"/>
          <w:lang w:val="es-ES"/>
        </w:rPr>
        <w:t xml:space="preserve">) la representación efectiva de las distintas preferencias ciudadanas con respecto a las políticas públicas; </w:t>
      </w:r>
      <w:proofErr w:type="spellStart"/>
      <w:r w:rsidR="00014D8B">
        <w:rPr>
          <w:rFonts w:ascii="Times New Roman" w:hAnsi="Times New Roman" w:cs="Times New Roman"/>
          <w:lang w:val="es-ES"/>
        </w:rPr>
        <w:t>iii</w:t>
      </w:r>
      <w:proofErr w:type="spellEnd"/>
      <w:r w:rsidR="00014D8B">
        <w:rPr>
          <w:rFonts w:ascii="Times New Roman" w:hAnsi="Times New Roman" w:cs="Times New Roman"/>
          <w:lang w:val="es-ES"/>
        </w:rPr>
        <w:t xml:space="preserve">) la participación efectiva en las elecciones, lo que permite expresar las preferencias </w:t>
      </w:r>
      <w:r w:rsidR="003D1B9C">
        <w:rPr>
          <w:rFonts w:ascii="Times New Roman" w:hAnsi="Times New Roman" w:cs="Times New Roman"/>
          <w:lang w:val="es-ES"/>
        </w:rPr>
        <w:t xml:space="preserve">políticas y de acción de gobierno de la ciudadanía. </w:t>
      </w:r>
      <w:r w:rsidR="00793499">
        <w:rPr>
          <w:rFonts w:ascii="Times New Roman" w:hAnsi="Times New Roman" w:cs="Times New Roman"/>
          <w:lang w:val="es-ES"/>
        </w:rPr>
        <w:t>Las otras dos dimensiones son específicas de la</w:t>
      </w:r>
      <w:r w:rsidR="003D1B9C">
        <w:rPr>
          <w:rFonts w:ascii="Times New Roman" w:hAnsi="Times New Roman" w:cs="Times New Roman"/>
          <w:lang w:val="es-ES"/>
        </w:rPr>
        <w:t xml:space="preserve"> idea de control político (</w:t>
      </w:r>
      <w:proofErr w:type="spellStart"/>
      <w:r w:rsidR="003D1B9C">
        <w:rPr>
          <w:rFonts w:ascii="Times New Roman" w:hAnsi="Times New Roman" w:cs="Times New Roman"/>
          <w:lang w:val="es-ES"/>
        </w:rPr>
        <w:t>O’Donnell</w:t>
      </w:r>
      <w:proofErr w:type="spellEnd"/>
      <w:r w:rsidR="003D1B9C">
        <w:rPr>
          <w:rFonts w:ascii="Times New Roman" w:hAnsi="Times New Roman" w:cs="Times New Roman"/>
          <w:lang w:val="es-ES"/>
        </w:rPr>
        <w:t xml:space="preserve">, 2004): i) la presencia de </w:t>
      </w:r>
      <w:r w:rsidR="00B51E9B">
        <w:rPr>
          <w:rFonts w:ascii="Times New Roman" w:hAnsi="Times New Roman" w:cs="Times New Roman"/>
          <w:lang w:val="es-ES"/>
        </w:rPr>
        <w:t xml:space="preserve">sistemas </w:t>
      </w:r>
      <w:r w:rsidR="003D1B9C">
        <w:rPr>
          <w:rFonts w:ascii="Times New Roman" w:hAnsi="Times New Roman" w:cs="Times New Roman"/>
          <w:lang w:val="es-ES"/>
        </w:rPr>
        <w:t xml:space="preserve">de rendición de cuentas </w:t>
      </w:r>
      <w:r w:rsidR="00B51E9B">
        <w:rPr>
          <w:rFonts w:ascii="Times New Roman" w:hAnsi="Times New Roman" w:cs="Times New Roman"/>
          <w:lang w:val="es-ES"/>
        </w:rPr>
        <w:t>(</w:t>
      </w:r>
      <w:r w:rsidR="003D1B9C">
        <w:rPr>
          <w:rFonts w:ascii="Times New Roman" w:hAnsi="Times New Roman" w:cs="Times New Roman"/>
          <w:lang w:val="es-ES"/>
        </w:rPr>
        <w:t>horizontal y vertical</w:t>
      </w:r>
      <w:r w:rsidR="00B51E9B">
        <w:rPr>
          <w:rFonts w:ascii="Times New Roman" w:hAnsi="Times New Roman" w:cs="Times New Roman"/>
          <w:lang w:val="es-ES"/>
        </w:rPr>
        <w:t>),</w:t>
      </w:r>
      <w:r w:rsidR="003D1B9C">
        <w:rPr>
          <w:rFonts w:ascii="Times New Roman" w:hAnsi="Times New Roman" w:cs="Times New Roman"/>
          <w:lang w:val="es-ES"/>
        </w:rPr>
        <w:t xml:space="preserve"> que ponen límites a posibles abusos de poder; </w:t>
      </w:r>
      <w:proofErr w:type="spellStart"/>
      <w:r w:rsidR="003D1B9C">
        <w:rPr>
          <w:rFonts w:ascii="Times New Roman" w:hAnsi="Times New Roman" w:cs="Times New Roman"/>
          <w:lang w:val="es-ES"/>
        </w:rPr>
        <w:t>ii</w:t>
      </w:r>
      <w:proofErr w:type="spellEnd"/>
      <w:r w:rsidR="003D1B9C">
        <w:rPr>
          <w:rFonts w:ascii="Times New Roman" w:hAnsi="Times New Roman" w:cs="Times New Roman"/>
          <w:lang w:val="es-ES"/>
        </w:rPr>
        <w:t xml:space="preserve">) </w:t>
      </w:r>
      <w:r w:rsidR="00C543B1">
        <w:rPr>
          <w:rFonts w:ascii="Times New Roman" w:hAnsi="Times New Roman" w:cs="Times New Roman"/>
          <w:lang w:val="es-ES"/>
        </w:rPr>
        <w:t>la existencia de un Estado de Derecho, que hace efectivos los derechos políticos y civiles, así como los mecanismos de rendición de cuentas.</w:t>
      </w:r>
    </w:p>
    <w:p w:rsidR="00C543B1" w:rsidRDefault="00282A4C" w:rsidP="00180BFF">
      <w:pPr>
        <w:spacing w:before="200" w:line="360" w:lineRule="auto"/>
        <w:jc w:val="both"/>
        <w:rPr>
          <w:rFonts w:ascii="Times New Roman" w:hAnsi="Times New Roman" w:cs="Times New Roman"/>
          <w:lang w:val="es-ES"/>
        </w:rPr>
      </w:pPr>
      <w:r>
        <w:rPr>
          <w:rFonts w:ascii="Times New Roman" w:hAnsi="Times New Roman" w:cs="Times New Roman"/>
          <w:lang w:val="es-ES"/>
        </w:rPr>
        <w:lastRenderedPageBreak/>
        <w:t xml:space="preserve">En </w:t>
      </w:r>
      <w:r w:rsidR="002B0383">
        <w:rPr>
          <w:rFonts w:ascii="Times New Roman" w:hAnsi="Times New Roman" w:cs="Times New Roman"/>
          <w:lang w:val="es-ES"/>
        </w:rPr>
        <w:t>concreto, se han seleccionado</w:t>
      </w:r>
      <w:r w:rsidR="00CF71D3">
        <w:rPr>
          <w:rFonts w:ascii="Times New Roman" w:hAnsi="Times New Roman" w:cs="Times New Roman"/>
          <w:lang w:val="es-ES"/>
        </w:rPr>
        <w:t xml:space="preserve"> once</w:t>
      </w:r>
      <w:r w:rsidR="00CA042D">
        <w:rPr>
          <w:rFonts w:ascii="Times New Roman" w:hAnsi="Times New Roman" w:cs="Times New Roman"/>
          <w:lang w:val="es-ES"/>
        </w:rPr>
        <w:t xml:space="preserve"> indicadores correspondientes a estas cinco dimensi</w:t>
      </w:r>
      <w:r w:rsidR="00EA3C16">
        <w:rPr>
          <w:rFonts w:ascii="Times New Roman" w:hAnsi="Times New Roman" w:cs="Times New Roman"/>
          <w:lang w:val="es-ES"/>
        </w:rPr>
        <w:t>ones de calidad democrática</w:t>
      </w:r>
      <w:r w:rsidR="00F92342">
        <w:rPr>
          <w:rFonts w:ascii="Times New Roman" w:hAnsi="Times New Roman" w:cs="Times New Roman"/>
          <w:lang w:val="es-ES"/>
        </w:rPr>
        <w:t xml:space="preserve"> (ver Anexo 1)</w:t>
      </w:r>
      <w:r w:rsidR="00EA3C16">
        <w:rPr>
          <w:rFonts w:ascii="Times New Roman" w:hAnsi="Times New Roman" w:cs="Times New Roman"/>
          <w:lang w:val="es-ES"/>
        </w:rPr>
        <w:t xml:space="preserve">. </w:t>
      </w:r>
      <w:r w:rsidR="00F92342">
        <w:rPr>
          <w:rFonts w:ascii="Times New Roman" w:hAnsi="Times New Roman" w:cs="Times New Roman"/>
          <w:lang w:val="es-ES"/>
        </w:rPr>
        <w:t xml:space="preserve">Para medir la garantía de los derechos y libertades civiles se han </w:t>
      </w:r>
      <w:r w:rsidR="00865D13">
        <w:rPr>
          <w:rFonts w:ascii="Times New Roman" w:hAnsi="Times New Roman" w:cs="Times New Roman"/>
          <w:lang w:val="es-ES"/>
        </w:rPr>
        <w:t>elegid</w:t>
      </w:r>
      <w:r w:rsidR="00F92342">
        <w:rPr>
          <w:rFonts w:ascii="Times New Roman" w:hAnsi="Times New Roman" w:cs="Times New Roman"/>
          <w:lang w:val="es-ES"/>
        </w:rPr>
        <w:t xml:space="preserve">o los conocidos indicadores de </w:t>
      </w:r>
      <w:proofErr w:type="spellStart"/>
      <w:r w:rsidR="00F92342">
        <w:rPr>
          <w:rFonts w:ascii="Times New Roman" w:hAnsi="Times New Roman" w:cs="Times New Roman"/>
          <w:lang w:val="es-ES"/>
        </w:rPr>
        <w:t>Freedom</w:t>
      </w:r>
      <w:proofErr w:type="spellEnd"/>
      <w:r w:rsidR="00F92342">
        <w:rPr>
          <w:rFonts w:ascii="Times New Roman" w:hAnsi="Times New Roman" w:cs="Times New Roman"/>
          <w:lang w:val="es-ES"/>
        </w:rPr>
        <w:t xml:space="preserve"> </w:t>
      </w:r>
      <w:proofErr w:type="spellStart"/>
      <w:r w:rsidR="00F92342">
        <w:rPr>
          <w:rFonts w:ascii="Times New Roman" w:hAnsi="Times New Roman" w:cs="Times New Roman"/>
          <w:lang w:val="es-ES"/>
        </w:rPr>
        <w:t>House</w:t>
      </w:r>
      <w:proofErr w:type="spellEnd"/>
      <w:r w:rsidR="00F92342">
        <w:rPr>
          <w:rFonts w:ascii="Times New Roman" w:hAnsi="Times New Roman" w:cs="Times New Roman"/>
          <w:lang w:val="es-ES"/>
        </w:rPr>
        <w:t xml:space="preserve"> (se usa el promedio de ambos) y otros dos indicadores que dan cuenta de la calidad de los procesos electorales: la confianza en los procesos electorales según los diputados (PELA); y la valoración </w:t>
      </w:r>
      <w:r w:rsidR="00847605">
        <w:rPr>
          <w:rFonts w:ascii="Times New Roman" w:hAnsi="Times New Roman" w:cs="Times New Roman"/>
          <w:lang w:val="es-ES"/>
        </w:rPr>
        <w:t>la extensió</w:t>
      </w:r>
      <w:r w:rsidR="00F92342">
        <w:rPr>
          <w:rFonts w:ascii="Times New Roman" w:hAnsi="Times New Roman" w:cs="Times New Roman"/>
          <w:lang w:val="es-ES"/>
        </w:rPr>
        <w:t>n de la compra de votos (</w:t>
      </w:r>
      <w:proofErr w:type="spellStart"/>
      <w:r w:rsidR="00847605">
        <w:rPr>
          <w:rFonts w:ascii="Times New Roman" w:hAnsi="Times New Roman" w:cs="Times New Roman"/>
          <w:lang w:val="es-ES"/>
        </w:rPr>
        <w:t>Varieties</w:t>
      </w:r>
      <w:proofErr w:type="spellEnd"/>
      <w:r w:rsidR="00847605">
        <w:rPr>
          <w:rFonts w:ascii="Times New Roman" w:hAnsi="Times New Roman" w:cs="Times New Roman"/>
          <w:lang w:val="es-ES"/>
        </w:rPr>
        <w:t xml:space="preserve"> of </w:t>
      </w:r>
      <w:proofErr w:type="spellStart"/>
      <w:r w:rsidR="00847605">
        <w:rPr>
          <w:rFonts w:ascii="Times New Roman" w:hAnsi="Times New Roman" w:cs="Times New Roman"/>
          <w:lang w:val="es-ES"/>
        </w:rPr>
        <w:t>Democracy</w:t>
      </w:r>
      <w:proofErr w:type="spellEnd"/>
      <w:r w:rsidR="00847605">
        <w:rPr>
          <w:rFonts w:ascii="Times New Roman" w:hAnsi="Times New Roman" w:cs="Times New Roman"/>
          <w:lang w:val="es-ES"/>
        </w:rPr>
        <w:t xml:space="preserve"> Project</w:t>
      </w:r>
      <w:r w:rsidR="00F92342">
        <w:rPr>
          <w:rFonts w:ascii="Times New Roman" w:hAnsi="Times New Roman" w:cs="Times New Roman"/>
          <w:lang w:val="es-ES"/>
        </w:rPr>
        <w:t xml:space="preserve">). Otros tres indicadores versan sobre aspectos clave de la representación: </w:t>
      </w:r>
      <w:r w:rsidR="008344B0">
        <w:rPr>
          <w:rFonts w:ascii="Times New Roman" w:hAnsi="Times New Roman" w:cs="Times New Roman"/>
          <w:lang w:val="es-ES"/>
        </w:rPr>
        <w:t xml:space="preserve">la </w:t>
      </w:r>
      <w:r w:rsidR="002A1763">
        <w:rPr>
          <w:rFonts w:ascii="Times New Roman" w:hAnsi="Times New Roman" w:cs="Times New Roman"/>
          <w:lang w:val="es-ES"/>
        </w:rPr>
        <w:t>eficacia de voto (</w:t>
      </w:r>
      <w:proofErr w:type="spellStart"/>
      <w:r w:rsidR="002A1763">
        <w:rPr>
          <w:rFonts w:ascii="Times New Roman" w:hAnsi="Times New Roman" w:cs="Times New Roman"/>
          <w:lang w:val="es-ES"/>
        </w:rPr>
        <w:t>Latinobarómetro</w:t>
      </w:r>
      <w:proofErr w:type="spellEnd"/>
      <w:r w:rsidR="002A1763">
        <w:rPr>
          <w:rFonts w:ascii="Times New Roman" w:hAnsi="Times New Roman" w:cs="Times New Roman"/>
          <w:lang w:val="es-ES"/>
        </w:rPr>
        <w:t>) aporta información</w:t>
      </w:r>
      <w:r w:rsidR="008344B0">
        <w:rPr>
          <w:rFonts w:ascii="Times New Roman" w:hAnsi="Times New Roman" w:cs="Times New Roman"/>
          <w:lang w:val="es-ES"/>
        </w:rPr>
        <w:t xml:space="preserve"> sobre la valoración ciudadana del papel de la representación, entendida tanto como mandato como </w:t>
      </w:r>
      <w:proofErr w:type="spellStart"/>
      <w:r w:rsidR="008344B0" w:rsidRPr="008344B0">
        <w:rPr>
          <w:rFonts w:ascii="Times New Roman" w:hAnsi="Times New Roman" w:cs="Times New Roman"/>
          <w:i/>
          <w:lang w:val="es-ES"/>
        </w:rPr>
        <w:t>accountability</w:t>
      </w:r>
      <w:proofErr w:type="spellEnd"/>
      <w:r w:rsidR="00956A4D">
        <w:rPr>
          <w:rFonts w:ascii="Times New Roman" w:hAnsi="Times New Roman" w:cs="Times New Roman"/>
          <w:i/>
          <w:lang w:val="es-ES"/>
        </w:rPr>
        <w:t xml:space="preserve"> </w:t>
      </w:r>
      <w:r w:rsidR="00956A4D" w:rsidRPr="00956A4D">
        <w:rPr>
          <w:rFonts w:ascii="Times New Roman" w:hAnsi="Times New Roman" w:cs="Times New Roman"/>
          <w:lang w:val="es-ES"/>
        </w:rPr>
        <w:t>o, en otros términos, la eficacia del voto en un sentido “prospectivo” o “retrospectivo”</w:t>
      </w:r>
      <w:r w:rsidR="008344B0" w:rsidRPr="00956A4D">
        <w:rPr>
          <w:rFonts w:ascii="Times New Roman" w:hAnsi="Times New Roman" w:cs="Times New Roman"/>
          <w:lang w:val="es-ES"/>
        </w:rPr>
        <w:t>;</w:t>
      </w:r>
      <w:r w:rsidR="008344B0">
        <w:rPr>
          <w:rFonts w:ascii="Times New Roman" w:hAnsi="Times New Roman" w:cs="Times New Roman"/>
          <w:lang w:val="es-ES"/>
        </w:rPr>
        <w:t xml:space="preserve"> la </w:t>
      </w:r>
      <w:r w:rsidR="00F92342">
        <w:rPr>
          <w:rFonts w:ascii="Times New Roman" w:hAnsi="Times New Roman" w:cs="Times New Roman"/>
          <w:lang w:val="es-ES"/>
        </w:rPr>
        <w:t>satisfacción ciudadana con el funcionamiento de la democracia (</w:t>
      </w:r>
      <w:proofErr w:type="spellStart"/>
      <w:r w:rsidR="00F92342">
        <w:rPr>
          <w:rFonts w:ascii="Times New Roman" w:hAnsi="Times New Roman" w:cs="Times New Roman"/>
          <w:lang w:val="es-ES"/>
        </w:rPr>
        <w:t>Latinobarómetro</w:t>
      </w:r>
      <w:proofErr w:type="spellEnd"/>
      <w:r w:rsidR="00F92342">
        <w:rPr>
          <w:rFonts w:ascii="Times New Roman" w:hAnsi="Times New Roman" w:cs="Times New Roman"/>
          <w:lang w:val="es-ES"/>
        </w:rPr>
        <w:t>) informa sobre la atención política a las preferencias ciudadanas (</w:t>
      </w:r>
      <w:proofErr w:type="spellStart"/>
      <w:r w:rsidR="00F92342" w:rsidRPr="00F92342">
        <w:rPr>
          <w:rFonts w:ascii="Times New Roman" w:hAnsi="Times New Roman" w:cs="Times New Roman"/>
          <w:i/>
          <w:lang w:val="es-ES"/>
        </w:rPr>
        <w:t>responsiveness</w:t>
      </w:r>
      <w:proofErr w:type="spellEnd"/>
      <w:r w:rsidR="00F92342">
        <w:rPr>
          <w:rFonts w:ascii="Times New Roman" w:hAnsi="Times New Roman" w:cs="Times New Roman"/>
          <w:lang w:val="es-ES"/>
        </w:rPr>
        <w:t>); y la confianza en los principales mecanismos de representación, esto es, los partidos políticos (</w:t>
      </w:r>
      <w:proofErr w:type="spellStart"/>
      <w:r w:rsidR="00F92342">
        <w:rPr>
          <w:rFonts w:ascii="Times New Roman" w:hAnsi="Times New Roman" w:cs="Times New Roman"/>
          <w:lang w:val="es-ES"/>
        </w:rPr>
        <w:t>Latinobarómetro</w:t>
      </w:r>
      <w:proofErr w:type="spellEnd"/>
      <w:r w:rsidR="00F92342">
        <w:rPr>
          <w:rFonts w:ascii="Times New Roman" w:hAnsi="Times New Roman" w:cs="Times New Roman"/>
          <w:lang w:val="es-ES"/>
        </w:rPr>
        <w:t>). La dimensión de participación se mide a través de</w:t>
      </w:r>
      <w:r w:rsidR="00A04D49">
        <w:rPr>
          <w:rFonts w:ascii="Times New Roman" w:hAnsi="Times New Roman" w:cs="Times New Roman"/>
          <w:lang w:val="es-ES"/>
        </w:rPr>
        <w:t>l porcentaje de participación en las elecciones presidenciales (International IDEA).</w:t>
      </w:r>
      <w:r w:rsidR="00C543B1">
        <w:rPr>
          <w:rFonts w:ascii="Times New Roman" w:hAnsi="Times New Roman" w:cs="Times New Roman"/>
          <w:lang w:val="es-ES"/>
        </w:rPr>
        <w:t xml:space="preserve"> En el caso de la dimensión de rendición de cuentas, se han el</w:t>
      </w:r>
      <w:r w:rsidR="00CF71D3">
        <w:rPr>
          <w:rFonts w:ascii="Times New Roman" w:hAnsi="Times New Roman" w:cs="Times New Roman"/>
          <w:lang w:val="es-ES"/>
        </w:rPr>
        <w:t>egido tres</w:t>
      </w:r>
      <w:r w:rsidR="00C543B1">
        <w:rPr>
          <w:rFonts w:ascii="Times New Roman" w:hAnsi="Times New Roman" w:cs="Times New Roman"/>
          <w:lang w:val="es-ES"/>
        </w:rPr>
        <w:t xml:space="preserve"> indicadores</w:t>
      </w:r>
      <w:r w:rsidR="00CF71D3">
        <w:rPr>
          <w:rFonts w:ascii="Times New Roman" w:hAnsi="Times New Roman" w:cs="Times New Roman"/>
          <w:lang w:val="es-ES"/>
        </w:rPr>
        <w:t>. Dos de ellos dan cuenta de la eficacia de los mecanismos existentes de rendición de cuentas horizontal: la</w:t>
      </w:r>
      <w:r w:rsidR="00060D86">
        <w:rPr>
          <w:rFonts w:ascii="Times New Roman" w:hAnsi="Times New Roman" w:cs="Times New Roman"/>
          <w:lang w:val="es-ES"/>
        </w:rPr>
        <w:t xml:space="preserve"> percepción de corrupción (Transparencia Internacional) </w:t>
      </w:r>
      <w:r w:rsidR="00CF71D3">
        <w:rPr>
          <w:rFonts w:ascii="Times New Roman" w:hAnsi="Times New Roman" w:cs="Times New Roman"/>
          <w:lang w:val="es-ES"/>
        </w:rPr>
        <w:t xml:space="preserve">y el favoritismo en </w:t>
      </w:r>
      <w:r w:rsidR="008D68D4">
        <w:rPr>
          <w:rFonts w:ascii="Times New Roman" w:hAnsi="Times New Roman" w:cs="Times New Roman"/>
          <w:lang w:val="es-ES"/>
        </w:rPr>
        <w:t xml:space="preserve">las </w:t>
      </w:r>
      <w:r w:rsidR="00CF71D3">
        <w:rPr>
          <w:rFonts w:ascii="Times New Roman" w:hAnsi="Times New Roman" w:cs="Times New Roman"/>
          <w:lang w:val="es-ES"/>
        </w:rPr>
        <w:t xml:space="preserve">decisiones </w:t>
      </w:r>
      <w:r w:rsidR="008D68D4">
        <w:rPr>
          <w:rFonts w:ascii="Times New Roman" w:hAnsi="Times New Roman" w:cs="Times New Roman"/>
          <w:lang w:val="es-ES"/>
        </w:rPr>
        <w:t xml:space="preserve">de funcionarios públicos </w:t>
      </w:r>
      <w:r w:rsidR="00CF71D3">
        <w:rPr>
          <w:rFonts w:ascii="Times New Roman" w:hAnsi="Times New Roman" w:cs="Times New Roman"/>
          <w:lang w:val="es-ES"/>
        </w:rPr>
        <w:t>(</w:t>
      </w:r>
      <w:proofErr w:type="spellStart"/>
      <w:r w:rsidR="00CF71D3">
        <w:rPr>
          <w:rFonts w:ascii="Times New Roman" w:hAnsi="Times New Roman" w:cs="Times New Roman"/>
          <w:lang w:val="es-ES"/>
        </w:rPr>
        <w:t>World</w:t>
      </w:r>
      <w:proofErr w:type="spellEnd"/>
      <w:r w:rsidR="00CF71D3">
        <w:rPr>
          <w:rFonts w:ascii="Times New Roman" w:hAnsi="Times New Roman" w:cs="Times New Roman"/>
          <w:lang w:val="es-ES"/>
        </w:rPr>
        <w:t xml:space="preserve"> </w:t>
      </w:r>
      <w:proofErr w:type="spellStart"/>
      <w:r w:rsidR="00CF71D3">
        <w:rPr>
          <w:rFonts w:ascii="Times New Roman" w:hAnsi="Times New Roman" w:cs="Times New Roman"/>
          <w:lang w:val="es-ES"/>
        </w:rPr>
        <w:t>Economic</w:t>
      </w:r>
      <w:proofErr w:type="spellEnd"/>
      <w:r w:rsidR="00CF71D3">
        <w:rPr>
          <w:rFonts w:ascii="Times New Roman" w:hAnsi="Times New Roman" w:cs="Times New Roman"/>
          <w:lang w:val="es-ES"/>
        </w:rPr>
        <w:t xml:space="preserve"> </w:t>
      </w:r>
      <w:proofErr w:type="spellStart"/>
      <w:r w:rsidR="00CF71D3">
        <w:rPr>
          <w:rFonts w:ascii="Times New Roman" w:hAnsi="Times New Roman" w:cs="Times New Roman"/>
          <w:lang w:val="es-ES"/>
        </w:rPr>
        <w:t>Forum</w:t>
      </w:r>
      <w:proofErr w:type="spellEnd"/>
      <w:r w:rsidR="00CF71D3">
        <w:rPr>
          <w:rFonts w:ascii="Times New Roman" w:hAnsi="Times New Roman" w:cs="Times New Roman"/>
          <w:lang w:val="es-ES"/>
        </w:rPr>
        <w:t>). El tercer indicador es la libertad de prensa, considerado como</w:t>
      </w:r>
      <w:r w:rsidR="00060D86">
        <w:rPr>
          <w:rFonts w:ascii="Times New Roman" w:hAnsi="Times New Roman" w:cs="Times New Roman"/>
          <w:lang w:val="es-ES"/>
        </w:rPr>
        <w:t xml:space="preserve"> </w:t>
      </w:r>
      <w:r w:rsidR="00060D86" w:rsidRPr="00060D86">
        <w:rPr>
          <w:rFonts w:ascii="Times New Roman" w:hAnsi="Times New Roman" w:cs="Times New Roman"/>
          <w:i/>
          <w:lang w:val="es-ES"/>
        </w:rPr>
        <w:t>proxy</w:t>
      </w:r>
      <w:r w:rsidR="001A7A86">
        <w:rPr>
          <w:rFonts w:ascii="Times New Roman" w:hAnsi="Times New Roman" w:cs="Times New Roman"/>
          <w:lang w:val="es-ES"/>
        </w:rPr>
        <w:t xml:space="preserve"> del desempeño de</w:t>
      </w:r>
      <w:r w:rsidR="00060D86">
        <w:rPr>
          <w:rFonts w:ascii="Times New Roman" w:hAnsi="Times New Roman" w:cs="Times New Roman"/>
          <w:lang w:val="es-ES"/>
        </w:rPr>
        <w:t xml:space="preserve"> </w:t>
      </w:r>
      <w:r w:rsidR="001A7A86">
        <w:rPr>
          <w:rFonts w:ascii="Times New Roman" w:hAnsi="Times New Roman" w:cs="Times New Roman"/>
          <w:lang w:val="es-ES"/>
        </w:rPr>
        <w:t xml:space="preserve">un </w:t>
      </w:r>
      <w:r w:rsidR="00060D86">
        <w:rPr>
          <w:rFonts w:ascii="Times New Roman" w:hAnsi="Times New Roman" w:cs="Times New Roman"/>
          <w:lang w:val="es-ES"/>
        </w:rPr>
        <w:t>mecanismo de rendición de cuentas vertical: los medios de comunicación.</w:t>
      </w:r>
      <w:r w:rsidR="00C543B1">
        <w:rPr>
          <w:rFonts w:ascii="Times New Roman" w:hAnsi="Times New Roman" w:cs="Times New Roman"/>
          <w:lang w:val="es-ES"/>
        </w:rPr>
        <w:t xml:space="preserve"> Por último, el indicador de Rule of </w:t>
      </w:r>
      <w:proofErr w:type="spellStart"/>
      <w:r w:rsidR="00C543B1">
        <w:rPr>
          <w:rFonts w:ascii="Times New Roman" w:hAnsi="Times New Roman" w:cs="Times New Roman"/>
          <w:lang w:val="es-ES"/>
        </w:rPr>
        <w:t>Law</w:t>
      </w:r>
      <w:proofErr w:type="spellEnd"/>
      <w:r w:rsidR="00C543B1">
        <w:rPr>
          <w:rFonts w:ascii="Times New Roman" w:hAnsi="Times New Roman" w:cs="Times New Roman"/>
          <w:lang w:val="es-ES"/>
        </w:rPr>
        <w:t xml:space="preserve"> (Banco Mundial) mide la garantía del Estado de Derecho. Estos criterios de distribución de los indicadores por dimensi</w:t>
      </w:r>
      <w:r w:rsidR="00CF71D3">
        <w:rPr>
          <w:rFonts w:ascii="Times New Roman" w:hAnsi="Times New Roman" w:cs="Times New Roman"/>
          <w:lang w:val="es-ES"/>
        </w:rPr>
        <w:t>ones no son excluyentes. Algunos de</w:t>
      </w:r>
      <w:r w:rsidR="00C543B1">
        <w:rPr>
          <w:rFonts w:ascii="Times New Roman" w:hAnsi="Times New Roman" w:cs="Times New Roman"/>
          <w:lang w:val="es-ES"/>
        </w:rPr>
        <w:t xml:space="preserve"> de ellos aportan información de más de una dimensión. Por ejemplo, </w:t>
      </w:r>
      <w:r w:rsidR="00E02B5E">
        <w:rPr>
          <w:rFonts w:ascii="Times New Roman" w:hAnsi="Times New Roman" w:cs="Times New Roman"/>
          <w:lang w:val="es-ES"/>
        </w:rPr>
        <w:t xml:space="preserve">los indicadores de confianza en procesos electorales y compra de votos no sólo informan sobre la garantía de los derechos políticos sino también sobre el ejercicio efectivo de la rendición de cuentas electoral. Junto a estos </w:t>
      </w:r>
      <w:r w:rsidR="00786B1A">
        <w:rPr>
          <w:rFonts w:ascii="Times New Roman" w:hAnsi="Times New Roman" w:cs="Times New Roman"/>
          <w:lang w:val="es-ES"/>
        </w:rPr>
        <w:t>once</w:t>
      </w:r>
      <w:r w:rsidR="00E02B5E">
        <w:rPr>
          <w:rFonts w:ascii="Times New Roman" w:hAnsi="Times New Roman" w:cs="Times New Roman"/>
          <w:lang w:val="es-ES"/>
        </w:rPr>
        <w:t xml:space="preserve"> indicadores se ha incluido un índice de calidad democrática (Barreda, 2011), construido a partir de cinco </w:t>
      </w:r>
      <w:r w:rsidR="00CF71D3">
        <w:rPr>
          <w:rFonts w:ascii="Times New Roman" w:hAnsi="Times New Roman" w:cs="Times New Roman"/>
          <w:lang w:val="es-ES"/>
        </w:rPr>
        <w:t xml:space="preserve">de los indicadores mencionados (derechos políticos y libertades civiles, satisfacción con democracia, participación electoral, Rule of </w:t>
      </w:r>
      <w:proofErr w:type="spellStart"/>
      <w:r w:rsidR="00CF71D3">
        <w:rPr>
          <w:rFonts w:ascii="Times New Roman" w:hAnsi="Times New Roman" w:cs="Times New Roman"/>
          <w:lang w:val="es-ES"/>
        </w:rPr>
        <w:t>Law</w:t>
      </w:r>
      <w:proofErr w:type="spellEnd"/>
      <w:r w:rsidR="00CF71D3">
        <w:rPr>
          <w:rFonts w:ascii="Times New Roman" w:hAnsi="Times New Roman" w:cs="Times New Roman"/>
          <w:lang w:val="es-ES"/>
        </w:rPr>
        <w:t>, percepción de corrupción y libertad de prensa)</w:t>
      </w:r>
      <w:r w:rsidR="00540477">
        <w:rPr>
          <w:rStyle w:val="Refdenotaalpie"/>
          <w:rFonts w:ascii="Times New Roman" w:hAnsi="Times New Roman" w:cs="Times New Roman"/>
          <w:lang w:val="es-ES"/>
        </w:rPr>
        <w:footnoteReference w:id="10"/>
      </w:r>
      <w:r w:rsidR="00CF71D3">
        <w:rPr>
          <w:rFonts w:ascii="Times New Roman" w:hAnsi="Times New Roman" w:cs="Times New Roman"/>
          <w:lang w:val="es-ES"/>
        </w:rPr>
        <w:t>.</w:t>
      </w:r>
      <w:r w:rsidR="003665BE">
        <w:rPr>
          <w:rFonts w:ascii="Times New Roman" w:hAnsi="Times New Roman" w:cs="Times New Roman"/>
          <w:lang w:val="es-ES"/>
        </w:rPr>
        <w:t xml:space="preserve"> </w:t>
      </w:r>
    </w:p>
    <w:p w:rsidR="0036187C" w:rsidRDefault="00180BFF" w:rsidP="00C23101">
      <w:pPr>
        <w:spacing w:before="200" w:line="360" w:lineRule="auto"/>
        <w:jc w:val="both"/>
        <w:rPr>
          <w:rFonts w:ascii="Times New Roman" w:hAnsi="Times New Roman" w:cs="Times New Roman"/>
          <w:lang w:val="es-ES"/>
        </w:rPr>
      </w:pPr>
      <w:r>
        <w:rPr>
          <w:rFonts w:ascii="Times New Roman" w:hAnsi="Times New Roman" w:cs="Times New Roman"/>
          <w:lang w:val="es-ES"/>
        </w:rPr>
        <w:lastRenderedPageBreak/>
        <w:t xml:space="preserve">Atendiendo a la </w:t>
      </w:r>
      <w:r w:rsidR="00813144">
        <w:rPr>
          <w:rFonts w:ascii="Times New Roman" w:hAnsi="Times New Roman" w:cs="Times New Roman"/>
          <w:lang w:val="es-ES"/>
        </w:rPr>
        <w:t xml:space="preserve">amplia </w:t>
      </w:r>
      <w:r>
        <w:rPr>
          <w:rFonts w:ascii="Times New Roman" w:hAnsi="Times New Roman" w:cs="Times New Roman"/>
          <w:lang w:val="es-ES"/>
        </w:rPr>
        <w:t>diversidad de factores explicativos</w:t>
      </w:r>
      <w:r w:rsidR="00813144">
        <w:rPr>
          <w:rFonts w:ascii="Times New Roman" w:hAnsi="Times New Roman" w:cs="Times New Roman"/>
          <w:lang w:val="es-ES"/>
        </w:rPr>
        <w:t xml:space="preserve"> de la calidad democrática, se han introducido cinco variables de control en el modelo. Dos variables son de naturaleza estructural: el nivel de desarrollo</w:t>
      </w:r>
      <w:r w:rsidR="00E0051A">
        <w:rPr>
          <w:rFonts w:ascii="Times New Roman" w:hAnsi="Times New Roman" w:cs="Times New Roman"/>
          <w:lang w:val="es-ES"/>
        </w:rPr>
        <w:t xml:space="preserve"> económico</w:t>
      </w:r>
      <w:r w:rsidR="00813144">
        <w:rPr>
          <w:rFonts w:ascii="Times New Roman" w:hAnsi="Times New Roman" w:cs="Times New Roman"/>
          <w:lang w:val="es-ES"/>
        </w:rPr>
        <w:t>, medido a través del PIB per cápita (Banco Mundial) y el grado de fragmentación étnica (</w:t>
      </w:r>
      <w:proofErr w:type="spellStart"/>
      <w:r w:rsidR="00813144">
        <w:rPr>
          <w:rFonts w:ascii="Times New Roman" w:hAnsi="Times New Roman" w:cs="Times New Roman"/>
          <w:lang w:val="es-ES"/>
        </w:rPr>
        <w:t>Alesina</w:t>
      </w:r>
      <w:proofErr w:type="spellEnd"/>
      <w:r w:rsidR="00813144">
        <w:rPr>
          <w:rFonts w:ascii="Times New Roman" w:hAnsi="Times New Roman" w:cs="Times New Roman"/>
          <w:lang w:val="es-ES"/>
        </w:rPr>
        <w:t xml:space="preserve"> et al., 2002). </w:t>
      </w:r>
      <w:r w:rsidR="00E0051A">
        <w:rPr>
          <w:rFonts w:ascii="Times New Roman" w:hAnsi="Times New Roman" w:cs="Times New Roman"/>
          <w:lang w:val="es-ES"/>
        </w:rPr>
        <w:t>Otras dos variables son de carácter institucional: la fragmentación partidista, medida con el núme</w:t>
      </w:r>
      <w:r w:rsidR="00773528">
        <w:rPr>
          <w:rFonts w:ascii="Times New Roman" w:hAnsi="Times New Roman" w:cs="Times New Roman"/>
          <w:lang w:val="es-ES"/>
        </w:rPr>
        <w:t xml:space="preserve">ro efectivo de </w:t>
      </w:r>
      <w:r w:rsidR="00773528" w:rsidRPr="007307B7">
        <w:rPr>
          <w:rFonts w:ascii="Times New Roman" w:hAnsi="Times New Roman" w:cs="Times New Roman"/>
          <w:lang w:val="es-ES"/>
        </w:rPr>
        <w:t>partidos (</w:t>
      </w:r>
      <w:r w:rsidR="007307B7" w:rsidRPr="007307B7">
        <w:rPr>
          <w:rFonts w:ascii="Times New Roman" w:hAnsi="Times New Roman" w:cs="Times New Roman"/>
          <w:lang w:val="es-ES"/>
        </w:rPr>
        <w:t>Ruiz y Otero</w:t>
      </w:r>
      <w:r w:rsidR="00FA1E89">
        <w:rPr>
          <w:rFonts w:ascii="Times New Roman" w:hAnsi="Times New Roman" w:cs="Times New Roman"/>
          <w:lang w:val="es-ES"/>
        </w:rPr>
        <w:t>,</w:t>
      </w:r>
      <w:r w:rsidR="007307B7" w:rsidRPr="007307B7">
        <w:rPr>
          <w:rFonts w:ascii="Times New Roman" w:hAnsi="Times New Roman" w:cs="Times New Roman"/>
          <w:lang w:val="es-ES"/>
        </w:rPr>
        <w:t xml:space="preserve"> 2017</w:t>
      </w:r>
      <w:r w:rsidR="00773528" w:rsidRPr="007307B7">
        <w:rPr>
          <w:rFonts w:ascii="Times New Roman" w:hAnsi="Times New Roman" w:cs="Times New Roman"/>
          <w:lang w:val="es-ES"/>
        </w:rPr>
        <w:t>),</w:t>
      </w:r>
      <w:r w:rsidR="00773528">
        <w:rPr>
          <w:rFonts w:ascii="Times New Roman" w:hAnsi="Times New Roman" w:cs="Times New Roman"/>
          <w:lang w:val="es-ES"/>
        </w:rPr>
        <w:t xml:space="preserve"> y el tipo d</w:t>
      </w:r>
      <w:r w:rsidR="0047355E">
        <w:rPr>
          <w:rFonts w:ascii="Times New Roman" w:hAnsi="Times New Roman" w:cs="Times New Roman"/>
          <w:lang w:val="es-ES"/>
        </w:rPr>
        <w:t xml:space="preserve">e listas partidistas, usando un </w:t>
      </w:r>
      <w:r w:rsidR="00773528">
        <w:rPr>
          <w:rFonts w:ascii="Times New Roman" w:hAnsi="Times New Roman" w:cs="Times New Roman"/>
          <w:lang w:val="es-ES"/>
        </w:rPr>
        <w:t xml:space="preserve">indicador dicotómico de listas cerradas o no (Banco Mundial). La última variable de control es la experiencia democrática, que recoge el número de años de democracia de cada país (combinación de información de Smith, 2014, y </w:t>
      </w:r>
      <w:proofErr w:type="spellStart"/>
      <w:r w:rsidR="00773528">
        <w:rPr>
          <w:rFonts w:ascii="Times New Roman" w:hAnsi="Times New Roman" w:cs="Times New Roman"/>
          <w:lang w:val="es-ES"/>
        </w:rPr>
        <w:t>Freedom</w:t>
      </w:r>
      <w:proofErr w:type="spellEnd"/>
      <w:r w:rsidR="00773528">
        <w:rPr>
          <w:rFonts w:ascii="Times New Roman" w:hAnsi="Times New Roman" w:cs="Times New Roman"/>
          <w:lang w:val="es-ES"/>
        </w:rPr>
        <w:t xml:space="preserve"> </w:t>
      </w:r>
      <w:proofErr w:type="spellStart"/>
      <w:r w:rsidR="00773528">
        <w:rPr>
          <w:rFonts w:ascii="Times New Roman" w:hAnsi="Times New Roman" w:cs="Times New Roman"/>
          <w:lang w:val="es-ES"/>
        </w:rPr>
        <w:t>House</w:t>
      </w:r>
      <w:proofErr w:type="spellEnd"/>
      <w:r w:rsidR="00773528">
        <w:rPr>
          <w:rFonts w:ascii="Times New Roman" w:hAnsi="Times New Roman" w:cs="Times New Roman"/>
          <w:lang w:val="es-ES"/>
        </w:rPr>
        <w:t xml:space="preserve">). Las relaciones de causalidad </w:t>
      </w:r>
      <w:r w:rsidR="0047355E">
        <w:rPr>
          <w:rFonts w:ascii="Times New Roman" w:hAnsi="Times New Roman" w:cs="Times New Roman"/>
          <w:lang w:val="es-ES"/>
        </w:rPr>
        <w:t xml:space="preserve">que se esperan </w:t>
      </w:r>
      <w:r w:rsidR="00773528">
        <w:rPr>
          <w:rFonts w:ascii="Times New Roman" w:hAnsi="Times New Roman" w:cs="Times New Roman"/>
          <w:lang w:val="es-ES"/>
        </w:rPr>
        <w:t>se ajustan a los argumentos expuestos anter</w:t>
      </w:r>
      <w:r w:rsidR="0047355E">
        <w:rPr>
          <w:rFonts w:ascii="Times New Roman" w:hAnsi="Times New Roman" w:cs="Times New Roman"/>
          <w:lang w:val="es-ES"/>
        </w:rPr>
        <w:t>iormente. Así, es esperable</w:t>
      </w:r>
      <w:r w:rsidR="002B7532">
        <w:rPr>
          <w:rFonts w:ascii="Times New Roman" w:hAnsi="Times New Roman" w:cs="Times New Roman"/>
          <w:lang w:val="es-ES"/>
        </w:rPr>
        <w:t xml:space="preserve"> que </w:t>
      </w:r>
      <w:r w:rsidR="0047355E">
        <w:rPr>
          <w:rFonts w:ascii="Times New Roman" w:hAnsi="Times New Roman" w:cs="Times New Roman"/>
          <w:lang w:val="es-ES"/>
        </w:rPr>
        <w:t xml:space="preserve">tanto el </w:t>
      </w:r>
      <w:r w:rsidR="00773528">
        <w:rPr>
          <w:rFonts w:ascii="Times New Roman" w:hAnsi="Times New Roman" w:cs="Times New Roman"/>
          <w:lang w:val="es-ES"/>
        </w:rPr>
        <w:t>nivel de PIB per cá</w:t>
      </w:r>
      <w:r w:rsidR="0047355E">
        <w:rPr>
          <w:rFonts w:ascii="Times New Roman" w:hAnsi="Times New Roman" w:cs="Times New Roman"/>
          <w:lang w:val="es-ES"/>
        </w:rPr>
        <w:t>pita como la</w:t>
      </w:r>
      <w:r w:rsidR="002B7532">
        <w:rPr>
          <w:rFonts w:ascii="Times New Roman" w:hAnsi="Times New Roman" w:cs="Times New Roman"/>
          <w:lang w:val="es-ES"/>
        </w:rPr>
        <w:t xml:space="preserve"> experiencia democrática</w:t>
      </w:r>
      <w:r w:rsidR="0047355E">
        <w:rPr>
          <w:rFonts w:ascii="Times New Roman" w:hAnsi="Times New Roman" w:cs="Times New Roman"/>
          <w:lang w:val="es-ES"/>
        </w:rPr>
        <w:t xml:space="preserve"> ejerzan un impacto positivo sobre el </w:t>
      </w:r>
      <w:r w:rsidR="002B7532">
        <w:rPr>
          <w:rFonts w:ascii="Times New Roman" w:hAnsi="Times New Roman" w:cs="Times New Roman"/>
          <w:lang w:val="es-ES"/>
        </w:rPr>
        <w:t xml:space="preserve">nivel de calidad democrática. </w:t>
      </w:r>
      <w:r w:rsidR="00760AC4">
        <w:rPr>
          <w:rFonts w:ascii="Times New Roman" w:hAnsi="Times New Roman" w:cs="Times New Roman"/>
          <w:lang w:val="es-ES"/>
        </w:rPr>
        <w:t xml:space="preserve">En cambio, </w:t>
      </w:r>
      <w:r w:rsidR="0047355E">
        <w:rPr>
          <w:rFonts w:ascii="Times New Roman" w:hAnsi="Times New Roman" w:cs="Times New Roman"/>
          <w:lang w:val="es-ES"/>
        </w:rPr>
        <w:t xml:space="preserve">se espera </w:t>
      </w:r>
      <w:r w:rsidR="00760AC4">
        <w:rPr>
          <w:rFonts w:ascii="Times New Roman" w:hAnsi="Times New Roman" w:cs="Times New Roman"/>
          <w:lang w:val="es-ES"/>
        </w:rPr>
        <w:t xml:space="preserve">que </w:t>
      </w:r>
      <w:r w:rsidR="002B7532">
        <w:rPr>
          <w:rFonts w:ascii="Times New Roman" w:hAnsi="Times New Roman" w:cs="Times New Roman"/>
          <w:lang w:val="es-ES"/>
        </w:rPr>
        <w:t xml:space="preserve">la fragmentación </w:t>
      </w:r>
      <w:r w:rsidR="00760AC4">
        <w:rPr>
          <w:rFonts w:ascii="Times New Roman" w:hAnsi="Times New Roman" w:cs="Times New Roman"/>
          <w:lang w:val="es-ES"/>
        </w:rPr>
        <w:t xml:space="preserve">étnica </w:t>
      </w:r>
      <w:r w:rsidR="002B7532">
        <w:rPr>
          <w:rFonts w:ascii="Times New Roman" w:hAnsi="Times New Roman" w:cs="Times New Roman"/>
          <w:lang w:val="es-ES"/>
        </w:rPr>
        <w:t xml:space="preserve">y la </w:t>
      </w:r>
      <w:r w:rsidR="00760AC4">
        <w:rPr>
          <w:rFonts w:ascii="Times New Roman" w:hAnsi="Times New Roman" w:cs="Times New Roman"/>
          <w:lang w:val="es-ES"/>
        </w:rPr>
        <w:t>presencia de l</w:t>
      </w:r>
      <w:r w:rsidR="0047355E">
        <w:rPr>
          <w:rFonts w:ascii="Times New Roman" w:hAnsi="Times New Roman" w:cs="Times New Roman"/>
          <w:lang w:val="es-ES"/>
        </w:rPr>
        <w:t>istas cerradas tengan un efecto</w:t>
      </w:r>
      <w:r w:rsidR="00760AC4">
        <w:rPr>
          <w:rFonts w:ascii="Times New Roman" w:hAnsi="Times New Roman" w:cs="Times New Roman"/>
          <w:lang w:val="es-ES"/>
        </w:rPr>
        <w:t xml:space="preserve"> negativo en el nivel de calidad democrática. En</w:t>
      </w:r>
      <w:r w:rsidR="002B7532">
        <w:rPr>
          <w:rFonts w:ascii="Times New Roman" w:hAnsi="Times New Roman" w:cs="Times New Roman"/>
          <w:lang w:val="es-ES"/>
        </w:rPr>
        <w:t xml:space="preserve"> el caso</w:t>
      </w:r>
      <w:r w:rsidR="00760AC4">
        <w:rPr>
          <w:rFonts w:ascii="Times New Roman" w:hAnsi="Times New Roman" w:cs="Times New Roman"/>
          <w:lang w:val="es-ES"/>
        </w:rPr>
        <w:t xml:space="preserve"> de la fragmentación</w:t>
      </w:r>
      <w:r w:rsidR="000072D5">
        <w:rPr>
          <w:rFonts w:ascii="Times New Roman" w:hAnsi="Times New Roman" w:cs="Times New Roman"/>
          <w:lang w:val="es-ES"/>
        </w:rPr>
        <w:t xml:space="preserve"> partidista</w:t>
      </w:r>
      <w:r w:rsidR="00760AC4">
        <w:rPr>
          <w:rFonts w:ascii="Times New Roman" w:hAnsi="Times New Roman" w:cs="Times New Roman"/>
          <w:lang w:val="es-ES"/>
        </w:rPr>
        <w:t xml:space="preserve">, aunque es una </w:t>
      </w:r>
      <w:r w:rsidR="0036187C">
        <w:rPr>
          <w:rFonts w:ascii="Times New Roman" w:hAnsi="Times New Roman" w:cs="Times New Roman"/>
          <w:lang w:val="es-ES"/>
        </w:rPr>
        <w:t>variable destacada</w:t>
      </w:r>
      <w:r w:rsidR="000E6DDE">
        <w:rPr>
          <w:rFonts w:ascii="Times New Roman" w:hAnsi="Times New Roman" w:cs="Times New Roman"/>
          <w:lang w:val="es-ES"/>
        </w:rPr>
        <w:t xml:space="preserve">, los resultados de los estudios no son  -como se ha señalado- </w:t>
      </w:r>
      <w:proofErr w:type="gramStart"/>
      <w:r w:rsidR="000E6DDE">
        <w:rPr>
          <w:rFonts w:ascii="Times New Roman" w:hAnsi="Times New Roman" w:cs="Times New Roman"/>
          <w:lang w:val="es-ES"/>
        </w:rPr>
        <w:t>coincidentes</w:t>
      </w:r>
      <w:proofErr w:type="gramEnd"/>
      <w:r w:rsidR="000E6DDE">
        <w:rPr>
          <w:rFonts w:ascii="Times New Roman" w:hAnsi="Times New Roman" w:cs="Times New Roman"/>
          <w:lang w:val="es-ES"/>
        </w:rPr>
        <w:t xml:space="preserve">. </w:t>
      </w:r>
    </w:p>
    <w:p w:rsidR="00053B30" w:rsidRDefault="000072D5" w:rsidP="000072D5">
      <w:pPr>
        <w:spacing w:before="200" w:line="360" w:lineRule="auto"/>
        <w:jc w:val="both"/>
        <w:rPr>
          <w:rFonts w:ascii="Times New Roman" w:hAnsi="Times New Roman" w:cs="Times New Roman"/>
          <w:lang w:val="es-ES"/>
        </w:rPr>
      </w:pPr>
      <w:r>
        <w:rPr>
          <w:rFonts w:ascii="Times New Roman" w:hAnsi="Times New Roman" w:cs="Times New Roman"/>
          <w:lang w:val="es-ES"/>
        </w:rPr>
        <w:t xml:space="preserve">El </w:t>
      </w:r>
      <w:r w:rsidR="00C62C3B">
        <w:rPr>
          <w:rFonts w:ascii="Times New Roman" w:hAnsi="Times New Roman" w:cs="Times New Roman"/>
          <w:lang w:val="es-ES"/>
        </w:rPr>
        <w:t>número</w:t>
      </w:r>
      <w:r>
        <w:rPr>
          <w:rFonts w:ascii="Times New Roman" w:hAnsi="Times New Roman" w:cs="Times New Roman"/>
          <w:lang w:val="es-ES"/>
        </w:rPr>
        <w:t xml:space="preserve"> de países latinoamericanos es reducido para realizar un análisis de regresión</w:t>
      </w:r>
      <w:r w:rsidR="0079768E">
        <w:rPr>
          <w:rFonts w:ascii="Times New Roman" w:hAnsi="Times New Roman" w:cs="Times New Roman"/>
          <w:lang w:val="es-ES"/>
        </w:rPr>
        <w:t xml:space="preserve"> lineal</w:t>
      </w:r>
      <w:r>
        <w:rPr>
          <w:rFonts w:ascii="Times New Roman" w:hAnsi="Times New Roman" w:cs="Times New Roman"/>
          <w:lang w:val="es-ES"/>
        </w:rPr>
        <w:t xml:space="preserve">. </w:t>
      </w:r>
      <w:r w:rsidR="00C62C3B">
        <w:rPr>
          <w:rFonts w:ascii="Times New Roman" w:hAnsi="Times New Roman" w:cs="Times New Roman"/>
          <w:lang w:val="es-ES"/>
        </w:rPr>
        <w:t>Con el fin de a</w:t>
      </w:r>
      <w:r>
        <w:rPr>
          <w:rFonts w:ascii="Times New Roman" w:hAnsi="Times New Roman" w:cs="Times New Roman"/>
          <w:lang w:val="es-ES"/>
        </w:rPr>
        <w:t xml:space="preserve">mpliar la N de casos, se </w:t>
      </w:r>
      <w:r w:rsidR="00446869">
        <w:rPr>
          <w:rFonts w:ascii="Times New Roman" w:hAnsi="Times New Roman" w:cs="Times New Roman"/>
          <w:lang w:val="es-ES"/>
        </w:rPr>
        <w:t xml:space="preserve">considerarán </w:t>
      </w:r>
      <w:r>
        <w:rPr>
          <w:rFonts w:ascii="Times New Roman" w:hAnsi="Times New Roman" w:cs="Times New Roman"/>
          <w:lang w:val="es-ES"/>
        </w:rPr>
        <w:t xml:space="preserve">los valores de los indicadores de cada país a lo largo de un amplio periodo (1996-2016). </w:t>
      </w:r>
      <w:r w:rsidR="0079768E">
        <w:rPr>
          <w:rFonts w:ascii="Times New Roman" w:hAnsi="Times New Roman" w:cs="Times New Roman"/>
          <w:lang w:val="es-ES"/>
        </w:rPr>
        <w:t>Los resultados del análisis</w:t>
      </w:r>
      <w:r w:rsidR="00615440">
        <w:rPr>
          <w:rFonts w:ascii="Times New Roman" w:hAnsi="Times New Roman" w:cs="Times New Roman"/>
          <w:lang w:val="es-ES"/>
        </w:rPr>
        <w:t xml:space="preserve"> de regresión</w:t>
      </w:r>
      <w:r w:rsidR="0053436E">
        <w:rPr>
          <w:rFonts w:ascii="Times New Roman" w:hAnsi="Times New Roman" w:cs="Times New Roman"/>
          <w:lang w:val="es-ES"/>
        </w:rPr>
        <w:t xml:space="preserve"> se presentan en la Tabla 1</w:t>
      </w:r>
      <w:r w:rsidR="0079768E">
        <w:rPr>
          <w:rFonts w:ascii="Times New Roman" w:hAnsi="Times New Roman" w:cs="Times New Roman"/>
          <w:lang w:val="es-ES"/>
        </w:rPr>
        <w:t>. Como puede observars</w:t>
      </w:r>
      <w:r w:rsidR="00615440">
        <w:rPr>
          <w:rFonts w:ascii="Times New Roman" w:hAnsi="Times New Roman" w:cs="Times New Roman"/>
          <w:lang w:val="es-ES"/>
        </w:rPr>
        <w:t>e, el rendimiento</w:t>
      </w:r>
      <w:r w:rsidR="0079768E">
        <w:rPr>
          <w:rFonts w:ascii="Times New Roman" w:hAnsi="Times New Roman" w:cs="Times New Roman"/>
          <w:lang w:val="es-ES"/>
        </w:rPr>
        <w:t xml:space="preserve"> del modelo elaborado es, en </w:t>
      </w:r>
      <w:r w:rsidR="00615440">
        <w:rPr>
          <w:rFonts w:ascii="Times New Roman" w:hAnsi="Times New Roman" w:cs="Times New Roman"/>
          <w:lang w:val="es-ES"/>
        </w:rPr>
        <w:t>general, satisfactorio. La</w:t>
      </w:r>
      <w:r w:rsidR="00B04548">
        <w:rPr>
          <w:rFonts w:ascii="Times New Roman" w:hAnsi="Times New Roman" w:cs="Times New Roman"/>
          <w:lang w:val="es-ES"/>
        </w:rPr>
        <w:t>s medidas de ajuste son óptimas</w:t>
      </w:r>
      <w:r w:rsidR="00D31432">
        <w:rPr>
          <w:rFonts w:ascii="Times New Roman" w:hAnsi="Times New Roman" w:cs="Times New Roman"/>
          <w:lang w:val="es-ES"/>
        </w:rPr>
        <w:t xml:space="preserve"> en la mayoría de los </w:t>
      </w:r>
      <w:r w:rsidR="00615440">
        <w:rPr>
          <w:rFonts w:ascii="Times New Roman" w:hAnsi="Times New Roman" w:cs="Times New Roman"/>
          <w:lang w:val="es-ES"/>
        </w:rPr>
        <w:t xml:space="preserve">análisis estadísticos. </w:t>
      </w:r>
      <w:r w:rsidR="00B04548">
        <w:rPr>
          <w:rFonts w:ascii="Times New Roman" w:hAnsi="Times New Roman" w:cs="Times New Roman"/>
          <w:lang w:val="es-ES"/>
        </w:rPr>
        <w:t xml:space="preserve">Por lo que respecta a la capacidad explicativa de la polarización ideológica se constata el impacto positivo que ejerce sobre el índice de calidad democrática. </w:t>
      </w:r>
    </w:p>
    <w:p w:rsidR="00D31432" w:rsidRDefault="00B04548" w:rsidP="000072D5">
      <w:pPr>
        <w:spacing w:before="200" w:line="360" w:lineRule="auto"/>
        <w:jc w:val="both"/>
        <w:rPr>
          <w:rFonts w:ascii="Times New Roman" w:hAnsi="Times New Roman" w:cs="Times New Roman"/>
          <w:lang w:val="es-ES"/>
        </w:rPr>
      </w:pPr>
      <w:r>
        <w:rPr>
          <w:rFonts w:ascii="Times New Roman" w:hAnsi="Times New Roman" w:cs="Times New Roman"/>
          <w:lang w:val="es-ES"/>
        </w:rPr>
        <w:t xml:space="preserve">De forma una más detallada, </w:t>
      </w:r>
      <w:r w:rsidR="00053B30">
        <w:rPr>
          <w:rFonts w:ascii="Times New Roman" w:hAnsi="Times New Roman" w:cs="Times New Roman"/>
          <w:lang w:val="es-ES"/>
        </w:rPr>
        <w:t>en la Tabla 1 se</w:t>
      </w:r>
      <w:r>
        <w:rPr>
          <w:rFonts w:ascii="Times New Roman" w:hAnsi="Times New Roman" w:cs="Times New Roman"/>
          <w:lang w:val="es-ES"/>
        </w:rPr>
        <w:t xml:space="preserve"> aprecia que este impacto se traduce en una mejora de</w:t>
      </w:r>
      <w:r w:rsidR="00D31432">
        <w:rPr>
          <w:rFonts w:ascii="Times New Roman" w:hAnsi="Times New Roman" w:cs="Times New Roman"/>
          <w:lang w:val="es-ES"/>
        </w:rPr>
        <w:t xml:space="preserve"> tres elementos democráticos fundamentales. En primer lugar, la polarización contribuye a mejorar la calidad de los procesos electorales, en la medida en que hace aumentar la confianza en las elecciones y disminuir la práctica de compra de votos. En segundo lugar, la calidad </w:t>
      </w:r>
      <w:r w:rsidR="00956A4D">
        <w:rPr>
          <w:rFonts w:ascii="Times New Roman" w:hAnsi="Times New Roman" w:cs="Times New Roman"/>
          <w:lang w:val="es-ES"/>
        </w:rPr>
        <w:t xml:space="preserve">de la representación también resulta beneficiada, particularmente en dos sentidos: por un lado, la polarización ayuda a fortalecer la eficacia del voto, </w:t>
      </w:r>
      <w:r w:rsidR="0045594C">
        <w:rPr>
          <w:rFonts w:ascii="Times New Roman" w:hAnsi="Times New Roman" w:cs="Times New Roman"/>
          <w:lang w:val="es-ES"/>
        </w:rPr>
        <w:t xml:space="preserve">tanto su sentido prospectivo (elección de propuestas de políticas </w:t>
      </w:r>
      <w:r w:rsidR="0045594C">
        <w:rPr>
          <w:rFonts w:ascii="Times New Roman" w:hAnsi="Times New Roman" w:cs="Times New Roman"/>
          <w:lang w:val="es-ES"/>
        </w:rPr>
        <w:lastRenderedPageBreak/>
        <w:t xml:space="preserve">futuras de gobierno) como retrospectivo (evaluación de gestión de políticos y gobiernos); por otro, favorece la </w:t>
      </w:r>
      <w:proofErr w:type="spellStart"/>
      <w:r w:rsidR="0045594C" w:rsidRPr="0045594C">
        <w:rPr>
          <w:rFonts w:ascii="Times New Roman" w:hAnsi="Times New Roman" w:cs="Times New Roman"/>
          <w:i/>
          <w:lang w:val="es-ES"/>
        </w:rPr>
        <w:t>responsiveness</w:t>
      </w:r>
      <w:proofErr w:type="spellEnd"/>
      <w:r w:rsidR="0045594C">
        <w:rPr>
          <w:rFonts w:ascii="Times New Roman" w:hAnsi="Times New Roman" w:cs="Times New Roman"/>
          <w:lang w:val="es-ES"/>
        </w:rPr>
        <w:t xml:space="preserve"> democrática, medida con el indicador de satisfacción con el funcionamiento de la democracia. En tercer lugar, la polarización ejerce una contribución positiva en el desempeño de los mecanismos de rendición de cuenta</w:t>
      </w:r>
      <w:r w:rsidR="00FB3DC2">
        <w:rPr>
          <w:rFonts w:ascii="Times New Roman" w:hAnsi="Times New Roman" w:cs="Times New Roman"/>
          <w:lang w:val="es-ES"/>
        </w:rPr>
        <w:t>s</w:t>
      </w:r>
      <w:r w:rsidR="0045594C">
        <w:rPr>
          <w:rFonts w:ascii="Times New Roman" w:hAnsi="Times New Roman" w:cs="Times New Roman"/>
          <w:lang w:val="es-ES"/>
        </w:rPr>
        <w:t>, ha</w:t>
      </w:r>
      <w:r w:rsidR="00FB3DC2">
        <w:rPr>
          <w:rFonts w:ascii="Times New Roman" w:hAnsi="Times New Roman" w:cs="Times New Roman"/>
          <w:lang w:val="es-ES"/>
        </w:rPr>
        <w:t xml:space="preserve">ciendo disminuir el nivel de </w:t>
      </w:r>
      <w:r w:rsidR="0045594C">
        <w:rPr>
          <w:rFonts w:ascii="Times New Roman" w:hAnsi="Times New Roman" w:cs="Times New Roman"/>
          <w:lang w:val="es-ES"/>
        </w:rPr>
        <w:t xml:space="preserve">corrupción y de favoritismo en las decisiones de </w:t>
      </w:r>
      <w:r w:rsidR="00FB3DC2">
        <w:rPr>
          <w:rFonts w:ascii="Times New Roman" w:hAnsi="Times New Roman" w:cs="Times New Roman"/>
          <w:lang w:val="es-ES"/>
        </w:rPr>
        <w:t xml:space="preserve">los </w:t>
      </w:r>
      <w:r w:rsidR="0045594C">
        <w:rPr>
          <w:rFonts w:ascii="Times New Roman" w:hAnsi="Times New Roman" w:cs="Times New Roman"/>
          <w:lang w:val="es-ES"/>
        </w:rPr>
        <w:t>funcionarios públicos.</w:t>
      </w:r>
    </w:p>
    <w:p w:rsidR="00FB3DC2" w:rsidRDefault="006C4C0F" w:rsidP="000072D5">
      <w:pPr>
        <w:spacing w:before="200" w:line="360" w:lineRule="auto"/>
        <w:jc w:val="both"/>
        <w:rPr>
          <w:rFonts w:ascii="Times New Roman" w:hAnsi="Times New Roman" w:cs="Times New Roman"/>
          <w:lang w:val="es-ES"/>
        </w:rPr>
      </w:pPr>
      <w:r>
        <w:rPr>
          <w:rFonts w:ascii="Times New Roman" w:hAnsi="Times New Roman" w:cs="Times New Roman"/>
          <w:lang w:val="es-ES"/>
        </w:rPr>
        <w:t xml:space="preserve">En lo que se refiere a </w:t>
      </w:r>
      <w:proofErr w:type="gramStart"/>
      <w:r>
        <w:rPr>
          <w:rFonts w:ascii="Times New Roman" w:hAnsi="Times New Roman" w:cs="Times New Roman"/>
          <w:lang w:val="es-ES"/>
        </w:rPr>
        <w:t>la</w:t>
      </w:r>
      <w:r w:rsidR="00FB3DC2">
        <w:rPr>
          <w:rFonts w:ascii="Times New Roman" w:hAnsi="Times New Roman" w:cs="Times New Roman"/>
          <w:lang w:val="es-ES"/>
        </w:rPr>
        <w:t xml:space="preserve"> variables de control introducidas</w:t>
      </w:r>
      <w:proofErr w:type="gramEnd"/>
      <w:r w:rsidR="00FB3DC2">
        <w:rPr>
          <w:rFonts w:ascii="Times New Roman" w:hAnsi="Times New Roman" w:cs="Times New Roman"/>
          <w:lang w:val="es-ES"/>
        </w:rPr>
        <w:t xml:space="preserve">, </w:t>
      </w:r>
      <w:r>
        <w:rPr>
          <w:rFonts w:ascii="Times New Roman" w:hAnsi="Times New Roman" w:cs="Times New Roman"/>
          <w:lang w:val="es-ES"/>
        </w:rPr>
        <w:t>se aprecia que</w:t>
      </w:r>
      <w:r w:rsidR="00FB3DC2">
        <w:rPr>
          <w:rFonts w:ascii="Times New Roman" w:hAnsi="Times New Roman" w:cs="Times New Roman"/>
          <w:lang w:val="es-ES"/>
        </w:rPr>
        <w:t xml:space="preserve"> desempeñan un papel clave y </w:t>
      </w:r>
      <w:r>
        <w:rPr>
          <w:rFonts w:ascii="Times New Roman" w:hAnsi="Times New Roman" w:cs="Times New Roman"/>
          <w:lang w:val="es-ES"/>
        </w:rPr>
        <w:t xml:space="preserve">que </w:t>
      </w:r>
      <w:r w:rsidR="00FB3DC2">
        <w:rPr>
          <w:rFonts w:ascii="Times New Roman" w:hAnsi="Times New Roman" w:cs="Times New Roman"/>
          <w:lang w:val="es-ES"/>
        </w:rPr>
        <w:t xml:space="preserve">sus relaciones con las variables dependientes se ajustan a lo esperado. De ellas, hay </w:t>
      </w:r>
      <w:r>
        <w:rPr>
          <w:rFonts w:ascii="Times New Roman" w:hAnsi="Times New Roman" w:cs="Times New Roman"/>
          <w:lang w:val="es-ES"/>
        </w:rPr>
        <w:t xml:space="preserve">una </w:t>
      </w:r>
      <w:r w:rsidR="00FB3DC2">
        <w:rPr>
          <w:rFonts w:ascii="Times New Roman" w:hAnsi="Times New Roman" w:cs="Times New Roman"/>
          <w:lang w:val="es-ES"/>
        </w:rPr>
        <w:t>que –como se esperaba- sobresale de las demás: la experiencia democrática de los países. En todos los modelos resulta una variable significativa y, en general, es la que tiene mayor peso explicativo de las distintas variables de calidad democrática.</w:t>
      </w:r>
    </w:p>
    <w:p w:rsidR="009E14D2" w:rsidRPr="003664BD" w:rsidRDefault="00865D13" w:rsidP="003664BD">
      <w:pPr>
        <w:spacing w:before="200" w:line="360" w:lineRule="auto"/>
        <w:jc w:val="both"/>
        <w:rPr>
          <w:rFonts w:ascii="Times New Roman" w:hAnsi="Times New Roman" w:cs="Times New Roman"/>
          <w:lang w:val="es-ES"/>
        </w:rPr>
      </w:pPr>
      <w:r>
        <w:rPr>
          <w:rFonts w:ascii="Times New Roman" w:hAnsi="Times New Roman" w:cs="Times New Roman"/>
          <w:lang w:val="es-ES"/>
        </w:rPr>
        <w:t>Estos resultados permiten confirmar</w:t>
      </w:r>
      <w:r w:rsidR="00FB3DC2">
        <w:rPr>
          <w:rFonts w:ascii="Times New Roman" w:hAnsi="Times New Roman" w:cs="Times New Roman"/>
          <w:lang w:val="es-ES"/>
        </w:rPr>
        <w:t xml:space="preserve"> nuestra hipótesis de trabajo. A pesar de l</w:t>
      </w:r>
      <w:r w:rsidR="00F221F6">
        <w:rPr>
          <w:rFonts w:ascii="Times New Roman" w:hAnsi="Times New Roman" w:cs="Times New Roman"/>
          <w:lang w:val="es-ES"/>
        </w:rPr>
        <w:t>a mala imagen que a menudo</w:t>
      </w:r>
      <w:r w:rsidR="00FB3DC2">
        <w:rPr>
          <w:rFonts w:ascii="Times New Roman" w:hAnsi="Times New Roman" w:cs="Times New Roman"/>
          <w:lang w:val="es-ES"/>
        </w:rPr>
        <w:t xml:space="preserve"> se proyecta de la polarización, la </w:t>
      </w:r>
      <w:r>
        <w:rPr>
          <w:rFonts w:ascii="Times New Roman" w:hAnsi="Times New Roman" w:cs="Times New Roman"/>
          <w:lang w:val="es-ES"/>
        </w:rPr>
        <w:t xml:space="preserve">existencia </w:t>
      </w:r>
      <w:r w:rsidR="00FB3DC2">
        <w:rPr>
          <w:rFonts w:ascii="Times New Roman" w:hAnsi="Times New Roman" w:cs="Times New Roman"/>
          <w:lang w:val="es-ES"/>
        </w:rPr>
        <w:t xml:space="preserve">de un sistema de </w:t>
      </w:r>
      <w:r>
        <w:rPr>
          <w:rFonts w:ascii="Times New Roman" w:hAnsi="Times New Roman" w:cs="Times New Roman"/>
          <w:lang w:val="es-ES"/>
        </w:rPr>
        <w:t xml:space="preserve">formado por </w:t>
      </w:r>
      <w:r w:rsidR="00FB3DC2">
        <w:rPr>
          <w:rFonts w:ascii="Times New Roman" w:hAnsi="Times New Roman" w:cs="Times New Roman"/>
          <w:lang w:val="es-ES"/>
        </w:rPr>
        <w:t xml:space="preserve">partidos con diferencias ideológicas claras </w:t>
      </w:r>
      <w:r w:rsidR="00B2456C">
        <w:rPr>
          <w:rFonts w:ascii="Times New Roman" w:hAnsi="Times New Roman" w:cs="Times New Roman"/>
          <w:lang w:val="es-ES"/>
        </w:rPr>
        <w:t>entre ellos resulta fundamental para el funcionamiento de una democracia y contribuye a mejorar el nivel de su calidad.</w:t>
      </w:r>
      <w:r w:rsidR="009E14D2">
        <w:rPr>
          <w:rFonts w:ascii="Times New Roman" w:hAnsi="Times New Roman" w:cs="Times New Roman"/>
          <w:highlight w:val="yellow"/>
          <w:lang w:val="es-ES"/>
        </w:rPr>
        <w:br w:type="page"/>
      </w:r>
    </w:p>
    <w:p w:rsidR="009E14D2" w:rsidRDefault="009E14D2" w:rsidP="000072D5">
      <w:pPr>
        <w:spacing w:before="200" w:line="360" w:lineRule="auto"/>
        <w:jc w:val="both"/>
        <w:rPr>
          <w:rFonts w:ascii="Times New Roman" w:hAnsi="Times New Roman" w:cs="Times New Roman"/>
          <w:lang w:val="es-ES"/>
        </w:rPr>
        <w:sectPr w:rsidR="009E14D2" w:rsidSect="001E6A8F">
          <w:pgSz w:w="11900" w:h="16840"/>
          <w:pgMar w:top="1417" w:right="1701" w:bottom="1417" w:left="1701" w:header="708" w:footer="708" w:gutter="0"/>
          <w:cols w:space="708"/>
          <w:docGrid w:linePitch="360"/>
        </w:sectPr>
      </w:pPr>
    </w:p>
    <w:p w:rsidR="009E14D2" w:rsidRPr="00E000DB" w:rsidRDefault="009E14D2" w:rsidP="009E14D2">
      <w:pPr>
        <w:spacing w:line="240" w:lineRule="atLeast"/>
        <w:rPr>
          <w:rFonts w:ascii="Times New Roman" w:hAnsi="Times New Roman" w:cs="Times New Roman"/>
          <w:i/>
        </w:rPr>
      </w:pPr>
      <w:r>
        <w:rPr>
          <w:rFonts w:ascii="Times New Roman" w:hAnsi="Times New Roman" w:cs="Times New Roman"/>
          <w:b/>
        </w:rPr>
        <w:lastRenderedPageBreak/>
        <w:t>Tabla 1</w:t>
      </w:r>
      <w:r w:rsidRPr="00AA1C83">
        <w:rPr>
          <w:rFonts w:ascii="Times New Roman" w:hAnsi="Times New Roman" w:cs="Times New Roman"/>
          <w:b/>
        </w:rPr>
        <w:t>.</w:t>
      </w:r>
      <w:r w:rsidRPr="00AA1C83">
        <w:rPr>
          <w:rFonts w:ascii="Times New Roman" w:hAnsi="Times New Roman" w:cs="Times New Roman"/>
        </w:rPr>
        <w:t xml:space="preserve"> </w:t>
      </w:r>
      <w:r w:rsidRPr="00AA1C83">
        <w:rPr>
          <w:rFonts w:ascii="Times New Roman" w:hAnsi="Times New Roman" w:cs="Times New Roman"/>
          <w:i/>
        </w:rPr>
        <w:t>Determinantes de la calidad de las democracias latinoamericanas</w:t>
      </w:r>
    </w:p>
    <w:tbl>
      <w:tblPr>
        <w:tblStyle w:val="Tablaconcuadrcula"/>
        <w:tblW w:w="15026" w:type="dxa"/>
        <w:tblInd w:w="-572" w:type="dxa"/>
        <w:tblLayout w:type="fixed"/>
        <w:tblLook w:val="04A0"/>
      </w:tblPr>
      <w:tblGrid>
        <w:gridCol w:w="1418"/>
        <w:gridCol w:w="1134"/>
        <w:gridCol w:w="1134"/>
        <w:gridCol w:w="1134"/>
        <w:gridCol w:w="1134"/>
        <w:gridCol w:w="1134"/>
        <w:gridCol w:w="1134"/>
        <w:gridCol w:w="1134"/>
        <w:gridCol w:w="1134"/>
        <w:gridCol w:w="1134"/>
        <w:gridCol w:w="1134"/>
        <w:gridCol w:w="1134"/>
        <w:gridCol w:w="1134"/>
      </w:tblGrid>
      <w:tr w:rsidR="009E14D2" w:rsidRPr="00AA1C83" w:rsidTr="0094331F">
        <w:trPr>
          <w:trHeight w:val="857"/>
        </w:trPr>
        <w:tc>
          <w:tcPr>
            <w:tcW w:w="1418" w:type="dxa"/>
          </w:tcPr>
          <w:p w:rsidR="009E14D2" w:rsidRPr="00AA1C83" w:rsidRDefault="009E14D2" w:rsidP="0094331F">
            <w:pPr>
              <w:spacing w:line="240" w:lineRule="atLeast"/>
              <w:rPr>
                <w:rFonts w:ascii="Times New Roman" w:hAnsi="Times New Roman" w:cs="Times New Roman"/>
                <w:sz w:val="18"/>
                <w:szCs w:val="18"/>
              </w:rPr>
            </w:pP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Índice de calidad democrática</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Derechos políticos y libertades civiles</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Confianza</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en procesos</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electorales</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Compra de votos</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Eficacia de voto</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Satisfacción</w:t>
            </w:r>
            <w:r>
              <w:rPr>
                <w:rFonts w:ascii="Times New Roman" w:hAnsi="Times New Roman" w:cs="Times New Roman"/>
                <w:sz w:val="18"/>
                <w:szCs w:val="18"/>
              </w:rPr>
              <w:t xml:space="preserve"> con </w:t>
            </w:r>
            <w:r w:rsidRPr="00AA1C83">
              <w:rPr>
                <w:rFonts w:ascii="Times New Roman" w:hAnsi="Times New Roman" w:cs="Times New Roman"/>
                <w:sz w:val="18"/>
                <w:szCs w:val="18"/>
              </w:rPr>
              <w:t>democracia</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Confianza partidos</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proofErr w:type="spellStart"/>
            <w:r w:rsidRPr="00AA1C83">
              <w:rPr>
                <w:rFonts w:ascii="Times New Roman" w:hAnsi="Times New Roman" w:cs="Times New Roman"/>
                <w:sz w:val="18"/>
                <w:szCs w:val="18"/>
              </w:rPr>
              <w:t>Participac</w:t>
            </w:r>
            <w:proofErr w:type="spellEnd"/>
            <w:r w:rsidRPr="00AA1C83">
              <w:rPr>
                <w:rFonts w:ascii="Times New Roman" w:hAnsi="Times New Roman" w:cs="Times New Roman"/>
                <w:sz w:val="18"/>
                <w:szCs w:val="18"/>
              </w:rPr>
              <w:t>.</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electoral</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 xml:space="preserve">Rule of </w:t>
            </w:r>
            <w:proofErr w:type="spellStart"/>
            <w:r w:rsidRPr="00AA1C83">
              <w:rPr>
                <w:rFonts w:ascii="Times New Roman" w:hAnsi="Times New Roman" w:cs="Times New Roman"/>
                <w:sz w:val="18"/>
                <w:szCs w:val="18"/>
              </w:rPr>
              <w:t>Law</w:t>
            </w:r>
            <w:proofErr w:type="spellEnd"/>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Percepción</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de</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corrupción</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Favoritismo decisiones funcionarios</w:t>
            </w:r>
          </w:p>
          <w:p w:rsidR="009E14D2" w:rsidRPr="00AA1C83" w:rsidRDefault="009E14D2" w:rsidP="0094331F">
            <w:pPr>
              <w:spacing w:line="240" w:lineRule="atLeast"/>
              <w:jc w:val="center"/>
              <w:rPr>
                <w:rFonts w:ascii="Times New Roman" w:hAnsi="Times New Roman" w:cs="Times New Roman"/>
                <w:sz w:val="18"/>
                <w:szCs w:val="18"/>
              </w:rPr>
            </w:pP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 xml:space="preserve">Libertad </w:t>
            </w:r>
            <w:r>
              <w:rPr>
                <w:rFonts w:ascii="Times New Roman" w:hAnsi="Times New Roman" w:cs="Times New Roman"/>
                <w:sz w:val="18"/>
                <w:szCs w:val="18"/>
              </w:rPr>
              <w:t xml:space="preserve">de </w:t>
            </w:r>
            <w:r w:rsidRPr="00AA1C83">
              <w:rPr>
                <w:rFonts w:ascii="Times New Roman" w:hAnsi="Times New Roman" w:cs="Times New Roman"/>
                <w:sz w:val="18"/>
                <w:szCs w:val="18"/>
              </w:rPr>
              <w:t>prensa</w:t>
            </w:r>
          </w:p>
        </w:tc>
      </w:tr>
      <w:tr w:rsidR="009E14D2" w:rsidRPr="00AA1C83" w:rsidTr="0094331F">
        <w:tc>
          <w:tcPr>
            <w:tcW w:w="1418" w:type="dxa"/>
          </w:tcPr>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Polarización</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0,110</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(2,336)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0,016</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(0,370)</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0,99</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(2,175)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0,168</w:t>
            </w:r>
            <w:r>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(1,946)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0,157</w:t>
            </w:r>
            <w:r>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(1,899)</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0,146</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(2,901)</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0,082</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(1,403)</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-0,067</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(-1,212)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0,068</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(1,540)</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0,194</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(4,496)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0,267</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(3,588)</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-0,065</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(-1,188)</w:t>
            </w:r>
          </w:p>
        </w:tc>
      </w:tr>
      <w:tr w:rsidR="009E14D2" w:rsidRPr="00AA1C83" w:rsidTr="0094331F">
        <w:trPr>
          <w:trHeight w:val="232"/>
        </w:trPr>
        <w:tc>
          <w:tcPr>
            <w:tcW w:w="1418" w:type="dxa"/>
          </w:tcPr>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PIB per cápita</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0,217</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(3,846)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0,250</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(4,588)</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0,155</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(2,680)</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0,036</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(0,356)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0,293</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(2,925)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0,224</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(3,613)</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0,225</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(3,129)</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0,049</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(0,708)</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0,202</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(3,672)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0,207</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(3,938)</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0,224</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(2,245)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0,123</w:t>
            </w:r>
            <w:r>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(1,795)</w:t>
            </w:r>
          </w:p>
        </w:tc>
      </w:tr>
      <w:tr w:rsidR="009E14D2" w:rsidRPr="00AA1C83" w:rsidTr="0094331F">
        <w:tc>
          <w:tcPr>
            <w:tcW w:w="1418" w:type="dxa"/>
          </w:tcPr>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Fragmentación</w:t>
            </w:r>
          </w:p>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étnica</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-0,255</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(-4,976)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-0,277</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(-5,886)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-0,321</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(-6,536)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-0,016</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(-0,182)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-0,124</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(-1,351)</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-0,145</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(-2,645)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-0,178</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(-2,785)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0,027</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(0,452)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-0,336</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(-7,043)</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-0,297</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(-6,362)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-0,172</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(-2,145)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0,194</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(3,278)</w:t>
            </w:r>
          </w:p>
        </w:tc>
      </w:tr>
      <w:tr w:rsidR="009E14D2" w:rsidRPr="00AA1C83" w:rsidTr="0094331F">
        <w:trPr>
          <w:trHeight w:val="427"/>
        </w:trPr>
        <w:tc>
          <w:tcPr>
            <w:tcW w:w="1418" w:type="dxa"/>
          </w:tcPr>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Experiencia</w:t>
            </w:r>
          </w:p>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democrática</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0,615</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(10,638)</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0,428</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(7,620)</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0,504</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(8,664)</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0,588</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(5,464)</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0,318</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(2,990)</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0,506</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(7,941)</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0,171</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(2,305)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0,447</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(6,272)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0,537</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(9,497)</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0,545</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(10,159)</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0,472</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(4,932)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-0,547</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(-7,750)</w:t>
            </w:r>
          </w:p>
        </w:tc>
      </w:tr>
      <w:tr w:rsidR="009E14D2" w:rsidRPr="00AA1C83" w:rsidTr="0094331F">
        <w:tc>
          <w:tcPr>
            <w:tcW w:w="1418" w:type="dxa"/>
          </w:tcPr>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Fragmentación partidista</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-0,165</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(-2,972)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-0,135</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(-2,606)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-0,251</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(-4,715)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0,197</w:t>
            </w:r>
            <w:r>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(1,948)</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-0,403</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(-3,911)</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-0,431</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(-7,115)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-0,394</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(-5,607)</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-0,209</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(-3,182)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0,005</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(0,098)</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0,054</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(1,075)</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0,009</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(0,114)</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0,115</w:t>
            </w:r>
            <w:r>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(1,767)</w:t>
            </w:r>
          </w:p>
        </w:tc>
      </w:tr>
      <w:tr w:rsidR="009E14D2" w:rsidRPr="00AA1C83" w:rsidTr="0094331F">
        <w:tc>
          <w:tcPr>
            <w:tcW w:w="1418" w:type="dxa"/>
          </w:tcPr>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Listas cerradas</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-0,293</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(-5,334)</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-0,381</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(-7,539)</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-0,329</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(-6,352)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0,119</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(1,278)</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-0,353</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(-3,822)</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-0,279</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(-4,763)</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-0,185</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(-2,709)</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-0,269</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(-4,196)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-0,224</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(-4,334)</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-0,078</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(-1,576)</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-0,140</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(-1,561)</w:t>
            </w:r>
          </w:p>
        </w:tc>
        <w:tc>
          <w:tcPr>
            <w:tcW w:w="1134" w:type="dxa"/>
          </w:tcPr>
          <w:p w:rsidR="009E14D2"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0,221</w:t>
            </w:r>
            <w:r w:rsidRPr="00AA1C83">
              <w:rPr>
                <w:rFonts w:ascii="Times New Roman" w:hAnsi="Times New Roman" w:cs="Times New Roman"/>
                <w:sz w:val="13"/>
                <w:szCs w:val="13"/>
              </w:rPr>
              <w:t>***</w:t>
            </w:r>
          </w:p>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(3,476)</w:t>
            </w:r>
          </w:p>
        </w:tc>
      </w:tr>
      <w:tr w:rsidR="009E14D2" w:rsidRPr="00AA1C83" w:rsidTr="0094331F">
        <w:tc>
          <w:tcPr>
            <w:tcW w:w="1418" w:type="dxa"/>
          </w:tcPr>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Constante</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(1,313)</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(28,072)</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(26,412)</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(-0,575)</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(13,474)</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(10,761)</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(10,384)</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(17,046)</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(-1,986)</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(7,528)</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(7,417)</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(8,450)</w:t>
            </w:r>
          </w:p>
        </w:tc>
      </w:tr>
      <w:tr w:rsidR="009E14D2" w:rsidRPr="00AA1C83" w:rsidTr="0094331F">
        <w:tc>
          <w:tcPr>
            <w:tcW w:w="1418" w:type="dxa"/>
          </w:tcPr>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N</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194</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276</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264</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88</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105</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236</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237</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276</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230</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248</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117</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276</w:t>
            </w:r>
          </w:p>
        </w:tc>
      </w:tr>
      <w:tr w:rsidR="009E14D2" w:rsidRPr="00AA1C83" w:rsidTr="0094331F">
        <w:trPr>
          <w:trHeight w:val="218"/>
        </w:trPr>
        <w:tc>
          <w:tcPr>
            <w:tcW w:w="1418" w:type="dxa"/>
          </w:tcPr>
          <w:p w:rsidR="009E14D2" w:rsidRPr="00AA1C83" w:rsidRDefault="009E14D2" w:rsidP="0094331F">
            <w:pPr>
              <w:spacing w:line="240" w:lineRule="atLeast"/>
              <w:rPr>
                <w:rFonts w:ascii="Times New Roman" w:hAnsi="Times New Roman" w:cs="Times New Roman"/>
                <w:sz w:val="18"/>
                <w:szCs w:val="18"/>
              </w:rPr>
            </w:pPr>
            <w:r w:rsidRPr="00AA1C83">
              <w:rPr>
                <w:rFonts w:ascii="Times New Roman" w:hAnsi="Times New Roman" w:cs="Times New Roman"/>
                <w:sz w:val="18"/>
                <w:szCs w:val="18"/>
              </w:rPr>
              <w:t>R2 ajustada</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sidRPr="00AA1C83">
              <w:rPr>
                <w:rFonts w:ascii="Times New Roman" w:hAnsi="Times New Roman" w:cs="Times New Roman"/>
                <w:sz w:val="18"/>
                <w:szCs w:val="18"/>
              </w:rPr>
              <w:t>0,601</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0,510</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0,492</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0,450</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0,352</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0,444</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0,246</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0,209</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0,578</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0,571</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0,402</w:t>
            </w:r>
          </w:p>
        </w:tc>
        <w:tc>
          <w:tcPr>
            <w:tcW w:w="1134" w:type="dxa"/>
          </w:tcPr>
          <w:p w:rsidR="009E14D2" w:rsidRPr="00AA1C83" w:rsidRDefault="009E14D2" w:rsidP="0094331F">
            <w:pPr>
              <w:spacing w:line="240" w:lineRule="atLeast"/>
              <w:jc w:val="center"/>
              <w:rPr>
                <w:rFonts w:ascii="Times New Roman" w:hAnsi="Times New Roman" w:cs="Times New Roman"/>
                <w:sz w:val="18"/>
                <w:szCs w:val="18"/>
              </w:rPr>
            </w:pPr>
            <w:r>
              <w:rPr>
                <w:rFonts w:ascii="Times New Roman" w:hAnsi="Times New Roman" w:cs="Times New Roman"/>
                <w:sz w:val="18"/>
                <w:szCs w:val="18"/>
              </w:rPr>
              <w:t>0,225</w:t>
            </w:r>
          </w:p>
        </w:tc>
      </w:tr>
    </w:tbl>
    <w:p w:rsidR="009E14D2" w:rsidRDefault="009E14D2" w:rsidP="009E14D2">
      <w:pPr>
        <w:spacing w:line="240" w:lineRule="atLeast"/>
        <w:jc w:val="both"/>
        <w:rPr>
          <w:rFonts w:ascii="Times New Roman" w:hAnsi="Times New Roman" w:cs="Times New Roman"/>
          <w:sz w:val="18"/>
          <w:szCs w:val="18"/>
        </w:rPr>
      </w:pPr>
      <w:r w:rsidRPr="00AE3E2D">
        <w:rPr>
          <w:rFonts w:ascii="Times New Roman" w:hAnsi="Times New Roman" w:cs="Times New Roman"/>
          <w:sz w:val="13"/>
          <w:szCs w:val="13"/>
        </w:rPr>
        <w:t>*</w:t>
      </w:r>
      <w:r w:rsidRPr="00AE3E2D">
        <w:rPr>
          <w:rFonts w:ascii="Times New Roman" w:hAnsi="Times New Roman" w:cs="Times New Roman"/>
          <w:sz w:val="18"/>
          <w:szCs w:val="18"/>
        </w:rPr>
        <w:t xml:space="preserve">, </w:t>
      </w:r>
      <w:r w:rsidRPr="00AE3E2D">
        <w:rPr>
          <w:rFonts w:ascii="Times New Roman" w:hAnsi="Times New Roman" w:cs="Times New Roman"/>
          <w:sz w:val="13"/>
          <w:szCs w:val="13"/>
        </w:rPr>
        <w:t>**</w:t>
      </w:r>
      <w:r w:rsidRPr="00AE3E2D">
        <w:rPr>
          <w:rFonts w:ascii="Times New Roman" w:hAnsi="Times New Roman" w:cs="Times New Roman"/>
          <w:sz w:val="18"/>
          <w:szCs w:val="18"/>
        </w:rPr>
        <w:t xml:space="preserve"> </w:t>
      </w:r>
      <w:proofErr w:type="gramStart"/>
      <w:r w:rsidRPr="00AE3E2D">
        <w:rPr>
          <w:rFonts w:ascii="Times New Roman" w:hAnsi="Times New Roman" w:cs="Times New Roman"/>
          <w:sz w:val="18"/>
          <w:szCs w:val="18"/>
        </w:rPr>
        <w:t>y</w:t>
      </w:r>
      <w:proofErr w:type="gramEnd"/>
      <w:r w:rsidRPr="00AE3E2D">
        <w:rPr>
          <w:rFonts w:ascii="Times New Roman" w:hAnsi="Times New Roman" w:cs="Times New Roman"/>
          <w:sz w:val="18"/>
          <w:szCs w:val="18"/>
        </w:rPr>
        <w:t xml:space="preserve"> </w:t>
      </w:r>
      <w:r w:rsidRPr="00AE3E2D">
        <w:rPr>
          <w:rFonts w:ascii="Times New Roman" w:hAnsi="Times New Roman" w:cs="Times New Roman"/>
          <w:sz w:val="13"/>
          <w:szCs w:val="13"/>
        </w:rPr>
        <w:t>***</w:t>
      </w:r>
      <w:r w:rsidRPr="00AE3E2D">
        <w:rPr>
          <w:rFonts w:ascii="Times New Roman" w:hAnsi="Times New Roman" w:cs="Times New Roman"/>
          <w:sz w:val="18"/>
          <w:szCs w:val="18"/>
        </w:rPr>
        <w:t xml:space="preserve"> indican</w:t>
      </w:r>
      <w:r>
        <w:rPr>
          <w:rFonts w:ascii="Times New Roman" w:hAnsi="Times New Roman" w:cs="Times New Roman"/>
          <w:sz w:val="18"/>
          <w:szCs w:val="18"/>
        </w:rPr>
        <w:t xml:space="preserve"> niveles de significación del 90, 95 y 99%, respectivamente. Los valores de la tabla son los coeficientes Beta y los que están entre paréntesis corresponden a los coeficientes t. Se han invertido las escalas originales de los indicadores de derechos políticos y libertades civiles (ahora 7 es el máximo y 1 el mínimo) y de libertad de prensa (100 es el máximo y 1 el mínimo). La escala de la compra de votos oscila de 0 (máximo nivel de compra de votos) a 4 (mínimo) y la de percepción de corrupción varía entre 10 (alta transparencia) y 0 (alta corrupción).  Los valores de todas las variables dependientes están ordenados en el mismo sentido: a mayores valores, mejores resultados en calidad de la democracia.</w:t>
      </w:r>
    </w:p>
    <w:p w:rsidR="009E14D2" w:rsidRPr="00AE3E2D" w:rsidRDefault="009E14D2" w:rsidP="009E14D2">
      <w:pPr>
        <w:spacing w:line="240" w:lineRule="atLeast"/>
        <w:jc w:val="both"/>
        <w:rPr>
          <w:rFonts w:ascii="Times New Roman" w:hAnsi="Times New Roman" w:cs="Times New Roman"/>
          <w:sz w:val="18"/>
          <w:szCs w:val="18"/>
        </w:rPr>
      </w:pPr>
      <w:r w:rsidRPr="001376FB">
        <w:rPr>
          <w:rFonts w:ascii="Times New Roman" w:hAnsi="Times New Roman" w:cs="Times New Roman"/>
          <w:i/>
          <w:sz w:val="18"/>
          <w:szCs w:val="18"/>
        </w:rPr>
        <w:t>Fuente:</w:t>
      </w:r>
      <w:r>
        <w:rPr>
          <w:rFonts w:ascii="Times New Roman" w:hAnsi="Times New Roman" w:cs="Times New Roman"/>
          <w:sz w:val="18"/>
          <w:szCs w:val="18"/>
        </w:rPr>
        <w:t xml:space="preserve"> elaboración propia.</w:t>
      </w:r>
    </w:p>
    <w:p w:rsidR="009E14D2" w:rsidRPr="00CB0544" w:rsidRDefault="009E14D2" w:rsidP="009E14D2">
      <w:pPr>
        <w:rPr>
          <w:lang w:val="es-ES"/>
        </w:rPr>
      </w:pPr>
    </w:p>
    <w:p w:rsidR="00B2456C" w:rsidRDefault="00B2456C" w:rsidP="000072D5">
      <w:pPr>
        <w:spacing w:before="200" w:line="360" w:lineRule="auto"/>
        <w:jc w:val="both"/>
        <w:rPr>
          <w:rFonts w:ascii="Times New Roman" w:hAnsi="Times New Roman" w:cs="Times New Roman"/>
          <w:lang w:val="es-ES"/>
        </w:rPr>
      </w:pPr>
    </w:p>
    <w:p w:rsidR="00B2456C" w:rsidRDefault="00B2456C" w:rsidP="000072D5">
      <w:pPr>
        <w:spacing w:before="200" w:line="360" w:lineRule="auto"/>
        <w:jc w:val="both"/>
        <w:rPr>
          <w:rFonts w:ascii="Times New Roman" w:hAnsi="Times New Roman" w:cs="Times New Roman"/>
          <w:lang w:val="es-ES"/>
        </w:rPr>
      </w:pPr>
    </w:p>
    <w:p w:rsidR="009E14D2" w:rsidRDefault="009E14D2" w:rsidP="000072D5">
      <w:pPr>
        <w:spacing w:before="200" w:line="360" w:lineRule="auto"/>
        <w:jc w:val="both"/>
        <w:rPr>
          <w:rFonts w:ascii="Times New Roman" w:hAnsi="Times New Roman" w:cs="Times New Roman"/>
          <w:b/>
          <w:lang w:val="es-ES"/>
        </w:rPr>
        <w:sectPr w:rsidR="009E14D2" w:rsidSect="009E14D2">
          <w:pgSz w:w="16840" w:h="11900" w:orient="landscape"/>
          <w:pgMar w:top="1701" w:right="1417" w:bottom="1701" w:left="1417" w:header="708" w:footer="708" w:gutter="0"/>
          <w:cols w:space="708"/>
          <w:docGrid w:linePitch="360"/>
        </w:sectPr>
      </w:pPr>
    </w:p>
    <w:p w:rsidR="00FD28D9" w:rsidRPr="00FD28D9" w:rsidRDefault="00FD28D9" w:rsidP="000072D5">
      <w:pPr>
        <w:spacing w:before="200" w:line="360" w:lineRule="auto"/>
        <w:jc w:val="both"/>
        <w:rPr>
          <w:rFonts w:ascii="Times New Roman" w:hAnsi="Times New Roman" w:cs="Times New Roman"/>
          <w:b/>
          <w:lang w:val="es-ES"/>
        </w:rPr>
      </w:pPr>
      <w:r w:rsidRPr="00FD28D9">
        <w:rPr>
          <w:rFonts w:ascii="Times New Roman" w:hAnsi="Times New Roman" w:cs="Times New Roman"/>
          <w:b/>
          <w:lang w:val="es-ES"/>
        </w:rPr>
        <w:lastRenderedPageBreak/>
        <w:t>Conclusiones</w:t>
      </w:r>
    </w:p>
    <w:p w:rsidR="00FD28D9" w:rsidRDefault="00784DCF" w:rsidP="000072D5">
      <w:pPr>
        <w:spacing w:before="200" w:line="360" w:lineRule="auto"/>
        <w:jc w:val="both"/>
        <w:rPr>
          <w:rFonts w:ascii="Times New Roman" w:hAnsi="Times New Roman" w:cs="Times New Roman"/>
          <w:lang w:val="es-ES"/>
        </w:rPr>
      </w:pPr>
      <w:r>
        <w:rPr>
          <w:rFonts w:ascii="Times New Roman" w:hAnsi="Times New Roman" w:cs="Times New Roman"/>
          <w:lang w:val="es-ES"/>
        </w:rPr>
        <w:t>Este trabajo se ha ocupado de los efectos de la polarización sobre la dinámica de los sistemas políticos</w:t>
      </w:r>
      <w:r w:rsidR="00896E0C">
        <w:rPr>
          <w:rFonts w:ascii="Times New Roman" w:hAnsi="Times New Roman" w:cs="Times New Roman"/>
          <w:lang w:val="es-ES"/>
        </w:rPr>
        <w:t xml:space="preserve"> latinoamericanos</w:t>
      </w:r>
      <w:r>
        <w:rPr>
          <w:rFonts w:ascii="Times New Roman" w:hAnsi="Times New Roman" w:cs="Times New Roman"/>
          <w:lang w:val="es-ES"/>
        </w:rPr>
        <w:t xml:space="preserve">. En concreto se ha analizado la relación entre polarización y calidad de la democracia. </w:t>
      </w:r>
      <w:r w:rsidR="00896E0C">
        <w:rPr>
          <w:rFonts w:ascii="Times New Roman" w:hAnsi="Times New Roman" w:cs="Times New Roman"/>
          <w:lang w:val="es-ES"/>
        </w:rPr>
        <w:t xml:space="preserve">El tratamiento de la polarización como variable independiente, en otras palabras, el estudio de su impacto, tiene todavía muchos interrogantes sin responder. </w:t>
      </w:r>
      <w:r w:rsidR="00F75293">
        <w:rPr>
          <w:rFonts w:ascii="Times New Roman" w:hAnsi="Times New Roman" w:cs="Times New Roman"/>
          <w:lang w:val="es-ES"/>
        </w:rPr>
        <w:t xml:space="preserve">En el caso de la calidad de la democracia, la literatura </w:t>
      </w:r>
      <w:r w:rsidR="00481111">
        <w:rPr>
          <w:rFonts w:ascii="Times New Roman" w:hAnsi="Times New Roman" w:cs="Times New Roman"/>
          <w:lang w:val="es-ES"/>
        </w:rPr>
        <w:t>ha planteado interpretaciones contradictorias</w:t>
      </w:r>
      <w:r w:rsidR="00F75293">
        <w:rPr>
          <w:rFonts w:ascii="Times New Roman" w:hAnsi="Times New Roman" w:cs="Times New Roman"/>
          <w:lang w:val="es-ES"/>
        </w:rPr>
        <w:t xml:space="preserve"> sobre el grado de funcionalidad para los sistemas políticos. </w:t>
      </w:r>
    </w:p>
    <w:p w:rsidR="00784DCF" w:rsidRDefault="00784DCF" w:rsidP="000072D5">
      <w:pPr>
        <w:spacing w:before="200" w:line="360" w:lineRule="auto"/>
        <w:jc w:val="both"/>
        <w:rPr>
          <w:rFonts w:ascii="Times New Roman" w:hAnsi="Times New Roman" w:cs="Times New Roman"/>
          <w:lang w:val="es-ES"/>
        </w:rPr>
      </w:pPr>
      <w:r>
        <w:rPr>
          <w:rFonts w:ascii="Times New Roman" w:hAnsi="Times New Roman" w:cs="Times New Roman"/>
          <w:lang w:val="es-ES"/>
        </w:rPr>
        <w:t>Para</w:t>
      </w:r>
      <w:r w:rsidR="00F75293">
        <w:rPr>
          <w:rFonts w:ascii="Times New Roman" w:hAnsi="Times New Roman" w:cs="Times New Roman"/>
          <w:lang w:val="es-ES"/>
        </w:rPr>
        <w:t xml:space="preserve"> aborda</w:t>
      </w:r>
      <w:r w:rsidR="0000015C">
        <w:rPr>
          <w:rFonts w:ascii="Times New Roman" w:hAnsi="Times New Roman" w:cs="Times New Roman"/>
          <w:lang w:val="es-ES"/>
        </w:rPr>
        <w:t>r</w:t>
      </w:r>
      <w:r w:rsidR="00F75293">
        <w:rPr>
          <w:rFonts w:ascii="Times New Roman" w:hAnsi="Times New Roman" w:cs="Times New Roman"/>
          <w:lang w:val="es-ES"/>
        </w:rPr>
        <w:t xml:space="preserve"> la relación entre polarización y calidad de la democracia </w:t>
      </w:r>
      <w:r>
        <w:rPr>
          <w:rFonts w:ascii="Times New Roman" w:hAnsi="Times New Roman" w:cs="Times New Roman"/>
          <w:lang w:val="es-ES"/>
        </w:rPr>
        <w:t xml:space="preserve">el trabajo empírico se ha centrado en </w:t>
      </w:r>
      <w:r w:rsidR="00481111">
        <w:rPr>
          <w:rFonts w:ascii="Times New Roman" w:hAnsi="Times New Roman" w:cs="Times New Roman"/>
          <w:lang w:val="es-ES"/>
        </w:rPr>
        <w:t>dos</w:t>
      </w:r>
      <w:r>
        <w:rPr>
          <w:rFonts w:ascii="Times New Roman" w:hAnsi="Times New Roman" w:cs="Times New Roman"/>
          <w:lang w:val="es-ES"/>
        </w:rPr>
        <w:t xml:space="preserve"> </w:t>
      </w:r>
      <w:r w:rsidR="00F75293">
        <w:rPr>
          <w:rFonts w:ascii="Times New Roman" w:hAnsi="Times New Roman" w:cs="Times New Roman"/>
          <w:lang w:val="es-ES"/>
        </w:rPr>
        <w:t>tareas</w:t>
      </w:r>
      <w:r>
        <w:rPr>
          <w:rFonts w:ascii="Times New Roman" w:hAnsi="Times New Roman" w:cs="Times New Roman"/>
          <w:lang w:val="es-ES"/>
        </w:rPr>
        <w:t xml:space="preserve">. En primer lugar, se ha ofrecido un mapa de la evolución de la polarización en América Latina. A partir de las percepciones de los parlamentarios sobre la ubicación de sus partidos en la escala izquierda-derecha se ha realizado una clasificación de los sistemas de partidos en escenarios de alta, media y baja polarización ideológica. </w:t>
      </w:r>
      <w:r w:rsidR="00481111">
        <w:rPr>
          <w:rFonts w:ascii="Times New Roman" w:hAnsi="Times New Roman" w:cs="Times New Roman"/>
          <w:lang w:val="es-ES"/>
        </w:rPr>
        <w:t xml:space="preserve">Teniendo en cuenta la tendencia de evolución de la polarización, el grupo más numeroso que se ha construido es el caracterizado con un nivel bajo de polarización y el más pequeño, integrado sólo por dos países, ha sido el de polarización baja. </w:t>
      </w:r>
      <w:r>
        <w:rPr>
          <w:rFonts w:ascii="Times New Roman" w:hAnsi="Times New Roman" w:cs="Times New Roman"/>
          <w:lang w:val="es-ES"/>
        </w:rPr>
        <w:t>Al mismo tiempo, se ha precisado que la ausencia de polarización ideológica no excluye de la existencia de conflicto que puede no estar capturado por el continuo utilizado.</w:t>
      </w:r>
      <w:r w:rsidR="00227FC7">
        <w:rPr>
          <w:rFonts w:ascii="Times New Roman" w:hAnsi="Times New Roman" w:cs="Times New Roman"/>
          <w:lang w:val="es-ES"/>
        </w:rPr>
        <w:t xml:space="preserve"> </w:t>
      </w:r>
      <w:r w:rsidR="00A52FF7">
        <w:rPr>
          <w:rFonts w:ascii="Times New Roman" w:hAnsi="Times New Roman" w:cs="Times New Roman"/>
          <w:lang w:val="es-ES"/>
        </w:rPr>
        <w:t xml:space="preserve">También se han referido otras cautelas sobre la necesidad de ponderar el peso de los partidos en el cálculo de la polarización. </w:t>
      </w:r>
      <w:r w:rsidR="00227FC7">
        <w:rPr>
          <w:rFonts w:ascii="Times New Roman" w:hAnsi="Times New Roman" w:cs="Times New Roman"/>
          <w:lang w:val="es-ES"/>
        </w:rPr>
        <w:t>Este mapa de la polarización es útil por la actualización de la secuencia que otros autores ya habían iniciado</w:t>
      </w:r>
      <w:r w:rsidR="00F238B2">
        <w:rPr>
          <w:rFonts w:ascii="Times New Roman" w:hAnsi="Times New Roman" w:cs="Times New Roman"/>
          <w:lang w:val="es-ES"/>
        </w:rPr>
        <w:t>, tal y como se ha comentado. Pero, sobre todo, es u</w:t>
      </w:r>
      <w:r w:rsidR="00227FC7">
        <w:rPr>
          <w:rFonts w:ascii="Times New Roman" w:hAnsi="Times New Roman" w:cs="Times New Roman"/>
          <w:lang w:val="es-ES"/>
        </w:rPr>
        <w:t>n paso necesario para el propósito explicativo del trabajo</w:t>
      </w:r>
      <w:r w:rsidR="00F238B2">
        <w:rPr>
          <w:rFonts w:ascii="Times New Roman" w:hAnsi="Times New Roman" w:cs="Times New Roman"/>
          <w:lang w:val="es-ES"/>
        </w:rPr>
        <w:t xml:space="preserve"> que es donde reside la principal novedad</w:t>
      </w:r>
      <w:r w:rsidR="00227FC7">
        <w:rPr>
          <w:rFonts w:ascii="Times New Roman" w:hAnsi="Times New Roman" w:cs="Times New Roman"/>
          <w:lang w:val="es-ES"/>
        </w:rPr>
        <w:t>.</w:t>
      </w:r>
    </w:p>
    <w:p w:rsidR="00784DCF" w:rsidRDefault="00481111" w:rsidP="000072D5">
      <w:pPr>
        <w:spacing w:before="200" w:line="360" w:lineRule="auto"/>
        <w:jc w:val="both"/>
        <w:rPr>
          <w:rFonts w:ascii="Times New Roman" w:hAnsi="Times New Roman" w:cs="Times New Roman"/>
          <w:lang w:val="es-ES"/>
        </w:rPr>
      </w:pPr>
      <w:r>
        <w:rPr>
          <w:rFonts w:ascii="Times New Roman" w:hAnsi="Times New Roman" w:cs="Times New Roman"/>
          <w:lang w:val="es-ES"/>
        </w:rPr>
        <w:t>Una</w:t>
      </w:r>
      <w:r w:rsidR="00227FC7">
        <w:rPr>
          <w:rFonts w:ascii="Times New Roman" w:hAnsi="Times New Roman" w:cs="Times New Roman"/>
          <w:lang w:val="es-ES"/>
        </w:rPr>
        <w:t xml:space="preserve"> vez medi</w:t>
      </w:r>
      <w:r>
        <w:rPr>
          <w:rFonts w:ascii="Times New Roman" w:hAnsi="Times New Roman" w:cs="Times New Roman"/>
          <w:lang w:val="es-ES"/>
        </w:rPr>
        <w:t>d</w:t>
      </w:r>
      <w:r w:rsidR="00227FC7">
        <w:rPr>
          <w:rFonts w:ascii="Times New Roman" w:hAnsi="Times New Roman" w:cs="Times New Roman"/>
          <w:lang w:val="es-ES"/>
        </w:rPr>
        <w:t>a la polarización se ha procedido, e</w:t>
      </w:r>
      <w:r w:rsidR="00784DCF">
        <w:rPr>
          <w:rFonts w:ascii="Times New Roman" w:hAnsi="Times New Roman" w:cs="Times New Roman"/>
          <w:lang w:val="es-ES"/>
        </w:rPr>
        <w:t>n segundo lugar</w:t>
      </w:r>
      <w:r w:rsidR="00227FC7">
        <w:rPr>
          <w:rFonts w:ascii="Times New Roman" w:hAnsi="Times New Roman" w:cs="Times New Roman"/>
          <w:lang w:val="es-ES"/>
        </w:rPr>
        <w:t>,</w:t>
      </w:r>
      <w:r w:rsidR="00784DCF">
        <w:rPr>
          <w:rFonts w:ascii="Times New Roman" w:hAnsi="Times New Roman" w:cs="Times New Roman"/>
          <w:lang w:val="es-ES"/>
        </w:rPr>
        <w:t xml:space="preserve"> </w:t>
      </w:r>
      <w:r w:rsidR="00227FC7">
        <w:rPr>
          <w:rFonts w:ascii="Times New Roman" w:hAnsi="Times New Roman" w:cs="Times New Roman"/>
          <w:lang w:val="es-ES"/>
        </w:rPr>
        <w:t>a analizar su</w:t>
      </w:r>
      <w:r w:rsidR="00784DCF">
        <w:rPr>
          <w:rFonts w:ascii="Times New Roman" w:hAnsi="Times New Roman" w:cs="Times New Roman"/>
          <w:lang w:val="es-ES"/>
        </w:rPr>
        <w:t xml:space="preserve"> impacto sobre la calidad de la democracia. Para ello</w:t>
      </w:r>
      <w:r w:rsidR="00786B1A">
        <w:rPr>
          <w:rFonts w:ascii="Times New Roman" w:hAnsi="Times New Roman" w:cs="Times New Roman"/>
          <w:lang w:val="es-ES"/>
        </w:rPr>
        <w:t>,</w:t>
      </w:r>
      <w:r w:rsidR="00784DCF">
        <w:rPr>
          <w:rFonts w:ascii="Times New Roman" w:hAnsi="Times New Roman" w:cs="Times New Roman"/>
          <w:lang w:val="es-ES"/>
        </w:rPr>
        <w:t xml:space="preserve"> se </w:t>
      </w:r>
      <w:r>
        <w:rPr>
          <w:rFonts w:ascii="Times New Roman" w:hAnsi="Times New Roman" w:cs="Times New Roman"/>
          <w:lang w:val="es-ES"/>
        </w:rPr>
        <w:t xml:space="preserve">han distinguido cinco dimensiones de la calidad de la democracia que se  han </w:t>
      </w:r>
      <w:proofErr w:type="spellStart"/>
      <w:r>
        <w:rPr>
          <w:rFonts w:ascii="Times New Roman" w:hAnsi="Times New Roman" w:cs="Times New Roman"/>
          <w:lang w:val="es-ES"/>
        </w:rPr>
        <w:t>operacionalizado</w:t>
      </w:r>
      <w:proofErr w:type="spellEnd"/>
      <w:r>
        <w:rPr>
          <w:rFonts w:ascii="Times New Roman" w:hAnsi="Times New Roman" w:cs="Times New Roman"/>
          <w:lang w:val="es-ES"/>
        </w:rPr>
        <w:t xml:space="preserve"> mediante once indicadores. Estos i</w:t>
      </w:r>
      <w:r w:rsidR="00784DCF">
        <w:rPr>
          <w:rFonts w:ascii="Times New Roman" w:hAnsi="Times New Roman" w:cs="Times New Roman"/>
          <w:lang w:val="es-ES"/>
        </w:rPr>
        <w:t>ndicadores</w:t>
      </w:r>
      <w:r>
        <w:rPr>
          <w:rFonts w:ascii="Times New Roman" w:hAnsi="Times New Roman" w:cs="Times New Roman"/>
          <w:lang w:val="es-ES"/>
        </w:rPr>
        <w:t>,</w:t>
      </w:r>
      <w:r w:rsidRPr="00481111">
        <w:rPr>
          <w:rFonts w:ascii="Times New Roman" w:hAnsi="Times New Roman" w:cs="Times New Roman"/>
          <w:lang w:val="es-ES"/>
        </w:rPr>
        <w:t xml:space="preserve"> </w:t>
      </w:r>
      <w:r>
        <w:rPr>
          <w:rFonts w:ascii="Times New Roman" w:hAnsi="Times New Roman" w:cs="Times New Roman"/>
          <w:lang w:val="es-ES"/>
        </w:rPr>
        <w:t xml:space="preserve">que capturan la </w:t>
      </w:r>
      <w:proofErr w:type="spellStart"/>
      <w:r>
        <w:rPr>
          <w:rFonts w:ascii="Times New Roman" w:hAnsi="Times New Roman" w:cs="Times New Roman"/>
          <w:lang w:val="es-ES"/>
        </w:rPr>
        <w:t>multidimensionalidad</w:t>
      </w:r>
      <w:proofErr w:type="spellEnd"/>
      <w:r>
        <w:rPr>
          <w:rFonts w:ascii="Times New Roman" w:hAnsi="Times New Roman" w:cs="Times New Roman"/>
          <w:lang w:val="es-ES"/>
        </w:rPr>
        <w:t xml:space="preserve"> del concepto, proceden de</w:t>
      </w:r>
      <w:r w:rsidR="00227FC7">
        <w:rPr>
          <w:rFonts w:ascii="Times New Roman" w:hAnsi="Times New Roman" w:cs="Times New Roman"/>
          <w:lang w:val="es-ES"/>
        </w:rPr>
        <w:t xml:space="preserve"> una diversidad de fuentes</w:t>
      </w:r>
      <w:r>
        <w:rPr>
          <w:rFonts w:ascii="Times New Roman" w:hAnsi="Times New Roman" w:cs="Times New Roman"/>
          <w:lang w:val="es-ES"/>
        </w:rPr>
        <w:t xml:space="preserve"> y cubren </w:t>
      </w:r>
      <w:r w:rsidR="00F75293">
        <w:rPr>
          <w:rFonts w:ascii="Times New Roman" w:hAnsi="Times New Roman" w:cs="Times New Roman"/>
          <w:lang w:val="es-ES"/>
        </w:rPr>
        <w:t xml:space="preserve">un </w:t>
      </w:r>
      <w:r w:rsidR="00227FC7">
        <w:rPr>
          <w:rFonts w:ascii="Times New Roman" w:hAnsi="Times New Roman" w:cs="Times New Roman"/>
          <w:lang w:val="es-ES"/>
        </w:rPr>
        <w:t>elevado número de países</w:t>
      </w:r>
      <w:r w:rsidR="00F75293">
        <w:rPr>
          <w:rFonts w:ascii="Times New Roman" w:hAnsi="Times New Roman" w:cs="Times New Roman"/>
          <w:lang w:val="es-ES"/>
        </w:rPr>
        <w:t xml:space="preserve"> de América Latina</w:t>
      </w:r>
      <w:r w:rsidR="00227FC7">
        <w:rPr>
          <w:rFonts w:ascii="Times New Roman" w:hAnsi="Times New Roman" w:cs="Times New Roman"/>
          <w:lang w:val="es-ES"/>
        </w:rPr>
        <w:t xml:space="preserve">. </w:t>
      </w:r>
      <w:r w:rsidR="00F75293">
        <w:rPr>
          <w:rFonts w:ascii="Times New Roman" w:hAnsi="Times New Roman" w:cs="Times New Roman"/>
          <w:lang w:val="es-ES"/>
        </w:rPr>
        <w:t>El análisis de regresión</w:t>
      </w:r>
      <w:r w:rsidR="00227FC7">
        <w:rPr>
          <w:rFonts w:ascii="Times New Roman" w:hAnsi="Times New Roman" w:cs="Times New Roman"/>
          <w:lang w:val="es-ES"/>
        </w:rPr>
        <w:t xml:space="preserve"> ha permitido comprobar </w:t>
      </w:r>
      <w:r w:rsidR="00F75293">
        <w:rPr>
          <w:rFonts w:ascii="Times New Roman" w:hAnsi="Times New Roman" w:cs="Times New Roman"/>
          <w:lang w:val="es-ES"/>
        </w:rPr>
        <w:t>la contribución positiva de</w:t>
      </w:r>
      <w:r w:rsidR="00784DCF">
        <w:rPr>
          <w:rFonts w:ascii="Times New Roman" w:hAnsi="Times New Roman" w:cs="Times New Roman"/>
          <w:lang w:val="es-ES"/>
        </w:rPr>
        <w:t xml:space="preserve"> la polarización sobre tres </w:t>
      </w:r>
      <w:r w:rsidR="00786B1A">
        <w:rPr>
          <w:rFonts w:ascii="Times New Roman" w:hAnsi="Times New Roman" w:cs="Times New Roman"/>
          <w:lang w:val="es-ES"/>
        </w:rPr>
        <w:t xml:space="preserve">aspectos </w:t>
      </w:r>
      <w:r w:rsidR="00F238B2">
        <w:rPr>
          <w:rFonts w:ascii="Times New Roman" w:hAnsi="Times New Roman" w:cs="Times New Roman"/>
          <w:lang w:val="es-ES"/>
        </w:rPr>
        <w:t>de la calidad de una democracia</w:t>
      </w:r>
      <w:r w:rsidR="00784DCF">
        <w:rPr>
          <w:rFonts w:ascii="Times New Roman" w:hAnsi="Times New Roman" w:cs="Times New Roman"/>
          <w:lang w:val="es-ES"/>
        </w:rPr>
        <w:t xml:space="preserve">: calidad de los procesos electorales, calidad de la representación y rendición de cuentas. </w:t>
      </w:r>
    </w:p>
    <w:p w:rsidR="00DC7BCC" w:rsidRDefault="003C78F9" w:rsidP="000072D5">
      <w:pPr>
        <w:spacing w:before="200" w:line="360" w:lineRule="auto"/>
        <w:jc w:val="both"/>
        <w:rPr>
          <w:rFonts w:ascii="Times New Roman" w:hAnsi="Times New Roman" w:cs="Times New Roman"/>
          <w:lang w:val="es-ES"/>
        </w:rPr>
      </w:pPr>
      <w:r>
        <w:rPr>
          <w:rFonts w:ascii="Times New Roman" w:hAnsi="Times New Roman" w:cs="Times New Roman"/>
          <w:lang w:val="es-ES"/>
        </w:rPr>
        <w:lastRenderedPageBreak/>
        <w:t xml:space="preserve">No obstante, estos hallazgos no sitúan automáticamente a los países con polarización más elevada en el mejor de los escenarios para lograr una democracia de calidad.  Por una parte, </w:t>
      </w:r>
      <w:r w:rsidR="00DC7BCC">
        <w:rPr>
          <w:rFonts w:ascii="Times New Roman" w:hAnsi="Times New Roman" w:cs="Times New Roman"/>
          <w:lang w:val="es-ES"/>
        </w:rPr>
        <w:t xml:space="preserve">la calidad de la democracia es un fenómeno multidimensional sobre el que la polarización tiene efectos únicamente en algunas dimensiones. Por otra parte, </w:t>
      </w:r>
      <w:r>
        <w:rPr>
          <w:rFonts w:ascii="Times New Roman" w:hAnsi="Times New Roman" w:cs="Times New Roman"/>
          <w:lang w:val="es-ES"/>
        </w:rPr>
        <w:t xml:space="preserve">la calidad </w:t>
      </w:r>
      <w:r w:rsidR="00786B1A">
        <w:rPr>
          <w:rFonts w:ascii="Times New Roman" w:hAnsi="Times New Roman" w:cs="Times New Roman"/>
          <w:lang w:val="es-ES"/>
        </w:rPr>
        <w:t xml:space="preserve">democrática </w:t>
      </w:r>
      <w:r>
        <w:rPr>
          <w:rFonts w:ascii="Times New Roman" w:hAnsi="Times New Roman" w:cs="Times New Roman"/>
          <w:lang w:val="es-ES"/>
        </w:rPr>
        <w:t xml:space="preserve">es un fenómeno </w:t>
      </w:r>
      <w:proofErr w:type="spellStart"/>
      <w:r>
        <w:rPr>
          <w:rFonts w:ascii="Times New Roman" w:hAnsi="Times New Roman" w:cs="Times New Roman"/>
          <w:lang w:val="es-ES"/>
        </w:rPr>
        <w:t>multicausal</w:t>
      </w:r>
      <w:proofErr w:type="spellEnd"/>
      <w:r w:rsidR="00786B1A">
        <w:rPr>
          <w:rFonts w:ascii="Times New Roman" w:hAnsi="Times New Roman" w:cs="Times New Roman"/>
          <w:lang w:val="es-ES"/>
        </w:rPr>
        <w:t>,</w:t>
      </w:r>
      <w:r>
        <w:rPr>
          <w:rFonts w:ascii="Times New Roman" w:hAnsi="Times New Roman" w:cs="Times New Roman"/>
          <w:lang w:val="es-ES"/>
        </w:rPr>
        <w:t xml:space="preserve"> que no depende únicamente de la polarización. </w:t>
      </w:r>
    </w:p>
    <w:p w:rsidR="00FD28D9" w:rsidRDefault="003C78F9" w:rsidP="000072D5">
      <w:pPr>
        <w:spacing w:before="200" w:line="360" w:lineRule="auto"/>
        <w:jc w:val="both"/>
        <w:rPr>
          <w:rFonts w:ascii="Times New Roman" w:hAnsi="Times New Roman" w:cs="Times New Roman"/>
          <w:lang w:val="es-ES"/>
        </w:rPr>
      </w:pPr>
      <w:r>
        <w:rPr>
          <w:rFonts w:ascii="Times New Roman" w:hAnsi="Times New Roman" w:cs="Times New Roman"/>
          <w:lang w:val="es-ES"/>
        </w:rPr>
        <w:t>Por</w:t>
      </w:r>
      <w:r w:rsidR="00DC7BCC">
        <w:rPr>
          <w:rFonts w:ascii="Times New Roman" w:hAnsi="Times New Roman" w:cs="Times New Roman"/>
          <w:lang w:val="es-ES"/>
        </w:rPr>
        <w:t xml:space="preserve"> todo </w:t>
      </w:r>
      <w:r>
        <w:rPr>
          <w:rFonts w:ascii="Times New Roman" w:hAnsi="Times New Roman" w:cs="Times New Roman"/>
          <w:lang w:val="es-ES"/>
        </w:rPr>
        <w:t>ello</w:t>
      </w:r>
      <w:r w:rsidR="00786B1A">
        <w:rPr>
          <w:rFonts w:ascii="Times New Roman" w:hAnsi="Times New Roman" w:cs="Times New Roman"/>
          <w:lang w:val="es-ES"/>
        </w:rPr>
        <w:t>,</w:t>
      </w:r>
      <w:r>
        <w:rPr>
          <w:rFonts w:ascii="Times New Roman" w:hAnsi="Times New Roman" w:cs="Times New Roman"/>
          <w:lang w:val="es-ES"/>
        </w:rPr>
        <w:t xml:space="preserve"> </w:t>
      </w:r>
      <w:r w:rsidR="00DC7BCC">
        <w:rPr>
          <w:rFonts w:ascii="Times New Roman" w:hAnsi="Times New Roman" w:cs="Times New Roman"/>
          <w:lang w:val="es-ES"/>
        </w:rPr>
        <w:t>la relación</w:t>
      </w:r>
      <w:r>
        <w:rPr>
          <w:rFonts w:ascii="Times New Roman" w:hAnsi="Times New Roman" w:cs="Times New Roman"/>
          <w:lang w:val="es-ES"/>
        </w:rPr>
        <w:t xml:space="preserve"> entre polarización y efectos positivos en las dimensiones de calidad debe matizarse. En este senti</w:t>
      </w:r>
      <w:r w:rsidR="00DC7BCC">
        <w:rPr>
          <w:rFonts w:ascii="Times New Roman" w:hAnsi="Times New Roman" w:cs="Times New Roman"/>
          <w:lang w:val="es-ES"/>
        </w:rPr>
        <w:t>d</w:t>
      </w:r>
      <w:r>
        <w:rPr>
          <w:rFonts w:ascii="Times New Roman" w:hAnsi="Times New Roman" w:cs="Times New Roman"/>
          <w:lang w:val="es-ES"/>
        </w:rPr>
        <w:t>o, e</w:t>
      </w:r>
      <w:r w:rsidR="00F75293">
        <w:rPr>
          <w:rFonts w:ascii="Times New Roman" w:hAnsi="Times New Roman" w:cs="Times New Roman"/>
          <w:lang w:val="es-ES"/>
        </w:rPr>
        <w:t>n próximos trabajos, l</w:t>
      </w:r>
      <w:r w:rsidR="00023D61">
        <w:rPr>
          <w:rFonts w:ascii="Times New Roman" w:hAnsi="Times New Roman" w:cs="Times New Roman"/>
          <w:lang w:val="es-ES"/>
        </w:rPr>
        <w:t>os efectos positivos que aquí se han encontrado entre la existencia de polarización y unos procesos electorales y una representación de calidad, así como con la existencia de rendición de cuentas han de ser completados</w:t>
      </w:r>
      <w:r w:rsidR="00F75293">
        <w:rPr>
          <w:rFonts w:ascii="Times New Roman" w:hAnsi="Times New Roman" w:cs="Times New Roman"/>
          <w:lang w:val="es-ES"/>
        </w:rPr>
        <w:t xml:space="preserve"> </w:t>
      </w:r>
      <w:r w:rsidR="00023D61">
        <w:rPr>
          <w:rFonts w:ascii="Times New Roman" w:hAnsi="Times New Roman" w:cs="Times New Roman"/>
          <w:lang w:val="es-ES"/>
        </w:rPr>
        <w:t xml:space="preserve">con una discusión sobre los umbrales de la polarización. Es necesario </w:t>
      </w:r>
      <w:r w:rsidR="00F75293">
        <w:rPr>
          <w:rFonts w:ascii="Times New Roman" w:hAnsi="Times New Roman" w:cs="Times New Roman"/>
          <w:lang w:val="es-ES"/>
        </w:rPr>
        <w:t>reflexionar</w:t>
      </w:r>
      <w:r w:rsidR="00023D61">
        <w:rPr>
          <w:rFonts w:ascii="Times New Roman" w:hAnsi="Times New Roman" w:cs="Times New Roman"/>
          <w:lang w:val="es-ES"/>
        </w:rPr>
        <w:t xml:space="preserve"> sobre el grado de polarización que es funcional para la calidad de la democracia y el nivel a partir del cual los efectos negativos sobre la inestabilidad y la ingobernabilidad </w:t>
      </w:r>
      <w:r w:rsidR="00F75293">
        <w:rPr>
          <w:rFonts w:ascii="Times New Roman" w:hAnsi="Times New Roman" w:cs="Times New Roman"/>
          <w:lang w:val="es-ES"/>
        </w:rPr>
        <w:t xml:space="preserve">de los sistemas políticos, que otros autores refieren, </w:t>
      </w:r>
      <w:r w:rsidR="00023D61">
        <w:rPr>
          <w:rFonts w:ascii="Times New Roman" w:hAnsi="Times New Roman" w:cs="Times New Roman"/>
          <w:lang w:val="es-ES"/>
        </w:rPr>
        <w:t xml:space="preserve">relevan a </w:t>
      </w:r>
      <w:r w:rsidR="00F75293">
        <w:rPr>
          <w:rFonts w:ascii="Times New Roman" w:hAnsi="Times New Roman" w:cs="Times New Roman"/>
          <w:lang w:val="es-ES"/>
        </w:rPr>
        <w:t>los</w:t>
      </w:r>
      <w:r w:rsidR="00023D61">
        <w:rPr>
          <w:rFonts w:ascii="Times New Roman" w:hAnsi="Times New Roman" w:cs="Times New Roman"/>
          <w:lang w:val="es-ES"/>
        </w:rPr>
        <w:t xml:space="preserve"> efectos </w:t>
      </w:r>
      <w:r w:rsidR="00B37FCC">
        <w:rPr>
          <w:rFonts w:ascii="Times New Roman" w:hAnsi="Times New Roman" w:cs="Times New Roman"/>
          <w:lang w:val="es-ES"/>
        </w:rPr>
        <w:t xml:space="preserve">positivos </w:t>
      </w:r>
      <w:r w:rsidR="00023D61">
        <w:rPr>
          <w:rFonts w:ascii="Times New Roman" w:hAnsi="Times New Roman" w:cs="Times New Roman"/>
          <w:lang w:val="es-ES"/>
        </w:rPr>
        <w:t xml:space="preserve">sobre la calidad de la democracia </w:t>
      </w:r>
      <w:r w:rsidR="00B37FCC">
        <w:rPr>
          <w:rFonts w:ascii="Times New Roman" w:hAnsi="Times New Roman" w:cs="Times New Roman"/>
          <w:lang w:val="es-ES"/>
        </w:rPr>
        <w:t xml:space="preserve">que </w:t>
      </w:r>
      <w:r w:rsidR="00023D61">
        <w:rPr>
          <w:rFonts w:ascii="Times New Roman" w:hAnsi="Times New Roman" w:cs="Times New Roman"/>
          <w:lang w:val="es-ES"/>
        </w:rPr>
        <w:t xml:space="preserve">aquí </w:t>
      </w:r>
      <w:r w:rsidR="00B37FCC">
        <w:rPr>
          <w:rFonts w:ascii="Times New Roman" w:hAnsi="Times New Roman" w:cs="Times New Roman"/>
          <w:lang w:val="es-ES"/>
        </w:rPr>
        <w:t>se han descrito</w:t>
      </w:r>
      <w:r w:rsidR="00023D61">
        <w:rPr>
          <w:rFonts w:ascii="Times New Roman" w:hAnsi="Times New Roman" w:cs="Times New Roman"/>
          <w:lang w:val="es-ES"/>
        </w:rPr>
        <w:t xml:space="preserve">. </w:t>
      </w:r>
    </w:p>
    <w:p w:rsidR="00023D61" w:rsidRDefault="00023D61" w:rsidP="000072D5">
      <w:pPr>
        <w:spacing w:before="200" w:line="360" w:lineRule="auto"/>
        <w:jc w:val="both"/>
        <w:rPr>
          <w:rFonts w:ascii="Times New Roman" w:hAnsi="Times New Roman" w:cs="Times New Roman"/>
          <w:lang w:val="es-ES"/>
        </w:rPr>
      </w:pPr>
    </w:p>
    <w:p w:rsidR="004F4A4C" w:rsidRDefault="001E6A8F">
      <w:pPr>
        <w:rPr>
          <w:rFonts w:ascii="Times New Roman" w:hAnsi="Times New Roman" w:cs="Times New Roman"/>
          <w:b/>
          <w:lang w:val="es-ES"/>
        </w:rPr>
      </w:pPr>
      <w:r w:rsidRPr="001E6A8F">
        <w:rPr>
          <w:rFonts w:ascii="Times New Roman" w:hAnsi="Times New Roman" w:cs="Times New Roman"/>
          <w:b/>
          <w:lang w:val="es-ES"/>
        </w:rPr>
        <w:t>Referencias</w:t>
      </w:r>
    </w:p>
    <w:p w:rsidR="000A11CC" w:rsidRPr="00204A93" w:rsidRDefault="000A11CC">
      <w:pPr>
        <w:rPr>
          <w:rFonts w:ascii="Times New Roman" w:hAnsi="Times New Roman" w:cs="Times New Roman"/>
          <w:b/>
          <w:lang w:val="es-ES"/>
        </w:rPr>
      </w:pPr>
    </w:p>
    <w:p w:rsidR="00FB6022" w:rsidRPr="006B5154" w:rsidRDefault="00FC0B84">
      <w:pPr>
        <w:spacing w:before="200"/>
        <w:jc w:val="both"/>
        <w:rPr>
          <w:rFonts w:ascii="Times New Roman" w:hAnsi="Times New Roman" w:cs="Times New Roman"/>
          <w:lang w:val="es-ES"/>
        </w:rPr>
      </w:pPr>
      <w:r w:rsidRPr="00204A93">
        <w:rPr>
          <w:rFonts w:ascii="Times New Roman" w:hAnsi="Times New Roman" w:cs="Times New Roman"/>
          <w:lang w:val="es-ES"/>
        </w:rPr>
        <w:t>Alcántara Sáez, M</w:t>
      </w:r>
      <w:r w:rsidR="00786B1A">
        <w:rPr>
          <w:rFonts w:ascii="Times New Roman" w:hAnsi="Times New Roman" w:cs="Times New Roman"/>
          <w:lang w:val="es-ES"/>
        </w:rPr>
        <w:t>.</w:t>
      </w:r>
      <w:r w:rsidRPr="00204A93">
        <w:rPr>
          <w:rFonts w:ascii="Times New Roman" w:hAnsi="Times New Roman" w:cs="Times New Roman"/>
          <w:lang w:val="es-ES"/>
        </w:rPr>
        <w:t xml:space="preserve"> (ed.). </w:t>
      </w:r>
      <w:r w:rsidR="00242968" w:rsidRPr="00242968">
        <w:rPr>
          <w:rFonts w:ascii="Times New Roman" w:hAnsi="Times New Roman" w:cs="Times New Roman"/>
          <w:lang w:val="en-US"/>
        </w:rPr>
        <w:t xml:space="preserve">2008. </w:t>
      </w:r>
      <w:r w:rsidRPr="00566CC2">
        <w:rPr>
          <w:rFonts w:ascii="Times New Roman" w:hAnsi="Times New Roman" w:cs="Times New Roman"/>
          <w:i/>
          <w:lang w:val="en-US"/>
        </w:rPr>
        <w:t>Politicians and Politics in Latin America</w:t>
      </w:r>
      <w:r w:rsidRPr="00FC0B84">
        <w:rPr>
          <w:rFonts w:ascii="Times New Roman" w:hAnsi="Times New Roman" w:cs="Times New Roman"/>
          <w:lang w:val="en-US"/>
        </w:rPr>
        <w:t xml:space="preserve">. </w:t>
      </w:r>
      <w:r w:rsidR="00242968" w:rsidRPr="00242968">
        <w:rPr>
          <w:rFonts w:ascii="Times New Roman" w:hAnsi="Times New Roman" w:cs="Times New Roman"/>
          <w:lang w:val="es-ES"/>
        </w:rPr>
        <w:t xml:space="preserve">Boulder: </w:t>
      </w:r>
      <w:proofErr w:type="spellStart"/>
      <w:r w:rsidR="00242968" w:rsidRPr="00242968">
        <w:rPr>
          <w:rFonts w:ascii="Times New Roman" w:hAnsi="Times New Roman" w:cs="Times New Roman"/>
          <w:lang w:val="es-ES"/>
        </w:rPr>
        <w:t>Lynne</w:t>
      </w:r>
      <w:proofErr w:type="spellEnd"/>
      <w:r w:rsidR="00242968" w:rsidRPr="00242968">
        <w:rPr>
          <w:rFonts w:ascii="Times New Roman" w:hAnsi="Times New Roman" w:cs="Times New Roman"/>
          <w:lang w:val="es-ES"/>
        </w:rPr>
        <w:t xml:space="preserve"> </w:t>
      </w:r>
      <w:proofErr w:type="spellStart"/>
      <w:r w:rsidR="00242968" w:rsidRPr="00242968">
        <w:rPr>
          <w:rFonts w:ascii="Times New Roman" w:hAnsi="Times New Roman" w:cs="Times New Roman"/>
          <w:lang w:val="es-ES"/>
        </w:rPr>
        <w:t>Rienner</w:t>
      </w:r>
      <w:proofErr w:type="spellEnd"/>
      <w:r w:rsidR="00242968" w:rsidRPr="00242968">
        <w:rPr>
          <w:rFonts w:ascii="Times New Roman" w:hAnsi="Times New Roman" w:cs="Times New Roman"/>
          <w:lang w:val="es-ES"/>
        </w:rPr>
        <w:t xml:space="preserve"> </w:t>
      </w:r>
      <w:proofErr w:type="spellStart"/>
      <w:r w:rsidR="00242968" w:rsidRPr="00242968">
        <w:rPr>
          <w:rFonts w:ascii="Times New Roman" w:hAnsi="Times New Roman" w:cs="Times New Roman"/>
          <w:lang w:val="es-ES"/>
        </w:rPr>
        <w:t>Publishers</w:t>
      </w:r>
      <w:proofErr w:type="spellEnd"/>
      <w:r w:rsidR="00242968" w:rsidRPr="00242968">
        <w:rPr>
          <w:rFonts w:ascii="Times New Roman" w:hAnsi="Times New Roman" w:cs="Times New Roman"/>
          <w:lang w:val="es-ES"/>
        </w:rPr>
        <w:t>.</w:t>
      </w:r>
    </w:p>
    <w:p w:rsidR="004F4A4C" w:rsidRPr="003664BD" w:rsidRDefault="00242968" w:rsidP="003664BD">
      <w:pPr>
        <w:spacing w:before="200"/>
        <w:jc w:val="both"/>
        <w:rPr>
          <w:rFonts w:ascii="Times New Roman" w:hAnsi="Times New Roman" w:cs="Times New Roman"/>
          <w:lang w:val="es-ES"/>
        </w:rPr>
      </w:pPr>
      <w:r w:rsidRPr="00242968">
        <w:rPr>
          <w:rFonts w:ascii="Times New Roman" w:hAnsi="Times New Roman" w:cs="Times New Roman"/>
          <w:lang w:val="es-ES"/>
        </w:rPr>
        <w:t xml:space="preserve">Alcántara, M. </w:t>
      </w:r>
      <w:r w:rsidR="001A4CD3" w:rsidRPr="008274F9">
        <w:rPr>
          <w:rFonts w:ascii="Times New Roman" w:hAnsi="Times New Roman" w:cs="Times New Roman"/>
        </w:rPr>
        <w:t xml:space="preserve">y </w:t>
      </w:r>
      <w:r w:rsidR="008274F9" w:rsidRPr="008274F9">
        <w:rPr>
          <w:rFonts w:ascii="Times New Roman" w:hAnsi="Times New Roman" w:cs="Times New Roman"/>
        </w:rPr>
        <w:t xml:space="preserve">Rivas, C. </w:t>
      </w:r>
      <w:r w:rsidR="001A4CD3" w:rsidRPr="008274F9">
        <w:rPr>
          <w:rFonts w:ascii="Times New Roman" w:hAnsi="Times New Roman" w:cs="Times New Roman"/>
        </w:rPr>
        <w:t>(2007)</w:t>
      </w:r>
      <w:r w:rsidR="008274F9" w:rsidRPr="008274F9">
        <w:rPr>
          <w:rFonts w:ascii="Times New Roman" w:hAnsi="Times New Roman" w:cs="Times New Roman"/>
        </w:rPr>
        <w:t>.</w:t>
      </w:r>
      <w:r w:rsidR="001A4CD3" w:rsidRPr="008274F9">
        <w:rPr>
          <w:rFonts w:ascii="Times New Roman" w:hAnsi="Times New Roman" w:cs="Times New Roman"/>
        </w:rPr>
        <w:t xml:space="preserve"> Las dimensiones de la polarización partidista en América Latina</w:t>
      </w:r>
      <w:r w:rsidR="008274F9" w:rsidRPr="008274F9">
        <w:rPr>
          <w:rFonts w:ascii="Times New Roman" w:hAnsi="Times New Roman" w:cs="Times New Roman"/>
        </w:rPr>
        <w:t>.</w:t>
      </w:r>
      <w:r w:rsidR="001A4CD3" w:rsidRPr="008274F9">
        <w:rPr>
          <w:rFonts w:ascii="Times New Roman" w:hAnsi="Times New Roman" w:cs="Times New Roman"/>
        </w:rPr>
        <w:t xml:space="preserve"> </w:t>
      </w:r>
      <w:r w:rsidR="001A4CD3" w:rsidRPr="008274F9">
        <w:rPr>
          <w:rFonts w:ascii="Times New Roman" w:hAnsi="Times New Roman" w:cs="Times New Roman"/>
          <w:i/>
        </w:rPr>
        <w:t>Política y Gobierno</w:t>
      </w:r>
      <w:r w:rsidR="001A4CD3" w:rsidRPr="008274F9">
        <w:rPr>
          <w:rFonts w:ascii="Times New Roman" w:hAnsi="Times New Roman" w:cs="Times New Roman"/>
        </w:rPr>
        <w:t xml:space="preserve">, </w:t>
      </w:r>
      <w:r w:rsidR="008E57D5" w:rsidRPr="008E57D5">
        <w:rPr>
          <w:rFonts w:ascii="Times New Roman" w:hAnsi="Times New Roman" w:cs="Times New Roman"/>
          <w:i/>
          <w:lang w:val="es-ES"/>
        </w:rPr>
        <w:t>14(2),</w:t>
      </w:r>
      <w:r w:rsidR="008274F9" w:rsidRPr="008274F9">
        <w:rPr>
          <w:rFonts w:ascii="Times New Roman" w:hAnsi="Times New Roman" w:cs="Times New Roman"/>
          <w:lang w:val="es-ES"/>
        </w:rPr>
        <w:t xml:space="preserve"> </w:t>
      </w:r>
      <w:r w:rsidR="001A4CD3" w:rsidRPr="008274F9">
        <w:rPr>
          <w:rFonts w:ascii="Times New Roman" w:hAnsi="Times New Roman" w:cs="Times New Roman"/>
          <w:lang w:val="es-ES"/>
        </w:rPr>
        <w:t>349-390.</w:t>
      </w:r>
    </w:p>
    <w:p w:rsidR="007313E4" w:rsidRPr="001A4CD3" w:rsidRDefault="007313E4" w:rsidP="003664BD">
      <w:pPr>
        <w:spacing w:before="200"/>
        <w:jc w:val="both"/>
        <w:rPr>
          <w:rFonts w:ascii="Times New Roman" w:hAnsi="Times New Roman" w:cs="Times New Roman"/>
          <w:lang w:val="en-US"/>
        </w:rPr>
      </w:pPr>
      <w:r w:rsidRPr="0026220B">
        <w:rPr>
          <w:rFonts w:ascii="Times New Roman" w:hAnsi="Times New Roman" w:cs="Times New Roman"/>
        </w:rPr>
        <w:t>A</w:t>
      </w:r>
      <w:r w:rsidR="0026220B" w:rsidRPr="0026220B">
        <w:rPr>
          <w:rFonts w:ascii="Times New Roman" w:hAnsi="Times New Roman" w:cs="Times New Roman"/>
        </w:rPr>
        <w:t>l</w:t>
      </w:r>
      <w:r w:rsidRPr="0026220B">
        <w:rPr>
          <w:rFonts w:ascii="Times New Roman" w:hAnsi="Times New Roman" w:cs="Times New Roman"/>
        </w:rPr>
        <w:t xml:space="preserve">cántara, M. y Rivas, C. (2016). La calidad de la democracia en América Latina el cambio de ciclo político. En L. de </w:t>
      </w:r>
      <w:proofErr w:type="spellStart"/>
      <w:r w:rsidRPr="0026220B">
        <w:rPr>
          <w:rFonts w:ascii="Times New Roman" w:hAnsi="Times New Roman" w:cs="Times New Roman"/>
        </w:rPr>
        <w:t>Oliveira</w:t>
      </w:r>
      <w:proofErr w:type="spellEnd"/>
      <w:r w:rsidRPr="0026220B">
        <w:rPr>
          <w:rFonts w:ascii="Times New Roman" w:hAnsi="Times New Roman" w:cs="Times New Roman"/>
        </w:rPr>
        <w:t xml:space="preserve"> y C. F. Domínguez (Ed.), </w:t>
      </w:r>
      <w:r w:rsidR="008E57D5" w:rsidRPr="008E57D5">
        <w:rPr>
          <w:rFonts w:ascii="Times New Roman" w:hAnsi="Times New Roman" w:cs="Times New Roman"/>
          <w:i/>
        </w:rPr>
        <w:t xml:space="preserve">A </w:t>
      </w:r>
      <w:proofErr w:type="spellStart"/>
      <w:r w:rsidR="008E57D5" w:rsidRPr="008E57D5">
        <w:rPr>
          <w:rFonts w:ascii="Times New Roman" w:hAnsi="Times New Roman" w:cs="Times New Roman"/>
          <w:i/>
        </w:rPr>
        <w:t>Qualidade</w:t>
      </w:r>
      <w:proofErr w:type="spellEnd"/>
      <w:r w:rsidR="008E57D5" w:rsidRPr="008E57D5">
        <w:rPr>
          <w:rFonts w:ascii="Times New Roman" w:hAnsi="Times New Roman" w:cs="Times New Roman"/>
          <w:i/>
        </w:rPr>
        <w:t xml:space="preserve"> da Democracia no Brasil</w:t>
      </w:r>
      <w:r w:rsidRPr="0026220B">
        <w:rPr>
          <w:rFonts w:ascii="Times New Roman" w:hAnsi="Times New Roman" w:cs="Times New Roman"/>
        </w:rPr>
        <w:t xml:space="preserve"> (pp. 141-167). </w:t>
      </w:r>
      <w:r w:rsidRPr="001A4CD3">
        <w:rPr>
          <w:rFonts w:ascii="Times New Roman" w:hAnsi="Times New Roman" w:cs="Times New Roman"/>
          <w:lang w:val="en-US"/>
        </w:rPr>
        <w:t>Curitiba: CRV.</w:t>
      </w:r>
    </w:p>
    <w:p w:rsidR="004F4A4C" w:rsidRPr="008B6F6B" w:rsidRDefault="004F4A4C" w:rsidP="003664BD">
      <w:pPr>
        <w:spacing w:before="200"/>
        <w:jc w:val="both"/>
        <w:rPr>
          <w:rFonts w:ascii="Times New Roman" w:hAnsi="Times New Roman" w:cs="Times New Roman"/>
          <w:lang w:val="en-US"/>
        </w:rPr>
      </w:pPr>
      <w:proofErr w:type="spellStart"/>
      <w:r w:rsidRPr="001A4CD3">
        <w:rPr>
          <w:rFonts w:ascii="Times New Roman" w:hAnsi="Times New Roman" w:cs="Times New Roman"/>
          <w:lang w:val="en-US"/>
        </w:rPr>
        <w:t>Alesina</w:t>
      </w:r>
      <w:proofErr w:type="spellEnd"/>
      <w:r w:rsidRPr="001A4CD3">
        <w:rPr>
          <w:rFonts w:ascii="Times New Roman" w:hAnsi="Times New Roman" w:cs="Times New Roman"/>
          <w:lang w:val="en-US"/>
        </w:rPr>
        <w:t xml:space="preserve">, A. et al. (2002). </w:t>
      </w:r>
      <w:proofErr w:type="gramStart"/>
      <w:r w:rsidRPr="001A4CD3">
        <w:rPr>
          <w:rFonts w:ascii="Times New Roman" w:hAnsi="Times New Roman" w:cs="Times New Roman"/>
          <w:lang w:val="en-US"/>
        </w:rPr>
        <w:t>Fractionalization.</w:t>
      </w:r>
      <w:proofErr w:type="gramEnd"/>
      <w:r w:rsidRPr="001A4CD3">
        <w:rPr>
          <w:rFonts w:ascii="Times New Roman" w:hAnsi="Times New Roman" w:cs="Times New Roman"/>
          <w:lang w:val="en-US"/>
        </w:rPr>
        <w:t xml:space="preserve"> </w:t>
      </w:r>
      <w:r w:rsidRPr="001A4CD3">
        <w:rPr>
          <w:rFonts w:ascii="Times New Roman" w:hAnsi="Times New Roman" w:cs="Times New Roman"/>
          <w:i/>
          <w:lang w:val="en-US"/>
        </w:rPr>
        <w:t>Journal of Economic Growth</w:t>
      </w:r>
      <w:r w:rsidRPr="001A4CD3">
        <w:rPr>
          <w:rFonts w:ascii="Times New Roman" w:hAnsi="Times New Roman" w:cs="Times New Roman"/>
          <w:lang w:val="en-US"/>
        </w:rPr>
        <w:t xml:space="preserve">, </w:t>
      </w:r>
      <w:r w:rsidRPr="001A4CD3">
        <w:rPr>
          <w:rFonts w:ascii="Times New Roman" w:hAnsi="Times New Roman" w:cs="Times New Roman"/>
          <w:i/>
          <w:lang w:val="en-US"/>
        </w:rPr>
        <w:t>8,</w:t>
      </w:r>
      <w:r w:rsidRPr="001A4CD3">
        <w:rPr>
          <w:rFonts w:ascii="Times New Roman" w:hAnsi="Times New Roman" w:cs="Times New Roman"/>
          <w:lang w:val="en-US"/>
        </w:rPr>
        <w:t xml:space="preserve"> 155-194.</w:t>
      </w:r>
    </w:p>
    <w:p w:rsidR="008B6F6B" w:rsidRPr="008B6F6B" w:rsidRDefault="008B6F6B" w:rsidP="003664BD">
      <w:pPr>
        <w:spacing w:before="200"/>
        <w:jc w:val="both"/>
        <w:rPr>
          <w:rFonts w:ascii="Times New Roman" w:hAnsi="Times New Roman" w:cs="Times New Roman"/>
          <w:lang w:val="en-US"/>
        </w:rPr>
      </w:pPr>
      <w:proofErr w:type="spellStart"/>
      <w:r w:rsidRPr="008B6F6B">
        <w:rPr>
          <w:rFonts w:ascii="Times New Roman" w:hAnsi="Times New Roman" w:cs="Times New Roman"/>
          <w:lang w:val="es-ES"/>
        </w:rPr>
        <w:t>Altman</w:t>
      </w:r>
      <w:proofErr w:type="spellEnd"/>
      <w:r w:rsidRPr="008B6F6B">
        <w:rPr>
          <w:rFonts w:ascii="Times New Roman" w:hAnsi="Times New Roman" w:cs="Times New Roman"/>
          <w:lang w:val="es-ES"/>
        </w:rPr>
        <w:t>, D</w:t>
      </w:r>
      <w:r w:rsidR="00786B1A">
        <w:rPr>
          <w:rFonts w:ascii="Times New Roman" w:hAnsi="Times New Roman" w:cs="Times New Roman"/>
          <w:lang w:val="es-ES"/>
        </w:rPr>
        <w:t>.</w:t>
      </w:r>
      <w:r w:rsidRPr="008B6F6B">
        <w:rPr>
          <w:rFonts w:ascii="Times New Roman" w:hAnsi="Times New Roman" w:cs="Times New Roman"/>
          <w:lang w:val="es-ES"/>
        </w:rPr>
        <w:t xml:space="preserve"> (2001). Crisis de Gobernabilidad Democrática: Orígenes y Mapa de Lectura.</w:t>
      </w:r>
      <w:r w:rsidRPr="008B6F6B">
        <w:rPr>
          <w:rStyle w:val="apple-converted-space"/>
          <w:rFonts w:ascii="Times New Roman" w:hAnsi="Times New Roman" w:cs="Times New Roman"/>
          <w:lang w:val="es-ES"/>
        </w:rPr>
        <w:t> </w:t>
      </w:r>
      <w:proofErr w:type="spellStart"/>
      <w:r w:rsidRPr="008B6F6B">
        <w:rPr>
          <w:rFonts w:ascii="Times New Roman" w:hAnsi="Times New Roman" w:cs="Times New Roman"/>
          <w:i/>
          <w:iCs/>
          <w:lang w:val="en-US"/>
        </w:rPr>
        <w:t>Instituciones</w:t>
      </w:r>
      <w:proofErr w:type="spellEnd"/>
      <w:r w:rsidRPr="008B6F6B">
        <w:rPr>
          <w:rFonts w:ascii="Times New Roman" w:hAnsi="Times New Roman" w:cs="Times New Roman"/>
          <w:i/>
          <w:iCs/>
          <w:lang w:val="en-US"/>
        </w:rPr>
        <w:t xml:space="preserve"> y </w:t>
      </w:r>
      <w:proofErr w:type="spellStart"/>
      <w:r w:rsidRPr="008B6F6B">
        <w:rPr>
          <w:rFonts w:ascii="Times New Roman" w:hAnsi="Times New Roman" w:cs="Times New Roman"/>
          <w:i/>
          <w:iCs/>
          <w:lang w:val="en-US"/>
        </w:rPr>
        <w:t>Desarrollo</w:t>
      </w:r>
      <w:proofErr w:type="spellEnd"/>
      <w:r w:rsidRPr="008B6F6B">
        <w:rPr>
          <w:rFonts w:ascii="Times New Roman" w:hAnsi="Times New Roman" w:cs="Times New Roman"/>
          <w:i/>
          <w:iCs/>
          <w:lang w:val="en-US"/>
        </w:rPr>
        <w:t>,</w:t>
      </w:r>
      <w:r w:rsidRPr="008B6F6B">
        <w:rPr>
          <w:rStyle w:val="apple-converted-space"/>
          <w:rFonts w:ascii="Times New Roman" w:hAnsi="Times New Roman" w:cs="Times New Roman"/>
          <w:i/>
          <w:iCs/>
          <w:lang w:val="en-US"/>
        </w:rPr>
        <w:t> </w:t>
      </w:r>
      <w:r w:rsidR="008E57D5" w:rsidRPr="008E57D5">
        <w:rPr>
          <w:rFonts w:ascii="Times New Roman" w:hAnsi="Times New Roman" w:cs="Times New Roman"/>
          <w:i/>
          <w:lang w:val="en-US"/>
        </w:rPr>
        <w:t>8-9</w:t>
      </w:r>
      <w:r w:rsidRPr="008B6F6B">
        <w:rPr>
          <w:rFonts w:ascii="Times New Roman" w:hAnsi="Times New Roman" w:cs="Times New Roman"/>
          <w:lang w:val="en-US"/>
        </w:rPr>
        <w:t>, 385-410.</w:t>
      </w:r>
    </w:p>
    <w:p w:rsidR="007313E4" w:rsidRDefault="004F4A4C" w:rsidP="003664BD">
      <w:pPr>
        <w:spacing w:before="200"/>
        <w:jc w:val="both"/>
        <w:rPr>
          <w:rFonts w:ascii="Times New Roman" w:hAnsi="Times New Roman" w:cs="Times New Roman"/>
          <w:lang w:val="es-ES"/>
        </w:rPr>
      </w:pPr>
      <w:proofErr w:type="spellStart"/>
      <w:r w:rsidRPr="00651602">
        <w:rPr>
          <w:rFonts w:ascii="Times New Roman" w:hAnsi="Times New Roman" w:cs="Times New Roman"/>
          <w:lang w:val="es-ES"/>
        </w:rPr>
        <w:t>Altman</w:t>
      </w:r>
      <w:proofErr w:type="spellEnd"/>
      <w:r w:rsidRPr="00651602">
        <w:rPr>
          <w:rFonts w:ascii="Times New Roman" w:hAnsi="Times New Roman" w:cs="Times New Roman"/>
          <w:lang w:val="es-ES"/>
        </w:rPr>
        <w:t xml:space="preserve">, D. y A. Pérez-Liñán (2002). </w:t>
      </w:r>
      <w:proofErr w:type="gramStart"/>
      <w:r w:rsidRPr="001A4CD3">
        <w:rPr>
          <w:rFonts w:ascii="Times New Roman" w:hAnsi="Times New Roman" w:cs="Times New Roman"/>
          <w:lang w:val="en-US"/>
        </w:rPr>
        <w:t>Assessing the Quality of Democracy: Freedom, Competitiveness and Participation in Eighteen Latin American Countries.</w:t>
      </w:r>
      <w:proofErr w:type="gramEnd"/>
      <w:r w:rsidRPr="001A4CD3">
        <w:rPr>
          <w:rFonts w:ascii="Times New Roman" w:hAnsi="Times New Roman" w:cs="Times New Roman"/>
          <w:lang w:val="en-US"/>
        </w:rPr>
        <w:t xml:space="preserve"> </w:t>
      </w:r>
      <w:proofErr w:type="spellStart"/>
      <w:r w:rsidRPr="0026220B">
        <w:rPr>
          <w:rFonts w:ascii="Times New Roman" w:hAnsi="Times New Roman" w:cs="Times New Roman"/>
          <w:i/>
          <w:lang w:val="es-ES"/>
        </w:rPr>
        <w:t>Democratization</w:t>
      </w:r>
      <w:proofErr w:type="spellEnd"/>
      <w:r w:rsidRPr="0026220B">
        <w:rPr>
          <w:rFonts w:ascii="Times New Roman" w:hAnsi="Times New Roman" w:cs="Times New Roman"/>
          <w:i/>
          <w:lang w:val="es-ES"/>
        </w:rPr>
        <w:t>, 9(2),</w:t>
      </w:r>
      <w:r w:rsidRPr="0026220B">
        <w:rPr>
          <w:rFonts w:ascii="Times New Roman" w:hAnsi="Times New Roman" w:cs="Times New Roman"/>
          <w:lang w:val="es-ES"/>
        </w:rPr>
        <w:t xml:space="preserve"> 85-100.</w:t>
      </w:r>
    </w:p>
    <w:p w:rsidR="00FC0B84" w:rsidRPr="00566CC2" w:rsidRDefault="00FC0B84" w:rsidP="003664BD">
      <w:pPr>
        <w:pStyle w:val="Ttulo3"/>
        <w:spacing w:before="200" w:beforeAutospacing="0" w:after="0" w:afterAutospacing="0"/>
        <w:jc w:val="both"/>
        <w:rPr>
          <w:b w:val="0"/>
          <w:sz w:val="24"/>
          <w:szCs w:val="24"/>
        </w:rPr>
      </w:pPr>
      <w:r w:rsidRPr="00566CC2">
        <w:rPr>
          <w:b w:val="0"/>
          <w:sz w:val="24"/>
          <w:szCs w:val="24"/>
        </w:rPr>
        <w:t>Ares,</w:t>
      </w:r>
      <w:r w:rsidR="00566CC2">
        <w:rPr>
          <w:b w:val="0"/>
          <w:sz w:val="24"/>
          <w:szCs w:val="24"/>
        </w:rPr>
        <w:t xml:space="preserve"> </w:t>
      </w:r>
      <w:r w:rsidRPr="00566CC2">
        <w:rPr>
          <w:b w:val="0"/>
          <w:sz w:val="24"/>
          <w:szCs w:val="24"/>
        </w:rPr>
        <w:t>C</w:t>
      </w:r>
      <w:r w:rsidR="00786B1A">
        <w:rPr>
          <w:b w:val="0"/>
          <w:sz w:val="24"/>
          <w:szCs w:val="24"/>
        </w:rPr>
        <w:t>.</w:t>
      </w:r>
      <w:r w:rsidRPr="00566CC2">
        <w:rPr>
          <w:b w:val="0"/>
          <w:sz w:val="24"/>
          <w:szCs w:val="24"/>
        </w:rPr>
        <w:t xml:space="preserve"> y </w:t>
      </w:r>
      <w:proofErr w:type="spellStart"/>
      <w:r w:rsidRPr="00566CC2">
        <w:rPr>
          <w:b w:val="0"/>
          <w:sz w:val="24"/>
          <w:szCs w:val="24"/>
        </w:rPr>
        <w:t>Volkens</w:t>
      </w:r>
      <w:proofErr w:type="spellEnd"/>
      <w:r w:rsidR="00A41C3D">
        <w:rPr>
          <w:b w:val="0"/>
          <w:sz w:val="24"/>
          <w:szCs w:val="24"/>
        </w:rPr>
        <w:t xml:space="preserve">, A. </w:t>
      </w:r>
      <w:r w:rsidRPr="00566CC2">
        <w:rPr>
          <w:b w:val="0"/>
          <w:sz w:val="24"/>
          <w:szCs w:val="24"/>
        </w:rPr>
        <w:t xml:space="preserve">(2017). ¿Por qué y cómo se está extendiendo el </w:t>
      </w:r>
      <w:proofErr w:type="spellStart"/>
      <w:r w:rsidRPr="00566CC2">
        <w:rPr>
          <w:b w:val="0"/>
          <w:sz w:val="24"/>
          <w:szCs w:val="24"/>
        </w:rPr>
        <w:t>Manifesto</w:t>
      </w:r>
      <w:proofErr w:type="spellEnd"/>
      <w:r w:rsidRPr="00566CC2">
        <w:rPr>
          <w:b w:val="0"/>
          <w:sz w:val="24"/>
          <w:szCs w:val="24"/>
        </w:rPr>
        <w:t xml:space="preserve"> Project a América Latina</w:t>
      </w:r>
      <w:proofErr w:type="gramStart"/>
      <w:r w:rsidRPr="00566CC2">
        <w:rPr>
          <w:b w:val="0"/>
          <w:sz w:val="24"/>
          <w:szCs w:val="24"/>
        </w:rPr>
        <w:t>?.</w:t>
      </w:r>
      <w:proofErr w:type="gramEnd"/>
      <w:r w:rsidRPr="00566CC2">
        <w:rPr>
          <w:b w:val="0"/>
          <w:sz w:val="24"/>
          <w:szCs w:val="24"/>
        </w:rPr>
        <w:t xml:space="preserve"> </w:t>
      </w:r>
      <w:r w:rsidRPr="00566CC2">
        <w:rPr>
          <w:b w:val="0"/>
          <w:i/>
          <w:sz w:val="24"/>
          <w:szCs w:val="24"/>
        </w:rPr>
        <w:t>Revista Española de Ciencia Política</w:t>
      </w:r>
      <w:r w:rsidRPr="00566CC2">
        <w:rPr>
          <w:b w:val="0"/>
          <w:sz w:val="24"/>
          <w:szCs w:val="24"/>
        </w:rPr>
        <w:t xml:space="preserve">, </w:t>
      </w:r>
      <w:r w:rsidR="008E57D5" w:rsidRPr="008E57D5">
        <w:rPr>
          <w:b w:val="0"/>
          <w:i/>
          <w:sz w:val="24"/>
          <w:szCs w:val="24"/>
        </w:rPr>
        <w:t>43</w:t>
      </w:r>
      <w:r w:rsidR="00566CC2">
        <w:rPr>
          <w:b w:val="0"/>
          <w:sz w:val="24"/>
          <w:szCs w:val="24"/>
        </w:rPr>
        <w:t>.</w:t>
      </w:r>
      <w:r w:rsidRPr="00566CC2">
        <w:rPr>
          <w:b w:val="0"/>
          <w:sz w:val="24"/>
          <w:szCs w:val="24"/>
        </w:rPr>
        <w:t xml:space="preserve"> </w:t>
      </w:r>
    </w:p>
    <w:p w:rsidR="004F4A4C" w:rsidRPr="00204A93" w:rsidRDefault="004F4A4C" w:rsidP="003664BD">
      <w:pPr>
        <w:spacing w:before="200"/>
        <w:jc w:val="both"/>
        <w:rPr>
          <w:rFonts w:ascii="Times New Roman" w:hAnsi="Times New Roman" w:cs="Times New Roman"/>
          <w:lang w:val="en-US"/>
        </w:rPr>
      </w:pPr>
      <w:r w:rsidRPr="0026220B">
        <w:rPr>
          <w:rFonts w:ascii="Times New Roman" w:hAnsi="Times New Roman" w:cs="Times New Roman"/>
          <w:lang w:val="es-ES"/>
        </w:rPr>
        <w:t>Barreda, M</w:t>
      </w:r>
      <w:r w:rsidR="00A41C3D">
        <w:rPr>
          <w:rFonts w:ascii="Times New Roman" w:hAnsi="Times New Roman" w:cs="Times New Roman"/>
          <w:lang w:val="es-ES"/>
        </w:rPr>
        <w:t>.</w:t>
      </w:r>
      <w:r w:rsidRPr="0026220B">
        <w:rPr>
          <w:rFonts w:ascii="Times New Roman" w:hAnsi="Times New Roman" w:cs="Times New Roman"/>
          <w:lang w:val="es-ES"/>
        </w:rPr>
        <w:t xml:space="preserve"> (2011). La calidad de la democracia: un análisis comparado de América Latina. </w:t>
      </w:r>
      <w:proofErr w:type="spellStart"/>
      <w:r w:rsidRPr="00204A93">
        <w:rPr>
          <w:rFonts w:ascii="Times New Roman" w:hAnsi="Times New Roman" w:cs="Times New Roman"/>
          <w:i/>
          <w:lang w:val="en-US"/>
        </w:rPr>
        <w:t>Política</w:t>
      </w:r>
      <w:proofErr w:type="spellEnd"/>
      <w:r w:rsidRPr="00204A93">
        <w:rPr>
          <w:rFonts w:ascii="Times New Roman" w:hAnsi="Times New Roman" w:cs="Times New Roman"/>
          <w:i/>
          <w:lang w:val="en-US"/>
        </w:rPr>
        <w:t xml:space="preserve"> y </w:t>
      </w:r>
      <w:proofErr w:type="spellStart"/>
      <w:r w:rsidRPr="00204A93">
        <w:rPr>
          <w:rFonts w:ascii="Times New Roman" w:hAnsi="Times New Roman" w:cs="Times New Roman"/>
          <w:i/>
          <w:lang w:val="en-US"/>
        </w:rPr>
        <w:t>Gobierno</w:t>
      </w:r>
      <w:proofErr w:type="spellEnd"/>
      <w:r w:rsidRPr="00204A93">
        <w:rPr>
          <w:rFonts w:ascii="Times New Roman" w:hAnsi="Times New Roman" w:cs="Times New Roman"/>
          <w:i/>
          <w:lang w:val="en-US"/>
        </w:rPr>
        <w:t>, 18(2),</w:t>
      </w:r>
      <w:r w:rsidRPr="00204A93">
        <w:rPr>
          <w:rFonts w:ascii="Times New Roman" w:hAnsi="Times New Roman" w:cs="Times New Roman"/>
          <w:lang w:val="en-US"/>
        </w:rPr>
        <w:t xml:space="preserve"> 265-295.</w:t>
      </w:r>
    </w:p>
    <w:p w:rsidR="007313E4" w:rsidRPr="00204A93" w:rsidRDefault="007313E4" w:rsidP="003664BD">
      <w:pPr>
        <w:spacing w:before="200"/>
        <w:jc w:val="both"/>
        <w:rPr>
          <w:rFonts w:ascii="Times New Roman" w:hAnsi="Times New Roman" w:cs="Times New Roman"/>
          <w:lang w:val="en-US"/>
        </w:rPr>
      </w:pPr>
    </w:p>
    <w:p w:rsidR="007313E4" w:rsidRPr="00204A93" w:rsidRDefault="004F4A4C" w:rsidP="003664BD">
      <w:pPr>
        <w:spacing w:before="200"/>
        <w:jc w:val="both"/>
        <w:rPr>
          <w:rFonts w:ascii="Times New Roman" w:hAnsi="Times New Roman" w:cs="Times New Roman"/>
          <w:lang w:val="es-ES"/>
        </w:rPr>
      </w:pPr>
      <w:proofErr w:type="spellStart"/>
      <w:proofErr w:type="gramStart"/>
      <w:r w:rsidRPr="00204A93">
        <w:rPr>
          <w:rFonts w:ascii="Times New Roman" w:hAnsi="Times New Roman" w:cs="Times New Roman"/>
          <w:lang w:val="en-US"/>
        </w:rPr>
        <w:t>Barreda</w:t>
      </w:r>
      <w:proofErr w:type="spellEnd"/>
      <w:r w:rsidRPr="00204A93">
        <w:rPr>
          <w:rFonts w:ascii="Times New Roman" w:hAnsi="Times New Roman" w:cs="Times New Roman"/>
          <w:lang w:val="en-US"/>
        </w:rPr>
        <w:t>, M. (2014)</w:t>
      </w:r>
      <w:r w:rsidRPr="001A4CD3">
        <w:rPr>
          <w:rFonts w:ascii="Times New Roman" w:hAnsi="Times New Roman" w:cs="Times New Roman"/>
          <w:lang w:val="en-US"/>
        </w:rPr>
        <w:t>.</w:t>
      </w:r>
      <w:proofErr w:type="gramEnd"/>
      <w:r w:rsidRPr="001A4CD3">
        <w:rPr>
          <w:rFonts w:ascii="Times New Roman" w:hAnsi="Times New Roman" w:cs="Times New Roman"/>
          <w:lang w:val="en-US"/>
        </w:rPr>
        <w:t xml:space="preserve"> The Quality of Democratic Accountability: a Comparative View of Latin America. </w:t>
      </w:r>
      <w:r w:rsidRPr="00204A93">
        <w:rPr>
          <w:rFonts w:ascii="Times New Roman" w:hAnsi="Times New Roman" w:cs="Times New Roman"/>
          <w:i/>
          <w:lang w:val="es-ES"/>
        </w:rPr>
        <w:t xml:space="preserve">Canadian </w:t>
      </w:r>
      <w:proofErr w:type="spellStart"/>
      <w:r w:rsidRPr="00204A93">
        <w:rPr>
          <w:rFonts w:ascii="Times New Roman" w:hAnsi="Times New Roman" w:cs="Times New Roman"/>
          <w:i/>
          <w:lang w:val="es-ES"/>
        </w:rPr>
        <w:t>J</w:t>
      </w:r>
      <w:r w:rsidR="0026220B" w:rsidRPr="00204A93">
        <w:rPr>
          <w:rFonts w:ascii="Times New Roman" w:hAnsi="Times New Roman" w:cs="Times New Roman"/>
          <w:i/>
          <w:lang w:val="es-ES"/>
        </w:rPr>
        <w:t>ournal</w:t>
      </w:r>
      <w:proofErr w:type="spellEnd"/>
      <w:r w:rsidR="0026220B" w:rsidRPr="00204A93">
        <w:rPr>
          <w:rFonts w:ascii="Times New Roman" w:hAnsi="Times New Roman" w:cs="Times New Roman"/>
          <w:i/>
          <w:lang w:val="es-ES"/>
        </w:rPr>
        <w:t xml:space="preserve"> of </w:t>
      </w:r>
      <w:proofErr w:type="spellStart"/>
      <w:r w:rsidR="0026220B" w:rsidRPr="00204A93">
        <w:rPr>
          <w:rFonts w:ascii="Times New Roman" w:hAnsi="Times New Roman" w:cs="Times New Roman"/>
          <w:i/>
          <w:lang w:val="es-ES"/>
        </w:rPr>
        <w:t>Political</w:t>
      </w:r>
      <w:proofErr w:type="spellEnd"/>
      <w:r w:rsidR="0026220B" w:rsidRPr="00204A93">
        <w:rPr>
          <w:rFonts w:ascii="Times New Roman" w:hAnsi="Times New Roman" w:cs="Times New Roman"/>
          <w:i/>
          <w:lang w:val="es-ES"/>
        </w:rPr>
        <w:t xml:space="preserve"> </w:t>
      </w:r>
      <w:proofErr w:type="spellStart"/>
      <w:r w:rsidR="0026220B" w:rsidRPr="00204A93">
        <w:rPr>
          <w:rFonts w:ascii="Times New Roman" w:hAnsi="Times New Roman" w:cs="Times New Roman"/>
          <w:i/>
          <w:lang w:val="es-ES"/>
        </w:rPr>
        <w:t>Science</w:t>
      </w:r>
      <w:proofErr w:type="spellEnd"/>
      <w:r w:rsidR="0026220B" w:rsidRPr="00204A93">
        <w:rPr>
          <w:rFonts w:ascii="Times New Roman" w:hAnsi="Times New Roman" w:cs="Times New Roman"/>
          <w:i/>
          <w:lang w:val="es-ES"/>
        </w:rPr>
        <w:t>, 47</w:t>
      </w:r>
      <w:r w:rsidRPr="00204A93">
        <w:rPr>
          <w:rFonts w:ascii="Times New Roman" w:hAnsi="Times New Roman" w:cs="Times New Roman"/>
          <w:i/>
          <w:lang w:val="es-ES"/>
        </w:rPr>
        <w:t>(2),</w:t>
      </w:r>
      <w:r w:rsidRPr="00204A93">
        <w:rPr>
          <w:rFonts w:ascii="Times New Roman" w:hAnsi="Times New Roman" w:cs="Times New Roman"/>
          <w:lang w:val="es-ES"/>
        </w:rPr>
        <w:t xml:space="preserve"> 307-326.</w:t>
      </w:r>
    </w:p>
    <w:p w:rsidR="00FA1E89" w:rsidRPr="006B5154" w:rsidRDefault="00FA1E89" w:rsidP="003664BD">
      <w:pPr>
        <w:spacing w:before="200"/>
        <w:jc w:val="both"/>
        <w:rPr>
          <w:rFonts w:ascii="Times New Roman" w:hAnsi="Times New Roman" w:cs="Times New Roman"/>
          <w:lang w:val="es-ES"/>
        </w:rPr>
      </w:pPr>
      <w:r w:rsidRPr="00204A93">
        <w:rPr>
          <w:rFonts w:ascii="Times New Roman" w:hAnsi="Times New Roman" w:cs="Times New Roman"/>
          <w:lang w:val="es-ES"/>
        </w:rPr>
        <w:t>Benito, A</w:t>
      </w:r>
      <w:r w:rsidR="00A41C3D">
        <w:rPr>
          <w:rFonts w:ascii="Times New Roman" w:hAnsi="Times New Roman" w:cs="Times New Roman"/>
          <w:lang w:val="es-ES"/>
        </w:rPr>
        <w:t>.</w:t>
      </w:r>
      <w:r w:rsidRPr="00204A93">
        <w:rPr>
          <w:rFonts w:ascii="Times New Roman" w:hAnsi="Times New Roman" w:cs="Times New Roman"/>
          <w:lang w:val="es-ES"/>
        </w:rPr>
        <w:t xml:space="preserve"> B. </w:t>
      </w:r>
      <w:r w:rsidRPr="00FA1E89">
        <w:rPr>
          <w:rFonts w:ascii="Times New Roman" w:hAnsi="Times New Roman" w:cs="Times New Roman"/>
          <w:lang w:val="es-ES"/>
        </w:rPr>
        <w:t xml:space="preserve">(2014). Pactos, alianzas electorales y </w:t>
      </w:r>
      <w:proofErr w:type="spellStart"/>
      <w:r w:rsidRPr="00FA1E89">
        <w:rPr>
          <w:rFonts w:ascii="Times New Roman" w:hAnsi="Times New Roman" w:cs="Times New Roman"/>
          <w:lang w:val="es-ES"/>
        </w:rPr>
        <w:t>transhumancias</w:t>
      </w:r>
      <w:proofErr w:type="spellEnd"/>
      <w:r w:rsidRPr="00FA1E89">
        <w:rPr>
          <w:rFonts w:ascii="Times New Roman" w:hAnsi="Times New Roman" w:cs="Times New Roman"/>
          <w:lang w:val="es-ES"/>
        </w:rPr>
        <w:t xml:space="preserve">. </w:t>
      </w:r>
      <w:proofErr w:type="spellStart"/>
      <w:r w:rsidR="00242968" w:rsidRPr="00242968">
        <w:rPr>
          <w:rFonts w:ascii="Times New Roman" w:hAnsi="Times New Roman" w:cs="Times New Roman"/>
          <w:i/>
          <w:lang w:val="es-ES"/>
        </w:rPr>
        <w:t>Politica</w:t>
      </w:r>
      <w:proofErr w:type="spellEnd"/>
      <w:r w:rsidR="00242968" w:rsidRPr="00242968">
        <w:rPr>
          <w:rFonts w:ascii="Times New Roman" w:hAnsi="Times New Roman" w:cs="Times New Roman"/>
          <w:i/>
          <w:lang w:val="es-ES"/>
        </w:rPr>
        <w:t xml:space="preserve"> y Gobierno</w:t>
      </w:r>
      <w:r w:rsidR="00242968" w:rsidRPr="00242968">
        <w:rPr>
          <w:rFonts w:ascii="Times New Roman" w:hAnsi="Times New Roman" w:cs="Times New Roman"/>
          <w:lang w:val="es-ES"/>
        </w:rPr>
        <w:t xml:space="preserve">, </w:t>
      </w:r>
      <w:r w:rsidR="00242968" w:rsidRPr="00242968">
        <w:rPr>
          <w:rFonts w:ascii="Times New Roman" w:hAnsi="Times New Roman" w:cs="Times New Roman"/>
          <w:i/>
          <w:lang w:val="es-ES"/>
        </w:rPr>
        <w:t>22(1)</w:t>
      </w:r>
      <w:r w:rsidR="00242968" w:rsidRPr="00242968">
        <w:rPr>
          <w:rFonts w:ascii="Times New Roman" w:hAnsi="Times New Roman" w:cs="Times New Roman"/>
          <w:lang w:val="es-ES"/>
        </w:rPr>
        <w:t xml:space="preserve">, 87-123. </w:t>
      </w:r>
    </w:p>
    <w:p w:rsidR="007313E4" w:rsidRPr="0026220B" w:rsidRDefault="004F4A4C" w:rsidP="003664BD">
      <w:pPr>
        <w:autoSpaceDE w:val="0"/>
        <w:autoSpaceDN w:val="0"/>
        <w:adjustRightInd w:val="0"/>
        <w:spacing w:before="200"/>
        <w:jc w:val="both"/>
        <w:rPr>
          <w:rFonts w:ascii="Times New Roman" w:hAnsi="Times New Roman" w:cs="Times New Roman"/>
          <w:bCs/>
          <w:lang w:val="en-GB"/>
        </w:rPr>
      </w:pPr>
      <w:proofErr w:type="spellStart"/>
      <w:r w:rsidRPr="0026220B">
        <w:rPr>
          <w:rFonts w:ascii="Times New Roman" w:hAnsi="Times New Roman" w:cs="Times New Roman"/>
          <w:bCs/>
          <w:lang w:val="en-GB"/>
        </w:rPr>
        <w:t>Bermeo</w:t>
      </w:r>
      <w:proofErr w:type="spellEnd"/>
      <w:r w:rsidRPr="0026220B">
        <w:rPr>
          <w:rFonts w:ascii="Times New Roman" w:hAnsi="Times New Roman" w:cs="Times New Roman"/>
          <w:bCs/>
          <w:lang w:val="en-GB"/>
        </w:rPr>
        <w:t xml:space="preserve">, N. (2009). </w:t>
      </w:r>
      <w:proofErr w:type="gramStart"/>
      <w:r w:rsidRPr="0026220B">
        <w:rPr>
          <w:rFonts w:ascii="Times New Roman" w:hAnsi="Times New Roman" w:cs="Times New Roman"/>
          <w:bCs/>
          <w:lang w:val="en-GB"/>
        </w:rPr>
        <w:t>Poverty, Inequality, and Democracy.</w:t>
      </w:r>
      <w:proofErr w:type="gramEnd"/>
      <w:r w:rsidRPr="0026220B">
        <w:rPr>
          <w:rFonts w:ascii="Times New Roman" w:hAnsi="Times New Roman" w:cs="Times New Roman"/>
          <w:bCs/>
          <w:lang w:val="en-GB"/>
        </w:rPr>
        <w:t xml:space="preserve"> Does Electoral Democracy Boost Economic Equality</w:t>
      </w:r>
      <w:proofErr w:type="gramStart"/>
      <w:r w:rsidRPr="0026220B">
        <w:rPr>
          <w:rFonts w:ascii="Times New Roman" w:hAnsi="Times New Roman" w:cs="Times New Roman"/>
          <w:bCs/>
          <w:lang w:val="en-GB"/>
        </w:rPr>
        <w:t>?.</w:t>
      </w:r>
      <w:proofErr w:type="gramEnd"/>
      <w:r w:rsidRPr="0026220B">
        <w:rPr>
          <w:rFonts w:ascii="Times New Roman" w:hAnsi="Times New Roman" w:cs="Times New Roman"/>
          <w:bCs/>
          <w:lang w:val="en-GB"/>
        </w:rPr>
        <w:t xml:space="preserve"> </w:t>
      </w:r>
      <w:r w:rsidRPr="0026220B">
        <w:rPr>
          <w:rFonts w:ascii="Times New Roman" w:hAnsi="Times New Roman" w:cs="Times New Roman"/>
          <w:bCs/>
          <w:i/>
          <w:lang w:val="en-GB"/>
        </w:rPr>
        <w:t>Journal of Democracy</w:t>
      </w:r>
      <w:r w:rsidR="0063598A" w:rsidRPr="0026220B">
        <w:rPr>
          <w:rFonts w:ascii="Times New Roman" w:hAnsi="Times New Roman" w:cs="Times New Roman"/>
          <w:bCs/>
          <w:lang w:val="en-GB"/>
        </w:rPr>
        <w:t xml:space="preserve">, </w:t>
      </w:r>
      <w:r w:rsidR="0063598A" w:rsidRPr="0026220B">
        <w:rPr>
          <w:rFonts w:ascii="Times New Roman" w:hAnsi="Times New Roman" w:cs="Times New Roman"/>
          <w:bCs/>
          <w:i/>
          <w:lang w:val="en-GB"/>
        </w:rPr>
        <w:t>20(</w:t>
      </w:r>
      <w:r w:rsidRPr="0026220B">
        <w:rPr>
          <w:rFonts w:ascii="Times New Roman" w:hAnsi="Times New Roman" w:cs="Times New Roman"/>
          <w:bCs/>
          <w:i/>
          <w:lang w:val="en-GB"/>
        </w:rPr>
        <w:t>4</w:t>
      </w:r>
      <w:r w:rsidR="0063598A" w:rsidRPr="0026220B">
        <w:rPr>
          <w:rFonts w:ascii="Times New Roman" w:hAnsi="Times New Roman" w:cs="Times New Roman"/>
          <w:bCs/>
          <w:i/>
          <w:lang w:val="en-GB"/>
        </w:rPr>
        <w:t>)</w:t>
      </w:r>
      <w:r w:rsidR="0063598A" w:rsidRPr="0026220B">
        <w:rPr>
          <w:rFonts w:ascii="Times New Roman" w:hAnsi="Times New Roman" w:cs="Times New Roman"/>
          <w:bCs/>
          <w:lang w:val="en-GB"/>
        </w:rPr>
        <w:t>,</w:t>
      </w:r>
      <w:r w:rsidRPr="0026220B">
        <w:rPr>
          <w:rFonts w:ascii="Times New Roman" w:hAnsi="Times New Roman" w:cs="Times New Roman"/>
          <w:bCs/>
          <w:lang w:val="en-GB"/>
        </w:rPr>
        <w:t xml:space="preserve"> 21-35.</w:t>
      </w:r>
    </w:p>
    <w:p w:rsidR="0026220B" w:rsidRPr="001A4CD3" w:rsidRDefault="00073496" w:rsidP="003664BD">
      <w:pPr>
        <w:widowControl w:val="0"/>
        <w:autoSpaceDE w:val="0"/>
        <w:autoSpaceDN w:val="0"/>
        <w:adjustRightInd w:val="0"/>
        <w:spacing w:before="200"/>
        <w:jc w:val="both"/>
        <w:rPr>
          <w:rFonts w:ascii="Times New Roman" w:hAnsi="Times New Roman" w:cs="Times New Roman"/>
          <w:lang w:val="en-US"/>
        </w:rPr>
      </w:pPr>
      <w:proofErr w:type="gramStart"/>
      <w:r w:rsidRPr="001A4CD3">
        <w:rPr>
          <w:rFonts w:ascii="Times New Roman" w:hAnsi="Times New Roman" w:cs="Times New Roman"/>
          <w:lang w:val="en-US"/>
        </w:rPr>
        <w:t>Binder, S. (2000).</w:t>
      </w:r>
      <w:proofErr w:type="gramEnd"/>
      <w:r w:rsidRPr="001A4CD3">
        <w:rPr>
          <w:rFonts w:ascii="Times New Roman" w:hAnsi="Times New Roman" w:cs="Times New Roman"/>
          <w:lang w:val="en-US"/>
        </w:rPr>
        <w:t xml:space="preserve"> </w:t>
      </w:r>
      <w:proofErr w:type="gramStart"/>
      <w:r w:rsidRPr="001A4CD3">
        <w:rPr>
          <w:rFonts w:ascii="Times New Roman" w:hAnsi="Times New Roman" w:cs="Times New Roman"/>
          <w:lang w:val="en-US"/>
        </w:rPr>
        <w:t>Going Nowhere: A Gridlocked Congress.</w:t>
      </w:r>
      <w:proofErr w:type="gramEnd"/>
      <w:r w:rsidRPr="001A4CD3">
        <w:rPr>
          <w:rFonts w:ascii="Times New Roman" w:hAnsi="Times New Roman" w:cs="Times New Roman"/>
          <w:lang w:val="en-US"/>
        </w:rPr>
        <w:t xml:space="preserve"> </w:t>
      </w:r>
      <w:r w:rsidRPr="001A4CD3">
        <w:rPr>
          <w:rFonts w:ascii="Times New Roman" w:hAnsi="Times New Roman" w:cs="Times New Roman"/>
          <w:i/>
          <w:lang w:val="en-US"/>
        </w:rPr>
        <w:t>The Brookings Review, 18(1),</w:t>
      </w:r>
      <w:r w:rsidRPr="001A4CD3">
        <w:rPr>
          <w:rFonts w:ascii="Times New Roman" w:hAnsi="Times New Roman" w:cs="Times New Roman"/>
          <w:lang w:val="en-US"/>
        </w:rPr>
        <w:t xml:space="preserve"> 16–19.</w:t>
      </w:r>
    </w:p>
    <w:p w:rsidR="007313E4" w:rsidRPr="0026220B" w:rsidRDefault="0063598A" w:rsidP="003664BD">
      <w:pPr>
        <w:autoSpaceDE w:val="0"/>
        <w:autoSpaceDN w:val="0"/>
        <w:adjustRightInd w:val="0"/>
        <w:spacing w:before="200"/>
        <w:jc w:val="both"/>
        <w:rPr>
          <w:rFonts w:ascii="Times New Roman" w:hAnsi="Times New Roman" w:cs="Times New Roman"/>
          <w:lang w:val="es-ES"/>
        </w:rPr>
      </w:pPr>
      <w:proofErr w:type="spellStart"/>
      <w:r w:rsidRPr="001A4CD3">
        <w:rPr>
          <w:rFonts w:ascii="Times New Roman" w:hAnsi="Times New Roman" w:cs="Times New Roman"/>
          <w:bCs/>
          <w:lang w:val="en-US"/>
        </w:rPr>
        <w:t>Boix</w:t>
      </w:r>
      <w:proofErr w:type="spellEnd"/>
      <w:r w:rsidRPr="001A4CD3">
        <w:rPr>
          <w:rFonts w:ascii="Times New Roman" w:hAnsi="Times New Roman" w:cs="Times New Roman"/>
          <w:bCs/>
          <w:lang w:val="en-US"/>
        </w:rPr>
        <w:t>, C. y Posner, D. (</w:t>
      </w:r>
      <w:r w:rsidRPr="001A4CD3">
        <w:rPr>
          <w:rFonts w:ascii="Times New Roman" w:hAnsi="Times New Roman" w:cs="Times New Roman"/>
          <w:lang w:val="en-US"/>
        </w:rPr>
        <w:t xml:space="preserve">2000). </w:t>
      </w:r>
      <w:r w:rsidRPr="0026220B">
        <w:rPr>
          <w:rFonts w:ascii="Times New Roman" w:hAnsi="Times New Roman" w:cs="Times New Roman"/>
          <w:lang w:val="es-ES"/>
        </w:rPr>
        <w:t xml:space="preserve">Capital social y democracia. </w:t>
      </w:r>
      <w:r w:rsidRPr="0026220B">
        <w:rPr>
          <w:rFonts w:ascii="Times New Roman" w:hAnsi="Times New Roman" w:cs="Times New Roman"/>
          <w:i/>
          <w:iCs/>
          <w:lang w:val="es-ES"/>
        </w:rPr>
        <w:t>Revista Española de Ciencia Política</w:t>
      </w:r>
      <w:r w:rsidRPr="0026220B">
        <w:rPr>
          <w:rFonts w:ascii="Times New Roman" w:hAnsi="Times New Roman" w:cs="Times New Roman"/>
          <w:iCs/>
          <w:lang w:val="es-ES"/>
        </w:rPr>
        <w:t xml:space="preserve">, </w:t>
      </w:r>
      <w:r w:rsidRPr="0026220B">
        <w:rPr>
          <w:rFonts w:ascii="Times New Roman" w:hAnsi="Times New Roman" w:cs="Times New Roman"/>
          <w:i/>
          <w:iCs/>
          <w:lang w:val="es-ES"/>
        </w:rPr>
        <w:t>(2)</w:t>
      </w:r>
      <w:r w:rsidRPr="0026220B">
        <w:rPr>
          <w:rFonts w:ascii="Times New Roman" w:hAnsi="Times New Roman" w:cs="Times New Roman"/>
          <w:iCs/>
          <w:lang w:val="es-ES"/>
        </w:rPr>
        <w:t xml:space="preserve">, </w:t>
      </w:r>
      <w:r w:rsidRPr="0026220B">
        <w:rPr>
          <w:rFonts w:ascii="Times New Roman" w:hAnsi="Times New Roman" w:cs="Times New Roman"/>
          <w:lang w:val="es-ES"/>
        </w:rPr>
        <w:t>159-185.</w:t>
      </w:r>
    </w:p>
    <w:p w:rsidR="007313E4" w:rsidRPr="003664BD" w:rsidRDefault="00993BC1" w:rsidP="003664BD">
      <w:pPr>
        <w:spacing w:before="200"/>
        <w:jc w:val="both"/>
        <w:rPr>
          <w:rFonts w:ascii="Times New Roman" w:hAnsi="Times New Roman" w:cs="Times New Roman"/>
          <w:lang w:val="en-US"/>
        </w:rPr>
      </w:pPr>
      <w:proofErr w:type="spellStart"/>
      <w:proofErr w:type="gramStart"/>
      <w:r w:rsidRPr="001A4CD3">
        <w:rPr>
          <w:rFonts w:ascii="Times New Roman" w:hAnsi="Times New Roman" w:cs="Times New Roman"/>
          <w:lang w:val="en-US"/>
        </w:rPr>
        <w:t>Bornschier</w:t>
      </w:r>
      <w:proofErr w:type="spellEnd"/>
      <w:r w:rsidRPr="001A4CD3">
        <w:rPr>
          <w:rFonts w:ascii="Times New Roman" w:hAnsi="Times New Roman" w:cs="Times New Roman"/>
          <w:lang w:val="en-US"/>
        </w:rPr>
        <w:t>, S. (2016).</w:t>
      </w:r>
      <w:proofErr w:type="gramEnd"/>
      <w:r w:rsidRPr="001A4CD3">
        <w:rPr>
          <w:rFonts w:ascii="Times New Roman" w:hAnsi="Times New Roman" w:cs="Times New Roman"/>
          <w:lang w:val="en-US"/>
        </w:rPr>
        <w:t xml:space="preserve"> Historical Polarization and Representation in South American Party Systems, 1900-1990</w:t>
      </w:r>
      <w:r w:rsidR="00D37CBF" w:rsidRPr="001A4CD3">
        <w:rPr>
          <w:rFonts w:ascii="Times New Roman" w:hAnsi="Times New Roman" w:cs="Times New Roman"/>
          <w:lang w:val="en-US"/>
        </w:rPr>
        <w:t xml:space="preserve">. </w:t>
      </w:r>
      <w:r w:rsidR="00D37CBF" w:rsidRPr="001A4CD3">
        <w:rPr>
          <w:rFonts w:ascii="Times New Roman" w:eastAsia="Times New Roman" w:hAnsi="Times New Roman" w:cs="Times New Roman"/>
          <w:i/>
          <w:iCs/>
          <w:color w:val="181817"/>
          <w:bdr w:val="none" w:sz="0" w:space="0" w:color="auto" w:frame="1"/>
          <w:lang w:val="en-US" w:eastAsia="es-ES_tradnl"/>
        </w:rPr>
        <w:t>British Journal of Political Science</w:t>
      </w:r>
      <w:r w:rsidR="00D37CBF" w:rsidRPr="001A4CD3">
        <w:rPr>
          <w:rFonts w:ascii="Times New Roman" w:hAnsi="Times New Roman" w:cs="Times New Roman"/>
          <w:lang w:val="en-US"/>
        </w:rPr>
        <w:t>, 1-27.</w:t>
      </w:r>
    </w:p>
    <w:p w:rsidR="007313E4" w:rsidRPr="00914A42" w:rsidRDefault="004F4A4C" w:rsidP="003664BD">
      <w:pPr>
        <w:spacing w:before="200"/>
        <w:jc w:val="both"/>
        <w:rPr>
          <w:rFonts w:ascii="Times New Roman" w:hAnsi="Times New Roman" w:cs="Times New Roman"/>
          <w:lang w:val="es-ES"/>
        </w:rPr>
      </w:pPr>
      <w:proofErr w:type="spellStart"/>
      <w:proofErr w:type="gramStart"/>
      <w:r w:rsidRPr="001A4CD3">
        <w:rPr>
          <w:rFonts w:ascii="Times New Roman" w:hAnsi="Times New Roman" w:cs="Times New Roman"/>
          <w:lang w:val="en-US"/>
        </w:rPr>
        <w:t>Bühlmann</w:t>
      </w:r>
      <w:proofErr w:type="spellEnd"/>
      <w:r w:rsidRPr="001A4CD3">
        <w:rPr>
          <w:rFonts w:ascii="Times New Roman" w:hAnsi="Times New Roman" w:cs="Times New Roman"/>
          <w:lang w:val="en-US"/>
        </w:rPr>
        <w:t xml:space="preserve">, M., Merkel, W., </w:t>
      </w:r>
      <w:proofErr w:type="spellStart"/>
      <w:r w:rsidRPr="001A4CD3">
        <w:rPr>
          <w:rFonts w:ascii="Times New Roman" w:hAnsi="Times New Roman" w:cs="Times New Roman"/>
          <w:lang w:val="en-US"/>
        </w:rPr>
        <w:t>Müller</w:t>
      </w:r>
      <w:proofErr w:type="spellEnd"/>
      <w:r w:rsidRPr="001A4CD3">
        <w:rPr>
          <w:rFonts w:ascii="Times New Roman" w:hAnsi="Times New Roman" w:cs="Times New Roman"/>
          <w:lang w:val="en-US"/>
        </w:rPr>
        <w:t xml:space="preserve">, L. y </w:t>
      </w:r>
      <w:proofErr w:type="spellStart"/>
      <w:r w:rsidRPr="001A4CD3">
        <w:rPr>
          <w:rFonts w:ascii="Times New Roman" w:hAnsi="Times New Roman" w:cs="Times New Roman"/>
          <w:lang w:val="en-US"/>
        </w:rPr>
        <w:t>Weßels</w:t>
      </w:r>
      <w:proofErr w:type="spellEnd"/>
      <w:r w:rsidRPr="001A4CD3">
        <w:rPr>
          <w:rFonts w:ascii="Times New Roman" w:hAnsi="Times New Roman" w:cs="Times New Roman"/>
          <w:lang w:val="en-US"/>
        </w:rPr>
        <w:t xml:space="preserve"> B. (2012).</w:t>
      </w:r>
      <w:proofErr w:type="gramEnd"/>
      <w:r w:rsidRPr="001A4CD3">
        <w:rPr>
          <w:rFonts w:ascii="Times New Roman" w:hAnsi="Times New Roman" w:cs="Times New Roman"/>
          <w:lang w:val="en-US"/>
        </w:rPr>
        <w:t xml:space="preserve"> The Democracy Barometer: a new instrument to measure the quality of democracy and its potential for comparative research. </w:t>
      </w:r>
      <w:proofErr w:type="spellStart"/>
      <w:r w:rsidRPr="00914A42">
        <w:rPr>
          <w:rFonts w:ascii="Times New Roman" w:hAnsi="Times New Roman" w:cs="Times New Roman"/>
          <w:i/>
          <w:lang w:val="es-ES"/>
        </w:rPr>
        <w:t>European</w:t>
      </w:r>
      <w:proofErr w:type="spellEnd"/>
      <w:r w:rsidRPr="00914A42">
        <w:rPr>
          <w:rFonts w:ascii="Times New Roman" w:hAnsi="Times New Roman" w:cs="Times New Roman"/>
          <w:i/>
          <w:lang w:val="es-ES"/>
        </w:rPr>
        <w:t xml:space="preserve"> </w:t>
      </w:r>
      <w:proofErr w:type="spellStart"/>
      <w:r w:rsidRPr="00914A42">
        <w:rPr>
          <w:rFonts w:ascii="Times New Roman" w:hAnsi="Times New Roman" w:cs="Times New Roman"/>
          <w:i/>
          <w:lang w:val="es-ES"/>
        </w:rPr>
        <w:t>Political</w:t>
      </w:r>
      <w:proofErr w:type="spellEnd"/>
      <w:r w:rsidRPr="00914A42">
        <w:rPr>
          <w:rFonts w:ascii="Times New Roman" w:hAnsi="Times New Roman" w:cs="Times New Roman"/>
          <w:i/>
          <w:lang w:val="es-ES"/>
        </w:rPr>
        <w:t xml:space="preserve"> </w:t>
      </w:r>
      <w:proofErr w:type="spellStart"/>
      <w:r w:rsidRPr="00914A42">
        <w:rPr>
          <w:rFonts w:ascii="Times New Roman" w:hAnsi="Times New Roman" w:cs="Times New Roman"/>
          <w:i/>
          <w:lang w:val="es-ES"/>
        </w:rPr>
        <w:t>Science</w:t>
      </w:r>
      <w:proofErr w:type="spellEnd"/>
      <w:r w:rsidRPr="00914A42">
        <w:rPr>
          <w:rFonts w:ascii="Times New Roman" w:hAnsi="Times New Roman" w:cs="Times New Roman"/>
          <w:i/>
          <w:lang w:val="es-ES"/>
        </w:rPr>
        <w:t>, 11,</w:t>
      </w:r>
      <w:r w:rsidRPr="00914A42">
        <w:rPr>
          <w:rFonts w:ascii="Times New Roman" w:hAnsi="Times New Roman" w:cs="Times New Roman"/>
          <w:lang w:val="es-ES"/>
        </w:rPr>
        <w:t xml:space="preserve"> 519-536.</w:t>
      </w:r>
    </w:p>
    <w:p w:rsidR="00FB6022" w:rsidRDefault="008274F9">
      <w:pPr>
        <w:spacing w:before="200"/>
        <w:jc w:val="both"/>
        <w:rPr>
          <w:rFonts w:ascii="Times New Roman" w:eastAsia="Times New Roman" w:hAnsi="Times New Roman" w:cs="Times New Roman"/>
          <w:lang w:val="en-US" w:eastAsia="es-ES"/>
        </w:rPr>
      </w:pPr>
      <w:r w:rsidRPr="008274F9">
        <w:rPr>
          <w:rFonts w:ascii="Times New Roman" w:eastAsia="Times New Roman" w:hAnsi="Times New Roman" w:cs="Times New Roman"/>
          <w:lang w:eastAsia="es-ES"/>
        </w:rPr>
        <w:t>Colomer, J</w:t>
      </w:r>
      <w:r w:rsidR="00A41C3D">
        <w:rPr>
          <w:rFonts w:ascii="Times New Roman" w:eastAsia="Times New Roman" w:hAnsi="Times New Roman" w:cs="Times New Roman"/>
          <w:lang w:eastAsia="es-ES"/>
        </w:rPr>
        <w:t>.</w:t>
      </w:r>
      <w:r w:rsidRPr="008274F9">
        <w:rPr>
          <w:rFonts w:ascii="Times New Roman" w:eastAsia="Times New Roman" w:hAnsi="Times New Roman" w:cs="Times New Roman"/>
          <w:lang w:eastAsia="es-ES"/>
        </w:rPr>
        <w:t xml:space="preserve"> M. y </w:t>
      </w:r>
      <w:proofErr w:type="spellStart"/>
      <w:r w:rsidRPr="008274F9">
        <w:rPr>
          <w:rFonts w:ascii="Times New Roman" w:eastAsia="Times New Roman" w:hAnsi="Times New Roman" w:cs="Times New Roman"/>
          <w:lang w:eastAsia="es-ES"/>
        </w:rPr>
        <w:t>Escatel</w:t>
      </w:r>
      <w:proofErr w:type="spellEnd"/>
      <w:r w:rsidRPr="008274F9">
        <w:rPr>
          <w:rFonts w:ascii="Times New Roman" w:eastAsia="Times New Roman" w:hAnsi="Times New Roman" w:cs="Times New Roman"/>
          <w:lang w:eastAsia="es-ES"/>
        </w:rPr>
        <w:t>, L</w:t>
      </w:r>
      <w:r w:rsidR="00A41C3D">
        <w:rPr>
          <w:rFonts w:ascii="Times New Roman" w:eastAsia="Times New Roman" w:hAnsi="Times New Roman" w:cs="Times New Roman"/>
          <w:lang w:eastAsia="es-ES"/>
        </w:rPr>
        <w:t>.</w:t>
      </w:r>
      <w:r w:rsidRPr="008274F9">
        <w:rPr>
          <w:rFonts w:ascii="Times New Roman" w:eastAsia="Times New Roman" w:hAnsi="Times New Roman" w:cs="Times New Roman"/>
          <w:lang w:eastAsia="es-ES"/>
        </w:rPr>
        <w:t xml:space="preserve"> E. (2005).  La dimensión izquierda y derecha en América Latina. </w:t>
      </w:r>
      <w:proofErr w:type="spellStart"/>
      <w:r w:rsidRPr="0065100E">
        <w:rPr>
          <w:rFonts w:ascii="Times New Roman" w:eastAsia="Times New Roman" w:hAnsi="Times New Roman" w:cs="Times New Roman"/>
          <w:i/>
          <w:lang w:val="en-US" w:eastAsia="es-ES"/>
        </w:rPr>
        <w:t>Desarrollo</w:t>
      </w:r>
      <w:proofErr w:type="spellEnd"/>
      <w:r w:rsidRPr="0065100E">
        <w:rPr>
          <w:rFonts w:ascii="Times New Roman" w:eastAsia="Times New Roman" w:hAnsi="Times New Roman" w:cs="Times New Roman"/>
          <w:i/>
          <w:lang w:val="en-US" w:eastAsia="es-ES"/>
        </w:rPr>
        <w:t xml:space="preserve"> </w:t>
      </w:r>
      <w:proofErr w:type="spellStart"/>
      <w:r w:rsidRPr="0065100E">
        <w:rPr>
          <w:rFonts w:ascii="Times New Roman" w:eastAsia="Times New Roman" w:hAnsi="Times New Roman" w:cs="Times New Roman"/>
          <w:i/>
          <w:lang w:val="en-US" w:eastAsia="es-ES"/>
        </w:rPr>
        <w:t>Económico</w:t>
      </w:r>
      <w:proofErr w:type="spellEnd"/>
      <w:r w:rsidRPr="0065100E">
        <w:rPr>
          <w:rFonts w:ascii="Times New Roman" w:eastAsia="Times New Roman" w:hAnsi="Times New Roman" w:cs="Times New Roman"/>
          <w:i/>
          <w:lang w:val="en-US" w:eastAsia="es-ES"/>
        </w:rPr>
        <w:t xml:space="preserve">, </w:t>
      </w:r>
      <w:r w:rsidR="008E57D5" w:rsidRPr="0065100E">
        <w:rPr>
          <w:rFonts w:ascii="Times New Roman" w:eastAsia="Times New Roman" w:hAnsi="Times New Roman" w:cs="Times New Roman"/>
          <w:i/>
          <w:lang w:val="en-US" w:eastAsia="es-ES"/>
        </w:rPr>
        <w:t>44(177),</w:t>
      </w:r>
      <w:r w:rsidRPr="0065100E">
        <w:rPr>
          <w:rFonts w:ascii="Times New Roman" w:eastAsia="Times New Roman" w:hAnsi="Times New Roman" w:cs="Times New Roman"/>
          <w:lang w:val="en-US" w:eastAsia="es-ES"/>
        </w:rPr>
        <w:t xml:space="preserve"> </w:t>
      </w:r>
      <w:r w:rsidRPr="008274F9">
        <w:rPr>
          <w:rFonts w:ascii="Times New Roman" w:eastAsia="Times New Roman" w:hAnsi="Times New Roman" w:cs="Times New Roman"/>
          <w:lang w:val="en-US" w:eastAsia="es-ES"/>
        </w:rPr>
        <w:t>123-136.</w:t>
      </w:r>
    </w:p>
    <w:p w:rsidR="00521D27" w:rsidRPr="003F40C8" w:rsidRDefault="00894F4F" w:rsidP="003664BD">
      <w:pPr>
        <w:widowControl w:val="0"/>
        <w:autoSpaceDE w:val="0"/>
        <w:autoSpaceDN w:val="0"/>
        <w:adjustRightInd w:val="0"/>
        <w:spacing w:before="200"/>
        <w:jc w:val="both"/>
        <w:rPr>
          <w:rFonts w:ascii="Times New Roman" w:hAnsi="Times New Roman" w:cs="Times New Roman"/>
          <w:lang w:val="en-US"/>
        </w:rPr>
      </w:pPr>
      <w:proofErr w:type="spellStart"/>
      <w:proofErr w:type="gramStart"/>
      <w:r w:rsidRPr="001A4CD3">
        <w:rPr>
          <w:rFonts w:ascii="Times New Roman" w:hAnsi="Times New Roman" w:cs="Times New Roman"/>
          <w:lang w:val="en-US"/>
        </w:rPr>
        <w:t>Coppedge</w:t>
      </w:r>
      <w:proofErr w:type="spellEnd"/>
      <w:r w:rsidRPr="001A4CD3">
        <w:rPr>
          <w:rFonts w:ascii="Times New Roman" w:hAnsi="Times New Roman" w:cs="Times New Roman"/>
          <w:lang w:val="en-US"/>
        </w:rPr>
        <w:t>, M. Party Systems, Governability, and the Quality of Democracy in Latin America</w:t>
      </w:r>
      <w:r w:rsidR="00521D27" w:rsidRPr="001A4CD3">
        <w:rPr>
          <w:rFonts w:ascii="Times New Roman" w:hAnsi="Times New Roman" w:cs="Times New Roman"/>
          <w:lang w:val="en-US"/>
        </w:rPr>
        <w:t>.</w:t>
      </w:r>
      <w:proofErr w:type="gramEnd"/>
      <w:r w:rsidR="00521D27" w:rsidRPr="001A4CD3">
        <w:rPr>
          <w:rFonts w:ascii="Times New Roman" w:hAnsi="Times New Roman" w:cs="Times New Roman"/>
          <w:lang w:val="en-US"/>
        </w:rPr>
        <w:t xml:space="preserve"> </w:t>
      </w:r>
      <w:proofErr w:type="gramStart"/>
      <w:r w:rsidR="00521D27" w:rsidRPr="001A4CD3">
        <w:rPr>
          <w:rFonts w:ascii="Times New Roman" w:hAnsi="Times New Roman" w:cs="Times New Roman"/>
          <w:i/>
          <w:lang w:val="en-US"/>
        </w:rPr>
        <w:t>Paper</w:t>
      </w:r>
      <w:r w:rsidR="00521D27" w:rsidRPr="001A4CD3">
        <w:rPr>
          <w:rFonts w:ascii="Times New Roman" w:hAnsi="Times New Roman" w:cs="Times New Roman"/>
          <w:lang w:val="en-US"/>
        </w:rPr>
        <w:t xml:space="preserve"> </w:t>
      </w:r>
      <w:proofErr w:type="spellStart"/>
      <w:r w:rsidR="00521D27" w:rsidRPr="001A4CD3">
        <w:rPr>
          <w:rFonts w:ascii="Times New Roman" w:hAnsi="Times New Roman" w:cs="Times New Roman"/>
          <w:lang w:val="en-US"/>
        </w:rPr>
        <w:t>preparado</w:t>
      </w:r>
      <w:proofErr w:type="spellEnd"/>
      <w:r w:rsidR="00521D27" w:rsidRPr="001A4CD3">
        <w:rPr>
          <w:rFonts w:ascii="Times New Roman" w:hAnsi="Times New Roman" w:cs="Times New Roman"/>
          <w:lang w:val="en-US"/>
        </w:rPr>
        <w:t xml:space="preserve"> </w:t>
      </w:r>
      <w:proofErr w:type="spellStart"/>
      <w:r w:rsidR="00521D27" w:rsidRPr="001A4CD3">
        <w:rPr>
          <w:rFonts w:ascii="Times New Roman" w:hAnsi="Times New Roman" w:cs="Times New Roman"/>
          <w:lang w:val="en-US"/>
        </w:rPr>
        <w:t>para</w:t>
      </w:r>
      <w:proofErr w:type="spellEnd"/>
      <w:r w:rsidR="00521D27" w:rsidRPr="001A4CD3">
        <w:rPr>
          <w:rFonts w:ascii="Times New Roman" w:hAnsi="Times New Roman" w:cs="Times New Roman"/>
          <w:lang w:val="en-US"/>
        </w:rPr>
        <w:t xml:space="preserve"> la </w:t>
      </w:r>
      <w:proofErr w:type="spellStart"/>
      <w:r w:rsidR="00521D27" w:rsidRPr="001A4CD3">
        <w:rPr>
          <w:rFonts w:ascii="Times New Roman" w:hAnsi="Times New Roman" w:cs="Times New Roman"/>
          <w:lang w:val="en-US"/>
        </w:rPr>
        <w:t>conferencia</w:t>
      </w:r>
      <w:proofErr w:type="spellEnd"/>
      <w:r w:rsidR="00521D27" w:rsidRPr="001A4CD3">
        <w:rPr>
          <w:rFonts w:ascii="Times New Roman" w:hAnsi="Times New Roman" w:cs="Times New Roman"/>
          <w:lang w:val="en-US"/>
        </w:rPr>
        <w:t xml:space="preserve"> “Representation and Democratic Politics in Latin America”, Buenos Aires.</w:t>
      </w:r>
      <w:proofErr w:type="gramEnd"/>
      <w:r w:rsidR="00521D27" w:rsidRPr="001A4CD3">
        <w:rPr>
          <w:rFonts w:ascii="Times New Roman" w:hAnsi="Times New Roman" w:cs="Times New Roman"/>
          <w:lang w:val="en-US"/>
        </w:rPr>
        <w:t xml:space="preserve"> </w:t>
      </w:r>
      <w:r w:rsidR="00521D27" w:rsidRPr="003F40C8">
        <w:rPr>
          <w:rFonts w:ascii="Times New Roman" w:hAnsi="Times New Roman" w:cs="Times New Roman"/>
          <w:lang w:val="en-US"/>
        </w:rPr>
        <w:t xml:space="preserve">En: </w:t>
      </w:r>
      <w:hyperlink r:id="rId24" w:history="1">
        <w:r w:rsidR="00521D27" w:rsidRPr="003F40C8">
          <w:rPr>
            <w:rStyle w:val="Hipervnculo"/>
            <w:rFonts w:ascii="Times New Roman" w:hAnsi="Times New Roman" w:cs="Times New Roman"/>
            <w:lang w:val="en-US"/>
          </w:rPr>
          <w:t>https://www.researchgate.net/publication/228713520_Party_systems_governability_and_the_quality_of_democracy_in_Latin_America</w:t>
        </w:r>
      </w:hyperlink>
    </w:p>
    <w:p w:rsidR="007313E4" w:rsidRPr="001A4CD3" w:rsidRDefault="004F4A4C" w:rsidP="003664BD">
      <w:pPr>
        <w:spacing w:before="200"/>
        <w:jc w:val="both"/>
        <w:rPr>
          <w:rFonts w:ascii="Times New Roman" w:hAnsi="Times New Roman" w:cs="Times New Roman"/>
          <w:lang w:val="en-US"/>
        </w:rPr>
      </w:pPr>
      <w:proofErr w:type="spellStart"/>
      <w:r w:rsidRPr="0026220B">
        <w:rPr>
          <w:rFonts w:ascii="Times New Roman" w:hAnsi="Times New Roman" w:cs="Times New Roman"/>
          <w:lang w:val="es-ES"/>
        </w:rPr>
        <w:t>Dahl</w:t>
      </w:r>
      <w:proofErr w:type="spellEnd"/>
      <w:r w:rsidRPr="0026220B">
        <w:rPr>
          <w:rFonts w:ascii="Times New Roman" w:hAnsi="Times New Roman" w:cs="Times New Roman"/>
          <w:lang w:val="es-ES"/>
        </w:rPr>
        <w:t xml:space="preserve">, R. (2002). </w:t>
      </w:r>
      <w:r w:rsidRPr="0026220B">
        <w:rPr>
          <w:rFonts w:ascii="Times New Roman" w:hAnsi="Times New Roman" w:cs="Times New Roman"/>
          <w:i/>
          <w:lang w:val="es-ES"/>
        </w:rPr>
        <w:t>La poliarquía: participación y oposición</w:t>
      </w:r>
      <w:r w:rsidRPr="0026220B">
        <w:rPr>
          <w:rFonts w:ascii="Times New Roman" w:hAnsi="Times New Roman" w:cs="Times New Roman"/>
          <w:lang w:val="es-ES"/>
        </w:rPr>
        <w:t xml:space="preserve">. </w:t>
      </w:r>
      <w:r w:rsidRPr="001A4CD3">
        <w:rPr>
          <w:rFonts w:ascii="Times New Roman" w:hAnsi="Times New Roman" w:cs="Times New Roman"/>
          <w:lang w:val="en-US"/>
        </w:rPr>
        <w:t xml:space="preserve">Madrid: </w:t>
      </w:r>
      <w:proofErr w:type="spellStart"/>
      <w:r w:rsidRPr="001A4CD3">
        <w:rPr>
          <w:rFonts w:ascii="Times New Roman" w:hAnsi="Times New Roman" w:cs="Times New Roman"/>
          <w:lang w:val="en-US"/>
        </w:rPr>
        <w:t>Tecnos</w:t>
      </w:r>
      <w:proofErr w:type="spellEnd"/>
      <w:r w:rsidRPr="001A4CD3">
        <w:rPr>
          <w:rFonts w:ascii="Times New Roman" w:hAnsi="Times New Roman" w:cs="Times New Roman"/>
          <w:lang w:val="en-US"/>
        </w:rPr>
        <w:t>.</w:t>
      </w:r>
    </w:p>
    <w:p w:rsidR="0026220B" w:rsidRPr="001A4CD3" w:rsidRDefault="00625E4D" w:rsidP="003664BD">
      <w:pPr>
        <w:spacing w:before="200"/>
        <w:jc w:val="both"/>
        <w:rPr>
          <w:rFonts w:ascii="Times New Roman" w:hAnsi="Times New Roman" w:cs="Times New Roman"/>
          <w:lang w:val="en-US"/>
        </w:rPr>
      </w:pPr>
      <w:r w:rsidRPr="001A4CD3">
        <w:rPr>
          <w:rFonts w:ascii="Times New Roman" w:hAnsi="Times New Roman" w:cs="Times New Roman"/>
          <w:lang w:val="en-US"/>
        </w:rPr>
        <w:t xml:space="preserve">Dalton, R. (2008). </w:t>
      </w:r>
      <w:proofErr w:type="gramStart"/>
      <w:r w:rsidRPr="001A4CD3">
        <w:rPr>
          <w:rFonts w:ascii="Times New Roman" w:hAnsi="Times New Roman" w:cs="Times New Roman"/>
          <w:lang w:val="en-US"/>
        </w:rPr>
        <w:t>The Quantity and Quality of Party Systems.</w:t>
      </w:r>
      <w:proofErr w:type="gramEnd"/>
      <w:r w:rsidRPr="001A4CD3">
        <w:rPr>
          <w:rFonts w:ascii="Times New Roman" w:hAnsi="Times New Roman" w:cs="Times New Roman"/>
          <w:lang w:val="en-US"/>
        </w:rPr>
        <w:t xml:space="preserve"> </w:t>
      </w:r>
      <w:proofErr w:type="gramStart"/>
      <w:r w:rsidRPr="001A4CD3">
        <w:rPr>
          <w:rFonts w:ascii="Times New Roman" w:hAnsi="Times New Roman" w:cs="Times New Roman"/>
          <w:lang w:val="en-US"/>
        </w:rPr>
        <w:t>Party System Polarization, Its Measurement and Consequences.</w:t>
      </w:r>
      <w:proofErr w:type="gramEnd"/>
      <w:r w:rsidRPr="001A4CD3">
        <w:rPr>
          <w:rFonts w:ascii="Times New Roman" w:hAnsi="Times New Roman" w:cs="Times New Roman"/>
          <w:lang w:val="en-US"/>
        </w:rPr>
        <w:t xml:space="preserve"> </w:t>
      </w:r>
      <w:r w:rsidRPr="001A4CD3">
        <w:rPr>
          <w:rFonts w:ascii="Times New Roman" w:hAnsi="Times New Roman" w:cs="Times New Roman"/>
          <w:i/>
          <w:lang w:val="en-US"/>
        </w:rPr>
        <w:t>Comparative Political Studies</w:t>
      </w:r>
      <w:r w:rsidRPr="001A4CD3">
        <w:rPr>
          <w:rFonts w:ascii="Times New Roman" w:hAnsi="Times New Roman" w:cs="Times New Roman"/>
          <w:lang w:val="en-US"/>
        </w:rPr>
        <w:t xml:space="preserve">, </w:t>
      </w:r>
      <w:r w:rsidRPr="001A4CD3">
        <w:rPr>
          <w:rFonts w:ascii="Times New Roman" w:hAnsi="Times New Roman" w:cs="Times New Roman"/>
          <w:i/>
          <w:lang w:val="en-US"/>
        </w:rPr>
        <w:t>41(7)</w:t>
      </w:r>
      <w:r w:rsidRPr="001A4CD3">
        <w:rPr>
          <w:rFonts w:ascii="Times New Roman" w:hAnsi="Times New Roman" w:cs="Times New Roman"/>
          <w:lang w:val="en-US"/>
        </w:rPr>
        <w:t>, 899-920.</w:t>
      </w:r>
    </w:p>
    <w:p w:rsidR="007313E4" w:rsidRPr="001A4CD3" w:rsidRDefault="004F4A4C" w:rsidP="003664BD">
      <w:pPr>
        <w:spacing w:before="200"/>
        <w:jc w:val="both"/>
        <w:rPr>
          <w:rFonts w:ascii="Times New Roman" w:hAnsi="Times New Roman" w:cs="Times New Roman"/>
          <w:lang w:val="en-US"/>
        </w:rPr>
      </w:pPr>
      <w:proofErr w:type="gramStart"/>
      <w:r w:rsidRPr="001A4CD3">
        <w:rPr>
          <w:rFonts w:ascii="Times New Roman" w:hAnsi="Times New Roman" w:cs="Times New Roman"/>
          <w:lang w:val="en-US"/>
        </w:rPr>
        <w:t xml:space="preserve">Diamond, L. y </w:t>
      </w:r>
      <w:proofErr w:type="spellStart"/>
      <w:r w:rsidRPr="001A4CD3">
        <w:rPr>
          <w:rFonts w:ascii="Times New Roman" w:hAnsi="Times New Roman" w:cs="Times New Roman"/>
          <w:lang w:val="en-US"/>
        </w:rPr>
        <w:t>Morlino</w:t>
      </w:r>
      <w:proofErr w:type="spellEnd"/>
      <w:r w:rsidRPr="001A4CD3">
        <w:rPr>
          <w:rFonts w:ascii="Times New Roman" w:hAnsi="Times New Roman" w:cs="Times New Roman"/>
          <w:lang w:val="en-US"/>
        </w:rPr>
        <w:t>, L. (2004).</w:t>
      </w:r>
      <w:proofErr w:type="gramEnd"/>
      <w:r w:rsidRPr="001A4CD3">
        <w:rPr>
          <w:rFonts w:ascii="Times New Roman" w:hAnsi="Times New Roman" w:cs="Times New Roman"/>
          <w:lang w:val="en-US"/>
        </w:rPr>
        <w:t xml:space="preserve"> </w:t>
      </w:r>
      <w:proofErr w:type="gramStart"/>
      <w:r w:rsidRPr="001A4CD3">
        <w:rPr>
          <w:rFonts w:ascii="Times New Roman" w:hAnsi="Times New Roman" w:cs="Times New Roman"/>
          <w:lang w:val="en-US"/>
        </w:rPr>
        <w:t>The Quality of Democracy.</w:t>
      </w:r>
      <w:proofErr w:type="gramEnd"/>
      <w:r w:rsidRPr="001A4CD3">
        <w:rPr>
          <w:rFonts w:ascii="Times New Roman" w:hAnsi="Times New Roman" w:cs="Times New Roman"/>
          <w:lang w:val="en-US"/>
        </w:rPr>
        <w:t xml:space="preserve"> </w:t>
      </w:r>
      <w:proofErr w:type="gramStart"/>
      <w:r w:rsidRPr="001A4CD3">
        <w:rPr>
          <w:rFonts w:ascii="Times New Roman" w:hAnsi="Times New Roman" w:cs="Times New Roman"/>
          <w:lang w:val="en-US"/>
        </w:rPr>
        <w:t>An Overview.</w:t>
      </w:r>
      <w:proofErr w:type="gramEnd"/>
      <w:r w:rsidRPr="001A4CD3">
        <w:rPr>
          <w:rFonts w:ascii="Times New Roman" w:hAnsi="Times New Roman" w:cs="Times New Roman"/>
          <w:lang w:val="en-US"/>
        </w:rPr>
        <w:t xml:space="preserve"> </w:t>
      </w:r>
      <w:r w:rsidRPr="001A4CD3">
        <w:rPr>
          <w:rFonts w:ascii="Times New Roman" w:hAnsi="Times New Roman" w:cs="Times New Roman"/>
          <w:i/>
          <w:lang w:val="en-US"/>
        </w:rPr>
        <w:t>Journal of Democracy, 15(4),</w:t>
      </w:r>
      <w:r w:rsidRPr="001A4CD3">
        <w:rPr>
          <w:rFonts w:ascii="Times New Roman" w:hAnsi="Times New Roman" w:cs="Times New Roman"/>
          <w:lang w:val="en-US"/>
        </w:rPr>
        <w:t xml:space="preserve"> pp. 20-31.</w:t>
      </w:r>
    </w:p>
    <w:p w:rsidR="004A26BE" w:rsidRPr="003664BD" w:rsidRDefault="004A26BE" w:rsidP="003664BD">
      <w:pPr>
        <w:spacing w:before="200"/>
        <w:jc w:val="both"/>
        <w:rPr>
          <w:rFonts w:ascii="Times New Roman" w:eastAsia="Times New Roman" w:hAnsi="Times New Roman" w:cs="Times New Roman"/>
          <w:lang w:val="en-US" w:eastAsia="es-ES_tradnl"/>
        </w:rPr>
      </w:pPr>
      <w:r w:rsidRPr="001A4CD3">
        <w:rPr>
          <w:rFonts w:ascii="Times New Roman" w:hAnsi="Times New Roman" w:cs="Times New Roman"/>
          <w:lang w:val="en-US"/>
        </w:rPr>
        <w:t xml:space="preserve">Downs, A. (1985). </w:t>
      </w:r>
      <w:proofErr w:type="gramStart"/>
      <w:r w:rsidRPr="001A4CD3">
        <w:rPr>
          <w:rFonts w:ascii="Times New Roman" w:hAnsi="Times New Roman" w:cs="Times New Roman"/>
          <w:i/>
          <w:lang w:val="en-US"/>
        </w:rPr>
        <w:t xml:space="preserve">An </w:t>
      </w:r>
      <w:r w:rsidR="00566CC2">
        <w:rPr>
          <w:rFonts w:ascii="Times New Roman" w:hAnsi="Times New Roman" w:cs="Times New Roman"/>
          <w:i/>
          <w:lang w:val="en-US"/>
        </w:rPr>
        <w:t>E</w:t>
      </w:r>
      <w:r w:rsidRPr="001A4CD3">
        <w:rPr>
          <w:rFonts w:ascii="Times New Roman" w:hAnsi="Times New Roman" w:cs="Times New Roman"/>
          <w:i/>
          <w:lang w:val="en-US"/>
        </w:rPr>
        <w:t xml:space="preserve">conomic </w:t>
      </w:r>
      <w:r w:rsidR="00566CC2">
        <w:rPr>
          <w:rFonts w:ascii="Times New Roman" w:hAnsi="Times New Roman" w:cs="Times New Roman"/>
          <w:i/>
          <w:lang w:val="en-US"/>
        </w:rPr>
        <w:t>T</w:t>
      </w:r>
      <w:r w:rsidRPr="001A4CD3">
        <w:rPr>
          <w:rFonts w:ascii="Times New Roman" w:hAnsi="Times New Roman" w:cs="Times New Roman"/>
          <w:i/>
          <w:lang w:val="en-US"/>
        </w:rPr>
        <w:t xml:space="preserve">heory of </w:t>
      </w:r>
      <w:r w:rsidR="00566CC2">
        <w:rPr>
          <w:rFonts w:ascii="Times New Roman" w:hAnsi="Times New Roman" w:cs="Times New Roman"/>
          <w:i/>
          <w:lang w:val="en-US"/>
        </w:rPr>
        <w:t>D</w:t>
      </w:r>
      <w:r w:rsidRPr="001A4CD3">
        <w:rPr>
          <w:rFonts w:ascii="Times New Roman" w:hAnsi="Times New Roman" w:cs="Times New Roman"/>
          <w:i/>
          <w:lang w:val="en-US"/>
        </w:rPr>
        <w:t>emocracy</w:t>
      </w:r>
      <w:r w:rsidRPr="001A4CD3">
        <w:rPr>
          <w:rFonts w:ascii="Times New Roman" w:eastAsia="Times New Roman" w:hAnsi="Times New Roman" w:cs="Times New Roman"/>
          <w:color w:val="000000"/>
          <w:shd w:val="clear" w:color="auto" w:fill="FFFFFF"/>
          <w:lang w:val="en-US" w:eastAsia="es-ES_tradnl"/>
        </w:rPr>
        <w:t>.</w:t>
      </w:r>
      <w:proofErr w:type="gramEnd"/>
      <w:r w:rsidRPr="001A4CD3">
        <w:rPr>
          <w:rFonts w:ascii="Times New Roman" w:eastAsia="Times New Roman" w:hAnsi="Times New Roman" w:cs="Times New Roman"/>
          <w:color w:val="000000"/>
          <w:shd w:val="clear" w:color="auto" w:fill="FFFFFF"/>
          <w:lang w:val="en-US" w:eastAsia="es-ES_tradnl"/>
        </w:rPr>
        <w:t xml:space="preserve"> Boston</w:t>
      </w:r>
      <w:r w:rsidRPr="001A4CD3">
        <w:rPr>
          <w:rFonts w:ascii="Times New Roman" w:hAnsi="Times New Roman" w:cs="Times New Roman"/>
          <w:i/>
          <w:lang w:val="en-US"/>
        </w:rPr>
        <w:t xml:space="preserve">: </w:t>
      </w:r>
      <w:r w:rsidRPr="001A4CD3">
        <w:rPr>
          <w:rFonts w:ascii="Times New Roman" w:eastAsia="Times New Roman" w:hAnsi="Times New Roman" w:cs="Times New Roman"/>
          <w:color w:val="000000"/>
          <w:shd w:val="clear" w:color="auto" w:fill="FFFFFF"/>
          <w:lang w:val="en-US" w:eastAsia="es-ES_tradnl"/>
        </w:rPr>
        <w:t>Addison Wesley.</w:t>
      </w:r>
    </w:p>
    <w:p w:rsidR="007313E4" w:rsidRPr="0026220B" w:rsidRDefault="00073496" w:rsidP="003664BD">
      <w:pPr>
        <w:widowControl w:val="0"/>
        <w:autoSpaceDE w:val="0"/>
        <w:autoSpaceDN w:val="0"/>
        <w:adjustRightInd w:val="0"/>
        <w:spacing w:before="200"/>
        <w:jc w:val="both"/>
        <w:rPr>
          <w:rFonts w:ascii="Times New Roman" w:hAnsi="Times New Roman" w:cs="Times New Roman"/>
          <w:lang w:val="es-ES"/>
        </w:rPr>
      </w:pPr>
      <w:r w:rsidRPr="00651602">
        <w:rPr>
          <w:rFonts w:ascii="Times New Roman" w:hAnsi="Times New Roman" w:cs="Times New Roman"/>
          <w:lang w:val="es-ES"/>
        </w:rPr>
        <w:t xml:space="preserve">Epstein, D. y Graham, J. D. (2007). </w:t>
      </w:r>
      <w:proofErr w:type="gramStart"/>
      <w:r w:rsidRPr="001A4CD3">
        <w:rPr>
          <w:rFonts w:ascii="Times New Roman" w:hAnsi="Times New Roman" w:cs="Times New Roman"/>
          <w:lang w:val="en-US"/>
        </w:rPr>
        <w:t>Polarized Politics and Policy Consequences.</w:t>
      </w:r>
      <w:proofErr w:type="gramEnd"/>
      <w:r w:rsidRPr="001A4CD3">
        <w:rPr>
          <w:rFonts w:ascii="Times New Roman" w:hAnsi="Times New Roman" w:cs="Times New Roman"/>
          <w:lang w:val="en-US"/>
        </w:rPr>
        <w:t xml:space="preserve"> </w:t>
      </w:r>
      <w:proofErr w:type="spellStart"/>
      <w:r w:rsidRPr="0026220B">
        <w:rPr>
          <w:rFonts w:ascii="Times New Roman" w:hAnsi="Times New Roman" w:cs="Times New Roman"/>
          <w:i/>
          <w:lang w:val="es-ES"/>
        </w:rPr>
        <w:t>Paper</w:t>
      </w:r>
      <w:proofErr w:type="spellEnd"/>
      <w:r w:rsidRPr="0026220B">
        <w:rPr>
          <w:rFonts w:ascii="Times New Roman" w:hAnsi="Times New Roman" w:cs="Times New Roman"/>
          <w:lang w:val="es-ES"/>
        </w:rPr>
        <w:t xml:space="preserve"> de RAND </w:t>
      </w:r>
      <w:proofErr w:type="spellStart"/>
      <w:r w:rsidRPr="0026220B">
        <w:rPr>
          <w:rFonts w:ascii="Times New Roman" w:hAnsi="Times New Roman" w:cs="Times New Roman"/>
          <w:lang w:val="es-ES"/>
        </w:rPr>
        <w:t>Graduate</w:t>
      </w:r>
      <w:proofErr w:type="spellEnd"/>
      <w:r w:rsidRPr="0026220B">
        <w:rPr>
          <w:rFonts w:ascii="Times New Roman" w:hAnsi="Times New Roman" w:cs="Times New Roman"/>
          <w:lang w:val="es-ES"/>
        </w:rPr>
        <w:t xml:space="preserve"> </w:t>
      </w:r>
      <w:proofErr w:type="spellStart"/>
      <w:r w:rsidRPr="0026220B">
        <w:rPr>
          <w:rFonts w:ascii="Times New Roman" w:hAnsi="Times New Roman" w:cs="Times New Roman"/>
          <w:lang w:val="es-ES"/>
        </w:rPr>
        <w:t>School</w:t>
      </w:r>
      <w:proofErr w:type="spellEnd"/>
      <w:r w:rsidRPr="0026220B">
        <w:rPr>
          <w:rFonts w:ascii="Times New Roman" w:hAnsi="Times New Roman" w:cs="Times New Roman"/>
          <w:lang w:val="es-ES"/>
        </w:rPr>
        <w:t xml:space="preserve">, Santa </w:t>
      </w:r>
      <w:proofErr w:type="spellStart"/>
      <w:r w:rsidRPr="0026220B">
        <w:rPr>
          <w:rFonts w:ascii="Times New Roman" w:hAnsi="Times New Roman" w:cs="Times New Roman"/>
          <w:lang w:val="es-ES"/>
        </w:rPr>
        <w:t>Monica</w:t>
      </w:r>
      <w:proofErr w:type="spellEnd"/>
      <w:r w:rsidRPr="0026220B">
        <w:rPr>
          <w:rFonts w:ascii="Times New Roman" w:hAnsi="Times New Roman" w:cs="Times New Roman"/>
          <w:lang w:val="es-ES"/>
        </w:rPr>
        <w:t>.</w:t>
      </w:r>
    </w:p>
    <w:p w:rsidR="007313E4" w:rsidRDefault="0063598A" w:rsidP="003664BD">
      <w:pPr>
        <w:spacing w:before="200"/>
        <w:jc w:val="both"/>
        <w:rPr>
          <w:rFonts w:ascii="Times New Roman" w:hAnsi="Times New Roman" w:cs="Times New Roman"/>
          <w:lang w:val="es-ES"/>
        </w:rPr>
      </w:pPr>
      <w:proofErr w:type="spellStart"/>
      <w:r w:rsidRPr="0026220B">
        <w:rPr>
          <w:rFonts w:ascii="Times New Roman" w:hAnsi="Times New Roman" w:cs="Times New Roman"/>
          <w:lang w:val="es-ES"/>
        </w:rPr>
        <w:t>Hagopian</w:t>
      </w:r>
      <w:proofErr w:type="spellEnd"/>
      <w:r w:rsidRPr="0026220B">
        <w:rPr>
          <w:rFonts w:ascii="Times New Roman" w:hAnsi="Times New Roman" w:cs="Times New Roman"/>
          <w:lang w:val="es-ES"/>
        </w:rPr>
        <w:t xml:space="preserve">, F. (2005). Derechos, representación y la creciente calidad de la democracia en Brasil y Chile </w:t>
      </w:r>
      <w:r w:rsidRPr="0026220B">
        <w:rPr>
          <w:rFonts w:ascii="Times New Roman" w:hAnsi="Times New Roman" w:cs="Times New Roman"/>
          <w:i/>
          <w:lang w:val="es-ES"/>
        </w:rPr>
        <w:t>Política y gobierno</w:t>
      </w:r>
      <w:r w:rsidRPr="0026220B">
        <w:rPr>
          <w:rFonts w:ascii="Times New Roman" w:hAnsi="Times New Roman" w:cs="Times New Roman"/>
          <w:lang w:val="es-ES"/>
        </w:rPr>
        <w:t xml:space="preserve">, </w:t>
      </w:r>
      <w:r w:rsidRPr="0026220B">
        <w:rPr>
          <w:rFonts w:ascii="Times New Roman" w:hAnsi="Times New Roman" w:cs="Times New Roman"/>
          <w:i/>
          <w:lang w:val="es-ES"/>
        </w:rPr>
        <w:t>12(1),</w:t>
      </w:r>
      <w:r w:rsidRPr="0026220B">
        <w:rPr>
          <w:rFonts w:ascii="Times New Roman" w:hAnsi="Times New Roman" w:cs="Times New Roman"/>
          <w:lang w:val="es-ES"/>
        </w:rPr>
        <w:t xml:space="preserve"> 41-90.</w:t>
      </w:r>
    </w:p>
    <w:p w:rsidR="007A68B1" w:rsidRPr="007A68B1" w:rsidRDefault="007A68B1" w:rsidP="003664BD">
      <w:pPr>
        <w:spacing w:before="200"/>
        <w:jc w:val="both"/>
        <w:rPr>
          <w:rFonts w:ascii="Times New Roman" w:hAnsi="Times New Roman" w:cs="Times New Roman"/>
          <w:lang w:val="en-US"/>
        </w:rPr>
      </w:pPr>
      <w:r w:rsidRPr="007A68B1">
        <w:rPr>
          <w:rFonts w:ascii="Times New Roman" w:hAnsi="Times New Roman" w:cs="Times New Roman"/>
          <w:lang w:val="en-US"/>
        </w:rPr>
        <w:t>Handlin, S.</w:t>
      </w:r>
      <w:r>
        <w:rPr>
          <w:rFonts w:ascii="Times New Roman" w:hAnsi="Times New Roman" w:cs="Times New Roman"/>
          <w:lang w:val="en-US"/>
        </w:rPr>
        <w:t xml:space="preserve"> (2014). The politics of polarization: governance and party system change in Latin America, 1990-2010</w:t>
      </w:r>
      <w:r w:rsidR="00A41C3D">
        <w:rPr>
          <w:rFonts w:ascii="Times New Roman" w:hAnsi="Times New Roman" w:cs="Times New Roman"/>
          <w:lang w:val="en-US"/>
        </w:rPr>
        <w:t xml:space="preserve">. </w:t>
      </w:r>
      <w:proofErr w:type="gramStart"/>
      <w:r w:rsidRPr="007A68B1">
        <w:rPr>
          <w:rFonts w:ascii="Times New Roman" w:hAnsi="Times New Roman" w:cs="Times New Roman"/>
          <w:i/>
          <w:lang w:val="en-US"/>
        </w:rPr>
        <w:t>Working Paper, 401</w:t>
      </w:r>
      <w:r>
        <w:rPr>
          <w:rFonts w:ascii="Times New Roman" w:hAnsi="Times New Roman" w:cs="Times New Roman"/>
          <w:lang w:val="en-US"/>
        </w:rPr>
        <w:t xml:space="preserve">, Notre Dame: </w:t>
      </w:r>
      <w:proofErr w:type="spellStart"/>
      <w:r>
        <w:rPr>
          <w:rFonts w:ascii="Times New Roman" w:hAnsi="Times New Roman" w:cs="Times New Roman"/>
          <w:lang w:val="en-US"/>
        </w:rPr>
        <w:t>Hellen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Kellog</w:t>
      </w:r>
      <w:proofErr w:type="spellEnd"/>
      <w:r>
        <w:rPr>
          <w:rFonts w:ascii="Times New Roman" w:hAnsi="Times New Roman" w:cs="Times New Roman"/>
          <w:lang w:val="en-US"/>
        </w:rPr>
        <w:t xml:space="preserve"> Institute.</w:t>
      </w:r>
      <w:proofErr w:type="gramEnd"/>
    </w:p>
    <w:p w:rsidR="00420B26" w:rsidRPr="001A4CD3" w:rsidRDefault="00420B26" w:rsidP="003664BD">
      <w:pPr>
        <w:spacing w:before="200"/>
        <w:jc w:val="both"/>
        <w:rPr>
          <w:rFonts w:ascii="Times New Roman" w:hAnsi="Times New Roman" w:cs="Times New Roman"/>
          <w:lang w:val="en-US"/>
        </w:rPr>
      </w:pPr>
      <w:proofErr w:type="spellStart"/>
      <w:r w:rsidRPr="001A4CD3">
        <w:rPr>
          <w:rFonts w:ascii="Times New Roman" w:hAnsi="Times New Roman" w:cs="Times New Roman"/>
          <w:lang w:val="en-US"/>
        </w:rPr>
        <w:t>Kitschelt</w:t>
      </w:r>
      <w:proofErr w:type="spellEnd"/>
      <w:r w:rsidRPr="001A4CD3">
        <w:rPr>
          <w:rFonts w:ascii="Times New Roman" w:hAnsi="Times New Roman" w:cs="Times New Roman"/>
          <w:lang w:val="en-US"/>
        </w:rPr>
        <w:t xml:space="preserve">, H et al. (2010). </w:t>
      </w:r>
      <w:proofErr w:type="gramStart"/>
      <w:r w:rsidR="008E57D5" w:rsidRPr="008E57D5">
        <w:rPr>
          <w:rFonts w:ascii="Times New Roman" w:hAnsi="Times New Roman" w:cs="Times New Roman"/>
          <w:i/>
          <w:lang w:val="en-US"/>
        </w:rPr>
        <w:t>Latin American Party Systems</w:t>
      </w:r>
      <w:r w:rsidRPr="001A4CD3">
        <w:rPr>
          <w:rFonts w:ascii="Times New Roman" w:hAnsi="Times New Roman" w:cs="Times New Roman"/>
          <w:lang w:val="en-US"/>
        </w:rPr>
        <w:t>.</w:t>
      </w:r>
      <w:proofErr w:type="gramEnd"/>
      <w:r w:rsidRPr="001A4CD3">
        <w:rPr>
          <w:rFonts w:ascii="Times New Roman" w:hAnsi="Times New Roman" w:cs="Times New Roman"/>
          <w:lang w:val="en-US"/>
        </w:rPr>
        <w:t xml:space="preserve"> New York: Cambridge University Press.</w:t>
      </w:r>
    </w:p>
    <w:p w:rsidR="007313E4" w:rsidRPr="001A4CD3" w:rsidRDefault="007313E4" w:rsidP="003664BD">
      <w:pPr>
        <w:spacing w:before="200"/>
        <w:jc w:val="both"/>
        <w:rPr>
          <w:rFonts w:ascii="Times New Roman" w:hAnsi="Times New Roman" w:cs="Times New Roman"/>
          <w:lang w:val="en-US"/>
        </w:rPr>
      </w:pPr>
    </w:p>
    <w:p w:rsidR="007313E4" w:rsidRPr="001A4CD3" w:rsidRDefault="0063598A" w:rsidP="003664BD">
      <w:pPr>
        <w:spacing w:before="200"/>
        <w:jc w:val="both"/>
        <w:rPr>
          <w:rFonts w:ascii="Times New Roman" w:hAnsi="Times New Roman" w:cs="Times New Roman"/>
          <w:lang w:val="en-US"/>
        </w:rPr>
      </w:pPr>
      <w:r w:rsidRPr="0065100E">
        <w:rPr>
          <w:rFonts w:ascii="Times New Roman" w:hAnsi="Times New Roman" w:cs="Times New Roman"/>
          <w:lang w:val="es-ES"/>
        </w:rPr>
        <w:t xml:space="preserve">La Porta, R. et al. </w:t>
      </w:r>
      <w:r w:rsidRPr="001A4CD3">
        <w:rPr>
          <w:rFonts w:ascii="Times New Roman" w:hAnsi="Times New Roman" w:cs="Times New Roman"/>
          <w:lang w:val="en-US"/>
        </w:rPr>
        <w:t xml:space="preserve">(1999). </w:t>
      </w:r>
      <w:proofErr w:type="gramStart"/>
      <w:r w:rsidRPr="001A4CD3">
        <w:rPr>
          <w:rFonts w:ascii="Times New Roman" w:hAnsi="Times New Roman" w:cs="Times New Roman"/>
          <w:lang w:val="en-US"/>
        </w:rPr>
        <w:t>The</w:t>
      </w:r>
      <w:proofErr w:type="gramEnd"/>
      <w:r w:rsidRPr="001A4CD3">
        <w:rPr>
          <w:rFonts w:ascii="Times New Roman" w:hAnsi="Times New Roman" w:cs="Times New Roman"/>
          <w:lang w:val="en-US"/>
        </w:rPr>
        <w:t xml:space="preserve"> Quality of Government. </w:t>
      </w:r>
      <w:r w:rsidRPr="001A4CD3">
        <w:rPr>
          <w:rFonts w:ascii="Times New Roman" w:hAnsi="Times New Roman" w:cs="Times New Roman"/>
          <w:i/>
          <w:lang w:val="en-US"/>
        </w:rPr>
        <w:t>The Journal of Law, Economics &amp; Organization</w:t>
      </w:r>
      <w:r w:rsidRPr="001A4CD3">
        <w:rPr>
          <w:rFonts w:ascii="Times New Roman" w:hAnsi="Times New Roman" w:cs="Times New Roman"/>
          <w:lang w:val="en-US"/>
        </w:rPr>
        <w:t xml:space="preserve">, </w:t>
      </w:r>
      <w:r w:rsidRPr="001A4CD3">
        <w:rPr>
          <w:rFonts w:ascii="Times New Roman" w:hAnsi="Times New Roman" w:cs="Times New Roman"/>
          <w:i/>
          <w:lang w:val="en-US"/>
        </w:rPr>
        <w:t>15(1),</w:t>
      </w:r>
      <w:r w:rsidRPr="001A4CD3">
        <w:rPr>
          <w:rFonts w:ascii="Times New Roman" w:hAnsi="Times New Roman" w:cs="Times New Roman"/>
          <w:lang w:val="en-US"/>
        </w:rPr>
        <w:t xml:space="preserve"> 222-279.</w:t>
      </w:r>
    </w:p>
    <w:p w:rsidR="007313E4" w:rsidRPr="00204A93" w:rsidRDefault="00521D27" w:rsidP="003664BD">
      <w:pPr>
        <w:widowControl w:val="0"/>
        <w:autoSpaceDE w:val="0"/>
        <w:autoSpaceDN w:val="0"/>
        <w:adjustRightInd w:val="0"/>
        <w:spacing w:before="200"/>
        <w:jc w:val="both"/>
        <w:rPr>
          <w:rFonts w:ascii="Times New Roman" w:hAnsi="Times New Roman" w:cs="Times New Roman"/>
          <w:lang w:val="en-US"/>
        </w:rPr>
      </w:pPr>
      <w:proofErr w:type="spellStart"/>
      <w:r w:rsidRPr="0026220B">
        <w:rPr>
          <w:rFonts w:ascii="Times New Roman" w:hAnsi="Times New Roman" w:cs="Times New Roman"/>
        </w:rPr>
        <w:t>Levine</w:t>
      </w:r>
      <w:proofErr w:type="spellEnd"/>
      <w:r w:rsidRPr="0026220B">
        <w:rPr>
          <w:rFonts w:ascii="Times New Roman" w:hAnsi="Times New Roman" w:cs="Times New Roman"/>
        </w:rPr>
        <w:t xml:space="preserve">, D.  H. y Molina, J. E. (ed.) </w:t>
      </w:r>
      <w:r w:rsidRPr="001A4CD3">
        <w:rPr>
          <w:rFonts w:ascii="Times New Roman" w:hAnsi="Times New Roman" w:cs="Times New Roman"/>
          <w:lang w:val="en-US"/>
        </w:rPr>
        <w:t xml:space="preserve">(2011). </w:t>
      </w:r>
      <w:r w:rsidRPr="001A4CD3">
        <w:rPr>
          <w:rFonts w:ascii="Times New Roman" w:hAnsi="Times New Roman" w:cs="Times New Roman"/>
          <w:i/>
          <w:lang w:val="en-US"/>
        </w:rPr>
        <w:t>The quality of democracy in Latin America</w:t>
      </w:r>
      <w:r w:rsidRPr="001A4CD3">
        <w:rPr>
          <w:rFonts w:ascii="Times New Roman" w:hAnsi="Times New Roman" w:cs="Times New Roman"/>
          <w:lang w:val="en-US"/>
        </w:rPr>
        <w:t xml:space="preserve">. </w:t>
      </w:r>
      <w:r w:rsidRPr="00204A93">
        <w:rPr>
          <w:rFonts w:ascii="Times New Roman" w:hAnsi="Times New Roman" w:cs="Times New Roman"/>
          <w:lang w:val="en-US"/>
        </w:rPr>
        <w:t xml:space="preserve">Boulder: Lynne </w:t>
      </w:r>
      <w:proofErr w:type="spellStart"/>
      <w:r w:rsidRPr="00204A93">
        <w:rPr>
          <w:rFonts w:ascii="Times New Roman" w:hAnsi="Times New Roman" w:cs="Times New Roman"/>
          <w:lang w:val="en-US"/>
        </w:rPr>
        <w:t>Rienner</w:t>
      </w:r>
      <w:proofErr w:type="spellEnd"/>
      <w:r w:rsidRPr="00204A93">
        <w:rPr>
          <w:rFonts w:ascii="Times New Roman" w:hAnsi="Times New Roman" w:cs="Times New Roman"/>
          <w:lang w:val="en-US"/>
        </w:rPr>
        <w:t xml:space="preserve"> Publishers.</w:t>
      </w:r>
    </w:p>
    <w:p w:rsidR="00566CC2" w:rsidRPr="0065100E" w:rsidRDefault="00566CC2" w:rsidP="003664BD">
      <w:pPr>
        <w:autoSpaceDE w:val="0"/>
        <w:autoSpaceDN w:val="0"/>
        <w:adjustRightInd w:val="0"/>
        <w:spacing w:before="200"/>
        <w:jc w:val="both"/>
        <w:rPr>
          <w:rFonts w:ascii="Times New Roman" w:hAnsi="Times New Roman" w:cs="Times New Roman"/>
          <w:lang w:val="es-ES"/>
        </w:rPr>
      </w:pPr>
      <w:r w:rsidRPr="00204A93">
        <w:rPr>
          <w:rFonts w:ascii="Times New Roman" w:hAnsi="Times New Roman" w:cs="Times New Roman"/>
          <w:lang w:val="en-US"/>
        </w:rPr>
        <w:t>Luna, J</w:t>
      </w:r>
      <w:r w:rsidR="00A41C3D">
        <w:rPr>
          <w:rFonts w:ascii="Times New Roman" w:hAnsi="Times New Roman" w:cs="Times New Roman"/>
          <w:lang w:val="en-US"/>
        </w:rPr>
        <w:t>.</w:t>
      </w:r>
      <w:r w:rsidRPr="00204A93">
        <w:rPr>
          <w:rFonts w:ascii="Times New Roman" w:hAnsi="Times New Roman" w:cs="Times New Roman"/>
          <w:lang w:val="en-US"/>
        </w:rPr>
        <w:t xml:space="preserve"> P</w:t>
      </w:r>
      <w:r w:rsidR="00A41C3D">
        <w:rPr>
          <w:rFonts w:ascii="Times New Roman" w:hAnsi="Times New Roman" w:cs="Times New Roman"/>
          <w:lang w:val="en-US"/>
        </w:rPr>
        <w:t>.</w:t>
      </w:r>
      <w:r w:rsidRPr="00204A93">
        <w:rPr>
          <w:rFonts w:ascii="Times New Roman" w:hAnsi="Times New Roman" w:cs="Times New Roman"/>
          <w:lang w:val="en-US"/>
        </w:rPr>
        <w:t xml:space="preserve"> (2014). </w:t>
      </w:r>
      <w:proofErr w:type="gramStart"/>
      <w:r w:rsidRPr="00566CC2">
        <w:rPr>
          <w:rFonts w:ascii="Times New Roman" w:hAnsi="Times New Roman" w:cs="Times New Roman"/>
          <w:i/>
          <w:lang w:val="en-US"/>
        </w:rPr>
        <w:t>Segmented Representation: Political Party Strategies in Unequal Democracies</w:t>
      </w:r>
      <w:r w:rsidR="00A41C3D">
        <w:rPr>
          <w:rFonts w:ascii="Times New Roman" w:hAnsi="Times New Roman" w:cs="Times New Roman"/>
          <w:lang w:val="en-US"/>
        </w:rPr>
        <w:t>.</w:t>
      </w:r>
      <w:proofErr w:type="gramEnd"/>
      <w:r w:rsidR="00A41C3D">
        <w:rPr>
          <w:rFonts w:ascii="Times New Roman" w:hAnsi="Times New Roman" w:cs="Times New Roman"/>
          <w:lang w:val="en-US"/>
        </w:rPr>
        <w:t xml:space="preserve"> </w:t>
      </w:r>
      <w:r w:rsidRPr="0065100E">
        <w:rPr>
          <w:rFonts w:ascii="Times New Roman" w:hAnsi="Times New Roman" w:cs="Times New Roman"/>
          <w:lang w:val="es-ES"/>
        </w:rPr>
        <w:t xml:space="preserve">Londres: Oxford </w:t>
      </w:r>
      <w:proofErr w:type="spellStart"/>
      <w:r w:rsidRPr="0065100E">
        <w:rPr>
          <w:rFonts w:ascii="Times New Roman" w:hAnsi="Times New Roman" w:cs="Times New Roman"/>
          <w:lang w:val="es-ES"/>
        </w:rPr>
        <w:t>University</w:t>
      </w:r>
      <w:proofErr w:type="spellEnd"/>
      <w:r w:rsidRPr="0065100E">
        <w:rPr>
          <w:rFonts w:ascii="Times New Roman" w:hAnsi="Times New Roman" w:cs="Times New Roman"/>
          <w:lang w:val="es-ES"/>
        </w:rPr>
        <w:t xml:space="preserve"> </w:t>
      </w:r>
      <w:proofErr w:type="spellStart"/>
      <w:r w:rsidRPr="0065100E">
        <w:rPr>
          <w:rFonts w:ascii="Times New Roman" w:hAnsi="Times New Roman" w:cs="Times New Roman"/>
          <w:lang w:val="es-ES"/>
        </w:rPr>
        <w:t>Press</w:t>
      </w:r>
      <w:proofErr w:type="spellEnd"/>
      <w:r w:rsidRPr="0065100E">
        <w:rPr>
          <w:rFonts w:ascii="Times New Roman" w:hAnsi="Times New Roman" w:cs="Times New Roman"/>
          <w:lang w:val="es-ES"/>
        </w:rPr>
        <w:t xml:space="preserve">. </w:t>
      </w:r>
    </w:p>
    <w:p w:rsidR="007313E4" w:rsidRPr="0026220B" w:rsidRDefault="007313E4" w:rsidP="003664BD">
      <w:pPr>
        <w:spacing w:before="200"/>
        <w:jc w:val="both"/>
        <w:rPr>
          <w:rFonts w:ascii="Times New Roman" w:hAnsi="Times New Roman" w:cs="Times New Roman"/>
          <w:lang w:val="es-ES"/>
        </w:rPr>
      </w:pPr>
      <w:proofErr w:type="spellStart"/>
      <w:r w:rsidRPr="0026220B">
        <w:rPr>
          <w:rFonts w:ascii="Times New Roman" w:hAnsi="Times New Roman" w:cs="Times New Roman"/>
          <w:lang w:val="es-ES"/>
        </w:rPr>
        <w:t>Mainwaring</w:t>
      </w:r>
      <w:proofErr w:type="spellEnd"/>
      <w:r w:rsidRPr="0026220B">
        <w:rPr>
          <w:rFonts w:ascii="Times New Roman" w:hAnsi="Times New Roman" w:cs="Times New Roman"/>
          <w:lang w:val="es-ES"/>
        </w:rPr>
        <w:t xml:space="preserve">, S. y </w:t>
      </w:r>
      <w:proofErr w:type="spellStart"/>
      <w:r w:rsidRPr="0026220B">
        <w:rPr>
          <w:rFonts w:ascii="Times New Roman" w:hAnsi="Times New Roman" w:cs="Times New Roman"/>
          <w:lang w:val="es-ES"/>
        </w:rPr>
        <w:t>Shugart</w:t>
      </w:r>
      <w:proofErr w:type="spellEnd"/>
      <w:r w:rsidRPr="0026220B">
        <w:rPr>
          <w:rFonts w:ascii="Times New Roman" w:hAnsi="Times New Roman" w:cs="Times New Roman"/>
          <w:lang w:val="es-ES"/>
        </w:rPr>
        <w:t xml:space="preserve">, M. S. (2002): Conclusión: Presidencialismo y sistema de partidos en América Latina. En S. </w:t>
      </w:r>
      <w:proofErr w:type="spellStart"/>
      <w:r w:rsidRPr="0026220B">
        <w:rPr>
          <w:rFonts w:ascii="Times New Roman" w:hAnsi="Times New Roman" w:cs="Times New Roman"/>
          <w:lang w:val="es-ES"/>
        </w:rPr>
        <w:t>Mainwaring</w:t>
      </w:r>
      <w:proofErr w:type="spellEnd"/>
      <w:r w:rsidRPr="0026220B">
        <w:rPr>
          <w:rFonts w:ascii="Times New Roman" w:hAnsi="Times New Roman" w:cs="Times New Roman"/>
          <w:lang w:val="es-ES"/>
        </w:rPr>
        <w:t xml:space="preserve"> y M. S. </w:t>
      </w:r>
      <w:proofErr w:type="spellStart"/>
      <w:r w:rsidRPr="0026220B">
        <w:rPr>
          <w:rFonts w:ascii="Times New Roman" w:hAnsi="Times New Roman" w:cs="Times New Roman"/>
          <w:lang w:val="es-ES"/>
        </w:rPr>
        <w:t>Shugart</w:t>
      </w:r>
      <w:proofErr w:type="spellEnd"/>
      <w:r w:rsidRPr="0026220B">
        <w:rPr>
          <w:rFonts w:ascii="Times New Roman" w:hAnsi="Times New Roman" w:cs="Times New Roman"/>
          <w:lang w:val="es-ES"/>
        </w:rPr>
        <w:t xml:space="preserve"> (Ed.), </w:t>
      </w:r>
      <w:r w:rsidRPr="0026220B">
        <w:rPr>
          <w:rFonts w:ascii="Times New Roman" w:hAnsi="Times New Roman" w:cs="Times New Roman"/>
          <w:i/>
          <w:lang w:val="es-ES"/>
        </w:rPr>
        <w:t>Presidencialismo y democracia en América latina</w:t>
      </w:r>
      <w:r w:rsidRPr="0026220B">
        <w:rPr>
          <w:rFonts w:ascii="Times New Roman" w:hAnsi="Times New Roman" w:cs="Times New Roman"/>
          <w:lang w:val="es-ES"/>
        </w:rPr>
        <w:t xml:space="preserve">. Buenos Aires: </w:t>
      </w:r>
      <w:proofErr w:type="spellStart"/>
      <w:r w:rsidRPr="0026220B">
        <w:rPr>
          <w:rFonts w:ascii="Times New Roman" w:hAnsi="Times New Roman" w:cs="Times New Roman"/>
          <w:lang w:val="es-ES"/>
        </w:rPr>
        <w:t>Paidós</w:t>
      </w:r>
      <w:proofErr w:type="spellEnd"/>
      <w:r w:rsidRPr="0026220B">
        <w:rPr>
          <w:rFonts w:ascii="Times New Roman" w:hAnsi="Times New Roman" w:cs="Times New Roman"/>
          <w:lang w:val="es-ES"/>
        </w:rPr>
        <w:t>.</w:t>
      </w:r>
    </w:p>
    <w:p w:rsidR="00547786" w:rsidRPr="00204A93" w:rsidRDefault="004F4A4C" w:rsidP="003664BD">
      <w:pPr>
        <w:spacing w:before="200"/>
        <w:jc w:val="both"/>
        <w:rPr>
          <w:rFonts w:ascii="Times New Roman" w:hAnsi="Times New Roman" w:cs="Times New Roman"/>
          <w:lang w:val="en-US"/>
        </w:rPr>
      </w:pPr>
      <w:proofErr w:type="spellStart"/>
      <w:r w:rsidRPr="0026220B">
        <w:rPr>
          <w:rFonts w:ascii="Times New Roman" w:hAnsi="Times New Roman" w:cs="Times New Roman"/>
          <w:lang w:val="es-ES"/>
        </w:rPr>
        <w:t>Mainwaring</w:t>
      </w:r>
      <w:proofErr w:type="spellEnd"/>
      <w:r w:rsidRPr="0026220B">
        <w:rPr>
          <w:rFonts w:ascii="Times New Roman" w:hAnsi="Times New Roman" w:cs="Times New Roman"/>
          <w:lang w:val="es-ES"/>
        </w:rPr>
        <w:t xml:space="preserve">, S. y Torcal, M. (2005). La institucionalización de los sistemas de partidos y la teoría del sistema partidista después de la tercera ola democratizadora. </w:t>
      </w:r>
      <w:proofErr w:type="spellStart"/>
      <w:r w:rsidRPr="00204A93">
        <w:rPr>
          <w:rFonts w:ascii="Times New Roman" w:hAnsi="Times New Roman" w:cs="Times New Roman"/>
          <w:i/>
          <w:lang w:val="en-US"/>
        </w:rPr>
        <w:t>América</w:t>
      </w:r>
      <w:proofErr w:type="spellEnd"/>
      <w:r w:rsidRPr="00204A93">
        <w:rPr>
          <w:rFonts w:ascii="Times New Roman" w:hAnsi="Times New Roman" w:cs="Times New Roman"/>
          <w:i/>
          <w:lang w:val="en-US"/>
        </w:rPr>
        <w:t xml:space="preserve"> Latina Hoy, 41,</w:t>
      </w:r>
      <w:r w:rsidRPr="00204A93">
        <w:rPr>
          <w:rFonts w:ascii="Times New Roman" w:hAnsi="Times New Roman" w:cs="Times New Roman"/>
          <w:lang w:val="en-US"/>
        </w:rPr>
        <w:t xml:space="preserve"> 141-173.</w:t>
      </w:r>
    </w:p>
    <w:p w:rsidR="00566CC2" w:rsidRPr="003664BD" w:rsidRDefault="00566CC2" w:rsidP="003664BD">
      <w:pPr>
        <w:spacing w:before="200"/>
        <w:jc w:val="both"/>
        <w:rPr>
          <w:rFonts w:ascii="Times New Roman" w:eastAsia="Calibri" w:hAnsi="Times New Roman" w:cs="Times New Roman"/>
          <w:lang w:val="en-US"/>
        </w:rPr>
      </w:pPr>
      <w:proofErr w:type="gramStart"/>
      <w:r w:rsidRPr="00531CFE">
        <w:rPr>
          <w:rFonts w:ascii="Times New Roman" w:eastAsia="Calibri" w:hAnsi="Times New Roman" w:cs="Times New Roman"/>
          <w:lang w:val="en-US"/>
        </w:rPr>
        <w:t>Mainwaring, S</w:t>
      </w:r>
      <w:r w:rsidR="00A41C3D">
        <w:rPr>
          <w:rFonts w:ascii="Times New Roman" w:eastAsia="Calibri" w:hAnsi="Times New Roman" w:cs="Times New Roman"/>
          <w:lang w:val="en-US"/>
        </w:rPr>
        <w:t>.</w:t>
      </w:r>
      <w:r w:rsidRPr="00531CFE">
        <w:rPr>
          <w:rFonts w:ascii="Times New Roman" w:eastAsia="Calibri" w:hAnsi="Times New Roman" w:cs="Times New Roman"/>
          <w:lang w:val="en-US"/>
        </w:rPr>
        <w:t xml:space="preserve"> y Scully</w:t>
      </w:r>
      <w:r w:rsidR="00A41C3D">
        <w:rPr>
          <w:rFonts w:ascii="Times New Roman" w:eastAsia="Calibri" w:hAnsi="Times New Roman" w:cs="Times New Roman"/>
          <w:lang w:val="en-US"/>
        </w:rPr>
        <w:t>, T</w:t>
      </w:r>
      <w:r w:rsidR="00531CFE" w:rsidRPr="00531CFE">
        <w:rPr>
          <w:rFonts w:ascii="Times New Roman" w:eastAsia="Calibri" w:hAnsi="Times New Roman" w:cs="Times New Roman"/>
          <w:lang w:val="en-US"/>
        </w:rPr>
        <w:t>.</w:t>
      </w:r>
      <w:r w:rsidRPr="00531CFE">
        <w:rPr>
          <w:rFonts w:ascii="Times New Roman" w:eastAsia="Calibri" w:hAnsi="Times New Roman" w:cs="Times New Roman"/>
          <w:lang w:val="en-US"/>
        </w:rPr>
        <w:t xml:space="preserve"> (1995)</w:t>
      </w:r>
      <w:r w:rsidR="00531CFE" w:rsidRPr="00531CFE">
        <w:rPr>
          <w:rFonts w:ascii="Times New Roman" w:eastAsia="Calibri" w:hAnsi="Times New Roman" w:cs="Times New Roman"/>
          <w:lang w:val="en-US"/>
        </w:rPr>
        <w:t>.</w:t>
      </w:r>
      <w:proofErr w:type="gramEnd"/>
      <w:r w:rsidRPr="00531CFE">
        <w:rPr>
          <w:rFonts w:ascii="Times New Roman" w:eastAsia="Calibri" w:hAnsi="Times New Roman" w:cs="Times New Roman"/>
          <w:lang w:val="en-US"/>
        </w:rPr>
        <w:t xml:space="preserve"> </w:t>
      </w:r>
      <w:r w:rsidRPr="00531CFE">
        <w:rPr>
          <w:rFonts w:ascii="Times New Roman" w:eastAsia="Calibri" w:hAnsi="Times New Roman" w:cs="Times New Roman"/>
          <w:i/>
          <w:iCs/>
          <w:lang w:val="en-US"/>
        </w:rPr>
        <w:t>Building democratic institutions: party systems in Latin America</w:t>
      </w:r>
      <w:r w:rsidRPr="00531CFE">
        <w:rPr>
          <w:rFonts w:ascii="Times New Roman" w:eastAsia="Calibri" w:hAnsi="Times New Roman" w:cs="Times New Roman"/>
          <w:lang w:val="en-US"/>
        </w:rPr>
        <w:t xml:space="preserve">, </w:t>
      </w:r>
      <w:proofErr w:type="spellStart"/>
      <w:r w:rsidRPr="00531CFE">
        <w:rPr>
          <w:rFonts w:ascii="Times New Roman" w:eastAsia="Calibri" w:hAnsi="Times New Roman" w:cs="Times New Roman"/>
          <w:lang w:val="en-US"/>
        </w:rPr>
        <w:t>Standford</w:t>
      </w:r>
      <w:proofErr w:type="spellEnd"/>
      <w:r w:rsidR="00531CFE" w:rsidRPr="00531CFE">
        <w:rPr>
          <w:rFonts w:ascii="Times New Roman" w:eastAsia="Calibri" w:hAnsi="Times New Roman" w:cs="Times New Roman"/>
          <w:lang w:val="en-US"/>
        </w:rPr>
        <w:t>: Stanford University Press</w:t>
      </w:r>
      <w:r w:rsidRPr="00531CFE">
        <w:rPr>
          <w:rFonts w:ascii="Times New Roman" w:eastAsia="Calibri" w:hAnsi="Times New Roman" w:cs="Times New Roman"/>
          <w:lang w:val="en-US"/>
        </w:rPr>
        <w:t>.</w:t>
      </w:r>
    </w:p>
    <w:p w:rsidR="00521D27" w:rsidRPr="001A4CD3" w:rsidRDefault="00521D27" w:rsidP="003664BD">
      <w:pPr>
        <w:spacing w:before="200"/>
        <w:jc w:val="both"/>
        <w:rPr>
          <w:rFonts w:ascii="Times New Roman" w:hAnsi="Times New Roman" w:cs="Times New Roman"/>
          <w:lang w:val="en-US"/>
        </w:rPr>
      </w:pPr>
      <w:r w:rsidRPr="00531CFE">
        <w:rPr>
          <w:rFonts w:ascii="Times New Roman" w:hAnsi="Times New Roman" w:cs="Times New Roman"/>
          <w:lang w:val="es-ES"/>
        </w:rPr>
        <w:t xml:space="preserve">Mantilla, S y </w:t>
      </w:r>
      <w:proofErr w:type="spellStart"/>
      <w:r w:rsidRPr="00531CFE">
        <w:rPr>
          <w:rFonts w:ascii="Times New Roman" w:hAnsi="Times New Roman" w:cs="Times New Roman"/>
          <w:lang w:val="es-ES"/>
        </w:rPr>
        <w:t>Munck</w:t>
      </w:r>
      <w:proofErr w:type="spellEnd"/>
      <w:r w:rsidRPr="00531CFE">
        <w:rPr>
          <w:rFonts w:ascii="Times New Roman" w:hAnsi="Times New Roman" w:cs="Times New Roman"/>
          <w:lang w:val="es-ES"/>
        </w:rPr>
        <w:t xml:space="preserve">, G. L. (ed.) </w:t>
      </w:r>
      <w:r w:rsidRPr="00204A93">
        <w:rPr>
          <w:rFonts w:ascii="Times New Roman" w:hAnsi="Times New Roman" w:cs="Times New Roman"/>
          <w:lang w:val="es-ES"/>
        </w:rPr>
        <w:t xml:space="preserve">(2013). </w:t>
      </w:r>
      <w:r w:rsidRPr="00204A93">
        <w:rPr>
          <w:rFonts w:ascii="Times New Roman" w:hAnsi="Times New Roman" w:cs="Times New Roman"/>
          <w:i/>
          <w:lang w:val="es-ES"/>
        </w:rPr>
        <w:t>La calidad de la democracia: perspectivas desde América Latina</w:t>
      </w:r>
      <w:r w:rsidRPr="00204A93">
        <w:rPr>
          <w:rFonts w:ascii="Times New Roman" w:hAnsi="Times New Roman" w:cs="Times New Roman"/>
          <w:lang w:val="es-ES"/>
        </w:rPr>
        <w:t xml:space="preserve">. </w:t>
      </w:r>
      <w:r w:rsidRPr="001A4CD3">
        <w:rPr>
          <w:rFonts w:ascii="Times New Roman" w:hAnsi="Times New Roman" w:cs="Times New Roman"/>
          <w:lang w:val="en-US"/>
        </w:rPr>
        <w:t>Quito: CELAEP-</w:t>
      </w:r>
      <w:proofErr w:type="spellStart"/>
      <w:r w:rsidRPr="001A4CD3">
        <w:rPr>
          <w:rFonts w:ascii="Times New Roman" w:hAnsi="Times New Roman" w:cs="Times New Roman"/>
          <w:lang w:val="en-US"/>
        </w:rPr>
        <w:t>Fundación</w:t>
      </w:r>
      <w:proofErr w:type="spellEnd"/>
      <w:r w:rsidRPr="001A4CD3">
        <w:rPr>
          <w:rFonts w:ascii="Times New Roman" w:hAnsi="Times New Roman" w:cs="Times New Roman"/>
          <w:lang w:val="en-US"/>
        </w:rPr>
        <w:t xml:space="preserve"> </w:t>
      </w:r>
      <w:proofErr w:type="spellStart"/>
      <w:r w:rsidRPr="001A4CD3">
        <w:rPr>
          <w:rFonts w:ascii="Times New Roman" w:hAnsi="Times New Roman" w:cs="Times New Roman"/>
          <w:lang w:val="en-US"/>
        </w:rPr>
        <w:t>Hanns</w:t>
      </w:r>
      <w:proofErr w:type="spellEnd"/>
      <w:r w:rsidRPr="001A4CD3">
        <w:rPr>
          <w:rFonts w:ascii="Times New Roman" w:hAnsi="Times New Roman" w:cs="Times New Roman"/>
          <w:lang w:val="en-US"/>
        </w:rPr>
        <w:t xml:space="preserve"> Seidel.</w:t>
      </w:r>
    </w:p>
    <w:p w:rsidR="007313E4" w:rsidRPr="001A4CD3" w:rsidRDefault="00547786" w:rsidP="003664BD">
      <w:pPr>
        <w:spacing w:before="200"/>
        <w:jc w:val="both"/>
        <w:rPr>
          <w:rFonts w:ascii="Times New Roman" w:hAnsi="Times New Roman" w:cs="Times New Roman"/>
          <w:lang w:val="en-US"/>
        </w:rPr>
      </w:pPr>
      <w:r w:rsidRPr="001A4CD3">
        <w:rPr>
          <w:rFonts w:ascii="Times New Roman" w:hAnsi="Times New Roman" w:cs="Times New Roman"/>
          <w:lang w:val="en-US"/>
        </w:rPr>
        <w:t xml:space="preserve">Mauro, P. (1995). </w:t>
      </w:r>
      <w:proofErr w:type="gramStart"/>
      <w:r w:rsidRPr="001A4CD3">
        <w:rPr>
          <w:rFonts w:ascii="Times New Roman" w:hAnsi="Times New Roman" w:cs="Times New Roman"/>
          <w:lang w:val="en-US"/>
        </w:rPr>
        <w:t>Corruption and Growth.</w:t>
      </w:r>
      <w:proofErr w:type="gramEnd"/>
      <w:r w:rsidRPr="001A4CD3">
        <w:rPr>
          <w:rFonts w:ascii="Times New Roman" w:hAnsi="Times New Roman" w:cs="Times New Roman"/>
          <w:lang w:val="en-US"/>
        </w:rPr>
        <w:t xml:space="preserve"> </w:t>
      </w:r>
      <w:r w:rsidRPr="001A4CD3">
        <w:rPr>
          <w:rFonts w:ascii="Times New Roman" w:hAnsi="Times New Roman" w:cs="Times New Roman"/>
          <w:i/>
          <w:lang w:val="en-US"/>
        </w:rPr>
        <w:t xml:space="preserve">The </w:t>
      </w:r>
      <w:proofErr w:type="spellStart"/>
      <w:r w:rsidRPr="001A4CD3">
        <w:rPr>
          <w:rFonts w:ascii="Times New Roman" w:hAnsi="Times New Roman" w:cs="Times New Roman"/>
          <w:i/>
          <w:lang w:val="en-US"/>
        </w:rPr>
        <w:t>Quaterly</w:t>
      </w:r>
      <w:proofErr w:type="spellEnd"/>
      <w:r w:rsidRPr="001A4CD3">
        <w:rPr>
          <w:rFonts w:ascii="Times New Roman" w:hAnsi="Times New Roman" w:cs="Times New Roman"/>
          <w:i/>
          <w:lang w:val="en-US"/>
        </w:rPr>
        <w:t xml:space="preserve"> Journal of Economics</w:t>
      </w:r>
      <w:r w:rsidRPr="001A4CD3">
        <w:rPr>
          <w:rFonts w:ascii="Times New Roman" w:hAnsi="Times New Roman" w:cs="Times New Roman"/>
          <w:lang w:val="en-US"/>
        </w:rPr>
        <w:t xml:space="preserve">, </w:t>
      </w:r>
      <w:r w:rsidRPr="001A4CD3">
        <w:rPr>
          <w:rFonts w:ascii="Times New Roman" w:hAnsi="Times New Roman" w:cs="Times New Roman"/>
          <w:i/>
          <w:lang w:val="en-US"/>
        </w:rPr>
        <w:t>110(3),</w:t>
      </w:r>
      <w:r w:rsidRPr="001A4CD3">
        <w:rPr>
          <w:rFonts w:ascii="Times New Roman" w:hAnsi="Times New Roman" w:cs="Times New Roman"/>
          <w:lang w:val="en-US"/>
        </w:rPr>
        <w:t xml:space="preserve"> 681-712.</w:t>
      </w:r>
    </w:p>
    <w:p w:rsidR="007313E4" w:rsidRPr="001A4CD3" w:rsidRDefault="00537452" w:rsidP="003664BD">
      <w:pPr>
        <w:widowControl w:val="0"/>
        <w:autoSpaceDE w:val="0"/>
        <w:autoSpaceDN w:val="0"/>
        <w:adjustRightInd w:val="0"/>
        <w:spacing w:before="200"/>
        <w:jc w:val="both"/>
        <w:rPr>
          <w:rFonts w:ascii="Times New Roman" w:hAnsi="Times New Roman" w:cs="Times New Roman"/>
          <w:lang w:val="en-US"/>
        </w:rPr>
      </w:pPr>
      <w:proofErr w:type="spellStart"/>
      <w:r w:rsidRPr="001A4CD3">
        <w:rPr>
          <w:rFonts w:ascii="Times New Roman" w:hAnsi="Times New Roman" w:cs="Times New Roman"/>
          <w:lang w:val="en-US"/>
        </w:rPr>
        <w:t>Manin</w:t>
      </w:r>
      <w:proofErr w:type="spellEnd"/>
      <w:r w:rsidRPr="001A4CD3">
        <w:rPr>
          <w:rFonts w:ascii="Times New Roman" w:hAnsi="Times New Roman" w:cs="Times New Roman"/>
          <w:lang w:val="en-US"/>
        </w:rPr>
        <w:t xml:space="preserve">, B. </w:t>
      </w:r>
      <w:proofErr w:type="spellStart"/>
      <w:r w:rsidRPr="001A4CD3">
        <w:rPr>
          <w:rFonts w:ascii="Times New Roman" w:hAnsi="Times New Roman" w:cs="Times New Roman"/>
          <w:lang w:val="en-US"/>
        </w:rPr>
        <w:t>Przeworski</w:t>
      </w:r>
      <w:proofErr w:type="spellEnd"/>
      <w:r w:rsidRPr="001A4CD3">
        <w:rPr>
          <w:rFonts w:ascii="Times New Roman" w:hAnsi="Times New Roman" w:cs="Times New Roman"/>
          <w:lang w:val="en-US"/>
        </w:rPr>
        <w:t xml:space="preserve">, A. y Stokes, S. (1999). </w:t>
      </w:r>
      <w:proofErr w:type="gramStart"/>
      <w:r w:rsidRPr="001A4CD3">
        <w:rPr>
          <w:rFonts w:ascii="Times New Roman" w:hAnsi="Times New Roman" w:cs="Times New Roman"/>
          <w:lang w:val="en-US"/>
        </w:rPr>
        <w:t>Elections and Representation.</w:t>
      </w:r>
      <w:proofErr w:type="gramEnd"/>
      <w:r w:rsidRPr="001A4CD3">
        <w:rPr>
          <w:rFonts w:ascii="Times New Roman" w:hAnsi="Times New Roman" w:cs="Times New Roman"/>
          <w:lang w:val="en-US"/>
        </w:rPr>
        <w:t xml:space="preserve"> </w:t>
      </w:r>
      <w:proofErr w:type="gramStart"/>
      <w:r w:rsidRPr="001A4CD3">
        <w:rPr>
          <w:rFonts w:ascii="Times New Roman" w:hAnsi="Times New Roman" w:cs="Times New Roman"/>
          <w:lang w:val="en-US"/>
        </w:rPr>
        <w:t xml:space="preserve">En B. </w:t>
      </w:r>
      <w:proofErr w:type="spellStart"/>
      <w:r w:rsidRPr="001A4CD3">
        <w:rPr>
          <w:rFonts w:ascii="Times New Roman" w:hAnsi="Times New Roman" w:cs="Times New Roman"/>
          <w:lang w:val="en-US"/>
        </w:rPr>
        <w:t>Manin</w:t>
      </w:r>
      <w:proofErr w:type="spellEnd"/>
      <w:r w:rsidR="0026220B" w:rsidRPr="001A4CD3">
        <w:rPr>
          <w:rFonts w:ascii="Times New Roman" w:hAnsi="Times New Roman" w:cs="Times New Roman"/>
          <w:lang w:val="en-US"/>
        </w:rPr>
        <w:t xml:space="preserve">, A. </w:t>
      </w:r>
      <w:proofErr w:type="spellStart"/>
      <w:r w:rsidR="0026220B" w:rsidRPr="001A4CD3">
        <w:rPr>
          <w:rFonts w:ascii="Times New Roman" w:hAnsi="Times New Roman" w:cs="Times New Roman"/>
          <w:lang w:val="en-US"/>
        </w:rPr>
        <w:t>Przeworski</w:t>
      </w:r>
      <w:proofErr w:type="spellEnd"/>
      <w:r w:rsidR="0026220B" w:rsidRPr="001A4CD3">
        <w:rPr>
          <w:rFonts w:ascii="Times New Roman" w:hAnsi="Times New Roman" w:cs="Times New Roman"/>
          <w:lang w:val="en-US"/>
        </w:rPr>
        <w:t xml:space="preserve"> y S. Stokes (Ed.</w:t>
      </w:r>
      <w:r w:rsidRPr="001A4CD3">
        <w:rPr>
          <w:rFonts w:ascii="Times New Roman" w:hAnsi="Times New Roman" w:cs="Times New Roman"/>
          <w:lang w:val="en-US"/>
        </w:rPr>
        <w:t xml:space="preserve">), </w:t>
      </w:r>
      <w:r w:rsidRPr="001A4CD3">
        <w:rPr>
          <w:rFonts w:ascii="Times New Roman" w:hAnsi="Times New Roman" w:cs="Times New Roman"/>
          <w:i/>
          <w:lang w:val="en-US"/>
        </w:rPr>
        <w:t>Democracy, Accountability and Represe</w:t>
      </w:r>
      <w:r w:rsidRPr="001A4CD3">
        <w:rPr>
          <w:rFonts w:ascii="Times New Roman" w:hAnsi="Times New Roman" w:cs="Times New Roman"/>
          <w:lang w:val="en-US"/>
        </w:rPr>
        <w:t>ntation.</w:t>
      </w:r>
      <w:proofErr w:type="gramEnd"/>
      <w:r w:rsidRPr="001A4CD3">
        <w:rPr>
          <w:rFonts w:ascii="Times New Roman" w:hAnsi="Times New Roman" w:cs="Times New Roman"/>
          <w:lang w:val="en-US"/>
        </w:rPr>
        <w:t xml:space="preserve"> Cambridge: Cambridge University Press</w:t>
      </w:r>
      <w:r w:rsidR="00D37CBF" w:rsidRPr="001A4CD3">
        <w:rPr>
          <w:rFonts w:ascii="Times New Roman" w:hAnsi="Times New Roman" w:cs="Times New Roman"/>
          <w:lang w:val="en-US"/>
        </w:rPr>
        <w:t>.</w:t>
      </w:r>
    </w:p>
    <w:p w:rsidR="00D37CBF" w:rsidRPr="003664BD" w:rsidRDefault="00D37CBF" w:rsidP="003664BD">
      <w:pPr>
        <w:pStyle w:val="Ttulo"/>
        <w:spacing w:before="200"/>
        <w:jc w:val="both"/>
        <w:rPr>
          <w:rFonts w:eastAsiaTheme="minorHAnsi"/>
          <w:b w:val="0"/>
          <w:bCs w:val="0"/>
          <w:noProof w:val="0"/>
          <w:lang w:val="es-ES" w:eastAsia="en-US"/>
        </w:rPr>
      </w:pPr>
      <w:r w:rsidRPr="001A4CD3">
        <w:rPr>
          <w:rFonts w:eastAsiaTheme="minorHAnsi"/>
          <w:b w:val="0"/>
          <w:bCs w:val="0"/>
          <w:noProof w:val="0"/>
          <w:lang w:val="en-US" w:eastAsia="en-US"/>
        </w:rPr>
        <w:t>McCarty, N. (</w:t>
      </w:r>
      <w:proofErr w:type="spellStart"/>
      <w:r w:rsidRPr="001A4CD3">
        <w:rPr>
          <w:rFonts w:eastAsiaTheme="minorHAnsi"/>
          <w:b w:val="0"/>
          <w:bCs w:val="0"/>
          <w:noProof w:val="0"/>
          <w:lang w:val="en-US" w:eastAsia="en-US"/>
        </w:rPr>
        <w:t>s.f</w:t>
      </w:r>
      <w:proofErr w:type="spellEnd"/>
      <w:r w:rsidRPr="001A4CD3">
        <w:rPr>
          <w:rFonts w:eastAsiaTheme="minorHAnsi"/>
          <w:b w:val="0"/>
          <w:bCs w:val="0"/>
          <w:noProof w:val="0"/>
          <w:lang w:val="en-US" w:eastAsia="en-US"/>
        </w:rPr>
        <w:t xml:space="preserve">.). </w:t>
      </w:r>
      <w:proofErr w:type="gramStart"/>
      <w:r w:rsidRPr="001A4CD3">
        <w:rPr>
          <w:rFonts w:eastAsiaTheme="minorHAnsi"/>
          <w:b w:val="0"/>
          <w:bCs w:val="0"/>
          <w:noProof w:val="0"/>
          <w:lang w:val="en-US" w:eastAsia="en-US"/>
        </w:rPr>
        <w:t>The Policy Consequences of Partisan Polarization in the United States</w:t>
      </w:r>
      <w:r w:rsidRPr="001A4CD3">
        <w:rPr>
          <w:rFonts w:eastAsiaTheme="minorHAnsi"/>
          <w:b w:val="0"/>
          <w:bCs w:val="0"/>
          <w:i/>
          <w:noProof w:val="0"/>
          <w:lang w:val="en-US" w:eastAsia="en-US"/>
        </w:rPr>
        <w:t>.</w:t>
      </w:r>
      <w:proofErr w:type="gramEnd"/>
      <w:r w:rsidRPr="001A4CD3">
        <w:rPr>
          <w:rFonts w:eastAsiaTheme="minorHAnsi"/>
          <w:b w:val="0"/>
          <w:bCs w:val="0"/>
          <w:i/>
          <w:noProof w:val="0"/>
          <w:lang w:val="en-US" w:eastAsia="en-US"/>
        </w:rPr>
        <w:t xml:space="preserve"> </w:t>
      </w:r>
      <w:proofErr w:type="spellStart"/>
      <w:r w:rsidRPr="0026220B">
        <w:rPr>
          <w:rFonts w:eastAsiaTheme="minorHAnsi"/>
          <w:b w:val="0"/>
          <w:bCs w:val="0"/>
          <w:i/>
          <w:noProof w:val="0"/>
          <w:lang w:val="es-ES" w:eastAsia="en-US"/>
        </w:rPr>
        <w:t>Paper</w:t>
      </w:r>
      <w:proofErr w:type="spellEnd"/>
      <w:r w:rsidR="00073496" w:rsidRPr="0026220B">
        <w:rPr>
          <w:rFonts w:eastAsiaTheme="minorHAnsi"/>
          <w:b w:val="0"/>
          <w:bCs w:val="0"/>
          <w:noProof w:val="0"/>
          <w:lang w:val="es-ES" w:eastAsia="en-US"/>
        </w:rPr>
        <w:t xml:space="preserve">. </w:t>
      </w:r>
    </w:p>
    <w:p w:rsidR="0026220B" w:rsidRDefault="0026220B" w:rsidP="003664BD">
      <w:pPr>
        <w:widowControl w:val="0"/>
        <w:autoSpaceDE w:val="0"/>
        <w:autoSpaceDN w:val="0"/>
        <w:adjustRightInd w:val="0"/>
        <w:spacing w:before="200"/>
        <w:jc w:val="both"/>
        <w:rPr>
          <w:rFonts w:ascii="Times New Roman" w:hAnsi="Times New Roman" w:cs="Times New Roman"/>
        </w:rPr>
      </w:pPr>
      <w:proofErr w:type="spellStart"/>
      <w:r w:rsidRPr="0026220B">
        <w:rPr>
          <w:rFonts w:ascii="Times New Roman" w:hAnsi="Times New Roman" w:cs="Times New Roman"/>
        </w:rPr>
        <w:t>Morlino</w:t>
      </w:r>
      <w:proofErr w:type="spellEnd"/>
      <w:r w:rsidRPr="0026220B">
        <w:rPr>
          <w:rFonts w:ascii="Times New Roman" w:hAnsi="Times New Roman" w:cs="Times New Roman"/>
        </w:rPr>
        <w:t xml:space="preserve">, L (2014). </w:t>
      </w:r>
      <w:r w:rsidRPr="0026220B">
        <w:rPr>
          <w:rFonts w:ascii="Times New Roman" w:hAnsi="Times New Roman" w:cs="Times New Roman"/>
          <w:i/>
        </w:rPr>
        <w:t>La calidad de las democracias para América Latina. Informe para IDEA Internacional</w:t>
      </w:r>
      <w:r w:rsidRPr="0026220B">
        <w:rPr>
          <w:rFonts w:ascii="Times New Roman" w:hAnsi="Times New Roman" w:cs="Times New Roman"/>
        </w:rPr>
        <w:t xml:space="preserve">. San José: Costa Rica. En: </w:t>
      </w:r>
      <w:hyperlink r:id="rId25" w:history="1">
        <w:r w:rsidRPr="0026220B">
          <w:rPr>
            <w:rStyle w:val="Hipervnculo"/>
            <w:rFonts w:ascii="Times New Roman" w:hAnsi="Times New Roman" w:cs="Times New Roman"/>
          </w:rPr>
          <w:t>http://www.idea.int/sites/default/files/publications/la-calidad-de-las-democracias-en-america-latina.pdf</w:t>
        </w:r>
      </w:hyperlink>
    </w:p>
    <w:p w:rsidR="008B6F6B" w:rsidRPr="003664BD" w:rsidRDefault="008B6F6B" w:rsidP="003664BD">
      <w:pPr>
        <w:pStyle w:val="Sangradetextonormal"/>
        <w:spacing w:before="200" w:after="0" w:line="240" w:lineRule="auto"/>
        <w:ind w:left="0"/>
        <w:jc w:val="both"/>
        <w:rPr>
          <w:rFonts w:ascii="Times New Roman" w:hAnsi="Times New Roman" w:cs="Times New Roman"/>
          <w:bCs/>
          <w:sz w:val="24"/>
          <w:szCs w:val="24"/>
          <w:lang w:val="en-US"/>
        </w:rPr>
      </w:pPr>
      <w:r w:rsidRPr="008B6F6B">
        <w:rPr>
          <w:rFonts w:ascii="Times New Roman" w:hAnsi="Times New Roman" w:cs="Times New Roman"/>
          <w:sz w:val="24"/>
          <w:szCs w:val="24"/>
          <w:lang w:val="en-US"/>
        </w:rPr>
        <w:t>Moreno, A</w:t>
      </w:r>
      <w:r w:rsidR="00A41C3D">
        <w:rPr>
          <w:rFonts w:ascii="Times New Roman" w:hAnsi="Times New Roman" w:cs="Times New Roman"/>
          <w:sz w:val="24"/>
          <w:szCs w:val="24"/>
          <w:lang w:val="en-US"/>
        </w:rPr>
        <w:t>.</w:t>
      </w:r>
      <w:r w:rsidRPr="008B6F6B">
        <w:rPr>
          <w:rFonts w:ascii="Times New Roman" w:hAnsi="Times New Roman" w:cs="Times New Roman"/>
          <w:sz w:val="24"/>
          <w:szCs w:val="24"/>
          <w:lang w:val="en-US"/>
        </w:rPr>
        <w:t xml:space="preserve"> (1999). </w:t>
      </w:r>
      <w:r w:rsidR="008E57D5" w:rsidRPr="008E57D5">
        <w:rPr>
          <w:rFonts w:ascii="Times New Roman" w:hAnsi="Times New Roman" w:cs="Times New Roman"/>
          <w:i/>
          <w:sz w:val="24"/>
          <w:szCs w:val="24"/>
          <w:lang w:val="en-US"/>
        </w:rPr>
        <w:t>Political Cleavages: Issues, Parties, and the Consolidation of Democracy</w:t>
      </w:r>
      <w:r w:rsidRPr="008B6F6B">
        <w:rPr>
          <w:rFonts w:ascii="Times New Roman" w:hAnsi="Times New Roman" w:cs="Times New Roman"/>
          <w:sz w:val="24"/>
          <w:szCs w:val="24"/>
          <w:lang w:val="en-US"/>
        </w:rPr>
        <w:t xml:space="preserve">. Boulder, CO: </w:t>
      </w:r>
      <w:proofErr w:type="spellStart"/>
      <w:r w:rsidRPr="008B6F6B">
        <w:rPr>
          <w:rFonts w:ascii="Times New Roman" w:hAnsi="Times New Roman" w:cs="Times New Roman"/>
          <w:sz w:val="24"/>
          <w:szCs w:val="24"/>
          <w:lang w:val="en-US"/>
        </w:rPr>
        <w:t>Westview</w:t>
      </w:r>
      <w:proofErr w:type="spellEnd"/>
      <w:r w:rsidRPr="008B6F6B">
        <w:rPr>
          <w:rFonts w:ascii="Times New Roman" w:hAnsi="Times New Roman" w:cs="Times New Roman"/>
          <w:sz w:val="24"/>
          <w:szCs w:val="24"/>
          <w:lang w:val="en-US"/>
        </w:rPr>
        <w:t xml:space="preserve"> Press.</w:t>
      </w:r>
    </w:p>
    <w:p w:rsidR="008274F9" w:rsidRPr="003664BD" w:rsidRDefault="008274F9" w:rsidP="003664BD">
      <w:pPr>
        <w:spacing w:before="200"/>
        <w:jc w:val="both"/>
        <w:rPr>
          <w:rFonts w:ascii="Times New Roman" w:eastAsia="Times New Roman" w:hAnsi="Times New Roman" w:cs="Times New Roman"/>
          <w:lang w:val="en-US" w:eastAsia="es-ES"/>
        </w:rPr>
      </w:pPr>
      <w:proofErr w:type="spellStart"/>
      <w:r w:rsidRPr="008274F9">
        <w:rPr>
          <w:rFonts w:ascii="Times New Roman" w:hAnsi="Times New Roman" w:cs="Times New Roman"/>
          <w:lang w:val="en-US"/>
        </w:rPr>
        <w:t>Moraes</w:t>
      </w:r>
      <w:proofErr w:type="spellEnd"/>
      <w:r w:rsidRPr="008274F9">
        <w:rPr>
          <w:rFonts w:ascii="Times New Roman" w:hAnsi="Times New Roman" w:cs="Times New Roman"/>
          <w:lang w:val="en-US"/>
        </w:rPr>
        <w:t>, J</w:t>
      </w:r>
      <w:r w:rsidR="00A41C3D">
        <w:rPr>
          <w:rFonts w:ascii="Times New Roman" w:hAnsi="Times New Roman" w:cs="Times New Roman"/>
          <w:lang w:val="en-US"/>
        </w:rPr>
        <w:t>.</w:t>
      </w:r>
      <w:r w:rsidRPr="008274F9">
        <w:rPr>
          <w:rFonts w:ascii="Times New Roman" w:hAnsi="Times New Roman" w:cs="Times New Roman"/>
          <w:lang w:val="en-US"/>
        </w:rPr>
        <w:t xml:space="preserve"> A</w:t>
      </w:r>
      <w:r w:rsidR="00A41C3D">
        <w:rPr>
          <w:rFonts w:ascii="Times New Roman" w:hAnsi="Times New Roman" w:cs="Times New Roman"/>
          <w:lang w:val="en-US"/>
        </w:rPr>
        <w:t>.</w:t>
      </w:r>
      <w:r w:rsidRPr="008274F9">
        <w:rPr>
          <w:rFonts w:ascii="Times New Roman" w:hAnsi="Times New Roman" w:cs="Times New Roman"/>
          <w:lang w:val="en-US"/>
        </w:rPr>
        <w:t xml:space="preserve"> (2015). </w:t>
      </w:r>
      <w:proofErr w:type="gramStart"/>
      <w:r w:rsidRPr="008274F9">
        <w:rPr>
          <w:rFonts w:ascii="Times New Roman" w:hAnsi="Times New Roman" w:cs="Times New Roman"/>
          <w:lang w:val="en-US"/>
        </w:rPr>
        <w:t>The electoral basis of ideological polarization in Latin America.</w:t>
      </w:r>
      <w:proofErr w:type="gramEnd"/>
      <w:r w:rsidRPr="008274F9">
        <w:rPr>
          <w:rFonts w:ascii="Times New Roman" w:hAnsi="Times New Roman" w:cs="Times New Roman"/>
          <w:lang w:val="en-US"/>
        </w:rPr>
        <w:t xml:space="preserve"> </w:t>
      </w:r>
      <w:proofErr w:type="gramStart"/>
      <w:r w:rsidRPr="008274F9">
        <w:rPr>
          <w:rFonts w:ascii="Times New Roman" w:hAnsi="Times New Roman" w:cs="Times New Roman"/>
          <w:i/>
          <w:lang w:val="en-US"/>
        </w:rPr>
        <w:t>Working Paper Series</w:t>
      </w:r>
      <w:r w:rsidRPr="008274F9">
        <w:rPr>
          <w:rFonts w:ascii="Times New Roman" w:hAnsi="Times New Roman" w:cs="Times New Roman"/>
          <w:lang w:val="en-US"/>
        </w:rPr>
        <w:t>, 403.</w:t>
      </w:r>
      <w:proofErr w:type="gramEnd"/>
      <w:r w:rsidRPr="008274F9">
        <w:rPr>
          <w:rFonts w:ascii="Times New Roman" w:hAnsi="Times New Roman" w:cs="Times New Roman"/>
          <w:lang w:val="en-US"/>
        </w:rPr>
        <w:t xml:space="preserve"> </w:t>
      </w:r>
      <w:proofErr w:type="gramStart"/>
      <w:r w:rsidRPr="008274F9">
        <w:rPr>
          <w:rFonts w:ascii="Times New Roman" w:hAnsi="Times New Roman" w:cs="Times New Roman"/>
          <w:lang w:val="en-US"/>
        </w:rPr>
        <w:t>Kellogg Institute for International Studies.</w:t>
      </w:r>
      <w:proofErr w:type="gramEnd"/>
    </w:p>
    <w:p w:rsidR="004F4A4C" w:rsidRPr="001A4CD3" w:rsidRDefault="004F4A4C" w:rsidP="003664BD">
      <w:pPr>
        <w:spacing w:before="200"/>
        <w:jc w:val="both"/>
        <w:rPr>
          <w:rFonts w:ascii="Times New Roman" w:hAnsi="Times New Roman" w:cs="Times New Roman"/>
          <w:lang w:val="en-US"/>
        </w:rPr>
      </w:pPr>
      <w:proofErr w:type="spellStart"/>
      <w:r w:rsidRPr="001A4CD3">
        <w:rPr>
          <w:rFonts w:ascii="Times New Roman" w:hAnsi="Times New Roman" w:cs="Times New Roman"/>
          <w:lang w:val="en-US"/>
        </w:rPr>
        <w:t>Munck</w:t>
      </w:r>
      <w:proofErr w:type="spellEnd"/>
      <w:r w:rsidRPr="001A4CD3">
        <w:rPr>
          <w:rFonts w:ascii="Times New Roman" w:hAnsi="Times New Roman" w:cs="Times New Roman"/>
          <w:lang w:val="en-US"/>
        </w:rPr>
        <w:t xml:space="preserve">, G. L. (2013). </w:t>
      </w:r>
      <w:proofErr w:type="gramStart"/>
      <w:r w:rsidRPr="001A4CD3">
        <w:rPr>
          <w:rFonts w:ascii="Times New Roman" w:hAnsi="Times New Roman" w:cs="Times New Roman"/>
          <w:lang w:val="en-US"/>
        </w:rPr>
        <w:t>Conceptualizing the Quality of Democracy: The Framing of a New Agenda for Comparative Politics.</w:t>
      </w:r>
      <w:proofErr w:type="gramEnd"/>
      <w:r w:rsidRPr="001A4CD3">
        <w:rPr>
          <w:rFonts w:ascii="Times New Roman" w:hAnsi="Times New Roman" w:cs="Times New Roman"/>
          <w:lang w:val="en-US"/>
        </w:rPr>
        <w:t xml:space="preserve"> </w:t>
      </w:r>
      <w:r w:rsidRPr="00914A42">
        <w:rPr>
          <w:rFonts w:ascii="Times New Roman" w:hAnsi="Times New Roman" w:cs="Times New Roman"/>
          <w:lang w:val="es-ES"/>
        </w:rPr>
        <w:t>En S. Mant</w:t>
      </w:r>
      <w:r w:rsidRPr="0026220B">
        <w:rPr>
          <w:rFonts w:ascii="Times New Roman" w:hAnsi="Times New Roman" w:cs="Times New Roman"/>
          <w:lang w:val="es-ES"/>
        </w:rPr>
        <w:t xml:space="preserve">illa y G. L. </w:t>
      </w:r>
      <w:proofErr w:type="spellStart"/>
      <w:r w:rsidRPr="0026220B">
        <w:rPr>
          <w:rFonts w:ascii="Times New Roman" w:hAnsi="Times New Roman" w:cs="Times New Roman"/>
          <w:lang w:val="es-ES"/>
        </w:rPr>
        <w:t>Munck</w:t>
      </w:r>
      <w:proofErr w:type="spellEnd"/>
      <w:r w:rsidRPr="0026220B">
        <w:rPr>
          <w:rFonts w:ascii="Times New Roman" w:hAnsi="Times New Roman" w:cs="Times New Roman"/>
          <w:lang w:val="es-ES"/>
        </w:rPr>
        <w:t xml:space="preserve"> (Ed.), </w:t>
      </w:r>
      <w:r w:rsidRPr="0026220B">
        <w:rPr>
          <w:rFonts w:ascii="Times New Roman" w:hAnsi="Times New Roman" w:cs="Times New Roman"/>
          <w:i/>
          <w:lang w:val="es-ES"/>
        </w:rPr>
        <w:t>La calidad de la democracia: perspectivas desde América Latina</w:t>
      </w:r>
      <w:r w:rsidRPr="0026220B">
        <w:rPr>
          <w:rFonts w:ascii="Times New Roman" w:hAnsi="Times New Roman" w:cs="Times New Roman"/>
          <w:lang w:val="es-ES"/>
        </w:rPr>
        <w:t xml:space="preserve"> (pp. 17-63). </w:t>
      </w:r>
      <w:r w:rsidRPr="001A4CD3">
        <w:rPr>
          <w:rFonts w:ascii="Times New Roman" w:hAnsi="Times New Roman" w:cs="Times New Roman"/>
          <w:lang w:val="en-US"/>
        </w:rPr>
        <w:t>Quito: CELAEP-</w:t>
      </w:r>
      <w:proofErr w:type="spellStart"/>
      <w:r w:rsidRPr="001A4CD3">
        <w:rPr>
          <w:rFonts w:ascii="Times New Roman" w:hAnsi="Times New Roman" w:cs="Times New Roman"/>
          <w:lang w:val="en-US"/>
        </w:rPr>
        <w:t>Fundación</w:t>
      </w:r>
      <w:proofErr w:type="spellEnd"/>
      <w:r w:rsidRPr="001A4CD3">
        <w:rPr>
          <w:rFonts w:ascii="Times New Roman" w:hAnsi="Times New Roman" w:cs="Times New Roman"/>
          <w:lang w:val="en-US"/>
        </w:rPr>
        <w:t xml:space="preserve"> </w:t>
      </w:r>
      <w:proofErr w:type="spellStart"/>
      <w:r w:rsidRPr="001A4CD3">
        <w:rPr>
          <w:rFonts w:ascii="Times New Roman" w:hAnsi="Times New Roman" w:cs="Times New Roman"/>
          <w:lang w:val="en-US"/>
        </w:rPr>
        <w:t>Hanns</w:t>
      </w:r>
      <w:proofErr w:type="spellEnd"/>
      <w:r w:rsidRPr="001A4CD3">
        <w:rPr>
          <w:rFonts w:ascii="Times New Roman" w:hAnsi="Times New Roman" w:cs="Times New Roman"/>
          <w:lang w:val="en-US"/>
        </w:rPr>
        <w:t xml:space="preserve"> Seidel, </w:t>
      </w:r>
    </w:p>
    <w:p w:rsidR="0026220B" w:rsidRPr="001A4CD3" w:rsidRDefault="0063598A" w:rsidP="003664BD">
      <w:pPr>
        <w:spacing w:before="200"/>
        <w:jc w:val="both"/>
        <w:rPr>
          <w:rFonts w:ascii="Times New Roman" w:hAnsi="Times New Roman" w:cs="Times New Roman"/>
          <w:lang w:val="en-US"/>
        </w:rPr>
      </w:pPr>
      <w:r w:rsidRPr="001A4CD3">
        <w:rPr>
          <w:rFonts w:ascii="Times New Roman" w:hAnsi="Times New Roman" w:cs="Times New Roman"/>
          <w:lang w:val="en-US"/>
        </w:rPr>
        <w:t xml:space="preserve">O’Donnell, G. (2004). Why the Rule of Law Matters. </w:t>
      </w:r>
      <w:r w:rsidRPr="001A4CD3">
        <w:rPr>
          <w:rFonts w:ascii="Times New Roman" w:hAnsi="Times New Roman" w:cs="Times New Roman"/>
          <w:i/>
          <w:iCs/>
          <w:lang w:val="en-US"/>
        </w:rPr>
        <w:t>Journal of Democracy</w:t>
      </w:r>
      <w:r w:rsidRPr="001A4CD3">
        <w:rPr>
          <w:rFonts w:ascii="Times New Roman" w:hAnsi="Times New Roman" w:cs="Times New Roman"/>
          <w:lang w:val="en-US"/>
        </w:rPr>
        <w:t xml:space="preserve">, </w:t>
      </w:r>
      <w:r w:rsidRPr="001A4CD3">
        <w:rPr>
          <w:rFonts w:ascii="Times New Roman" w:hAnsi="Times New Roman" w:cs="Times New Roman"/>
          <w:i/>
          <w:lang w:val="en-US"/>
        </w:rPr>
        <w:t>15(4),</w:t>
      </w:r>
      <w:r w:rsidRPr="001A4CD3">
        <w:rPr>
          <w:rFonts w:ascii="Times New Roman" w:hAnsi="Times New Roman" w:cs="Times New Roman"/>
          <w:lang w:val="en-US"/>
        </w:rPr>
        <w:t xml:space="preserve"> 32-46.</w:t>
      </w:r>
    </w:p>
    <w:p w:rsidR="003664BD" w:rsidRDefault="007313E4" w:rsidP="003664BD">
      <w:pPr>
        <w:spacing w:before="200"/>
        <w:jc w:val="both"/>
        <w:rPr>
          <w:rFonts w:ascii="Times New Roman" w:hAnsi="Times New Roman" w:cs="Times New Roman"/>
          <w:lang w:val="en-US"/>
        </w:rPr>
      </w:pPr>
      <w:proofErr w:type="spellStart"/>
      <w:r w:rsidRPr="00204A93">
        <w:rPr>
          <w:rFonts w:ascii="Times New Roman" w:hAnsi="Times New Roman" w:cs="Times New Roman"/>
          <w:lang w:val="en-US"/>
        </w:rPr>
        <w:lastRenderedPageBreak/>
        <w:t>Pérez-Liñán</w:t>
      </w:r>
      <w:proofErr w:type="spellEnd"/>
      <w:r w:rsidRPr="00204A93">
        <w:rPr>
          <w:rFonts w:ascii="Times New Roman" w:hAnsi="Times New Roman" w:cs="Times New Roman"/>
          <w:lang w:val="en-US"/>
        </w:rPr>
        <w:t xml:space="preserve">, A y Mainwaring, S. (2013). </w:t>
      </w:r>
      <w:r w:rsidRPr="001A4CD3">
        <w:rPr>
          <w:rFonts w:ascii="Times New Roman" w:hAnsi="Times New Roman" w:cs="Times New Roman"/>
          <w:lang w:val="en-US"/>
        </w:rPr>
        <w:t xml:space="preserve">Regime Legacies and Levels of Democracy: Evidence from Latin America. </w:t>
      </w:r>
      <w:r w:rsidRPr="001A4CD3">
        <w:rPr>
          <w:rFonts w:ascii="Times New Roman" w:hAnsi="Times New Roman" w:cs="Times New Roman"/>
          <w:i/>
          <w:lang w:val="en-US"/>
        </w:rPr>
        <w:t>Comparative Politics, 45(4),</w:t>
      </w:r>
      <w:r w:rsidRPr="001A4CD3">
        <w:rPr>
          <w:rFonts w:ascii="Times New Roman" w:hAnsi="Times New Roman" w:cs="Times New Roman"/>
          <w:color w:val="000000"/>
          <w:lang w:val="en-US"/>
        </w:rPr>
        <w:t xml:space="preserve"> 379-397</w:t>
      </w:r>
      <w:r w:rsidRPr="001A4CD3">
        <w:rPr>
          <w:rFonts w:ascii="Times New Roman" w:hAnsi="Times New Roman" w:cs="Times New Roman"/>
          <w:lang w:val="en-US"/>
        </w:rPr>
        <w:t>.</w:t>
      </w:r>
    </w:p>
    <w:p w:rsidR="003664BD" w:rsidRPr="001A4CD3" w:rsidRDefault="0063598A" w:rsidP="003664BD">
      <w:pPr>
        <w:spacing w:before="200"/>
        <w:jc w:val="both"/>
        <w:rPr>
          <w:rFonts w:ascii="Times New Roman" w:hAnsi="Times New Roman" w:cs="Times New Roman"/>
          <w:lang w:val="en-US"/>
        </w:rPr>
      </w:pPr>
      <w:proofErr w:type="spellStart"/>
      <w:r w:rsidRPr="00651602">
        <w:rPr>
          <w:rFonts w:ascii="Times New Roman" w:hAnsi="Times New Roman" w:cs="Times New Roman"/>
          <w:bCs/>
          <w:lang w:val="es-ES"/>
        </w:rPr>
        <w:t>Persson</w:t>
      </w:r>
      <w:proofErr w:type="spellEnd"/>
      <w:r w:rsidRPr="00651602">
        <w:rPr>
          <w:rFonts w:ascii="Times New Roman" w:hAnsi="Times New Roman" w:cs="Times New Roman"/>
          <w:bCs/>
          <w:lang w:val="es-ES"/>
        </w:rPr>
        <w:t xml:space="preserve">, T., </w:t>
      </w:r>
      <w:proofErr w:type="spellStart"/>
      <w:r w:rsidRPr="00651602">
        <w:rPr>
          <w:rFonts w:ascii="Times New Roman" w:hAnsi="Times New Roman" w:cs="Times New Roman"/>
          <w:bCs/>
          <w:lang w:val="es-ES"/>
        </w:rPr>
        <w:t>Tabellini</w:t>
      </w:r>
      <w:proofErr w:type="spellEnd"/>
      <w:r w:rsidRPr="00651602">
        <w:rPr>
          <w:rFonts w:ascii="Times New Roman" w:hAnsi="Times New Roman" w:cs="Times New Roman"/>
          <w:bCs/>
          <w:lang w:val="es-ES"/>
        </w:rPr>
        <w:t xml:space="preserve">, G. y </w:t>
      </w:r>
      <w:proofErr w:type="spellStart"/>
      <w:r w:rsidRPr="00651602">
        <w:rPr>
          <w:rFonts w:ascii="Times New Roman" w:hAnsi="Times New Roman" w:cs="Times New Roman"/>
          <w:bCs/>
          <w:lang w:val="es-ES"/>
        </w:rPr>
        <w:t>Trebbi</w:t>
      </w:r>
      <w:proofErr w:type="spellEnd"/>
      <w:r w:rsidRPr="00651602">
        <w:rPr>
          <w:rFonts w:ascii="Times New Roman" w:hAnsi="Times New Roman" w:cs="Times New Roman"/>
          <w:bCs/>
          <w:lang w:val="es-ES"/>
        </w:rPr>
        <w:t xml:space="preserve">, F., </w:t>
      </w:r>
      <w:r w:rsidRPr="00651602">
        <w:rPr>
          <w:rFonts w:ascii="Times New Roman" w:hAnsi="Times New Roman" w:cs="Times New Roman"/>
          <w:lang w:val="es-ES"/>
        </w:rPr>
        <w:t xml:space="preserve">(2003). </w:t>
      </w:r>
      <w:proofErr w:type="gramStart"/>
      <w:r w:rsidRPr="001A4CD3">
        <w:rPr>
          <w:rFonts w:ascii="Times New Roman" w:hAnsi="Times New Roman" w:cs="Times New Roman"/>
          <w:lang w:val="en-US"/>
        </w:rPr>
        <w:t>"Electoral Rules and Corruption.</w:t>
      </w:r>
      <w:proofErr w:type="gramEnd"/>
      <w:r w:rsidRPr="001A4CD3">
        <w:rPr>
          <w:rFonts w:ascii="Times New Roman" w:hAnsi="Times New Roman" w:cs="Times New Roman"/>
          <w:lang w:val="en-US"/>
        </w:rPr>
        <w:t xml:space="preserve"> </w:t>
      </w:r>
      <w:r w:rsidRPr="001A4CD3">
        <w:rPr>
          <w:rFonts w:ascii="Times New Roman" w:hAnsi="Times New Roman" w:cs="Times New Roman"/>
          <w:i/>
          <w:iCs/>
          <w:lang w:val="en-US"/>
        </w:rPr>
        <w:t>Journal of the European Economic Association</w:t>
      </w:r>
      <w:r w:rsidRPr="001A4CD3">
        <w:rPr>
          <w:rFonts w:ascii="Times New Roman" w:hAnsi="Times New Roman" w:cs="Times New Roman"/>
          <w:lang w:val="en-US"/>
        </w:rPr>
        <w:t xml:space="preserve">, </w:t>
      </w:r>
      <w:r w:rsidRPr="001A4CD3">
        <w:rPr>
          <w:rFonts w:ascii="Times New Roman" w:hAnsi="Times New Roman" w:cs="Times New Roman"/>
          <w:i/>
          <w:lang w:val="en-US"/>
        </w:rPr>
        <w:t>1(4),</w:t>
      </w:r>
      <w:r w:rsidRPr="001A4CD3">
        <w:rPr>
          <w:rFonts w:ascii="Times New Roman" w:hAnsi="Times New Roman" w:cs="Times New Roman"/>
          <w:lang w:val="en-US"/>
        </w:rPr>
        <w:t xml:space="preserve"> 958-989.</w:t>
      </w:r>
    </w:p>
    <w:p w:rsidR="00E37C37" w:rsidRPr="0065100E" w:rsidRDefault="00F221F6" w:rsidP="003664BD">
      <w:pPr>
        <w:widowControl w:val="0"/>
        <w:autoSpaceDE w:val="0"/>
        <w:autoSpaceDN w:val="0"/>
        <w:adjustRightInd w:val="0"/>
        <w:spacing w:before="200"/>
        <w:jc w:val="both"/>
        <w:rPr>
          <w:rFonts w:ascii="Times New Roman" w:hAnsi="Times New Roman" w:cs="Times New Roman"/>
          <w:b/>
          <w:lang w:val="en-US"/>
        </w:rPr>
      </w:pPr>
      <w:r w:rsidRPr="001A4CD3">
        <w:rPr>
          <w:rFonts w:ascii="Times New Roman" w:hAnsi="Times New Roman" w:cs="Times New Roman"/>
          <w:lang w:val="en-US"/>
        </w:rPr>
        <w:t xml:space="preserve">Powell, G. B. (1982). </w:t>
      </w:r>
      <w:r w:rsidRPr="001A4CD3">
        <w:rPr>
          <w:rFonts w:ascii="Times New Roman" w:hAnsi="Times New Roman" w:cs="Times New Roman"/>
          <w:i/>
          <w:lang w:val="en-US"/>
        </w:rPr>
        <w:t>Contemporary democracies: Participation, stability and violence</w:t>
      </w:r>
      <w:r w:rsidRPr="001A4CD3">
        <w:rPr>
          <w:rFonts w:ascii="Times New Roman" w:hAnsi="Times New Roman" w:cs="Times New Roman"/>
          <w:lang w:val="en-US"/>
        </w:rPr>
        <w:t xml:space="preserve">. </w:t>
      </w:r>
      <w:r w:rsidRPr="0065100E">
        <w:rPr>
          <w:rFonts w:ascii="Times New Roman" w:hAnsi="Times New Roman" w:cs="Times New Roman"/>
          <w:lang w:val="en-US"/>
        </w:rPr>
        <w:t>Cambridge, MA: Harvard University Press.</w:t>
      </w:r>
      <w:r w:rsidRPr="0065100E">
        <w:rPr>
          <w:rFonts w:ascii="Times New Roman" w:hAnsi="Times New Roman" w:cs="Times New Roman"/>
          <w:b/>
          <w:lang w:val="en-US"/>
        </w:rPr>
        <w:t xml:space="preserve"> </w:t>
      </w:r>
    </w:p>
    <w:p w:rsidR="00F221F6" w:rsidRPr="003F40C8" w:rsidRDefault="00397ABD" w:rsidP="003664BD">
      <w:pPr>
        <w:widowControl w:val="0"/>
        <w:autoSpaceDE w:val="0"/>
        <w:autoSpaceDN w:val="0"/>
        <w:adjustRightInd w:val="0"/>
        <w:spacing w:before="200"/>
        <w:jc w:val="both"/>
        <w:rPr>
          <w:rFonts w:ascii="Times New Roman" w:hAnsi="Times New Roman" w:cs="Times New Roman"/>
          <w:lang w:val="en-US"/>
        </w:rPr>
      </w:pPr>
      <w:proofErr w:type="gramStart"/>
      <w:r w:rsidRPr="003F40C8">
        <w:rPr>
          <w:rFonts w:ascii="Times New Roman" w:hAnsi="Times New Roman" w:cs="Times New Roman"/>
          <w:lang w:val="en-US"/>
        </w:rPr>
        <w:t>Ruiz, L. y Otero, P. (2017).</w:t>
      </w:r>
      <w:proofErr w:type="gramEnd"/>
      <w:r w:rsidRPr="003F40C8">
        <w:rPr>
          <w:rFonts w:ascii="Times New Roman" w:hAnsi="Times New Roman" w:cs="Times New Roman"/>
          <w:lang w:val="en-US"/>
        </w:rPr>
        <w:t xml:space="preserve"> </w:t>
      </w:r>
      <w:proofErr w:type="gramStart"/>
      <w:r w:rsidR="00E37C37" w:rsidRPr="003F40C8">
        <w:rPr>
          <w:rFonts w:ascii="Times New Roman" w:hAnsi="Times New Roman" w:cs="Times New Roman"/>
          <w:lang w:val="en-US"/>
        </w:rPr>
        <w:t xml:space="preserve">Patterns of Party Coherence in Latin America, </w:t>
      </w:r>
      <w:r w:rsidR="00E37C37" w:rsidRPr="003F40C8">
        <w:rPr>
          <w:rFonts w:ascii="Times New Roman" w:hAnsi="Times New Roman" w:cs="Times New Roman"/>
          <w:i/>
          <w:lang w:val="en-US"/>
        </w:rPr>
        <w:t xml:space="preserve">Paper </w:t>
      </w:r>
      <w:proofErr w:type="spellStart"/>
      <w:r w:rsidR="008E57D5" w:rsidRPr="003F40C8">
        <w:rPr>
          <w:rFonts w:ascii="Times New Roman" w:hAnsi="Times New Roman" w:cs="Times New Roman"/>
          <w:lang w:val="en-US"/>
        </w:rPr>
        <w:t>presentado</w:t>
      </w:r>
      <w:proofErr w:type="spellEnd"/>
      <w:r w:rsidR="008E57D5" w:rsidRPr="003F40C8">
        <w:rPr>
          <w:rFonts w:ascii="Times New Roman" w:hAnsi="Times New Roman" w:cs="Times New Roman"/>
          <w:lang w:val="en-US"/>
        </w:rPr>
        <w:t xml:space="preserve"> en </w:t>
      </w:r>
      <w:proofErr w:type="spellStart"/>
      <w:r w:rsidR="008E57D5" w:rsidRPr="003F40C8">
        <w:rPr>
          <w:rFonts w:ascii="Times New Roman" w:hAnsi="Times New Roman" w:cs="Times New Roman"/>
          <w:lang w:val="en-US"/>
        </w:rPr>
        <w:t>Congreso</w:t>
      </w:r>
      <w:proofErr w:type="spellEnd"/>
      <w:r w:rsidR="008E57D5" w:rsidRPr="003F40C8">
        <w:rPr>
          <w:rFonts w:ascii="Times New Roman" w:hAnsi="Times New Roman" w:cs="Times New Roman"/>
          <w:lang w:val="en-US"/>
        </w:rPr>
        <w:t xml:space="preserve"> EPSA</w:t>
      </w:r>
      <w:r w:rsidR="00E37C37" w:rsidRPr="003F40C8">
        <w:rPr>
          <w:rFonts w:ascii="Times New Roman" w:hAnsi="Times New Roman" w:cs="Times New Roman"/>
          <w:lang w:val="en-US"/>
        </w:rPr>
        <w:t xml:space="preserve">, </w:t>
      </w:r>
      <w:proofErr w:type="spellStart"/>
      <w:r w:rsidR="00E37C37" w:rsidRPr="003F40C8">
        <w:rPr>
          <w:rFonts w:ascii="Times New Roman" w:hAnsi="Times New Roman" w:cs="Times New Roman"/>
          <w:lang w:val="en-US"/>
        </w:rPr>
        <w:t>Milán</w:t>
      </w:r>
      <w:proofErr w:type="spellEnd"/>
      <w:r w:rsidR="00E37C37" w:rsidRPr="003F40C8">
        <w:rPr>
          <w:rFonts w:ascii="Times New Roman" w:hAnsi="Times New Roman" w:cs="Times New Roman"/>
          <w:lang w:val="en-US"/>
        </w:rPr>
        <w:t>.</w:t>
      </w:r>
      <w:proofErr w:type="gramEnd"/>
    </w:p>
    <w:p w:rsidR="00E37C37" w:rsidRDefault="00D71E6D" w:rsidP="003664BD">
      <w:pPr>
        <w:spacing w:before="200"/>
        <w:jc w:val="both"/>
        <w:rPr>
          <w:rFonts w:ascii="Times New Roman" w:hAnsi="Times New Roman" w:cs="Times New Roman"/>
        </w:rPr>
      </w:pPr>
      <w:r w:rsidRPr="0026220B">
        <w:rPr>
          <w:rFonts w:ascii="Times New Roman" w:hAnsi="Times New Roman" w:cs="Times New Roman"/>
        </w:rPr>
        <w:t xml:space="preserve">Ruiz, L. y Otero, P. (2013). </w:t>
      </w:r>
      <w:r w:rsidRPr="0026220B">
        <w:rPr>
          <w:rFonts w:ascii="Times New Roman" w:hAnsi="Times New Roman" w:cs="Times New Roman"/>
          <w:i/>
        </w:rPr>
        <w:t>Indicadores de partidos y sistemas de partidos</w:t>
      </w:r>
      <w:r w:rsidRPr="0026220B">
        <w:rPr>
          <w:rFonts w:ascii="Times New Roman" w:hAnsi="Times New Roman" w:cs="Times New Roman"/>
        </w:rPr>
        <w:t>. Madrid: CIS.</w:t>
      </w:r>
    </w:p>
    <w:p w:rsidR="00D71E6D" w:rsidRPr="0026220B" w:rsidRDefault="00D71E6D" w:rsidP="003664BD">
      <w:pPr>
        <w:spacing w:before="200"/>
        <w:jc w:val="both"/>
        <w:rPr>
          <w:rFonts w:ascii="Times New Roman" w:hAnsi="Times New Roman" w:cs="Times New Roman"/>
        </w:rPr>
      </w:pPr>
      <w:proofErr w:type="spellStart"/>
      <w:r w:rsidRPr="0026220B">
        <w:rPr>
          <w:rFonts w:ascii="Times New Roman" w:hAnsi="Times New Roman" w:cs="Times New Roman"/>
        </w:rPr>
        <w:t>Sartori</w:t>
      </w:r>
      <w:proofErr w:type="spellEnd"/>
      <w:r w:rsidRPr="0026220B">
        <w:rPr>
          <w:rFonts w:ascii="Times New Roman" w:hAnsi="Times New Roman" w:cs="Times New Roman"/>
        </w:rPr>
        <w:t xml:space="preserve">, G. (2005). </w:t>
      </w:r>
      <w:r w:rsidRPr="0026220B">
        <w:rPr>
          <w:rFonts w:ascii="Times New Roman" w:hAnsi="Times New Roman" w:cs="Times New Roman"/>
          <w:i/>
        </w:rPr>
        <w:t>Partidos y sistemas de partidos</w:t>
      </w:r>
      <w:r w:rsidRPr="0026220B">
        <w:rPr>
          <w:rFonts w:ascii="Times New Roman" w:hAnsi="Times New Roman" w:cs="Times New Roman"/>
        </w:rPr>
        <w:t>. Madrid: Alianza Editorial</w:t>
      </w:r>
    </w:p>
    <w:p w:rsidR="007313E4" w:rsidRPr="003664BD" w:rsidRDefault="00537452" w:rsidP="003664BD">
      <w:pPr>
        <w:widowControl w:val="0"/>
        <w:autoSpaceDE w:val="0"/>
        <w:autoSpaceDN w:val="0"/>
        <w:adjustRightInd w:val="0"/>
        <w:spacing w:before="200"/>
        <w:jc w:val="both"/>
        <w:rPr>
          <w:rFonts w:ascii="Times New Roman" w:hAnsi="Times New Roman" w:cs="Times New Roman"/>
          <w:b/>
          <w:lang w:val="en-US"/>
        </w:rPr>
      </w:pPr>
      <w:r w:rsidRPr="0026220B">
        <w:rPr>
          <w:rFonts w:ascii="Times New Roman" w:hAnsi="Times New Roman" w:cs="Times New Roman"/>
        </w:rPr>
        <w:t>Smith, P. H. (2004). Los ciclo</w:t>
      </w:r>
      <w:r w:rsidR="0026220B">
        <w:rPr>
          <w:rFonts w:ascii="Times New Roman" w:hAnsi="Times New Roman" w:cs="Times New Roman"/>
        </w:rPr>
        <w:t>s de democracia electoral en Amé</w:t>
      </w:r>
      <w:r w:rsidRPr="0026220B">
        <w:rPr>
          <w:rFonts w:ascii="Times New Roman" w:hAnsi="Times New Roman" w:cs="Times New Roman"/>
        </w:rPr>
        <w:t xml:space="preserve">rica Latina, 1900–2000. </w:t>
      </w:r>
      <w:proofErr w:type="spellStart"/>
      <w:r w:rsidRPr="001A4CD3">
        <w:rPr>
          <w:rFonts w:ascii="Times New Roman" w:hAnsi="Times New Roman" w:cs="Times New Roman"/>
          <w:i/>
          <w:lang w:val="en-US"/>
        </w:rPr>
        <w:t>Política</w:t>
      </w:r>
      <w:proofErr w:type="spellEnd"/>
      <w:r w:rsidRPr="001A4CD3">
        <w:rPr>
          <w:rFonts w:ascii="Times New Roman" w:hAnsi="Times New Roman" w:cs="Times New Roman"/>
          <w:i/>
          <w:lang w:val="en-US"/>
        </w:rPr>
        <w:t xml:space="preserve"> y </w:t>
      </w:r>
      <w:proofErr w:type="spellStart"/>
      <w:r w:rsidRPr="001A4CD3">
        <w:rPr>
          <w:rFonts w:ascii="Times New Roman" w:hAnsi="Times New Roman" w:cs="Times New Roman"/>
          <w:i/>
          <w:lang w:val="en-US"/>
        </w:rPr>
        <w:t>Gobierno</w:t>
      </w:r>
      <w:proofErr w:type="spellEnd"/>
      <w:r w:rsidRPr="001A4CD3">
        <w:rPr>
          <w:rFonts w:ascii="Times New Roman" w:hAnsi="Times New Roman" w:cs="Times New Roman"/>
          <w:i/>
          <w:lang w:val="en-US"/>
        </w:rPr>
        <w:t>,</w:t>
      </w:r>
      <w:r w:rsidRPr="001A4CD3">
        <w:rPr>
          <w:rFonts w:ascii="Times New Roman" w:hAnsi="Times New Roman" w:cs="Times New Roman"/>
          <w:lang w:val="en-US"/>
        </w:rPr>
        <w:t xml:space="preserve"> </w:t>
      </w:r>
      <w:r w:rsidRPr="001A4CD3">
        <w:rPr>
          <w:rFonts w:ascii="Times New Roman" w:hAnsi="Times New Roman" w:cs="Times New Roman"/>
          <w:i/>
          <w:lang w:val="en-US"/>
        </w:rPr>
        <w:t>11(2),</w:t>
      </w:r>
      <w:r w:rsidRPr="001A4CD3">
        <w:rPr>
          <w:rFonts w:ascii="Times New Roman" w:hAnsi="Times New Roman" w:cs="Times New Roman"/>
          <w:lang w:val="en-US"/>
        </w:rPr>
        <w:t xml:space="preserve"> 189</w:t>
      </w:r>
      <w:r w:rsidR="00521D27" w:rsidRPr="001A4CD3">
        <w:rPr>
          <w:rFonts w:ascii="Times New Roman" w:hAnsi="Times New Roman" w:cs="Times New Roman"/>
          <w:lang w:val="en-US"/>
        </w:rPr>
        <w:t>-</w:t>
      </w:r>
      <w:r w:rsidRPr="001A4CD3">
        <w:rPr>
          <w:rFonts w:ascii="Times New Roman" w:hAnsi="Times New Roman" w:cs="Times New Roman"/>
          <w:lang w:val="en-US"/>
        </w:rPr>
        <w:t>228.</w:t>
      </w:r>
      <w:r w:rsidRPr="001A4CD3">
        <w:rPr>
          <w:rFonts w:ascii="Times New Roman" w:hAnsi="Times New Roman" w:cs="Times New Roman"/>
          <w:b/>
          <w:lang w:val="en-US"/>
        </w:rPr>
        <w:t xml:space="preserve"> </w:t>
      </w:r>
    </w:p>
    <w:p w:rsidR="008274F9" w:rsidRPr="008274F9" w:rsidRDefault="00521D27" w:rsidP="003664BD">
      <w:pPr>
        <w:widowControl w:val="0"/>
        <w:autoSpaceDE w:val="0"/>
        <w:autoSpaceDN w:val="0"/>
        <w:adjustRightInd w:val="0"/>
        <w:spacing w:before="200"/>
        <w:jc w:val="both"/>
        <w:rPr>
          <w:rFonts w:ascii="Times New Roman" w:hAnsi="Times New Roman" w:cs="Times New Roman"/>
          <w:lang w:val="en-US"/>
        </w:rPr>
      </w:pPr>
      <w:proofErr w:type="gramStart"/>
      <w:r w:rsidRPr="001A4CD3">
        <w:rPr>
          <w:rFonts w:ascii="Times New Roman" w:hAnsi="Times New Roman" w:cs="Times New Roman"/>
          <w:lang w:val="en-US"/>
        </w:rPr>
        <w:t>Singer, M.</w:t>
      </w:r>
      <w:r w:rsidR="00F60CDB">
        <w:rPr>
          <w:rFonts w:ascii="Times New Roman" w:hAnsi="Times New Roman" w:cs="Times New Roman"/>
          <w:lang w:val="en-US"/>
        </w:rPr>
        <w:t xml:space="preserve"> (2016).</w:t>
      </w:r>
      <w:proofErr w:type="gramEnd"/>
      <w:r w:rsidRPr="001A4CD3">
        <w:rPr>
          <w:rFonts w:ascii="Times New Roman" w:hAnsi="Times New Roman" w:cs="Times New Roman"/>
          <w:lang w:val="en-US"/>
        </w:rPr>
        <w:t xml:space="preserve"> Elite Polarization and the Electoral Impact of </w:t>
      </w:r>
      <w:proofErr w:type="spellStart"/>
      <w:r w:rsidRPr="001A4CD3">
        <w:rPr>
          <w:rFonts w:ascii="Times New Roman" w:hAnsi="Times New Roman" w:cs="Times New Roman"/>
          <w:lang w:val="en-US"/>
        </w:rPr>
        <w:t>Lef</w:t>
      </w:r>
      <w:proofErr w:type="spellEnd"/>
      <w:r w:rsidRPr="001A4CD3">
        <w:rPr>
          <w:rFonts w:ascii="Times New Roman" w:hAnsi="Times New Roman" w:cs="Times New Roman"/>
          <w:lang w:val="en-US"/>
        </w:rPr>
        <w:t>-Right Placements: Evidence from Latin America, 1995-2009.</w:t>
      </w:r>
      <w:r w:rsidR="00420B26" w:rsidRPr="001A4CD3">
        <w:rPr>
          <w:rFonts w:ascii="Times New Roman" w:hAnsi="Times New Roman" w:cs="Times New Roman"/>
          <w:lang w:val="en-US"/>
        </w:rPr>
        <w:t xml:space="preserve"> </w:t>
      </w:r>
      <w:r w:rsidR="00420B26" w:rsidRPr="001A4CD3">
        <w:rPr>
          <w:rFonts w:ascii="Times New Roman" w:hAnsi="Times New Roman" w:cs="Times New Roman"/>
          <w:i/>
          <w:lang w:val="en-US"/>
        </w:rPr>
        <w:t xml:space="preserve">Latin American </w:t>
      </w:r>
      <w:proofErr w:type="spellStart"/>
      <w:r w:rsidR="00420B26" w:rsidRPr="001A4CD3">
        <w:rPr>
          <w:rFonts w:ascii="Times New Roman" w:hAnsi="Times New Roman" w:cs="Times New Roman"/>
          <w:i/>
          <w:lang w:val="en-US"/>
        </w:rPr>
        <w:t>Resesarch</w:t>
      </w:r>
      <w:proofErr w:type="spellEnd"/>
      <w:r w:rsidR="00420B26" w:rsidRPr="001A4CD3">
        <w:rPr>
          <w:rFonts w:ascii="Times New Roman" w:hAnsi="Times New Roman" w:cs="Times New Roman"/>
          <w:i/>
          <w:lang w:val="en-US"/>
        </w:rPr>
        <w:t xml:space="preserve"> Review, 51(2),</w:t>
      </w:r>
      <w:r w:rsidR="00420B26" w:rsidRPr="001A4CD3">
        <w:rPr>
          <w:rFonts w:ascii="Times New Roman" w:hAnsi="Times New Roman" w:cs="Times New Roman"/>
          <w:lang w:val="en-US"/>
        </w:rPr>
        <w:t xml:space="preserve"> 174-194.</w:t>
      </w:r>
    </w:p>
    <w:p w:rsidR="008274F9" w:rsidRPr="001A4CD3" w:rsidRDefault="008274F9" w:rsidP="003664BD">
      <w:pPr>
        <w:spacing w:before="200"/>
        <w:rPr>
          <w:rFonts w:ascii="Times New Roman" w:hAnsi="Times New Roman" w:cs="Times New Roman"/>
          <w:lang w:val="en-US"/>
        </w:rPr>
      </w:pPr>
      <w:r w:rsidRPr="0065100E">
        <w:rPr>
          <w:rFonts w:ascii="Times New Roman" w:hAnsi="Times New Roman" w:cs="Times New Roman"/>
          <w:lang w:val="en-US"/>
        </w:rPr>
        <w:t>Taylor, M</w:t>
      </w:r>
      <w:r w:rsidR="00356BBC" w:rsidRPr="0065100E">
        <w:rPr>
          <w:rFonts w:ascii="Times New Roman" w:hAnsi="Times New Roman" w:cs="Times New Roman"/>
          <w:lang w:val="en-US"/>
        </w:rPr>
        <w:t>.</w:t>
      </w:r>
      <w:r w:rsidRPr="0065100E">
        <w:rPr>
          <w:rFonts w:ascii="Times New Roman" w:hAnsi="Times New Roman" w:cs="Times New Roman"/>
          <w:lang w:val="en-US"/>
        </w:rPr>
        <w:t xml:space="preserve"> y Herman, V.</w:t>
      </w:r>
      <w:r w:rsidR="00356BBC" w:rsidRPr="0065100E">
        <w:rPr>
          <w:rFonts w:ascii="Times New Roman" w:hAnsi="Times New Roman" w:cs="Times New Roman"/>
          <w:lang w:val="en-US"/>
        </w:rPr>
        <w:t xml:space="preserve"> </w:t>
      </w:r>
      <w:r w:rsidRPr="0065100E">
        <w:rPr>
          <w:rFonts w:ascii="Times New Roman" w:hAnsi="Times New Roman" w:cs="Times New Roman"/>
          <w:lang w:val="en-US"/>
        </w:rPr>
        <w:t xml:space="preserve">M (1971). </w:t>
      </w:r>
      <w:proofErr w:type="gramStart"/>
      <w:r w:rsidRPr="008274F9">
        <w:rPr>
          <w:rFonts w:ascii="Times New Roman" w:hAnsi="Times New Roman" w:cs="Times New Roman"/>
          <w:lang w:val="en-US"/>
        </w:rPr>
        <w:t>Party Systems and Government Stability</w:t>
      </w:r>
      <w:r w:rsidR="00356BBC">
        <w:rPr>
          <w:rFonts w:ascii="Times New Roman" w:hAnsi="Times New Roman" w:cs="Times New Roman"/>
          <w:lang w:val="en-US"/>
        </w:rPr>
        <w:t>.</w:t>
      </w:r>
      <w:bookmarkStart w:id="0" w:name="_GoBack"/>
      <w:bookmarkEnd w:id="0"/>
      <w:proofErr w:type="gramEnd"/>
      <w:r w:rsidRPr="008274F9">
        <w:rPr>
          <w:rFonts w:ascii="Times New Roman" w:hAnsi="Times New Roman" w:cs="Times New Roman"/>
          <w:lang w:val="en-US"/>
        </w:rPr>
        <w:t xml:space="preserve"> </w:t>
      </w:r>
      <w:r w:rsidRPr="008274F9">
        <w:rPr>
          <w:rFonts w:ascii="Times New Roman" w:hAnsi="Times New Roman" w:cs="Times New Roman"/>
          <w:i/>
          <w:lang w:val="en-US"/>
        </w:rPr>
        <w:t>American Political Science Review</w:t>
      </w:r>
      <w:r w:rsidRPr="008274F9">
        <w:rPr>
          <w:rFonts w:ascii="Times New Roman" w:hAnsi="Times New Roman" w:cs="Times New Roman"/>
          <w:lang w:val="en-US"/>
        </w:rPr>
        <w:t xml:space="preserve">, 65 </w:t>
      </w:r>
      <w:proofErr w:type="gramStart"/>
      <w:r w:rsidRPr="008274F9">
        <w:rPr>
          <w:rFonts w:ascii="Times New Roman" w:hAnsi="Times New Roman" w:cs="Times New Roman"/>
          <w:lang w:val="en-US"/>
        </w:rPr>
        <w:t>( 1</w:t>
      </w:r>
      <w:proofErr w:type="gramEnd"/>
      <w:r w:rsidRPr="008274F9">
        <w:rPr>
          <w:rFonts w:ascii="Times New Roman" w:hAnsi="Times New Roman" w:cs="Times New Roman"/>
          <w:lang w:val="en-US"/>
        </w:rPr>
        <w:t>), 28-37.</w:t>
      </w:r>
    </w:p>
    <w:p w:rsidR="004A26BE" w:rsidRPr="003664BD" w:rsidRDefault="00D37CBF" w:rsidP="003664BD">
      <w:pPr>
        <w:pStyle w:val="Default"/>
        <w:spacing w:before="200"/>
        <w:jc w:val="both"/>
        <w:rPr>
          <w:rFonts w:ascii="Times New Roman" w:eastAsiaTheme="minorHAnsi" w:hAnsi="Times New Roman" w:cs="Times New Roman"/>
          <w:bdr w:val="none" w:sz="0" w:space="0" w:color="auto"/>
          <w:lang w:val="en-US" w:eastAsia="en-US"/>
        </w:rPr>
      </w:pPr>
      <w:r w:rsidRPr="001A4CD3">
        <w:rPr>
          <w:rFonts w:ascii="Times New Roman" w:hAnsi="Times New Roman" w:cs="Times New Roman"/>
          <w:lang w:val="en-US"/>
        </w:rPr>
        <w:t xml:space="preserve">Wang, C. H. (2014). </w:t>
      </w:r>
      <w:r w:rsidRPr="0026220B">
        <w:rPr>
          <w:rFonts w:ascii="Times New Roman" w:hAnsi="Times New Roman" w:cs="Times New Roman"/>
        </w:rPr>
        <w:t xml:space="preserve">The </w:t>
      </w:r>
      <w:proofErr w:type="spellStart"/>
      <w:r w:rsidRPr="0026220B">
        <w:rPr>
          <w:rFonts w:ascii="Times New Roman" w:hAnsi="Times New Roman" w:cs="Times New Roman"/>
        </w:rPr>
        <w:t>effects</w:t>
      </w:r>
      <w:proofErr w:type="spellEnd"/>
      <w:r w:rsidRPr="0026220B">
        <w:rPr>
          <w:rFonts w:ascii="Times New Roman" w:hAnsi="Times New Roman" w:cs="Times New Roman"/>
        </w:rPr>
        <w:t xml:space="preserve"> of </w:t>
      </w:r>
      <w:proofErr w:type="spellStart"/>
      <w:r w:rsidRPr="0026220B">
        <w:rPr>
          <w:rFonts w:ascii="Times New Roman" w:hAnsi="Times New Roman" w:cs="Times New Roman"/>
        </w:rPr>
        <w:t>party</w:t>
      </w:r>
      <w:proofErr w:type="spellEnd"/>
      <w:r w:rsidRPr="0026220B">
        <w:rPr>
          <w:rFonts w:ascii="Times New Roman" w:hAnsi="Times New Roman" w:cs="Times New Roman"/>
        </w:rPr>
        <w:t xml:space="preserve"> </w:t>
      </w:r>
      <w:proofErr w:type="spellStart"/>
      <w:r w:rsidRPr="0026220B">
        <w:rPr>
          <w:rFonts w:ascii="Times New Roman" w:hAnsi="Times New Roman" w:cs="Times New Roman"/>
        </w:rPr>
        <w:t>fractionalization</w:t>
      </w:r>
      <w:proofErr w:type="spellEnd"/>
      <w:r w:rsidRPr="0026220B">
        <w:rPr>
          <w:rFonts w:ascii="Times New Roman" w:hAnsi="Times New Roman" w:cs="Times New Roman"/>
        </w:rPr>
        <w:t xml:space="preserve"> and </w:t>
      </w:r>
      <w:proofErr w:type="spellStart"/>
      <w:r w:rsidRPr="0026220B">
        <w:rPr>
          <w:rFonts w:ascii="Times New Roman" w:hAnsi="Times New Roman" w:cs="Times New Roman"/>
        </w:rPr>
        <w:t>party</w:t>
      </w:r>
      <w:proofErr w:type="spellEnd"/>
      <w:r w:rsidRPr="0026220B">
        <w:rPr>
          <w:rFonts w:ascii="Times New Roman" w:hAnsi="Times New Roman" w:cs="Times New Roman"/>
        </w:rPr>
        <w:t xml:space="preserve"> </w:t>
      </w:r>
      <w:proofErr w:type="spellStart"/>
      <w:r w:rsidRPr="0026220B">
        <w:rPr>
          <w:rFonts w:ascii="Times New Roman" w:hAnsi="Times New Roman" w:cs="Times New Roman"/>
        </w:rPr>
        <w:t>polarization</w:t>
      </w:r>
      <w:proofErr w:type="spellEnd"/>
      <w:r w:rsidRPr="0026220B">
        <w:rPr>
          <w:rFonts w:ascii="Times New Roman" w:hAnsi="Times New Roman" w:cs="Times New Roman"/>
        </w:rPr>
        <w:t xml:space="preserve"> on </w:t>
      </w:r>
      <w:proofErr w:type="spellStart"/>
      <w:r w:rsidRPr="0026220B">
        <w:rPr>
          <w:rFonts w:ascii="Times New Roman" w:hAnsi="Times New Roman" w:cs="Times New Roman"/>
        </w:rPr>
        <w:t>democracy</w:t>
      </w:r>
      <w:proofErr w:type="spellEnd"/>
      <w:r w:rsidRPr="001A4CD3">
        <w:rPr>
          <w:rFonts w:ascii="Times New Roman" w:hAnsi="Times New Roman" w:cs="Times New Roman"/>
          <w:lang w:val="en-US"/>
        </w:rPr>
        <w:t xml:space="preserve">. </w:t>
      </w:r>
      <w:r w:rsidRPr="001A4CD3">
        <w:rPr>
          <w:rFonts w:ascii="Times New Roman" w:hAnsi="Times New Roman" w:cs="Times New Roman"/>
          <w:i/>
          <w:lang w:val="en-US"/>
        </w:rPr>
        <w:t xml:space="preserve">Party Politics, </w:t>
      </w:r>
      <w:r w:rsidRPr="0026220B">
        <w:rPr>
          <w:rFonts w:ascii="Times New Roman" w:hAnsi="Times New Roman" w:cs="Times New Roman"/>
          <w:i/>
        </w:rPr>
        <w:t>20(5),</w:t>
      </w:r>
      <w:r w:rsidRPr="0026220B">
        <w:rPr>
          <w:rFonts w:ascii="Times New Roman" w:hAnsi="Times New Roman" w:cs="Times New Roman"/>
        </w:rPr>
        <w:t xml:space="preserve"> 687–699</w:t>
      </w:r>
      <w:r w:rsidRPr="001A4CD3">
        <w:rPr>
          <w:rFonts w:ascii="Times New Roman" w:hAnsi="Times New Roman" w:cs="Times New Roman"/>
          <w:lang w:val="en-US"/>
        </w:rPr>
        <w:t>.</w:t>
      </w:r>
      <w:r w:rsidR="004A26BE" w:rsidRPr="0026220B">
        <w:rPr>
          <w:rFonts w:ascii="Times New Roman" w:hAnsi="Times New Roman" w:cs="Times New Roman"/>
        </w:rPr>
        <w:t xml:space="preserve"> </w:t>
      </w:r>
    </w:p>
    <w:p w:rsidR="007F162A" w:rsidRPr="003664BD" w:rsidRDefault="007F162A" w:rsidP="003664BD">
      <w:pPr>
        <w:spacing w:before="200"/>
        <w:jc w:val="both"/>
        <w:rPr>
          <w:rFonts w:ascii="Times New Roman" w:hAnsi="Times New Roman" w:cs="Times New Roman"/>
          <w:b/>
          <w:lang w:val="en-US"/>
        </w:rPr>
      </w:pPr>
      <w:proofErr w:type="spellStart"/>
      <w:proofErr w:type="gramStart"/>
      <w:r w:rsidRPr="00DC796A">
        <w:rPr>
          <w:rFonts w:ascii="Times New Roman" w:hAnsi="Times New Roman" w:cs="Times New Roman"/>
          <w:lang w:val="en-US"/>
        </w:rPr>
        <w:t>Wiesehomeier</w:t>
      </w:r>
      <w:proofErr w:type="spellEnd"/>
      <w:r w:rsidRPr="00DC796A">
        <w:rPr>
          <w:rFonts w:ascii="Times New Roman" w:hAnsi="Times New Roman" w:cs="Times New Roman"/>
          <w:lang w:val="en-US"/>
        </w:rPr>
        <w:t xml:space="preserve"> Nina y Kenneth Benoit (2009).</w:t>
      </w:r>
      <w:proofErr w:type="gramEnd"/>
      <w:r w:rsidRPr="00DC796A">
        <w:rPr>
          <w:rFonts w:ascii="Times New Roman" w:hAnsi="Times New Roman" w:cs="Times New Roman"/>
          <w:lang w:val="en-US"/>
        </w:rPr>
        <w:t xml:space="preserve"> </w:t>
      </w:r>
      <w:proofErr w:type="gramStart"/>
      <w:r w:rsidRPr="00DC796A">
        <w:rPr>
          <w:rFonts w:ascii="Times New Roman" w:hAnsi="Times New Roman" w:cs="Times New Roman"/>
          <w:lang w:val="en-US"/>
        </w:rPr>
        <w:t>Presidents, Parties and Policy Competition.</w:t>
      </w:r>
      <w:proofErr w:type="gramEnd"/>
      <w:r w:rsidRPr="00DC796A">
        <w:rPr>
          <w:rFonts w:ascii="Times New Roman" w:hAnsi="Times New Roman" w:cs="Times New Roman"/>
          <w:lang w:val="en-US"/>
        </w:rPr>
        <w:t xml:space="preserve"> </w:t>
      </w:r>
      <w:r w:rsidRPr="00DC796A">
        <w:rPr>
          <w:rFonts w:ascii="Times New Roman" w:hAnsi="Times New Roman" w:cs="Times New Roman"/>
          <w:i/>
          <w:lang w:val="en-US"/>
        </w:rPr>
        <w:t>Journal of Politics,</w:t>
      </w:r>
      <w:r w:rsidRPr="00DC796A">
        <w:rPr>
          <w:rFonts w:ascii="Times New Roman" w:hAnsi="Times New Roman" w:cs="Times New Roman"/>
          <w:lang w:val="en-US"/>
        </w:rPr>
        <w:t xml:space="preserve"> 71(4), 1435-1447).</w:t>
      </w:r>
    </w:p>
    <w:p w:rsidR="004A26BE" w:rsidRPr="001A4CD3" w:rsidRDefault="004A26BE" w:rsidP="003664BD">
      <w:pPr>
        <w:widowControl w:val="0"/>
        <w:autoSpaceDE w:val="0"/>
        <w:autoSpaceDN w:val="0"/>
        <w:adjustRightInd w:val="0"/>
        <w:spacing w:before="200"/>
        <w:jc w:val="both"/>
        <w:rPr>
          <w:rFonts w:ascii="Times New Roman" w:hAnsi="Times New Roman" w:cs="Times New Roman"/>
          <w:lang w:val="en-US"/>
        </w:rPr>
      </w:pPr>
      <w:proofErr w:type="spellStart"/>
      <w:r w:rsidRPr="001A4CD3">
        <w:rPr>
          <w:rFonts w:ascii="Times New Roman" w:hAnsi="Times New Roman" w:cs="Times New Roman"/>
          <w:lang w:val="en-US"/>
        </w:rPr>
        <w:t>Xezonakis</w:t>
      </w:r>
      <w:proofErr w:type="spellEnd"/>
      <w:r w:rsidRPr="001A4CD3">
        <w:rPr>
          <w:rFonts w:ascii="Times New Roman" w:hAnsi="Times New Roman" w:cs="Times New Roman"/>
          <w:lang w:val="en-US"/>
        </w:rPr>
        <w:t xml:space="preserve"> G. (2012). Party System Polarization and Quality of Government: on the Political Correlates of </w:t>
      </w:r>
      <w:proofErr w:type="spellStart"/>
      <w:r w:rsidRPr="001A4CD3">
        <w:rPr>
          <w:rFonts w:ascii="Times New Roman" w:hAnsi="Times New Roman" w:cs="Times New Roman"/>
          <w:lang w:val="en-US"/>
        </w:rPr>
        <w:t>QoG</w:t>
      </w:r>
      <w:proofErr w:type="spellEnd"/>
      <w:r w:rsidRPr="001A4CD3">
        <w:rPr>
          <w:rFonts w:ascii="Times New Roman" w:hAnsi="Times New Roman" w:cs="Times New Roman"/>
          <w:lang w:val="en-US"/>
        </w:rPr>
        <w:t xml:space="preserve">. </w:t>
      </w:r>
      <w:proofErr w:type="gramStart"/>
      <w:r w:rsidRPr="001A4CD3">
        <w:rPr>
          <w:rFonts w:ascii="Times New Roman" w:hAnsi="Times New Roman" w:cs="Times New Roman"/>
          <w:i/>
          <w:lang w:val="en-US"/>
        </w:rPr>
        <w:t>Working Paper</w:t>
      </w:r>
      <w:r w:rsidRPr="001A4CD3">
        <w:rPr>
          <w:rFonts w:ascii="Times New Roman" w:hAnsi="Times New Roman" w:cs="Times New Roman"/>
          <w:lang w:val="en-US"/>
        </w:rPr>
        <w:t xml:space="preserve"> de The Quality of Government Institute, 14.</w:t>
      </w:r>
      <w:proofErr w:type="gramEnd"/>
    </w:p>
    <w:p w:rsidR="004A26BE" w:rsidRPr="001A4CD3" w:rsidRDefault="004A26BE" w:rsidP="00D37CBF">
      <w:pPr>
        <w:widowControl w:val="0"/>
        <w:autoSpaceDE w:val="0"/>
        <w:autoSpaceDN w:val="0"/>
        <w:adjustRightInd w:val="0"/>
        <w:rPr>
          <w:rFonts w:ascii="Times New Roman" w:hAnsi="Times New Roman" w:cs="Times New Roman"/>
          <w:lang w:val="en-US"/>
        </w:rPr>
      </w:pPr>
    </w:p>
    <w:p w:rsidR="0047355E" w:rsidRPr="003664BD" w:rsidRDefault="0079768E" w:rsidP="003664BD">
      <w:pPr>
        <w:widowControl w:val="0"/>
        <w:autoSpaceDE w:val="0"/>
        <w:autoSpaceDN w:val="0"/>
        <w:adjustRightInd w:val="0"/>
        <w:rPr>
          <w:rFonts w:ascii="Times New Roman" w:hAnsi="Times New Roman" w:cs="Times New Roman"/>
          <w:sz w:val="36"/>
          <w:szCs w:val="36"/>
          <w:lang w:val="en-US"/>
        </w:rPr>
      </w:pPr>
      <w:r w:rsidRPr="001A4CD3">
        <w:rPr>
          <w:rFonts w:ascii="Times New Roman" w:hAnsi="Times New Roman" w:cs="Times New Roman"/>
          <w:lang w:val="en-US"/>
        </w:rPr>
        <w:br w:type="page"/>
      </w:r>
      <w:proofErr w:type="spellStart"/>
      <w:proofErr w:type="gramStart"/>
      <w:r w:rsidR="0047355E" w:rsidRPr="001A4CD3">
        <w:rPr>
          <w:rFonts w:ascii="Times New Roman" w:hAnsi="Times New Roman" w:cs="Times New Roman"/>
          <w:b/>
          <w:lang w:val="en-US"/>
        </w:rPr>
        <w:lastRenderedPageBreak/>
        <w:t>Anexo</w:t>
      </w:r>
      <w:proofErr w:type="spellEnd"/>
      <w:r w:rsidR="0047355E" w:rsidRPr="001A4CD3">
        <w:rPr>
          <w:rFonts w:ascii="Times New Roman" w:hAnsi="Times New Roman" w:cs="Times New Roman"/>
          <w:b/>
          <w:lang w:val="en-US"/>
        </w:rPr>
        <w:t xml:space="preserve"> 1</w:t>
      </w:r>
      <w:r w:rsidR="0047355E" w:rsidRPr="001A4CD3">
        <w:rPr>
          <w:rFonts w:ascii="Times New Roman" w:hAnsi="Times New Roman" w:cs="Times New Roman"/>
          <w:lang w:val="en-US"/>
        </w:rPr>
        <w:t>.</w:t>
      </w:r>
      <w:proofErr w:type="gramEnd"/>
      <w:r w:rsidR="0047355E" w:rsidRPr="001A4CD3">
        <w:rPr>
          <w:rFonts w:ascii="Times New Roman" w:hAnsi="Times New Roman" w:cs="Times New Roman"/>
          <w:lang w:val="en-US"/>
        </w:rPr>
        <w:t xml:space="preserve"> </w:t>
      </w:r>
      <w:proofErr w:type="spellStart"/>
      <w:r w:rsidR="0047355E" w:rsidRPr="001A4CD3">
        <w:rPr>
          <w:rFonts w:ascii="Times New Roman" w:hAnsi="Times New Roman" w:cs="Times New Roman"/>
          <w:i/>
          <w:lang w:val="en-US"/>
        </w:rPr>
        <w:t>Relación</w:t>
      </w:r>
      <w:proofErr w:type="spellEnd"/>
      <w:r w:rsidR="0047355E" w:rsidRPr="001A4CD3">
        <w:rPr>
          <w:rFonts w:ascii="Times New Roman" w:hAnsi="Times New Roman" w:cs="Times New Roman"/>
          <w:i/>
          <w:lang w:val="en-US"/>
        </w:rPr>
        <w:t xml:space="preserve"> de </w:t>
      </w:r>
      <w:proofErr w:type="spellStart"/>
      <w:r w:rsidR="0047355E" w:rsidRPr="001A4CD3">
        <w:rPr>
          <w:rFonts w:ascii="Times New Roman" w:hAnsi="Times New Roman" w:cs="Times New Roman"/>
          <w:i/>
          <w:lang w:val="en-US"/>
        </w:rPr>
        <w:t>indicadores</w:t>
      </w:r>
      <w:proofErr w:type="spellEnd"/>
      <w:r w:rsidR="0047355E" w:rsidRPr="001A4CD3">
        <w:rPr>
          <w:rFonts w:ascii="Times New Roman" w:hAnsi="Times New Roman" w:cs="Times New Roman"/>
          <w:i/>
          <w:lang w:val="en-US"/>
        </w:rPr>
        <w:t xml:space="preserve"> </w:t>
      </w:r>
      <w:proofErr w:type="spellStart"/>
      <w:r w:rsidR="0047355E" w:rsidRPr="001A4CD3">
        <w:rPr>
          <w:rFonts w:ascii="Times New Roman" w:hAnsi="Times New Roman" w:cs="Times New Roman"/>
          <w:i/>
          <w:lang w:val="en-US"/>
        </w:rPr>
        <w:t>utilizados</w:t>
      </w:r>
      <w:proofErr w:type="spellEnd"/>
    </w:p>
    <w:tbl>
      <w:tblPr>
        <w:tblStyle w:val="Tablaconcuadrcula"/>
        <w:tblW w:w="0" w:type="auto"/>
        <w:tblLook w:val="04A0"/>
      </w:tblPr>
      <w:tblGrid>
        <w:gridCol w:w="2829"/>
        <w:gridCol w:w="2978"/>
        <w:gridCol w:w="2681"/>
      </w:tblGrid>
      <w:tr w:rsidR="0047355E" w:rsidTr="0094331F">
        <w:tc>
          <w:tcPr>
            <w:tcW w:w="2829" w:type="dxa"/>
          </w:tcPr>
          <w:p w:rsidR="0047355E" w:rsidRPr="00C03424" w:rsidRDefault="0047355E" w:rsidP="0094331F">
            <w:pPr>
              <w:jc w:val="center"/>
              <w:rPr>
                <w:rFonts w:ascii="Times New Roman" w:hAnsi="Times New Roman" w:cs="Times New Roman"/>
                <w:b/>
                <w:sz w:val="22"/>
                <w:szCs w:val="22"/>
                <w:lang w:val="es-ES"/>
              </w:rPr>
            </w:pPr>
            <w:r w:rsidRPr="00C03424">
              <w:rPr>
                <w:rFonts w:ascii="Times New Roman" w:hAnsi="Times New Roman" w:cs="Times New Roman"/>
                <w:b/>
                <w:sz w:val="22"/>
                <w:szCs w:val="22"/>
                <w:lang w:val="es-ES"/>
              </w:rPr>
              <w:t>Indicador</w:t>
            </w:r>
          </w:p>
        </w:tc>
        <w:tc>
          <w:tcPr>
            <w:tcW w:w="2978" w:type="dxa"/>
          </w:tcPr>
          <w:p w:rsidR="0047355E" w:rsidRPr="00C03424" w:rsidRDefault="0047355E" w:rsidP="0094331F">
            <w:pPr>
              <w:jc w:val="center"/>
              <w:rPr>
                <w:rFonts w:ascii="Times New Roman" w:hAnsi="Times New Roman" w:cs="Times New Roman"/>
                <w:b/>
                <w:sz w:val="22"/>
                <w:szCs w:val="22"/>
                <w:lang w:val="es-ES"/>
              </w:rPr>
            </w:pPr>
            <w:r w:rsidRPr="00C03424">
              <w:rPr>
                <w:rFonts w:ascii="Times New Roman" w:hAnsi="Times New Roman" w:cs="Times New Roman"/>
                <w:b/>
                <w:sz w:val="22"/>
                <w:szCs w:val="22"/>
                <w:lang w:val="es-ES"/>
              </w:rPr>
              <w:t>Fuente</w:t>
            </w:r>
          </w:p>
        </w:tc>
        <w:tc>
          <w:tcPr>
            <w:tcW w:w="2681" w:type="dxa"/>
          </w:tcPr>
          <w:p w:rsidR="0047355E" w:rsidRPr="00C03424" w:rsidRDefault="0047355E" w:rsidP="0094331F">
            <w:pPr>
              <w:jc w:val="center"/>
              <w:rPr>
                <w:rFonts w:ascii="Times New Roman" w:hAnsi="Times New Roman" w:cs="Times New Roman"/>
                <w:b/>
                <w:sz w:val="22"/>
                <w:szCs w:val="22"/>
                <w:lang w:val="es-ES"/>
              </w:rPr>
            </w:pPr>
            <w:r w:rsidRPr="00C03424">
              <w:rPr>
                <w:rFonts w:ascii="Times New Roman" w:hAnsi="Times New Roman" w:cs="Times New Roman"/>
                <w:b/>
                <w:sz w:val="22"/>
                <w:szCs w:val="22"/>
                <w:lang w:val="es-ES"/>
              </w:rPr>
              <w:t>Valores</w:t>
            </w:r>
          </w:p>
        </w:tc>
      </w:tr>
      <w:tr w:rsidR="0047355E" w:rsidTr="0094331F">
        <w:tc>
          <w:tcPr>
            <w:tcW w:w="2829" w:type="dxa"/>
          </w:tcPr>
          <w:p w:rsidR="0047355E" w:rsidRPr="00E37C37" w:rsidRDefault="00B47F2E" w:rsidP="0094331F">
            <w:pPr>
              <w:rPr>
                <w:rFonts w:ascii="Times New Roman" w:hAnsi="Times New Roman" w:cs="Times New Roman"/>
                <w:sz w:val="22"/>
                <w:szCs w:val="22"/>
                <w:lang w:val="es-ES"/>
              </w:rPr>
            </w:pPr>
            <w:r w:rsidRPr="00E37C37">
              <w:rPr>
                <w:rFonts w:ascii="Times New Roman" w:hAnsi="Times New Roman" w:cs="Times New Roman"/>
                <w:sz w:val="22"/>
                <w:szCs w:val="22"/>
                <w:lang w:val="es-ES"/>
              </w:rPr>
              <w:t>Polarización ideológica ponderada</w:t>
            </w:r>
          </w:p>
        </w:tc>
        <w:tc>
          <w:tcPr>
            <w:tcW w:w="2978" w:type="dxa"/>
          </w:tcPr>
          <w:p w:rsidR="0047355E" w:rsidRPr="00E37C37" w:rsidRDefault="00FB3DC2" w:rsidP="0094331F">
            <w:pPr>
              <w:rPr>
                <w:rFonts w:ascii="Times New Roman" w:hAnsi="Times New Roman" w:cs="Times New Roman"/>
                <w:sz w:val="22"/>
                <w:szCs w:val="22"/>
                <w:lang w:val="es-ES"/>
              </w:rPr>
            </w:pPr>
            <w:r w:rsidRPr="00E37C37">
              <w:rPr>
                <w:rFonts w:ascii="Times New Roman" w:hAnsi="Times New Roman" w:cs="Times New Roman"/>
                <w:sz w:val="22"/>
                <w:szCs w:val="22"/>
                <w:lang w:val="es-ES"/>
              </w:rPr>
              <w:t>Ruiz y Otero (2017)</w:t>
            </w:r>
          </w:p>
        </w:tc>
        <w:tc>
          <w:tcPr>
            <w:tcW w:w="2681" w:type="dxa"/>
          </w:tcPr>
          <w:p w:rsidR="0047355E" w:rsidRPr="00E37C37" w:rsidRDefault="00AE5334" w:rsidP="0094331F">
            <w:pPr>
              <w:rPr>
                <w:rFonts w:ascii="Times New Roman" w:hAnsi="Times New Roman" w:cs="Times New Roman"/>
                <w:sz w:val="22"/>
                <w:szCs w:val="22"/>
                <w:lang w:val="es-ES"/>
              </w:rPr>
            </w:pPr>
            <w:r>
              <w:rPr>
                <w:rFonts w:ascii="Times New Roman" w:hAnsi="Times New Roman" w:cs="Times New Roman"/>
                <w:sz w:val="22"/>
                <w:szCs w:val="22"/>
                <w:lang w:val="es-ES"/>
              </w:rPr>
              <w:t>V</w:t>
            </w:r>
            <w:r w:rsidR="00FB3DC2" w:rsidRPr="00E37C37">
              <w:rPr>
                <w:rFonts w:ascii="Times New Roman" w:hAnsi="Times New Roman" w:cs="Times New Roman"/>
                <w:sz w:val="22"/>
                <w:szCs w:val="22"/>
                <w:lang w:val="es-ES"/>
              </w:rPr>
              <w:t>alores</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Índice de calidad democrática</w:t>
            </w:r>
          </w:p>
        </w:tc>
        <w:tc>
          <w:tcPr>
            <w:tcW w:w="2978" w:type="dxa"/>
          </w:tcPr>
          <w:p w:rsidR="00B47F2E" w:rsidRPr="00C03424" w:rsidRDefault="00E75729" w:rsidP="0094331F">
            <w:pPr>
              <w:rPr>
                <w:rFonts w:ascii="Times New Roman" w:hAnsi="Times New Roman" w:cs="Times New Roman"/>
                <w:sz w:val="22"/>
                <w:szCs w:val="22"/>
                <w:lang w:val="es-ES"/>
              </w:rPr>
            </w:pPr>
            <w:r>
              <w:rPr>
                <w:rFonts w:ascii="Times New Roman" w:hAnsi="Times New Roman" w:cs="Times New Roman"/>
                <w:sz w:val="22"/>
                <w:szCs w:val="22"/>
                <w:lang w:val="es-ES"/>
              </w:rPr>
              <w:t xml:space="preserve">Elaboración propia a partir de Barreda </w:t>
            </w:r>
            <w:r w:rsidR="00B47F2E">
              <w:rPr>
                <w:rFonts w:ascii="Times New Roman" w:hAnsi="Times New Roman" w:cs="Times New Roman"/>
                <w:sz w:val="22"/>
                <w:szCs w:val="22"/>
                <w:lang w:val="es-ES"/>
              </w:rPr>
              <w:t>(2011)</w:t>
            </w:r>
          </w:p>
        </w:tc>
        <w:tc>
          <w:tcPr>
            <w:tcW w:w="2681"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Puntuaciones factoriales</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Derechos políticos y libertades civiles</w:t>
            </w:r>
          </w:p>
        </w:tc>
        <w:tc>
          <w:tcPr>
            <w:tcW w:w="2978" w:type="dxa"/>
          </w:tcPr>
          <w:p w:rsidR="00B47F2E" w:rsidRPr="00C03424" w:rsidRDefault="00B47F2E" w:rsidP="0094331F">
            <w:pPr>
              <w:rPr>
                <w:rFonts w:ascii="Times New Roman" w:hAnsi="Times New Roman" w:cs="Times New Roman"/>
                <w:sz w:val="22"/>
                <w:szCs w:val="22"/>
                <w:lang w:val="es-ES"/>
              </w:rPr>
            </w:pPr>
            <w:proofErr w:type="spellStart"/>
            <w:r>
              <w:rPr>
                <w:rFonts w:ascii="Times New Roman" w:hAnsi="Times New Roman" w:cs="Times New Roman"/>
                <w:sz w:val="22"/>
                <w:szCs w:val="22"/>
                <w:lang w:val="es-ES"/>
              </w:rPr>
              <w:t>Freedom</w:t>
            </w:r>
            <w:proofErr w:type="spellEnd"/>
            <w:r>
              <w:rPr>
                <w:rFonts w:ascii="Times New Roman" w:hAnsi="Times New Roman" w:cs="Times New Roman"/>
                <w:sz w:val="22"/>
                <w:szCs w:val="22"/>
                <w:lang w:val="es-ES"/>
              </w:rPr>
              <w:t xml:space="preserve"> </w:t>
            </w:r>
            <w:proofErr w:type="spellStart"/>
            <w:r>
              <w:rPr>
                <w:rFonts w:ascii="Times New Roman" w:hAnsi="Times New Roman" w:cs="Times New Roman"/>
                <w:sz w:val="22"/>
                <w:szCs w:val="22"/>
                <w:lang w:val="es-ES"/>
              </w:rPr>
              <w:t>House</w:t>
            </w:r>
            <w:proofErr w:type="spellEnd"/>
          </w:p>
        </w:tc>
        <w:tc>
          <w:tcPr>
            <w:tcW w:w="2681"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Escala de 1 (mínima garantía) a 7 (máxima)</w:t>
            </w:r>
            <w:r w:rsidR="00454C23" w:rsidRPr="002D0F48">
              <w:rPr>
                <w:rFonts w:ascii="Times New Roman" w:hAnsi="Times New Roman" w:cs="Times New Roman"/>
                <w:sz w:val="18"/>
                <w:szCs w:val="18"/>
                <w:lang w:val="es-ES"/>
              </w:rPr>
              <w:t>**</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sidRPr="00C03424">
              <w:rPr>
                <w:rFonts w:ascii="Times New Roman" w:hAnsi="Times New Roman" w:cs="Times New Roman"/>
                <w:sz w:val="22"/>
                <w:szCs w:val="22"/>
                <w:lang w:val="es-ES"/>
              </w:rPr>
              <w:t>Compra de votos</w:t>
            </w:r>
          </w:p>
        </w:tc>
        <w:tc>
          <w:tcPr>
            <w:tcW w:w="2978" w:type="dxa"/>
          </w:tcPr>
          <w:p w:rsidR="00B47F2E" w:rsidRPr="00C03424" w:rsidRDefault="00454C23" w:rsidP="0094331F">
            <w:pPr>
              <w:rPr>
                <w:rFonts w:ascii="Times New Roman" w:hAnsi="Times New Roman" w:cs="Times New Roman"/>
                <w:sz w:val="22"/>
                <w:szCs w:val="22"/>
                <w:lang w:val="es-ES"/>
              </w:rPr>
            </w:pPr>
            <w:proofErr w:type="spellStart"/>
            <w:r>
              <w:rPr>
                <w:rFonts w:ascii="Times New Roman" w:hAnsi="Times New Roman" w:cs="Times New Roman"/>
                <w:sz w:val="22"/>
                <w:szCs w:val="22"/>
                <w:lang w:val="es-ES"/>
              </w:rPr>
              <w:t>VDem</w:t>
            </w:r>
            <w:proofErr w:type="spellEnd"/>
            <w:r>
              <w:rPr>
                <w:rFonts w:ascii="Times New Roman" w:hAnsi="Times New Roman" w:cs="Times New Roman"/>
                <w:sz w:val="22"/>
                <w:szCs w:val="22"/>
                <w:lang w:val="es-ES"/>
              </w:rPr>
              <w:t xml:space="preserve"> </w:t>
            </w:r>
            <w:proofErr w:type="spellStart"/>
            <w:r>
              <w:rPr>
                <w:rFonts w:ascii="Times New Roman" w:hAnsi="Times New Roman" w:cs="Times New Roman"/>
                <w:sz w:val="22"/>
                <w:szCs w:val="22"/>
                <w:lang w:val="es-ES"/>
              </w:rPr>
              <w:t>Dataset</w:t>
            </w:r>
            <w:proofErr w:type="spellEnd"/>
            <w:r w:rsidR="00B47F2E" w:rsidRPr="002D0F48">
              <w:rPr>
                <w:rFonts w:ascii="Times New Roman" w:hAnsi="Times New Roman" w:cs="Times New Roman"/>
                <w:sz w:val="18"/>
                <w:szCs w:val="18"/>
                <w:lang w:val="es-ES"/>
              </w:rPr>
              <w:t>*</w:t>
            </w:r>
          </w:p>
        </w:tc>
        <w:tc>
          <w:tcPr>
            <w:tcW w:w="2681" w:type="dxa"/>
          </w:tcPr>
          <w:p w:rsidR="00B47F2E" w:rsidRPr="00C03424" w:rsidRDefault="000153D9" w:rsidP="000153D9">
            <w:pPr>
              <w:rPr>
                <w:rFonts w:ascii="Times New Roman" w:hAnsi="Times New Roman" w:cs="Times New Roman"/>
                <w:sz w:val="22"/>
                <w:szCs w:val="22"/>
                <w:lang w:val="es-ES"/>
              </w:rPr>
            </w:pPr>
            <w:r>
              <w:rPr>
                <w:rFonts w:ascii="Times New Roman" w:hAnsi="Times New Roman" w:cs="Times New Roman"/>
                <w:sz w:val="22"/>
                <w:szCs w:val="22"/>
                <w:lang w:val="es-ES"/>
              </w:rPr>
              <w:t>Escala de 0 (máximo nivel</w:t>
            </w:r>
            <w:r w:rsidR="00B47F2E">
              <w:rPr>
                <w:rFonts w:ascii="Times New Roman" w:hAnsi="Times New Roman" w:cs="Times New Roman"/>
                <w:sz w:val="22"/>
                <w:szCs w:val="22"/>
                <w:lang w:val="es-ES"/>
              </w:rPr>
              <w:t>) a</w:t>
            </w:r>
            <w:r w:rsidR="000E2A03">
              <w:rPr>
                <w:rFonts w:ascii="Times New Roman" w:hAnsi="Times New Roman" w:cs="Times New Roman"/>
                <w:sz w:val="22"/>
                <w:szCs w:val="22"/>
                <w:lang w:val="es-ES"/>
              </w:rPr>
              <w:t xml:space="preserve"> 4</w:t>
            </w:r>
            <w:r w:rsidR="00B47F2E" w:rsidRPr="00C03424">
              <w:rPr>
                <w:rFonts w:ascii="Times New Roman" w:hAnsi="Times New Roman" w:cs="Times New Roman"/>
                <w:sz w:val="22"/>
                <w:szCs w:val="22"/>
                <w:lang w:val="es-ES"/>
              </w:rPr>
              <w:t xml:space="preserve"> (</w:t>
            </w:r>
            <w:r>
              <w:rPr>
                <w:rFonts w:ascii="Times New Roman" w:hAnsi="Times New Roman" w:cs="Times New Roman"/>
                <w:sz w:val="22"/>
                <w:szCs w:val="22"/>
                <w:lang w:val="es-ES"/>
              </w:rPr>
              <w:t>mínimo</w:t>
            </w:r>
            <w:r w:rsidR="00B47F2E" w:rsidRPr="00C03424">
              <w:rPr>
                <w:rFonts w:ascii="Times New Roman" w:hAnsi="Times New Roman" w:cs="Times New Roman"/>
                <w:sz w:val="22"/>
                <w:szCs w:val="22"/>
                <w:lang w:val="es-ES"/>
              </w:rPr>
              <w:t>)</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 xml:space="preserve">Eficacia </w:t>
            </w:r>
            <w:r w:rsidRPr="00C03424">
              <w:rPr>
                <w:rFonts w:ascii="Times New Roman" w:hAnsi="Times New Roman" w:cs="Times New Roman"/>
                <w:sz w:val="22"/>
                <w:szCs w:val="22"/>
                <w:lang w:val="es-ES"/>
              </w:rPr>
              <w:t>de voto</w:t>
            </w:r>
          </w:p>
        </w:tc>
        <w:tc>
          <w:tcPr>
            <w:tcW w:w="2978" w:type="dxa"/>
          </w:tcPr>
          <w:p w:rsidR="00B47F2E" w:rsidRPr="00C03424" w:rsidRDefault="00B47F2E" w:rsidP="0094331F">
            <w:pPr>
              <w:rPr>
                <w:rFonts w:ascii="Times New Roman" w:hAnsi="Times New Roman" w:cs="Times New Roman"/>
                <w:sz w:val="22"/>
                <w:szCs w:val="22"/>
                <w:lang w:val="es-ES"/>
              </w:rPr>
            </w:pPr>
            <w:proofErr w:type="spellStart"/>
            <w:r w:rsidRPr="00C03424">
              <w:rPr>
                <w:rFonts w:ascii="Times New Roman" w:hAnsi="Times New Roman" w:cs="Times New Roman"/>
                <w:sz w:val="22"/>
                <w:szCs w:val="22"/>
                <w:lang w:val="es-ES"/>
              </w:rPr>
              <w:t>Latinobarómetro</w:t>
            </w:r>
            <w:proofErr w:type="spellEnd"/>
          </w:p>
        </w:tc>
        <w:tc>
          <w:tcPr>
            <w:tcW w:w="2681" w:type="dxa"/>
          </w:tcPr>
          <w:p w:rsidR="00B47F2E" w:rsidRPr="00C03424" w:rsidRDefault="00B47F2E" w:rsidP="0094331F">
            <w:pPr>
              <w:rPr>
                <w:rFonts w:ascii="Times New Roman" w:hAnsi="Times New Roman" w:cs="Times New Roman"/>
                <w:sz w:val="22"/>
                <w:szCs w:val="22"/>
                <w:lang w:val="es-ES"/>
              </w:rPr>
            </w:pPr>
            <w:r w:rsidRPr="00C03424">
              <w:rPr>
                <w:rFonts w:ascii="Times New Roman" w:hAnsi="Times New Roman" w:cs="Times New Roman"/>
                <w:sz w:val="22"/>
                <w:szCs w:val="22"/>
                <w:lang w:val="es-ES"/>
              </w:rPr>
              <w:t>Respuestas a “la manera cómo uno vota puede hacer que las cosas sean diferentes”</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sidRPr="00C03424">
              <w:rPr>
                <w:rFonts w:ascii="Times New Roman" w:hAnsi="Times New Roman" w:cs="Times New Roman"/>
                <w:sz w:val="22"/>
                <w:szCs w:val="22"/>
                <w:lang w:val="es-ES"/>
              </w:rPr>
              <w:t>Satisfacción con funcionamiento de democracia</w:t>
            </w:r>
          </w:p>
        </w:tc>
        <w:tc>
          <w:tcPr>
            <w:tcW w:w="2978" w:type="dxa"/>
          </w:tcPr>
          <w:p w:rsidR="00B47F2E" w:rsidRPr="00C03424" w:rsidRDefault="00B47F2E" w:rsidP="0094331F">
            <w:pPr>
              <w:rPr>
                <w:rFonts w:ascii="Times New Roman" w:hAnsi="Times New Roman" w:cs="Times New Roman"/>
                <w:sz w:val="22"/>
                <w:szCs w:val="22"/>
                <w:lang w:val="es-ES"/>
              </w:rPr>
            </w:pPr>
            <w:proofErr w:type="spellStart"/>
            <w:r w:rsidRPr="00C03424">
              <w:rPr>
                <w:rFonts w:ascii="Times New Roman" w:hAnsi="Times New Roman" w:cs="Times New Roman"/>
                <w:sz w:val="22"/>
                <w:szCs w:val="22"/>
                <w:lang w:val="es-ES"/>
              </w:rPr>
              <w:t>Latinobarómetro</w:t>
            </w:r>
            <w:proofErr w:type="spellEnd"/>
          </w:p>
        </w:tc>
        <w:tc>
          <w:tcPr>
            <w:tcW w:w="2681" w:type="dxa"/>
          </w:tcPr>
          <w:p w:rsidR="00B47F2E" w:rsidRPr="00C03424" w:rsidRDefault="00B47F2E" w:rsidP="0094331F">
            <w:pPr>
              <w:rPr>
                <w:rFonts w:ascii="Times New Roman" w:hAnsi="Times New Roman" w:cs="Times New Roman"/>
                <w:sz w:val="22"/>
                <w:szCs w:val="22"/>
                <w:lang w:val="es-ES"/>
              </w:rPr>
            </w:pPr>
            <w:r w:rsidRPr="00C03424">
              <w:rPr>
                <w:rFonts w:ascii="Times New Roman" w:hAnsi="Times New Roman" w:cs="Times New Roman"/>
                <w:sz w:val="22"/>
                <w:szCs w:val="22"/>
                <w:lang w:val="es-ES"/>
              </w:rPr>
              <w:t>% muy + bien satisfechos</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sidRPr="00C03424">
              <w:rPr>
                <w:rFonts w:ascii="Times New Roman" w:hAnsi="Times New Roman" w:cs="Times New Roman"/>
                <w:sz w:val="22"/>
                <w:szCs w:val="22"/>
                <w:lang w:val="es-ES"/>
              </w:rPr>
              <w:t>Confianza en partidos</w:t>
            </w:r>
          </w:p>
        </w:tc>
        <w:tc>
          <w:tcPr>
            <w:tcW w:w="2978" w:type="dxa"/>
          </w:tcPr>
          <w:p w:rsidR="00B47F2E" w:rsidRPr="00C03424" w:rsidRDefault="00B47F2E" w:rsidP="0094331F">
            <w:pPr>
              <w:rPr>
                <w:rFonts w:ascii="Times New Roman" w:hAnsi="Times New Roman" w:cs="Times New Roman"/>
                <w:sz w:val="22"/>
                <w:szCs w:val="22"/>
                <w:lang w:val="es-ES"/>
              </w:rPr>
            </w:pPr>
            <w:proofErr w:type="spellStart"/>
            <w:r w:rsidRPr="00C03424">
              <w:rPr>
                <w:rFonts w:ascii="Times New Roman" w:hAnsi="Times New Roman" w:cs="Times New Roman"/>
                <w:sz w:val="22"/>
                <w:szCs w:val="22"/>
                <w:lang w:val="es-ES"/>
              </w:rPr>
              <w:t>Latinobarómetro</w:t>
            </w:r>
            <w:proofErr w:type="spellEnd"/>
          </w:p>
        </w:tc>
        <w:tc>
          <w:tcPr>
            <w:tcW w:w="2681" w:type="dxa"/>
          </w:tcPr>
          <w:p w:rsidR="00B47F2E" w:rsidRPr="00C03424" w:rsidRDefault="00B47F2E" w:rsidP="0094331F">
            <w:pPr>
              <w:rPr>
                <w:rFonts w:ascii="Times New Roman" w:hAnsi="Times New Roman" w:cs="Times New Roman"/>
                <w:sz w:val="22"/>
                <w:szCs w:val="22"/>
                <w:lang w:val="es-ES"/>
              </w:rPr>
            </w:pPr>
            <w:r w:rsidRPr="00C03424">
              <w:rPr>
                <w:rFonts w:ascii="Times New Roman" w:hAnsi="Times New Roman" w:cs="Times New Roman"/>
                <w:sz w:val="22"/>
                <w:szCs w:val="22"/>
                <w:lang w:val="es-ES"/>
              </w:rPr>
              <w:t>% mucha + algo de confianza</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sidRPr="00C03424">
              <w:rPr>
                <w:rFonts w:ascii="Times New Roman" w:hAnsi="Times New Roman" w:cs="Times New Roman"/>
                <w:sz w:val="22"/>
                <w:szCs w:val="22"/>
                <w:lang w:val="es-ES"/>
              </w:rPr>
              <w:t>Participación en elecciones presidenciales</w:t>
            </w:r>
          </w:p>
        </w:tc>
        <w:tc>
          <w:tcPr>
            <w:tcW w:w="2978" w:type="dxa"/>
          </w:tcPr>
          <w:p w:rsidR="00B47F2E" w:rsidRPr="001A4CD3" w:rsidRDefault="00B47F2E" w:rsidP="0094331F">
            <w:pPr>
              <w:rPr>
                <w:rFonts w:ascii="Times New Roman" w:hAnsi="Times New Roman" w:cs="Times New Roman"/>
                <w:sz w:val="22"/>
                <w:szCs w:val="22"/>
                <w:lang w:val="en-US"/>
              </w:rPr>
            </w:pPr>
            <w:r w:rsidRPr="001A4CD3">
              <w:rPr>
                <w:rFonts w:ascii="Times New Roman" w:hAnsi="Times New Roman" w:cs="Times New Roman"/>
                <w:sz w:val="22"/>
                <w:szCs w:val="22"/>
                <w:lang w:val="en-US"/>
              </w:rPr>
              <w:t>Voter Turnout Database (International IDEA)</w:t>
            </w:r>
          </w:p>
        </w:tc>
        <w:tc>
          <w:tcPr>
            <w:tcW w:w="2681" w:type="dxa"/>
          </w:tcPr>
          <w:p w:rsidR="00B47F2E" w:rsidRPr="00C03424" w:rsidRDefault="00B47F2E" w:rsidP="0094331F">
            <w:pPr>
              <w:rPr>
                <w:rFonts w:ascii="Times New Roman" w:hAnsi="Times New Roman" w:cs="Times New Roman"/>
                <w:sz w:val="22"/>
                <w:szCs w:val="22"/>
                <w:lang w:val="es-ES"/>
              </w:rPr>
            </w:pPr>
            <w:r w:rsidRPr="00C03424">
              <w:rPr>
                <w:rFonts w:ascii="Times New Roman" w:hAnsi="Times New Roman" w:cs="Times New Roman"/>
                <w:sz w:val="22"/>
                <w:szCs w:val="22"/>
                <w:lang w:val="es-ES"/>
              </w:rPr>
              <w:t>% voto</w:t>
            </w:r>
          </w:p>
        </w:tc>
      </w:tr>
      <w:tr w:rsidR="00B47F2E" w:rsidTr="0094331F">
        <w:tc>
          <w:tcPr>
            <w:tcW w:w="2829" w:type="dxa"/>
          </w:tcPr>
          <w:p w:rsidR="00B47F2E" w:rsidRPr="00C63A80" w:rsidRDefault="00B47F2E" w:rsidP="0094331F">
            <w:pPr>
              <w:rPr>
                <w:rFonts w:ascii="Times New Roman" w:hAnsi="Times New Roman" w:cs="Times New Roman"/>
                <w:i/>
                <w:sz w:val="22"/>
                <w:szCs w:val="22"/>
                <w:lang w:val="es-ES"/>
              </w:rPr>
            </w:pPr>
            <w:r w:rsidRPr="00C63A80">
              <w:rPr>
                <w:rFonts w:ascii="Times New Roman" w:hAnsi="Times New Roman" w:cs="Times New Roman"/>
                <w:i/>
                <w:sz w:val="22"/>
                <w:szCs w:val="22"/>
                <w:lang w:val="es-ES"/>
              </w:rPr>
              <w:t xml:space="preserve">Rule of </w:t>
            </w:r>
            <w:proofErr w:type="spellStart"/>
            <w:r w:rsidRPr="00C63A80">
              <w:rPr>
                <w:rFonts w:ascii="Times New Roman" w:hAnsi="Times New Roman" w:cs="Times New Roman"/>
                <w:i/>
                <w:sz w:val="22"/>
                <w:szCs w:val="22"/>
                <w:lang w:val="es-ES"/>
              </w:rPr>
              <w:t>Law</w:t>
            </w:r>
            <w:proofErr w:type="spellEnd"/>
          </w:p>
        </w:tc>
        <w:tc>
          <w:tcPr>
            <w:tcW w:w="2978" w:type="dxa"/>
          </w:tcPr>
          <w:p w:rsidR="00B47F2E" w:rsidRPr="001A4CD3" w:rsidRDefault="00B47F2E" w:rsidP="0094331F">
            <w:pPr>
              <w:rPr>
                <w:rFonts w:ascii="Times New Roman" w:hAnsi="Times New Roman" w:cs="Times New Roman"/>
                <w:sz w:val="22"/>
                <w:szCs w:val="22"/>
                <w:lang w:val="en-US"/>
              </w:rPr>
            </w:pPr>
            <w:r w:rsidRPr="001A4CD3">
              <w:rPr>
                <w:rFonts w:ascii="Times New Roman" w:hAnsi="Times New Roman" w:cs="Times New Roman"/>
                <w:sz w:val="22"/>
                <w:szCs w:val="22"/>
                <w:lang w:val="en-US"/>
              </w:rPr>
              <w:t xml:space="preserve">The </w:t>
            </w:r>
            <w:proofErr w:type="spellStart"/>
            <w:r w:rsidRPr="001A4CD3">
              <w:rPr>
                <w:rFonts w:ascii="Times New Roman" w:hAnsi="Times New Roman" w:cs="Times New Roman"/>
                <w:sz w:val="22"/>
                <w:szCs w:val="22"/>
                <w:lang w:val="en-US"/>
              </w:rPr>
              <w:t>Worlwide</w:t>
            </w:r>
            <w:proofErr w:type="spellEnd"/>
            <w:r w:rsidRPr="001A4CD3">
              <w:rPr>
                <w:rFonts w:ascii="Times New Roman" w:hAnsi="Times New Roman" w:cs="Times New Roman"/>
                <w:sz w:val="22"/>
                <w:szCs w:val="22"/>
                <w:lang w:val="en-US"/>
              </w:rPr>
              <w:t xml:space="preserve"> Governance</w:t>
            </w:r>
            <w:r w:rsidRPr="001A4CD3">
              <w:rPr>
                <w:rFonts w:ascii="Times New Roman" w:hAnsi="Times New Roman" w:cs="Times New Roman"/>
                <w:i/>
                <w:sz w:val="22"/>
                <w:szCs w:val="22"/>
                <w:lang w:val="en-US"/>
              </w:rPr>
              <w:t xml:space="preserve"> </w:t>
            </w:r>
            <w:r w:rsidRPr="001A4CD3">
              <w:rPr>
                <w:rFonts w:ascii="Times New Roman" w:hAnsi="Times New Roman" w:cs="Times New Roman"/>
                <w:sz w:val="22"/>
                <w:szCs w:val="22"/>
                <w:lang w:val="en-US"/>
              </w:rPr>
              <w:t>Indicators (</w:t>
            </w:r>
            <w:proofErr w:type="spellStart"/>
            <w:r w:rsidRPr="001A4CD3">
              <w:rPr>
                <w:rFonts w:ascii="Times New Roman" w:hAnsi="Times New Roman" w:cs="Times New Roman"/>
                <w:sz w:val="22"/>
                <w:szCs w:val="22"/>
                <w:lang w:val="en-US"/>
              </w:rPr>
              <w:t>Banco</w:t>
            </w:r>
            <w:proofErr w:type="spellEnd"/>
            <w:r w:rsidRPr="001A4CD3">
              <w:rPr>
                <w:rFonts w:ascii="Times New Roman" w:hAnsi="Times New Roman" w:cs="Times New Roman"/>
                <w:sz w:val="22"/>
                <w:szCs w:val="22"/>
                <w:lang w:val="en-US"/>
              </w:rPr>
              <w:t xml:space="preserve"> Mundial)</w:t>
            </w:r>
            <w:r w:rsidRPr="001A4CD3">
              <w:rPr>
                <w:rFonts w:ascii="Times New Roman" w:hAnsi="Times New Roman" w:cs="Times New Roman"/>
                <w:sz w:val="18"/>
                <w:szCs w:val="18"/>
                <w:lang w:val="en-US"/>
              </w:rPr>
              <w:t>*</w:t>
            </w:r>
          </w:p>
        </w:tc>
        <w:tc>
          <w:tcPr>
            <w:tcW w:w="2681"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Escala de -2,5 (peor</w:t>
            </w:r>
            <w:r w:rsidRPr="00C03424">
              <w:rPr>
                <w:rFonts w:ascii="Times New Roman" w:hAnsi="Times New Roman" w:cs="Times New Roman"/>
                <w:sz w:val="22"/>
                <w:szCs w:val="22"/>
                <w:lang w:val="es-ES"/>
              </w:rPr>
              <w:t>) a 2,5 (mejor)</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Percepción de corrupción</w:t>
            </w:r>
          </w:p>
        </w:tc>
        <w:tc>
          <w:tcPr>
            <w:tcW w:w="2978"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Transparencia Internacional</w:t>
            </w:r>
            <w:r w:rsidRPr="002D0F48">
              <w:rPr>
                <w:rFonts w:ascii="Times New Roman" w:hAnsi="Times New Roman" w:cs="Times New Roman"/>
                <w:sz w:val="18"/>
                <w:szCs w:val="18"/>
                <w:lang w:val="es-ES"/>
              </w:rPr>
              <w:t>*</w:t>
            </w:r>
          </w:p>
        </w:tc>
        <w:tc>
          <w:tcPr>
            <w:tcW w:w="2681"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Escala de 10 (transparente) a 0 (corrupto)</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Favoritismo en decisiones de funcionarios públicos</w:t>
            </w:r>
          </w:p>
        </w:tc>
        <w:tc>
          <w:tcPr>
            <w:tcW w:w="2978" w:type="dxa"/>
          </w:tcPr>
          <w:p w:rsidR="00B47F2E" w:rsidRPr="00C03424" w:rsidRDefault="00B47F2E" w:rsidP="0094331F">
            <w:pPr>
              <w:rPr>
                <w:rFonts w:ascii="Times New Roman" w:hAnsi="Times New Roman" w:cs="Times New Roman"/>
                <w:sz w:val="22"/>
                <w:szCs w:val="22"/>
                <w:lang w:val="es-ES"/>
              </w:rPr>
            </w:pPr>
            <w:proofErr w:type="spellStart"/>
            <w:r>
              <w:rPr>
                <w:rFonts w:ascii="Times New Roman" w:hAnsi="Times New Roman" w:cs="Times New Roman"/>
                <w:sz w:val="22"/>
                <w:szCs w:val="22"/>
                <w:lang w:val="es-ES"/>
              </w:rPr>
              <w:t>World</w:t>
            </w:r>
            <w:proofErr w:type="spellEnd"/>
            <w:r>
              <w:rPr>
                <w:rFonts w:ascii="Times New Roman" w:hAnsi="Times New Roman" w:cs="Times New Roman"/>
                <w:sz w:val="22"/>
                <w:szCs w:val="22"/>
                <w:lang w:val="es-ES"/>
              </w:rPr>
              <w:t xml:space="preserve"> </w:t>
            </w:r>
            <w:proofErr w:type="spellStart"/>
            <w:r>
              <w:rPr>
                <w:rFonts w:ascii="Times New Roman" w:hAnsi="Times New Roman" w:cs="Times New Roman"/>
                <w:sz w:val="22"/>
                <w:szCs w:val="22"/>
                <w:lang w:val="es-ES"/>
              </w:rPr>
              <w:t>Economic</w:t>
            </w:r>
            <w:proofErr w:type="spellEnd"/>
            <w:r>
              <w:rPr>
                <w:rFonts w:ascii="Times New Roman" w:hAnsi="Times New Roman" w:cs="Times New Roman"/>
                <w:sz w:val="22"/>
                <w:szCs w:val="22"/>
                <w:lang w:val="es-ES"/>
              </w:rPr>
              <w:t xml:space="preserve"> </w:t>
            </w:r>
            <w:proofErr w:type="spellStart"/>
            <w:r>
              <w:rPr>
                <w:rFonts w:ascii="Times New Roman" w:hAnsi="Times New Roman" w:cs="Times New Roman"/>
                <w:sz w:val="22"/>
                <w:szCs w:val="22"/>
                <w:lang w:val="es-ES"/>
              </w:rPr>
              <w:t>Forum</w:t>
            </w:r>
            <w:proofErr w:type="spellEnd"/>
            <w:r w:rsidRPr="002D0F48">
              <w:rPr>
                <w:rFonts w:ascii="Times New Roman" w:hAnsi="Times New Roman" w:cs="Times New Roman"/>
                <w:sz w:val="18"/>
                <w:szCs w:val="18"/>
                <w:lang w:val="es-ES"/>
              </w:rPr>
              <w:t>*</w:t>
            </w:r>
          </w:p>
        </w:tc>
        <w:tc>
          <w:tcPr>
            <w:tcW w:w="2681"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Escala de 1 (siempre hay favoritismo) a 10 (nunca)</w:t>
            </w:r>
          </w:p>
        </w:tc>
      </w:tr>
      <w:tr w:rsidR="00B47F2E" w:rsidTr="0094331F">
        <w:tc>
          <w:tcPr>
            <w:tcW w:w="2829"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Libertad de prensa</w:t>
            </w:r>
          </w:p>
        </w:tc>
        <w:tc>
          <w:tcPr>
            <w:tcW w:w="2978" w:type="dxa"/>
          </w:tcPr>
          <w:p w:rsidR="00B47F2E" w:rsidRPr="00C03424" w:rsidRDefault="00B47F2E" w:rsidP="0094331F">
            <w:pPr>
              <w:rPr>
                <w:rFonts w:ascii="Times New Roman" w:hAnsi="Times New Roman" w:cs="Times New Roman"/>
                <w:sz w:val="22"/>
                <w:szCs w:val="22"/>
                <w:lang w:val="es-ES"/>
              </w:rPr>
            </w:pPr>
            <w:proofErr w:type="spellStart"/>
            <w:r w:rsidRPr="00C03424">
              <w:rPr>
                <w:rFonts w:ascii="Times New Roman" w:hAnsi="Times New Roman" w:cs="Times New Roman"/>
                <w:sz w:val="22"/>
                <w:szCs w:val="22"/>
                <w:lang w:val="es-ES"/>
              </w:rPr>
              <w:t>Freedom</w:t>
            </w:r>
            <w:proofErr w:type="spellEnd"/>
            <w:r w:rsidRPr="00C03424">
              <w:rPr>
                <w:rFonts w:ascii="Times New Roman" w:hAnsi="Times New Roman" w:cs="Times New Roman"/>
                <w:sz w:val="22"/>
                <w:szCs w:val="22"/>
                <w:lang w:val="es-ES"/>
              </w:rPr>
              <w:t xml:space="preserve"> </w:t>
            </w:r>
            <w:proofErr w:type="spellStart"/>
            <w:r w:rsidRPr="00C03424">
              <w:rPr>
                <w:rFonts w:ascii="Times New Roman" w:hAnsi="Times New Roman" w:cs="Times New Roman"/>
                <w:sz w:val="22"/>
                <w:szCs w:val="22"/>
                <w:lang w:val="es-ES"/>
              </w:rPr>
              <w:t>House</w:t>
            </w:r>
            <w:proofErr w:type="spellEnd"/>
            <w:r w:rsidRPr="002D0F48">
              <w:rPr>
                <w:rFonts w:ascii="Times New Roman" w:hAnsi="Times New Roman" w:cs="Times New Roman"/>
                <w:sz w:val="18"/>
                <w:szCs w:val="18"/>
                <w:lang w:val="es-ES"/>
              </w:rPr>
              <w:t>*</w:t>
            </w:r>
          </w:p>
        </w:tc>
        <w:tc>
          <w:tcPr>
            <w:tcW w:w="2681" w:type="dxa"/>
          </w:tcPr>
          <w:p w:rsidR="00B47F2E" w:rsidRPr="00C03424" w:rsidRDefault="00B47F2E" w:rsidP="0094331F">
            <w:pPr>
              <w:rPr>
                <w:rFonts w:ascii="Times New Roman" w:hAnsi="Times New Roman" w:cs="Times New Roman"/>
                <w:sz w:val="22"/>
                <w:szCs w:val="22"/>
                <w:lang w:val="es-ES"/>
              </w:rPr>
            </w:pPr>
            <w:r>
              <w:rPr>
                <w:rFonts w:ascii="Times New Roman" w:hAnsi="Times New Roman" w:cs="Times New Roman"/>
                <w:sz w:val="22"/>
                <w:szCs w:val="22"/>
                <w:lang w:val="es-ES"/>
              </w:rPr>
              <w:t>Escala de 100 (máxima garantía) a 1 (mínima)</w:t>
            </w:r>
            <w:r w:rsidRPr="002D0F48">
              <w:rPr>
                <w:rFonts w:ascii="Times New Roman" w:hAnsi="Times New Roman" w:cs="Times New Roman"/>
                <w:sz w:val="18"/>
                <w:szCs w:val="18"/>
                <w:lang w:val="es-ES"/>
              </w:rPr>
              <w:t>**</w:t>
            </w:r>
          </w:p>
        </w:tc>
      </w:tr>
      <w:tr w:rsidR="00B47F2E" w:rsidTr="0094331F">
        <w:tc>
          <w:tcPr>
            <w:tcW w:w="2829" w:type="dxa"/>
          </w:tcPr>
          <w:p w:rsidR="00B47F2E" w:rsidRPr="006B060A" w:rsidRDefault="00B47F2E" w:rsidP="0094331F">
            <w:pPr>
              <w:rPr>
                <w:rFonts w:ascii="Times New Roman" w:hAnsi="Times New Roman" w:cs="Times New Roman"/>
                <w:sz w:val="22"/>
                <w:szCs w:val="22"/>
              </w:rPr>
            </w:pPr>
            <w:r>
              <w:rPr>
                <w:rFonts w:ascii="Times New Roman" w:hAnsi="Times New Roman" w:cs="Times New Roman"/>
                <w:sz w:val="22"/>
                <w:szCs w:val="22"/>
              </w:rPr>
              <w:t>Renta per cápita</w:t>
            </w:r>
          </w:p>
        </w:tc>
        <w:tc>
          <w:tcPr>
            <w:tcW w:w="2978" w:type="dxa"/>
          </w:tcPr>
          <w:p w:rsidR="00B47F2E" w:rsidRPr="001A4CD3" w:rsidRDefault="00B47F2E" w:rsidP="0094331F">
            <w:pPr>
              <w:rPr>
                <w:rFonts w:ascii="Times New Roman" w:hAnsi="Times New Roman" w:cs="Times New Roman"/>
                <w:sz w:val="22"/>
                <w:szCs w:val="22"/>
                <w:lang w:val="en-US"/>
              </w:rPr>
            </w:pPr>
            <w:r w:rsidRPr="001A4CD3">
              <w:rPr>
                <w:rFonts w:ascii="Times New Roman" w:hAnsi="Times New Roman" w:cs="Times New Roman"/>
                <w:sz w:val="22"/>
                <w:szCs w:val="22"/>
                <w:lang w:val="en-US"/>
              </w:rPr>
              <w:t>World Development Indicators</w:t>
            </w:r>
          </w:p>
          <w:p w:rsidR="00B47F2E" w:rsidRPr="001A4CD3" w:rsidRDefault="00B47F2E" w:rsidP="0094331F">
            <w:pPr>
              <w:rPr>
                <w:rFonts w:ascii="Times New Roman" w:hAnsi="Times New Roman" w:cs="Times New Roman"/>
                <w:sz w:val="22"/>
                <w:szCs w:val="22"/>
                <w:lang w:val="en-US"/>
              </w:rPr>
            </w:pPr>
            <w:r w:rsidRPr="001A4CD3">
              <w:rPr>
                <w:rFonts w:ascii="Times New Roman" w:hAnsi="Times New Roman" w:cs="Times New Roman"/>
                <w:sz w:val="22"/>
                <w:szCs w:val="22"/>
                <w:lang w:val="en-US"/>
              </w:rPr>
              <w:t>(</w:t>
            </w:r>
            <w:proofErr w:type="spellStart"/>
            <w:r w:rsidRPr="001A4CD3">
              <w:rPr>
                <w:rFonts w:ascii="Times New Roman" w:hAnsi="Times New Roman" w:cs="Times New Roman"/>
                <w:sz w:val="22"/>
                <w:szCs w:val="22"/>
                <w:lang w:val="en-US"/>
              </w:rPr>
              <w:t>Banco</w:t>
            </w:r>
            <w:proofErr w:type="spellEnd"/>
            <w:r w:rsidRPr="001A4CD3">
              <w:rPr>
                <w:rFonts w:ascii="Times New Roman" w:hAnsi="Times New Roman" w:cs="Times New Roman"/>
                <w:sz w:val="22"/>
                <w:szCs w:val="22"/>
                <w:lang w:val="en-US"/>
              </w:rPr>
              <w:t xml:space="preserve"> Mundial)</w:t>
            </w:r>
            <w:r w:rsidRPr="001A4CD3">
              <w:rPr>
                <w:rFonts w:ascii="Times New Roman" w:hAnsi="Times New Roman" w:cs="Times New Roman"/>
                <w:sz w:val="18"/>
                <w:szCs w:val="18"/>
                <w:lang w:val="en-US"/>
              </w:rPr>
              <w:t>*</w:t>
            </w:r>
          </w:p>
        </w:tc>
        <w:tc>
          <w:tcPr>
            <w:tcW w:w="2681" w:type="dxa"/>
          </w:tcPr>
          <w:p w:rsidR="00B47F2E" w:rsidRPr="006B060A" w:rsidRDefault="00B47F2E" w:rsidP="0094331F">
            <w:pPr>
              <w:rPr>
                <w:rFonts w:ascii="Times New Roman" w:hAnsi="Times New Roman" w:cs="Times New Roman"/>
                <w:sz w:val="22"/>
                <w:szCs w:val="22"/>
              </w:rPr>
            </w:pPr>
            <w:r>
              <w:rPr>
                <w:rFonts w:ascii="Times New Roman" w:hAnsi="Times New Roman" w:cs="Times New Roman"/>
                <w:sz w:val="22"/>
                <w:szCs w:val="22"/>
              </w:rPr>
              <w:t>En US dólares actuales</w:t>
            </w:r>
          </w:p>
        </w:tc>
      </w:tr>
      <w:tr w:rsidR="00B47F2E" w:rsidTr="0094331F">
        <w:tc>
          <w:tcPr>
            <w:tcW w:w="2829" w:type="dxa"/>
          </w:tcPr>
          <w:p w:rsidR="00B47F2E" w:rsidRPr="006B060A" w:rsidRDefault="00B47F2E" w:rsidP="0094331F">
            <w:pPr>
              <w:rPr>
                <w:rFonts w:ascii="Times New Roman" w:hAnsi="Times New Roman" w:cs="Times New Roman"/>
                <w:sz w:val="22"/>
                <w:szCs w:val="22"/>
              </w:rPr>
            </w:pPr>
            <w:r>
              <w:rPr>
                <w:rFonts w:ascii="Times New Roman" w:hAnsi="Times New Roman" w:cs="Times New Roman"/>
                <w:sz w:val="22"/>
                <w:szCs w:val="22"/>
              </w:rPr>
              <w:t>Fragmentación étnica</w:t>
            </w:r>
          </w:p>
        </w:tc>
        <w:tc>
          <w:tcPr>
            <w:tcW w:w="2978" w:type="dxa"/>
          </w:tcPr>
          <w:p w:rsidR="00B47F2E" w:rsidRPr="006B060A" w:rsidRDefault="00B47F2E" w:rsidP="0094331F">
            <w:pPr>
              <w:rPr>
                <w:rFonts w:ascii="Times New Roman" w:hAnsi="Times New Roman" w:cs="Times New Roman"/>
                <w:sz w:val="22"/>
                <w:szCs w:val="22"/>
              </w:rPr>
            </w:pPr>
            <w:proofErr w:type="spellStart"/>
            <w:r>
              <w:rPr>
                <w:rFonts w:ascii="Times New Roman" w:hAnsi="Times New Roman" w:cs="Times New Roman"/>
                <w:sz w:val="22"/>
                <w:szCs w:val="22"/>
              </w:rPr>
              <w:t>Alesina</w:t>
            </w:r>
            <w:proofErr w:type="spellEnd"/>
            <w:r>
              <w:rPr>
                <w:rFonts w:ascii="Times New Roman" w:hAnsi="Times New Roman" w:cs="Times New Roman"/>
                <w:sz w:val="22"/>
                <w:szCs w:val="22"/>
              </w:rPr>
              <w:t xml:space="preserve"> et al. (2002)</w:t>
            </w:r>
          </w:p>
        </w:tc>
        <w:tc>
          <w:tcPr>
            <w:tcW w:w="2681" w:type="dxa"/>
          </w:tcPr>
          <w:p w:rsidR="00B47F2E" w:rsidRPr="006B060A" w:rsidRDefault="00B47F2E" w:rsidP="0094331F">
            <w:pPr>
              <w:rPr>
                <w:rFonts w:ascii="Times New Roman" w:hAnsi="Times New Roman" w:cs="Times New Roman"/>
                <w:sz w:val="22"/>
                <w:szCs w:val="22"/>
              </w:rPr>
            </w:pPr>
            <w:r>
              <w:rPr>
                <w:rFonts w:ascii="Times New Roman" w:hAnsi="Times New Roman" w:cs="Times New Roman"/>
                <w:sz w:val="22"/>
                <w:szCs w:val="22"/>
              </w:rPr>
              <w:t>Escala de 0 (mínima) a 1 (máxima)</w:t>
            </w:r>
          </w:p>
        </w:tc>
      </w:tr>
      <w:tr w:rsidR="00B47F2E" w:rsidTr="0094331F">
        <w:trPr>
          <w:trHeight w:val="264"/>
        </w:trPr>
        <w:tc>
          <w:tcPr>
            <w:tcW w:w="2829" w:type="dxa"/>
          </w:tcPr>
          <w:p w:rsidR="00B47F2E" w:rsidRPr="006B060A" w:rsidRDefault="00B47F2E" w:rsidP="0094331F">
            <w:pPr>
              <w:rPr>
                <w:rFonts w:ascii="Times New Roman" w:hAnsi="Times New Roman" w:cs="Times New Roman"/>
                <w:sz w:val="22"/>
                <w:szCs w:val="22"/>
              </w:rPr>
            </w:pPr>
            <w:r w:rsidRPr="00AE5334">
              <w:rPr>
                <w:rFonts w:ascii="Times New Roman" w:hAnsi="Times New Roman" w:cs="Times New Roman"/>
                <w:sz w:val="22"/>
                <w:szCs w:val="22"/>
              </w:rPr>
              <w:t>Número efectivo de partidos</w:t>
            </w:r>
          </w:p>
        </w:tc>
        <w:tc>
          <w:tcPr>
            <w:tcW w:w="2978" w:type="dxa"/>
          </w:tcPr>
          <w:p w:rsidR="00B47F2E" w:rsidRPr="006B060A" w:rsidRDefault="00AE5334" w:rsidP="0094331F">
            <w:pPr>
              <w:rPr>
                <w:rFonts w:ascii="Times New Roman" w:hAnsi="Times New Roman" w:cs="Times New Roman"/>
                <w:sz w:val="22"/>
                <w:szCs w:val="22"/>
              </w:rPr>
            </w:pPr>
            <w:r w:rsidRPr="00E37C37">
              <w:rPr>
                <w:rFonts w:ascii="Times New Roman" w:hAnsi="Times New Roman" w:cs="Times New Roman"/>
                <w:sz w:val="22"/>
                <w:szCs w:val="22"/>
                <w:lang w:val="es-ES"/>
              </w:rPr>
              <w:t>Ruiz y Otero (2017)</w:t>
            </w:r>
          </w:p>
        </w:tc>
        <w:tc>
          <w:tcPr>
            <w:tcW w:w="2681" w:type="dxa"/>
          </w:tcPr>
          <w:p w:rsidR="00B47F2E" w:rsidRPr="006B060A" w:rsidRDefault="00AE5334" w:rsidP="0094331F">
            <w:pPr>
              <w:rPr>
                <w:rFonts w:ascii="Times New Roman" w:hAnsi="Times New Roman" w:cs="Times New Roman"/>
                <w:sz w:val="22"/>
                <w:szCs w:val="22"/>
              </w:rPr>
            </w:pPr>
            <w:r>
              <w:rPr>
                <w:rFonts w:ascii="Times New Roman" w:hAnsi="Times New Roman" w:cs="Times New Roman"/>
                <w:sz w:val="22"/>
                <w:szCs w:val="22"/>
              </w:rPr>
              <w:t>Valores</w:t>
            </w:r>
          </w:p>
        </w:tc>
      </w:tr>
      <w:tr w:rsidR="00B47F2E" w:rsidTr="0094331F">
        <w:tc>
          <w:tcPr>
            <w:tcW w:w="2829" w:type="dxa"/>
          </w:tcPr>
          <w:p w:rsidR="00B47F2E" w:rsidRPr="006B060A" w:rsidRDefault="00B47F2E" w:rsidP="0094331F">
            <w:pPr>
              <w:rPr>
                <w:rFonts w:ascii="Times New Roman" w:hAnsi="Times New Roman" w:cs="Times New Roman"/>
                <w:sz w:val="22"/>
                <w:szCs w:val="22"/>
              </w:rPr>
            </w:pPr>
            <w:r>
              <w:rPr>
                <w:rFonts w:ascii="Times New Roman" w:hAnsi="Times New Roman" w:cs="Times New Roman"/>
                <w:sz w:val="22"/>
                <w:szCs w:val="22"/>
              </w:rPr>
              <w:t>Listas cerradas</w:t>
            </w:r>
          </w:p>
        </w:tc>
        <w:tc>
          <w:tcPr>
            <w:tcW w:w="2978" w:type="dxa"/>
          </w:tcPr>
          <w:p w:rsidR="00B47F2E" w:rsidRPr="001A4CD3" w:rsidRDefault="00B47F2E" w:rsidP="0094331F">
            <w:pPr>
              <w:rPr>
                <w:rFonts w:ascii="Times New Roman" w:hAnsi="Times New Roman" w:cs="Times New Roman"/>
                <w:sz w:val="22"/>
                <w:szCs w:val="22"/>
                <w:lang w:val="en-US"/>
              </w:rPr>
            </w:pPr>
            <w:r w:rsidRPr="001A4CD3">
              <w:rPr>
                <w:rFonts w:ascii="Times New Roman" w:hAnsi="Times New Roman" w:cs="Times New Roman"/>
                <w:sz w:val="22"/>
                <w:szCs w:val="22"/>
                <w:lang w:val="en-US"/>
              </w:rPr>
              <w:t>Database of Political Institutions (</w:t>
            </w:r>
            <w:proofErr w:type="spellStart"/>
            <w:r w:rsidRPr="001A4CD3">
              <w:rPr>
                <w:rFonts w:ascii="Times New Roman" w:hAnsi="Times New Roman" w:cs="Times New Roman"/>
                <w:sz w:val="22"/>
                <w:szCs w:val="22"/>
                <w:lang w:val="en-US"/>
              </w:rPr>
              <w:t>Banco</w:t>
            </w:r>
            <w:proofErr w:type="spellEnd"/>
            <w:r w:rsidRPr="001A4CD3">
              <w:rPr>
                <w:rFonts w:ascii="Times New Roman" w:hAnsi="Times New Roman" w:cs="Times New Roman"/>
                <w:sz w:val="22"/>
                <w:szCs w:val="22"/>
                <w:lang w:val="en-US"/>
              </w:rPr>
              <w:t xml:space="preserve"> Mundial)</w:t>
            </w:r>
            <w:r w:rsidRPr="001A4CD3">
              <w:rPr>
                <w:rFonts w:ascii="Times New Roman" w:hAnsi="Times New Roman" w:cs="Times New Roman"/>
                <w:sz w:val="18"/>
                <w:szCs w:val="18"/>
                <w:lang w:val="en-US"/>
              </w:rPr>
              <w:t>*</w:t>
            </w:r>
          </w:p>
        </w:tc>
        <w:tc>
          <w:tcPr>
            <w:tcW w:w="2681" w:type="dxa"/>
          </w:tcPr>
          <w:p w:rsidR="00B47F2E" w:rsidRPr="006B060A" w:rsidRDefault="00B47F2E" w:rsidP="0094331F">
            <w:pPr>
              <w:rPr>
                <w:rFonts w:ascii="Times New Roman" w:hAnsi="Times New Roman" w:cs="Times New Roman"/>
                <w:sz w:val="22"/>
                <w:szCs w:val="22"/>
              </w:rPr>
            </w:pPr>
            <w:r>
              <w:rPr>
                <w:rFonts w:ascii="Times New Roman" w:hAnsi="Times New Roman" w:cs="Times New Roman"/>
                <w:sz w:val="22"/>
                <w:szCs w:val="22"/>
              </w:rPr>
              <w:t>1: lista cerrada; 0: no.</w:t>
            </w:r>
          </w:p>
        </w:tc>
      </w:tr>
      <w:tr w:rsidR="00B47F2E" w:rsidRPr="006B060A" w:rsidTr="0094331F">
        <w:tc>
          <w:tcPr>
            <w:tcW w:w="2829" w:type="dxa"/>
          </w:tcPr>
          <w:p w:rsidR="00B47F2E" w:rsidRPr="006B060A" w:rsidRDefault="00B47F2E" w:rsidP="0094331F">
            <w:pPr>
              <w:rPr>
                <w:rFonts w:ascii="Times New Roman" w:hAnsi="Times New Roman" w:cs="Times New Roman"/>
                <w:sz w:val="22"/>
                <w:szCs w:val="22"/>
              </w:rPr>
            </w:pPr>
            <w:r>
              <w:rPr>
                <w:rFonts w:ascii="Times New Roman" w:hAnsi="Times New Roman" w:cs="Times New Roman"/>
                <w:sz w:val="22"/>
                <w:szCs w:val="22"/>
              </w:rPr>
              <w:t>Experiencia democrática</w:t>
            </w:r>
          </w:p>
        </w:tc>
        <w:tc>
          <w:tcPr>
            <w:tcW w:w="2978" w:type="dxa"/>
          </w:tcPr>
          <w:p w:rsidR="00B47F2E" w:rsidRPr="006B060A" w:rsidRDefault="00B47F2E" w:rsidP="0094331F">
            <w:pPr>
              <w:rPr>
                <w:rFonts w:ascii="Times New Roman" w:hAnsi="Times New Roman" w:cs="Times New Roman"/>
                <w:sz w:val="22"/>
                <w:szCs w:val="22"/>
              </w:rPr>
            </w:pPr>
            <w:r>
              <w:rPr>
                <w:rFonts w:ascii="Times New Roman" w:hAnsi="Times New Roman" w:cs="Times New Roman"/>
                <w:sz w:val="22"/>
                <w:szCs w:val="22"/>
              </w:rPr>
              <w:t xml:space="preserve">Smith (2004) hasta 2000; </w:t>
            </w:r>
            <w:proofErr w:type="spellStart"/>
            <w:r>
              <w:rPr>
                <w:rFonts w:ascii="Times New Roman" w:hAnsi="Times New Roman" w:cs="Times New Roman"/>
                <w:sz w:val="22"/>
                <w:szCs w:val="22"/>
              </w:rPr>
              <w:t>Freedom</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House</w:t>
            </w:r>
            <w:proofErr w:type="spellEnd"/>
            <w:r>
              <w:rPr>
                <w:rFonts w:ascii="Times New Roman" w:hAnsi="Times New Roman" w:cs="Times New Roman"/>
                <w:sz w:val="22"/>
                <w:szCs w:val="22"/>
              </w:rPr>
              <w:t xml:space="preserve"> (democracia electoral) desde 2001.</w:t>
            </w:r>
          </w:p>
        </w:tc>
        <w:tc>
          <w:tcPr>
            <w:tcW w:w="2681" w:type="dxa"/>
          </w:tcPr>
          <w:p w:rsidR="00B47F2E" w:rsidRPr="006B060A" w:rsidRDefault="00B47F2E" w:rsidP="0094331F">
            <w:pPr>
              <w:rPr>
                <w:rFonts w:ascii="Times New Roman" w:hAnsi="Times New Roman" w:cs="Times New Roman"/>
                <w:sz w:val="22"/>
                <w:szCs w:val="22"/>
              </w:rPr>
            </w:pPr>
            <w:r>
              <w:rPr>
                <w:rFonts w:ascii="Times New Roman" w:hAnsi="Times New Roman" w:cs="Times New Roman"/>
                <w:sz w:val="22"/>
                <w:szCs w:val="22"/>
              </w:rPr>
              <w:t>Años de democracia</w:t>
            </w:r>
          </w:p>
        </w:tc>
      </w:tr>
    </w:tbl>
    <w:p w:rsidR="00454C23" w:rsidRPr="00454C23" w:rsidRDefault="00454C23" w:rsidP="00454C23">
      <w:pPr>
        <w:jc w:val="both"/>
        <w:rPr>
          <w:rFonts w:ascii="Times New Roman" w:hAnsi="Times New Roman" w:cs="Times New Roman"/>
          <w:i/>
          <w:sz w:val="20"/>
          <w:szCs w:val="20"/>
          <w:lang w:val="es-ES"/>
        </w:rPr>
      </w:pPr>
      <w:r w:rsidRPr="00454C23">
        <w:rPr>
          <w:rFonts w:ascii="Times New Roman" w:hAnsi="Times New Roman" w:cs="Times New Roman"/>
          <w:sz w:val="20"/>
          <w:szCs w:val="20"/>
          <w:lang w:val="es-ES"/>
        </w:rPr>
        <w:t xml:space="preserve">*Se han tomado los indicadores recopilados en </w:t>
      </w:r>
      <w:proofErr w:type="spellStart"/>
      <w:r w:rsidRPr="00454C23">
        <w:rPr>
          <w:rFonts w:ascii="Times New Roman" w:hAnsi="Times New Roman" w:cs="Times New Roman"/>
          <w:i/>
          <w:sz w:val="20"/>
          <w:szCs w:val="20"/>
          <w:lang w:val="es-ES"/>
        </w:rPr>
        <w:t>The</w:t>
      </w:r>
      <w:proofErr w:type="spellEnd"/>
      <w:r w:rsidRPr="00454C23">
        <w:rPr>
          <w:rFonts w:ascii="Times New Roman" w:hAnsi="Times New Roman" w:cs="Times New Roman"/>
          <w:i/>
          <w:sz w:val="20"/>
          <w:szCs w:val="20"/>
          <w:lang w:val="es-ES"/>
        </w:rPr>
        <w:t xml:space="preserve"> </w:t>
      </w:r>
      <w:proofErr w:type="spellStart"/>
      <w:r w:rsidRPr="00454C23">
        <w:rPr>
          <w:rFonts w:ascii="Times New Roman" w:hAnsi="Times New Roman" w:cs="Times New Roman"/>
          <w:i/>
          <w:sz w:val="20"/>
          <w:szCs w:val="20"/>
          <w:lang w:val="es-ES"/>
        </w:rPr>
        <w:t>Quality</w:t>
      </w:r>
      <w:proofErr w:type="spellEnd"/>
      <w:r w:rsidRPr="00454C23">
        <w:rPr>
          <w:rFonts w:ascii="Times New Roman" w:hAnsi="Times New Roman" w:cs="Times New Roman"/>
          <w:i/>
          <w:sz w:val="20"/>
          <w:szCs w:val="20"/>
          <w:lang w:val="es-ES"/>
        </w:rPr>
        <w:t xml:space="preserve"> of </w:t>
      </w:r>
      <w:proofErr w:type="spellStart"/>
      <w:r w:rsidRPr="00454C23">
        <w:rPr>
          <w:rFonts w:ascii="Times New Roman" w:hAnsi="Times New Roman" w:cs="Times New Roman"/>
          <w:i/>
          <w:sz w:val="20"/>
          <w:szCs w:val="20"/>
          <w:lang w:val="es-ES"/>
        </w:rPr>
        <w:t>Government</w:t>
      </w:r>
      <w:proofErr w:type="spellEnd"/>
      <w:r w:rsidRPr="00454C23">
        <w:rPr>
          <w:rFonts w:ascii="Times New Roman" w:hAnsi="Times New Roman" w:cs="Times New Roman"/>
          <w:i/>
          <w:sz w:val="20"/>
          <w:szCs w:val="20"/>
          <w:lang w:val="es-ES"/>
        </w:rPr>
        <w:t xml:space="preserve"> (QOG) </w:t>
      </w:r>
      <w:proofErr w:type="spellStart"/>
      <w:r w:rsidRPr="00454C23">
        <w:rPr>
          <w:rFonts w:ascii="Times New Roman" w:hAnsi="Times New Roman" w:cs="Times New Roman"/>
          <w:i/>
          <w:sz w:val="20"/>
          <w:szCs w:val="20"/>
          <w:lang w:val="es-ES"/>
        </w:rPr>
        <w:t>Standar</w:t>
      </w:r>
      <w:proofErr w:type="spellEnd"/>
      <w:r w:rsidRPr="00454C23">
        <w:rPr>
          <w:rFonts w:ascii="Times New Roman" w:hAnsi="Times New Roman" w:cs="Times New Roman"/>
          <w:i/>
          <w:sz w:val="20"/>
          <w:szCs w:val="20"/>
          <w:lang w:val="es-ES"/>
        </w:rPr>
        <w:t xml:space="preserve"> </w:t>
      </w:r>
      <w:proofErr w:type="spellStart"/>
      <w:r w:rsidRPr="00454C23">
        <w:rPr>
          <w:rFonts w:ascii="Times New Roman" w:hAnsi="Times New Roman" w:cs="Times New Roman"/>
          <w:i/>
          <w:sz w:val="20"/>
          <w:szCs w:val="20"/>
          <w:lang w:val="es-ES"/>
        </w:rPr>
        <w:t>Dataset</w:t>
      </w:r>
      <w:proofErr w:type="spellEnd"/>
      <w:r w:rsidRPr="00454C23">
        <w:rPr>
          <w:rFonts w:ascii="Times New Roman" w:hAnsi="Times New Roman" w:cs="Times New Roman"/>
          <w:i/>
          <w:sz w:val="20"/>
          <w:szCs w:val="20"/>
          <w:lang w:val="es-ES"/>
        </w:rPr>
        <w:t>.</w:t>
      </w:r>
    </w:p>
    <w:p w:rsidR="00454C23" w:rsidRPr="00454C23" w:rsidRDefault="00454C23" w:rsidP="0047355E">
      <w:pPr>
        <w:jc w:val="both"/>
        <w:rPr>
          <w:rFonts w:ascii="Times New Roman" w:hAnsi="Times New Roman" w:cs="Times New Roman"/>
          <w:sz w:val="20"/>
          <w:szCs w:val="20"/>
          <w:lang w:val="es-ES"/>
        </w:rPr>
      </w:pPr>
      <w:r w:rsidRPr="00454C23">
        <w:rPr>
          <w:rFonts w:ascii="Times New Roman" w:hAnsi="Times New Roman" w:cs="Times New Roman"/>
          <w:sz w:val="20"/>
          <w:szCs w:val="20"/>
          <w:lang w:val="es-ES"/>
        </w:rPr>
        <w:t>**Se ha invertido la escala original de los valores.</w:t>
      </w:r>
    </w:p>
    <w:p w:rsidR="0047355E" w:rsidRPr="00454C23" w:rsidRDefault="00FB3DC2" w:rsidP="0047355E">
      <w:pPr>
        <w:jc w:val="both"/>
        <w:rPr>
          <w:rFonts w:ascii="Times New Roman" w:hAnsi="Times New Roman" w:cs="Times New Roman"/>
          <w:sz w:val="20"/>
          <w:szCs w:val="20"/>
        </w:rPr>
      </w:pPr>
      <w:r w:rsidRPr="00454C23">
        <w:rPr>
          <w:rFonts w:ascii="Times New Roman" w:hAnsi="Times New Roman" w:cs="Times New Roman"/>
          <w:i/>
          <w:sz w:val="20"/>
          <w:szCs w:val="20"/>
        </w:rPr>
        <w:t>Fuente:</w:t>
      </w:r>
      <w:r w:rsidRPr="00454C23">
        <w:rPr>
          <w:rFonts w:ascii="Times New Roman" w:hAnsi="Times New Roman" w:cs="Times New Roman"/>
          <w:sz w:val="20"/>
          <w:szCs w:val="20"/>
        </w:rPr>
        <w:t xml:space="preserve"> elaboración propia.</w:t>
      </w:r>
    </w:p>
    <w:p w:rsidR="0047355E" w:rsidRDefault="0047355E" w:rsidP="00180BFF">
      <w:pPr>
        <w:spacing w:before="200" w:line="360" w:lineRule="auto"/>
        <w:jc w:val="both"/>
        <w:rPr>
          <w:rFonts w:ascii="Times New Roman" w:hAnsi="Times New Roman" w:cs="Times New Roman"/>
          <w:lang w:val="es-ES"/>
        </w:rPr>
      </w:pPr>
    </w:p>
    <w:p w:rsidR="0036187C" w:rsidRDefault="0036187C" w:rsidP="00180BFF">
      <w:pPr>
        <w:spacing w:before="200" w:line="360" w:lineRule="auto"/>
        <w:jc w:val="both"/>
        <w:rPr>
          <w:rFonts w:ascii="Times New Roman" w:hAnsi="Times New Roman" w:cs="Times New Roman"/>
          <w:lang w:val="es-ES"/>
        </w:rPr>
      </w:pPr>
    </w:p>
    <w:p w:rsidR="009346E7" w:rsidRPr="006A1E7C" w:rsidRDefault="009346E7" w:rsidP="00180BFF">
      <w:pPr>
        <w:spacing w:before="200" w:line="360" w:lineRule="auto"/>
        <w:jc w:val="both"/>
        <w:rPr>
          <w:rFonts w:ascii="Times New Roman" w:hAnsi="Times New Roman" w:cs="Times New Roman"/>
          <w:lang w:val="es-ES"/>
        </w:rPr>
      </w:pPr>
    </w:p>
    <w:p w:rsidR="00FC117D" w:rsidRPr="006A1E7C" w:rsidRDefault="00FC117D" w:rsidP="00180BFF">
      <w:pPr>
        <w:spacing w:before="200" w:line="360" w:lineRule="auto"/>
        <w:jc w:val="both"/>
        <w:rPr>
          <w:rFonts w:ascii="Times New Roman" w:hAnsi="Times New Roman" w:cs="Times New Roman"/>
          <w:lang w:val="es-ES"/>
        </w:rPr>
      </w:pPr>
    </w:p>
    <w:sectPr w:rsidR="00FC117D" w:rsidRPr="006A1E7C" w:rsidSect="001E6A8F">
      <w:pgSz w:w="11900" w:h="16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EBE" w:rsidRDefault="00294EBE" w:rsidP="00066EDF">
      <w:r>
        <w:separator/>
      </w:r>
    </w:p>
  </w:endnote>
  <w:endnote w:type="continuationSeparator" w:id="0">
    <w:p w:rsidR="00294EBE" w:rsidRDefault="00294EBE" w:rsidP="00066E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HPMGE L+ Times">
    <w:altName w:val="Times"/>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libri Light">
    <w:altName w:val="Segoe UI"/>
    <w:charset w:val="00"/>
    <w:family w:val="auto"/>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EBE" w:rsidRDefault="00294EBE" w:rsidP="00066EDF">
      <w:r>
        <w:separator/>
      </w:r>
    </w:p>
  </w:footnote>
  <w:footnote w:type="continuationSeparator" w:id="0">
    <w:p w:rsidR="00294EBE" w:rsidRDefault="00294EBE" w:rsidP="00066EDF">
      <w:r>
        <w:continuationSeparator/>
      </w:r>
    </w:p>
  </w:footnote>
  <w:footnote w:id="1">
    <w:p w:rsidR="00205D5C" w:rsidRPr="00205D5C" w:rsidRDefault="00205D5C" w:rsidP="00205D5C">
      <w:pPr>
        <w:spacing w:before="200"/>
        <w:jc w:val="both"/>
        <w:rPr>
          <w:rFonts w:ascii="Times New Roman" w:hAnsi="Times New Roman" w:cs="Times New Roman"/>
          <w:sz w:val="20"/>
          <w:szCs w:val="20"/>
        </w:rPr>
      </w:pPr>
      <w:r>
        <w:rPr>
          <w:rStyle w:val="Refdenotaalpie"/>
        </w:rPr>
        <w:footnoteRef/>
      </w:r>
      <w:r>
        <w:t xml:space="preserve"> </w:t>
      </w:r>
      <w:r w:rsidRPr="00205D5C">
        <w:rPr>
          <w:rFonts w:ascii="Times New Roman" w:hAnsi="Times New Roman" w:cs="Times New Roman"/>
          <w:sz w:val="20"/>
          <w:szCs w:val="20"/>
        </w:rPr>
        <w:t xml:space="preserve">Este trabajo se ha realizado con la financiación del Proyecto “Competición ideológica y sistema político: escenarios de estabilidad y escenarios de cambio” CSO2015-63555-R (MINECO/FEDER), dirigido por Leticia M. Ruiz.  </w:t>
      </w:r>
      <w:r w:rsidRPr="00205D5C">
        <w:rPr>
          <w:rFonts w:ascii="Times New Roman" w:eastAsia="Times New Roman" w:hAnsi="Times New Roman" w:cs="Times New Roman"/>
          <w:sz w:val="20"/>
          <w:szCs w:val="20"/>
          <w:lang w:eastAsia="es-ES"/>
        </w:rPr>
        <w:t xml:space="preserve"> </w:t>
      </w:r>
    </w:p>
  </w:footnote>
  <w:footnote w:id="2">
    <w:p w:rsidR="00205D5C" w:rsidRPr="00205D5C" w:rsidRDefault="00205D5C" w:rsidP="00205D5C">
      <w:pPr>
        <w:pStyle w:val="Textonotapie"/>
        <w:jc w:val="both"/>
        <w:rPr>
          <w:lang w:val="es-ES"/>
        </w:rPr>
      </w:pPr>
      <w:r w:rsidRPr="00205D5C">
        <w:rPr>
          <w:rStyle w:val="Refdenotaalpie"/>
          <w:rFonts w:ascii="Times New Roman" w:hAnsi="Times New Roman" w:cs="Times New Roman"/>
          <w:sz w:val="20"/>
          <w:szCs w:val="20"/>
        </w:rPr>
        <w:footnoteRef/>
      </w:r>
      <w:r w:rsidRPr="00205D5C">
        <w:rPr>
          <w:rFonts w:ascii="Times New Roman" w:hAnsi="Times New Roman" w:cs="Times New Roman"/>
          <w:sz w:val="20"/>
          <w:szCs w:val="20"/>
        </w:rPr>
        <w:t xml:space="preserve"> Los autores del </w:t>
      </w:r>
      <w:proofErr w:type="spellStart"/>
      <w:r w:rsidRPr="00205D5C">
        <w:rPr>
          <w:rFonts w:ascii="Times New Roman" w:hAnsi="Times New Roman" w:cs="Times New Roman"/>
          <w:sz w:val="20"/>
          <w:szCs w:val="20"/>
        </w:rPr>
        <w:t>paper</w:t>
      </w:r>
      <w:proofErr w:type="spellEnd"/>
      <w:r w:rsidRPr="00205D5C">
        <w:rPr>
          <w:rFonts w:ascii="Times New Roman" w:hAnsi="Times New Roman" w:cs="Times New Roman"/>
          <w:sz w:val="20"/>
          <w:szCs w:val="20"/>
        </w:rPr>
        <w:t xml:space="preserve"> son </w:t>
      </w:r>
      <w:r w:rsidRPr="00205D5C">
        <w:rPr>
          <w:rFonts w:ascii="Times New Roman" w:eastAsia="Times New Roman" w:hAnsi="Times New Roman" w:cs="Times New Roman"/>
          <w:sz w:val="20"/>
          <w:szCs w:val="20"/>
          <w:lang w:eastAsia="es-ES"/>
        </w:rPr>
        <w:t>Mikel Barreda (</w:t>
      </w:r>
      <w:r w:rsidRPr="00205D5C">
        <w:rPr>
          <w:rFonts w:ascii="Times New Roman" w:eastAsia="Times New Roman" w:hAnsi="Times New Roman" w:cs="Times New Roman"/>
          <w:sz w:val="20"/>
          <w:szCs w:val="20"/>
          <w:lang w:eastAsia="es-ES"/>
        </w:rPr>
        <w:t>UOC</w:t>
      </w:r>
      <w:r w:rsidRPr="00205D5C">
        <w:rPr>
          <w:rFonts w:ascii="Times New Roman" w:eastAsia="Times New Roman" w:hAnsi="Times New Roman" w:cs="Times New Roman"/>
          <w:sz w:val="20"/>
          <w:szCs w:val="20"/>
          <w:lang w:eastAsia="es-ES"/>
        </w:rPr>
        <w:t>)</w:t>
      </w:r>
      <w:r w:rsidRPr="00205D5C">
        <w:rPr>
          <w:rFonts w:ascii="Times New Roman" w:eastAsia="Times New Roman" w:hAnsi="Times New Roman" w:cs="Times New Roman"/>
          <w:sz w:val="20"/>
          <w:szCs w:val="20"/>
          <w:lang w:eastAsia="es-ES"/>
        </w:rPr>
        <w:t xml:space="preserve"> y Leticia M. Ruiz (UCM).</w:t>
      </w:r>
    </w:p>
  </w:footnote>
  <w:footnote w:id="3">
    <w:p w:rsidR="006B5154" w:rsidRPr="00A8674C" w:rsidRDefault="006B5154" w:rsidP="00A8674C">
      <w:pPr>
        <w:pStyle w:val="Textonotapie"/>
        <w:jc w:val="both"/>
        <w:rPr>
          <w:sz w:val="20"/>
          <w:szCs w:val="20"/>
          <w:lang w:val="es-ES"/>
        </w:rPr>
      </w:pPr>
      <w:r w:rsidRPr="00A8674C">
        <w:rPr>
          <w:rStyle w:val="Refdenotaalpie"/>
          <w:rFonts w:ascii="Times New Roman" w:hAnsi="Times New Roman" w:cs="Times New Roman"/>
          <w:sz w:val="20"/>
          <w:szCs w:val="20"/>
        </w:rPr>
        <w:footnoteRef/>
      </w:r>
      <w:r w:rsidRPr="00A8674C">
        <w:rPr>
          <w:rFonts w:ascii="Times New Roman" w:hAnsi="Times New Roman" w:cs="Times New Roman"/>
          <w:sz w:val="20"/>
          <w:szCs w:val="20"/>
        </w:rPr>
        <w:t xml:space="preserve"> </w:t>
      </w:r>
      <w:r>
        <w:rPr>
          <w:rFonts w:ascii="Times New Roman" w:hAnsi="Times New Roman" w:cs="Times New Roman"/>
          <w:sz w:val="20"/>
          <w:szCs w:val="20"/>
        </w:rPr>
        <w:t xml:space="preserve">Ver </w:t>
      </w:r>
      <w:proofErr w:type="spellStart"/>
      <w:r>
        <w:rPr>
          <w:rFonts w:ascii="Times New Roman" w:hAnsi="Times New Roman" w:cs="Times New Roman"/>
          <w:sz w:val="20"/>
          <w:szCs w:val="20"/>
        </w:rPr>
        <w:t>Coppedge</w:t>
      </w:r>
      <w:proofErr w:type="spellEnd"/>
      <w:r>
        <w:rPr>
          <w:rFonts w:ascii="Times New Roman" w:hAnsi="Times New Roman" w:cs="Times New Roman"/>
          <w:sz w:val="20"/>
          <w:szCs w:val="20"/>
        </w:rPr>
        <w:t xml:space="preserve"> (2001). Para mayor información sobre estas dos concepciones de representación, ver </w:t>
      </w:r>
      <w:proofErr w:type="spellStart"/>
      <w:r w:rsidRPr="00A8674C">
        <w:rPr>
          <w:rFonts w:ascii="Times New Roman" w:hAnsi="Times New Roman" w:cs="Times New Roman"/>
          <w:sz w:val="20"/>
          <w:szCs w:val="20"/>
          <w:lang w:val="es-ES"/>
        </w:rPr>
        <w:t>Manin</w:t>
      </w:r>
      <w:proofErr w:type="spellEnd"/>
      <w:r w:rsidRPr="00A8674C">
        <w:rPr>
          <w:rFonts w:ascii="Times New Roman" w:hAnsi="Times New Roman" w:cs="Times New Roman"/>
          <w:sz w:val="20"/>
          <w:szCs w:val="20"/>
          <w:lang w:val="es-ES"/>
        </w:rPr>
        <w:t xml:space="preserve">, </w:t>
      </w:r>
      <w:proofErr w:type="spellStart"/>
      <w:r w:rsidRPr="00A8674C">
        <w:rPr>
          <w:rFonts w:ascii="Times New Roman" w:hAnsi="Times New Roman" w:cs="Times New Roman"/>
          <w:sz w:val="20"/>
          <w:szCs w:val="20"/>
          <w:lang w:val="es-ES"/>
        </w:rPr>
        <w:t>Przeworski</w:t>
      </w:r>
      <w:proofErr w:type="spellEnd"/>
      <w:r w:rsidRPr="00A8674C">
        <w:rPr>
          <w:rFonts w:ascii="Times New Roman" w:hAnsi="Times New Roman" w:cs="Times New Roman"/>
          <w:sz w:val="20"/>
          <w:szCs w:val="20"/>
          <w:lang w:val="es-ES"/>
        </w:rPr>
        <w:t xml:space="preserve"> y Stokes (1999). </w:t>
      </w:r>
      <w:r>
        <w:rPr>
          <w:rFonts w:ascii="Times New Roman" w:hAnsi="Times New Roman" w:cs="Times New Roman"/>
          <w:sz w:val="20"/>
          <w:szCs w:val="20"/>
          <w:lang w:val="es-ES"/>
        </w:rPr>
        <w:t xml:space="preserve">En </w:t>
      </w:r>
      <w:proofErr w:type="spellStart"/>
      <w:r>
        <w:rPr>
          <w:rFonts w:ascii="Times New Roman" w:hAnsi="Times New Roman" w:cs="Times New Roman"/>
          <w:sz w:val="20"/>
          <w:szCs w:val="20"/>
          <w:lang w:val="es-ES"/>
        </w:rPr>
        <w:t>en</w:t>
      </w:r>
      <w:proofErr w:type="spellEnd"/>
      <w:r>
        <w:rPr>
          <w:rFonts w:ascii="Times New Roman" w:hAnsi="Times New Roman" w:cs="Times New Roman"/>
          <w:sz w:val="20"/>
          <w:szCs w:val="20"/>
          <w:lang w:val="es-ES"/>
        </w:rPr>
        <w:t xml:space="preserve"> ámbito del comportamiento político se utiliza una distinción conceptual relacionada con estas dos modelos de representación: voto “prospectivo” y “retrospectivo”.</w:t>
      </w:r>
    </w:p>
  </w:footnote>
  <w:footnote w:id="4">
    <w:p w:rsidR="006B5154" w:rsidRPr="00A8674C" w:rsidRDefault="006B5154" w:rsidP="00A8674C">
      <w:pPr>
        <w:pStyle w:val="Textonotapie"/>
        <w:jc w:val="both"/>
        <w:rPr>
          <w:rFonts w:ascii="Times New Roman" w:hAnsi="Times New Roman" w:cs="Times New Roman"/>
          <w:lang w:val="es-ES"/>
        </w:rPr>
      </w:pPr>
      <w:r w:rsidRPr="00A8674C">
        <w:rPr>
          <w:rStyle w:val="Refdenotaalpie"/>
          <w:rFonts w:ascii="Times New Roman" w:hAnsi="Times New Roman" w:cs="Times New Roman"/>
          <w:sz w:val="20"/>
          <w:szCs w:val="20"/>
        </w:rPr>
        <w:footnoteRef/>
      </w:r>
      <w:r w:rsidRPr="00A8674C">
        <w:rPr>
          <w:rFonts w:ascii="Times New Roman" w:hAnsi="Times New Roman" w:cs="Times New Roman"/>
          <w:sz w:val="20"/>
          <w:szCs w:val="20"/>
        </w:rPr>
        <w:t xml:space="preserve"> </w:t>
      </w:r>
      <w:proofErr w:type="spellStart"/>
      <w:r w:rsidRPr="00A8674C">
        <w:rPr>
          <w:rFonts w:ascii="Times New Roman" w:hAnsi="Times New Roman" w:cs="Times New Roman"/>
          <w:sz w:val="20"/>
          <w:szCs w:val="20"/>
          <w:lang w:val="es-ES"/>
        </w:rPr>
        <w:t>Bornschair</w:t>
      </w:r>
      <w:proofErr w:type="spellEnd"/>
      <w:r w:rsidRPr="00A8674C">
        <w:rPr>
          <w:rFonts w:ascii="Times New Roman" w:hAnsi="Times New Roman" w:cs="Times New Roman"/>
          <w:sz w:val="20"/>
          <w:szCs w:val="20"/>
          <w:lang w:val="es-ES"/>
        </w:rPr>
        <w:t xml:space="preserve"> (2016) concibe la calidad de la representación como el grado en que los partidos</w:t>
      </w:r>
      <w:r>
        <w:rPr>
          <w:rFonts w:ascii="Times New Roman" w:hAnsi="Times New Roman" w:cs="Times New Roman"/>
          <w:sz w:val="20"/>
          <w:szCs w:val="20"/>
          <w:lang w:val="es-ES"/>
        </w:rPr>
        <w:t xml:space="preserve"> representan</w:t>
      </w:r>
      <w:r w:rsidRPr="00A8674C">
        <w:rPr>
          <w:rFonts w:ascii="Times New Roman" w:hAnsi="Times New Roman" w:cs="Times New Roman"/>
          <w:sz w:val="20"/>
          <w:szCs w:val="20"/>
          <w:lang w:val="es-ES"/>
        </w:rPr>
        <w:t xml:space="preserve"> las preferencias pr</w:t>
      </w:r>
      <w:r>
        <w:rPr>
          <w:rFonts w:ascii="Times New Roman" w:hAnsi="Times New Roman" w:cs="Times New Roman"/>
          <w:sz w:val="20"/>
          <w:szCs w:val="20"/>
          <w:lang w:val="es-ES"/>
        </w:rPr>
        <w:t>ogramáticas de los votantes. Por</w:t>
      </w:r>
      <w:r w:rsidRPr="00A8674C">
        <w:rPr>
          <w:rFonts w:ascii="Times New Roman" w:hAnsi="Times New Roman" w:cs="Times New Roman"/>
          <w:sz w:val="20"/>
          <w:szCs w:val="20"/>
          <w:lang w:val="es-ES"/>
        </w:rPr>
        <w:t xml:space="preserve"> lo tanto, mide el grado de congruencia entre votantes y partidos.</w:t>
      </w:r>
      <w:r>
        <w:rPr>
          <w:rFonts w:ascii="Times New Roman" w:hAnsi="Times New Roman" w:cs="Times New Roman"/>
          <w:sz w:val="20"/>
          <w:szCs w:val="20"/>
          <w:lang w:val="es-ES"/>
        </w:rPr>
        <w:t xml:space="preserve"> </w:t>
      </w:r>
    </w:p>
  </w:footnote>
  <w:footnote w:id="5">
    <w:p w:rsidR="006B5154" w:rsidRPr="00AB7889" w:rsidRDefault="006B5154" w:rsidP="00AB7889">
      <w:pPr>
        <w:pStyle w:val="Textonotapie"/>
        <w:jc w:val="both"/>
        <w:rPr>
          <w:rFonts w:ascii="Times New Roman" w:hAnsi="Times New Roman" w:cs="Times New Roman"/>
          <w:sz w:val="20"/>
          <w:szCs w:val="20"/>
          <w:lang w:val="es-ES"/>
        </w:rPr>
      </w:pPr>
      <w:r w:rsidRPr="00AB7889">
        <w:rPr>
          <w:rStyle w:val="Refdenotaalpie"/>
          <w:rFonts w:ascii="Times New Roman" w:hAnsi="Times New Roman" w:cs="Times New Roman"/>
          <w:sz w:val="20"/>
          <w:szCs w:val="20"/>
        </w:rPr>
        <w:footnoteRef/>
      </w:r>
      <w:r w:rsidRPr="00AB7889">
        <w:rPr>
          <w:rFonts w:ascii="Times New Roman" w:hAnsi="Times New Roman" w:cs="Times New Roman"/>
          <w:sz w:val="20"/>
          <w:szCs w:val="20"/>
        </w:rPr>
        <w:t xml:space="preserve"> </w:t>
      </w:r>
      <w:r>
        <w:rPr>
          <w:rFonts w:ascii="Times New Roman" w:hAnsi="Times New Roman" w:cs="Times New Roman"/>
          <w:sz w:val="20"/>
          <w:szCs w:val="20"/>
          <w:lang w:val="es-ES"/>
        </w:rPr>
        <w:t>En particular</w:t>
      </w:r>
      <w:r w:rsidRPr="00AB7889">
        <w:rPr>
          <w:rFonts w:ascii="Times New Roman" w:hAnsi="Times New Roman" w:cs="Times New Roman"/>
          <w:sz w:val="20"/>
          <w:szCs w:val="20"/>
          <w:lang w:val="es-ES"/>
        </w:rPr>
        <w:t xml:space="preserve">, el estudio de </w:t>
      </w:r>
      <w:proofErr w:type="spellStart"/>
      <w:r w:rsidRPr="00AB7889">
        <w:rPr>
          <w:rFonts w:ascii="Times New Roman" w:hAnsi="Times New Roman" w:cs="Times New Roman"/>
          <w:sz w:val="20"/>
          <w:szCs w:val="20"/>
          <w:lang w:val="es-ES"/>
        </w:rPr>
        <w:t>Altman</w:t>
      </w:r>
      <w:proofErr w:type="spellEnd"/>
      <w:r w:rsidRPr="00AB7889">
        <w:rPr>
          <w:rFonts w:ascii="Times New Roman" w:hAnsi="Times New Roman" w:cs="Times New Roman"/>
          <w:sz w:val="20"/>
          <w:szCs w:val="20"/>
          <w:lang w:val="es-ES"/>
        </w:rPr>
        <w:t xml:space="preserve"> y Pérez-Liñán (2002) baraja tres elementos procedimentales, a partir de los cuales, elaboran un índice de calidad democrática: garantía de derechos civiles, nivel de participación y competencia efectiva.</w:t>
      </w:r>
      <w:r>
        <w:rPr>
          <w:rFonts w:ascii="Times New Roman" w:hAnsi="Times New Roman" w:cs="Times New Roman"/>
          <w:sz w:val="20"/>
          <w:szCs w:val="20"/>
          <w:lang w:val="es-ES"/>
        </w:rPr>
        <w:t xml:space="preserve"> </w:t>
      </w:r>
    </w:p>
  </w:footnote>
  <w:footnote w:id="6">
    <w:p w:rsidR="006B5154" w:rsidRPr="00257307" w:rsidRDefault="006B5154" w:rsidP="00257307">
      <w:pPr>
        <w:pStyle w:val="Textonotapie"/>
        <w:jc w:val="both"/>
        <w:rPr>
          <w:lang w:val="es-ES"/>
        </w:rPr>
      </w:pPr>
      <w:r w:rsidRPr="00257307">
        <w:rPr>
          <w:rStyle w:val="Refdenotaalpie"/>
          <w:rFonts w:ascii="Times New Roman" w:hAnsi="Times New Roman" w:cs="Times New Roman"/>
          <w:sz w:val="20"/>
          <w:szCs w:val="20"/>
        </w:rPr>
        <w:footnoteRef/>
      </w:r>
      <w:r w:rsidRPr="00257307">
        <w:rPr>
          <w:rFonts w:ascii="Times New Roman" w:hAnsi="Times New Roman" w:cs="Times New Roman"/>
          <w:sz w:val="20"/>
          <w:szCs w:val="20"/>
        </w:rPr>
        <w:t xml:space="preserve"> Ver, por ejemplo, </w:t>
      </w:r>
      <w:proofErr w:type="spellStart"/>
      <w:r w:rsidRPr="00257307">
        <w:rPr>
          <w:rFonts w:ascii="Times New Roman" w:hAnsi="Times New Roman" w:cs="Times New Roman"/>
          <w:sz w:val="20"/>
          <w:szCs w:val="20"/>
          <w:lang w:val="es-ES"/>
        </w:rPr>
        <w:t>Altman</w:t>
      </w:r>
      <w:proofErr w:type="spellEnd"/>
      <w:r w:rsidRPr="00257307">
        <w:rPr>
          <w:rFonts w:ascii="Times New Roman" w:hAnsi="Times New Roman" w:cs="Times New Roman"/>
          <w:sz w:val="20"/>
          <w:szCs w:val="20"/>
          <w:lang w:val="es-ES"/>
        </w:rPr>
        <w:t xml:space="preserve"> y Pérez-Liñán (2002), </w:t>
      </w:r>
      <w:proofErr w:type="spellStart"/>
      <w:r w:rsidRPr="00257307">
        <w:rPr>
          <w:rFonts w:ascii="Times New Roman" w:hAnsi="Times New Roman" w:cs="Times New Roman"/>
          <w:sz w:val="20"/>
          <w:szCs w:val="20"/>
          <w:lang w:val="es-ES"/>
        </w:rPr>
        <w:t>H</w:t>
      </w:r>
      <w:r>
        <w:rPr>
          <w:rFonts w:ascii="Times New Roman" w:hAnsi="Times New Roman" w:cs="Times New Roman"/>
          <w:sz w:val="20"/>
          <w:szCs w:val="20"/>
          <w:lang w:val="es-ES"/>
        </w:rPr>
        <w:t>agopian</w:t>
      </w:r>
      <w:proofErr w:type="spellEnd"/>
      <w:r>
        <w:rPr>
          <w:rFonts w:ascii="Times New Roman" w:hAnsi="Times New Roman" w:cs="Times New Roman"/>
          <w:sz w:val="20"/>
          <w:szCs w:val="20"/>
          <w:lang w:val="es-ES"/>
        </w:rPr>
        <w:t xml:space="preserve"> (2005), </w:t>
      </w:r>
      <w:proofErr w:type="spellStart"/>
      <w:r w:rsidRPr="00257307">
        <w:rPr>
          <w:rFonts w:ascii="Times New Roman" w:hAnsi="Times New Roman" w:cs="Times New Roman"/>
          <w:sz w:val="20"/>
          <w:szCs w:val="20"/>
          <w:lang w:val="es-ES"/>
        </w:rPr>
        <w:t>Levine</w:t>
      </w:r>
      <w:proofErr w:type="spellEnd"/>
      <w:r w:rsidRPr="00257307">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y Molina (2011), Barreda (2011), </w:t>
      </w:r>
      <w:r w:rsidRPr="00257307">
        <w:rPr>
          <w:rFonts w:ascii="Times New Roman" w:hAnsi="Times New Roman" w:cs="Times New Roman"/>
          <w:sz w:val="20"/>
          <w:szCs w:val="20"/>
          <w:lang w:val="es-ES"/>
        </w:rPr>
        <w:t xml:space="preserve"> Matilla y </w:t>
      </w:r>
      <w:proofErr w:type="spellStart"/>
      <w:r w:rsidRPr="00257307">
        <w:rPr>
          <w:rFonts w:ascii="Times New Roman" w:hAnsi="Times New Roman" w:cs="Times New Roman"/>
          <w:sz w:val="20"/>
          <w:szCs w:val="20"/>
          <w:lang w:val="es-ES"/>
        </w:rPr>
        <w:t>Munck</w:t>
      </w:r>
      <w:proofErr w:type="spellEnd"/>
      <w:r w:rsidRPr="00257307">
        <w:rPr>
          <w:rFonts w:ascii="Times New Roman" w:hAnsi="Times New Roman" w:cs="Times New Roman"/>
          <w:sz w:val="20"/>
          <w:szCs w:val="20"/>
          <w:lang w:val="es-ES"/>
        </w:rPr>
        <w:t>, (2013)</w:t>
      </w:r>
      <w:r>
        <w:rPr>
          <w:rFonts w:ascii="Times New Roman" w:hAnsi="Times New Roman" w:cs="Times New Roman"/>
          <w:sz w:val="20"/>
          <w:szCs w:val="20"/>
          <w:lang w:val="es-ES"/>
        </w:rPr>
        <w:t xml:space="preserve">, </w:t>
      </w:r>
      <w:r w:rsidRPr="00257307">
        <w:rPr>
          <w:rFonts w:ascii="Times New Roman" w:hAnsi="Times New Roman" w:cs="Times New Roman"/>
          <w:sz w:val="20"/>
          <w:szCs w:val="20"/>
          <w:lang w:val="es-ES"/>
        </w:rPr>
        <w:t>Pérez-Liñán</w:t>
      </w:r>
      <w:r>
        <w:rPr>
          <w:rFonts w:ascii="Times New Roman" w:hAnsi="Times New Roman" w:cs="Times New Roman"/>
          <w:sz w:val="20"/>
          <w:szCs w:val="20"/>
          <w:lang w:val="es-ES"/>
        </w:rPr>
        <w:t xml:space="preserve"> y </w:t>
      </w:r>
      <w:proofErr w:type="spellStart"/>
      <w:r>
        <w:rPr>
          <w:rFonts w:ascii="Times New Roman" w:hAnsi="Times New Roman" w:cs="Times New Roman"/>
          <w:sz w:val="20"/>
          <w:szCs w:val="20"/>
          <w:lang w:val="es-ES"/>
        </w:rPr>
        <w:t>Mainwaring</w:t>
      </w:r>
      <w:proofErr w:type="spellEnd"/>
      <w:r>
        <w:rPr>
          <w:rFonts w:ascii="Times New Roman" w:hAnsi="Times New Roman" w:cs="Times New Roman"/>
          <w:sz w:val="20"/>
          <w:szCs w:val="20"/>
          <w:lang w:val="es-ES"/>
        </w:rPr>
        <w:t xml:space="preserve"> (2013), Molino (2014) y </w:t>
      </w:r>
      <w:r w:rsidRPr="00257307">
        <w:rPr>
          <w:rFonts w:ascii="Times New Roman" w:hAnsi="Times New Roman" w:cs="Times New Roman"/>
          <w:sz w:val="20"/>
          <w:szCs w:val="20"/>
          <w:lang w:val="es-ES"/>
        </w:rPr>
        <w:t>Alcántara y Rivas (2016).</w:t>
      </w:r>
    </w:p>
  </w:footnote>
  <w:footnote w:id="7">
    <w:p w:rsidR="006B5154" w:rsidRDefault="006B5154">
      <w:pPr>
        <w:pStyle w:val="Textonotapie"/>
        <w:jc w:val="both"/>
        <w:rPr>
          <w:rFonts w:ascii="Times New Roman" w:hAnsi="Times New Roman" w:cs="Times New Roman"/>
          <w:sz w:val="20"/>
          <w:szCs w:val="20"/>
        </w:rPr>
      </w:pPr>
      <w:r w:rsidRPr="00993AF1">
        <w:rPr>
          <w:rStyle w:val="Refdenotaalpie"/>
          <w:rFonts w:ascii="Times New Roman" w:hAnsi="Times New Roman" w:cs="Times New Roman"/>
          <w:sz w:val="20"/>
          <w:szCs w:val="20"/>
        </w:rPr>
        <w:footnoteRef/>
      </w:r>
      <w:r w:rsidRPr="00993AF1">
        <w:rPr>
          <w:rFonts w:ascii="Times New Roman" w:hAnsi="Times New Roman" w:cs="Times New Roman"/>
          <w:sz w:val="20"/>
          <w:szCs w:val="20"/>
        </w:rPr>
        <w:t xml:space="preserve"> Los datos de polarización han sido calculados por Ruiz y Otero (2017) y compartidos para este trabajo que se inserta dentro del mismo proyecto de investigación.</w:t>
      </w:r>
    </w:p>
  </w:footnote>
  <w:footnote w:id="8">
    <w:p w:rsidR="006B5154" w:rsidRDefault="006B5154">
      <w:pPr>
        <w:jc w:val="both"/>
        <w:rPr>
          <w:rFonts w:ascii="Times New Roman" w:hAnsi="Times New Roman" w:cs="Times New Roman"/>
          <w:sz w:val="20"/>
          <w:szCs w:val="20"/>
        </w:rPr>
      </w:pPr>
      <w:r w:rsidRPr="00993AF1">
        <w:rPr>
          <w:rStyle w:val="Refdenotaalpie"/>
          <w:rFonts w:ascii="Times New Roman" w:hAnsi="Times New Roman" w:cs="Times New Roman"/>
          <w:sz w:val="20"/>
          <w:szCs w:val="20"/>
        </w:rPr>
        <w:footnoteRef/>
      </w:r>
      <w:r w:rsidRPr="00993AF1">
        <w:rPr>
          <w:rFonts w:ascii="Times New Roman" w:hAnsi="Times New Roman" w:cs="Times New Roman"/>
          <w:sz w:val="20"/>
          <w:szCs w:val="20"/>
        </w:rPr>
        <w:t xml:space="preserve"> Polarización ponderada: </w:t>
      </w:r>
      <w:proofErr w:type="spellStart"/>
      <w:r w:rsidRPr="00993AF1">
        <w:rPr>
          <w:rFonts w:ascii="Times New Roman" w:eastAsiaTheme="minorEastAsia" w:hAnsi="Times New Roman" w:cs="Times New Roman"/>
          <w:sz w:val="20"/>
          <w:szCs w:val="20"/>
        </w:rPr>
        <w:t>Pp</w:t>
      </w:r>
      <w:proofErr w:type="spellEnd"/>
      <w:r w:rsidRPr="00993AF1">
        <w:rPr>
          <w:rFonts w:ascii="Times New Roman" w:eastAsiaTheme="minorEastAsia" w:hAnsi="Times New Roman" w:cs="Times New Roman"/>
          <w:sz w:val="20"/>
          <w:szCs w:val="20"/>
        </w:rPr>
        <w:t xml:space="preserve">= </w:t>
      </w:r>
      <m:oMath>
        <m:nary>
          <m:naryPr>
            <m:chr m:val="∑"/>
            <m:limLoc m:val="undOvr"/>
            <m:ctrlPr>
              <w:rPr>
                <w:rFonts w:ascii="Cambria Math" w:hAnsi="Times New Roman" w:cs="Times New Roman"/>
                <w:i/>
                <w:sz w:val="20"/>
                <w:szCs w:val="20"/>
              </w:rPr>
            </m:ctrlPr>
          </m:naryPr>
          <m:sub>
            <m:r>
              <w:rPr>
                <w:rFonts w:ascii="Cambria Math" w:hAnsi="Cambria Math" w:cs="Times New Roman"/>
                <w:sz w:val="20"/>
                <w:szCs w:val="20"/>
              </w:rPr>
              <m:t>j</m:t>
            </m:r>
            <m:r>
              <w:rPr>
                <w:rFonts w:ascii="Cambria Math" w:hAnsi="Times New Roman" w:cs="Times New Roman"/>
                <w:sz w:val="20"/>
                <w:szCs w:val="20"/>
              </w:rPr>
              <m:t>=1</m:t>
            </m:r>
          </m:sub>
          <m:sup>
            <m:r>
              <w:rPr>
                <w:rFonts w:ascii="Cambria Math" w:hAnsi="Cambria Math" w:cs="Times New Roman"/>
                <w:sz w:val="20"/>
                <w:szCs w:val="20"/>
              </w:rPr>
              <m:t>J</m:t>
            </m:r>
          </m:sup>
          <m:e>
            <m:sSubSup>
              <m:sSubSupPr>
                <m:ctrlPr>
                  <w:rPr>
                    <w:rFonts w:ascii="Cambria Math" w:eastAsiaTheme="minorEastAsia" w:hAnsi="Times New Roman" w:cs="Times New Roman"/>
                    <w:i/>
                    <w:sz w:val="20"/>
                    <w:szCs w:val="20"/>
                  </w:rPr>
                </m:ctrlPr>
              </m:sSubSupPr>
              <m:e>
                <m:r>
                  <w:rPr>
                    <w:rFonts w:ascii="Cambria Math" w:eastAsiaTheme="minorEastAsia" w:hAnsi="Cambria Math" w:cs="Times New Roman"/>
                    <w:sz w:val="20"/>
                    <w:szCs w:val="20"/>
                  </w:rPr>
                  <m:t>p</m:t>
                </m:r>
              </m:e>
              <m:sub>
                <m:r>
                  <w:rPr>
                    <w:rFonts w:ascii="Cambria Math" w:eastAsiaTheme="minorEastAsia" w:hAnsi="Cambria Math" w:cs="Times New Roman"/>
                    <w:sz w:val="20"/>
                    <w:szCs w:val="20"/>
                  </w:rPr>
                  <m:t>j</m:t>
                </m:r>
              </m:sub>
              <m:sup>
                <m:r>
                  <w:rPr>
                    <w:rFonts w:ascii="Cambria Math" w:eastAsiaTheme="minorEastAsia" w:hAnsi="Cambria Math" w:cs="Times New Roman"/>
                    <w:sz w:val="20"/>
                    <w:szCs w:val="20"/>
                  </w:rPr>
                  <m:t>p</m:t>
                </m:r>
              </m:sup>
            </m:sSubSup>
          </m:e>
        </m:nary>
        <m:sSup>
          <m:sSupPr>
            <m:ctrlPr>
              <w:rPr>
                <w:rFonts w:ascii="Cambria Math" w:eastAsiaTheme="minorEastAsia" w:hAnsi="Times New Roman" w:cs="Times New Roman"/>
                <w:i/>
                <w:sz w:val="20"/>
                <w:szCs w:val="20"/>
                <w:lang w:val="en-US"/>
              </w:rPr>
            </m:ctrlPr>
          </m:sSupPr>
          <m:e>
            <m:sSub>
              <m:sSubPr>
                <m:ctrlPr>
                  <w:rPr>
                    <w:rFonts w:ascii="Cambria Math" w:eastAsiaTheme="minorEastAsia" w:hAnsi="Times New Roman" w:cs="Times New Roman"/>
                    <w:i/>
                    <w:sz w:val="20"/>
                    <w:szCs w:val="20"/>
                    <w:lang w:val="en-US"/>
                  </w:rPr>
                </m:ctrlPr>
              </m:sSubPr>
              <m:e>
                <m:r>
                  <w:rPr>
                    <w:rFonts w:ascii="Cambria Math" w:eastAsiaTheme="minorEastAsia" w:hAnsi="Times New Roman" w:cs="Times New Roman"/>
                    <w:sz w:val="20"/>
                    <w:szCs w:val="20"/>
                  </w:rPr>
                  <m:t>(</m:t>
                </m:r>
                <m:acc>
                  <m:accPr>
                    <m:chr m:val="̅"/>
                    <m:ctrlPr>
                      <w:rPr>
                        <w:rFonts w:ascii="Cambria Math" w:eastAsiaTheme="minorEastAsia" w:hAnsi="Times New Roman" w:cs="Times New Roman"/>
                        <w:i/>
                        <w:sz w:val="20"/>
                        <w:szCs w:val="20"/>
                        <w:lang w:val="en-US"/>
                      </w:rPr>
                    </m:ctrlPr>
                  </m:accPr>
                  <m:e>
                    <m:r>
                      <w:rPr>
                        <w:rFonts w:ascii="Cambria Math" w:eastAsiaTheme="minorEastAsia" w:hAnsi="Cambria Math" w:cs="Times New Roman"/>
                        <w:sz w:val="20"/>
                        <w:szCs w:val="20"/>
                      </w:rPr>
                      <m:t>x</m:t>
                    </m:r>
                  </m:e>
                </m:acc>
              </m:e>
              <m:sub>
                <m:r>
                  <w:rPr>
                    <w:rFonts w:ascii="Cambria Math" w:eastAsiaTheme="minorEastAsia" w:hAnsi="Cambria Math" w:cs="Times New Roman"/>
                    <w:sz w:val="20"/>
                    <w:szCs w:val="20"/>
                  </w:rPr>
                  <m:t>j</m:t>
                </m:r>
              </m:sub>
            </m:sSub>
            <m:r>
              <w:rPr>
                <w:rFonts w:ascii="Times New Roman" w:eastAsiaTheme="minorEastAsia" w:hAnsi="Times New Roman" w:cs="Times New Roman"/>
                <w:sz w:val="20"/>
                <w:szCs w:val="20"/>
              </w:rPr>
              <m:t>-</m:t>
            </m:r>
            <m:sSub>
              <m:sSubPr>
                <m:ctrlPr>
                  <w:rPr>
                    <w:rFonts w:ascii="Cambria Math" w:eastAsiaTheme="minorEastAsia" w:hAnsi="Times New Roman" w:cs="Times New Roman"/>
                    <w:i/>
                    <w:sz w:val="20"/>
                    <w:szCs w:val="20"/>
                    <w:lang w:val="en-US"/>
                  </w:rPr>
                </m:ctrlPr>
              </m:sSubPr>
              <m:e>
                <m:acc>
                  <m:accPr>
                    <m:chr m:val="̅"/>
                    <m:ctrlPr>
                      <w:rPr>
                        <w:rFonts w:ascii="Cambria Math" w:eastAsiaTheme="minorEastAsia" w:hAnsi="Times New Roman" w:cs="Times New Roman"/>
                        <w:i/>
                        <w:sz w:val="20"/>
                        <w:szCs w:val="20"/>
                        <w:lang w:val="en-US"/>
                      </w:rPr>
                    </m:ctrlPr>
                  </m:accPr>
                  <m:e>
                    <m:r>
                      <w:rPr>
                        <w:rFonts w:ascii="Cambria Math" w:eastAsiaTheme="minorEastAsia" w:hAnsi="Cambria Math" w:cs="Times New Roman"/>
                        <w:sz w:val="20"/>
                        <w:szCs w:val="20"/>
                      </w:rPr>
                      <m:t>x</m:t>
                    </m:r>
                  </m:e>
                </m:acc>
              </m:e>
              <m:sub>
                <m:r>
                  <w:rPr>
                    <w:rFonts w:ascii="Cambria Math" w:eastAsiaTheme="minorEastAsia" w:hAnsi="Cambria Math" w:cs="Times New Roman"/>
                    <w:sz w:val="20"/>
                    <w:szCs w:val="20"/>
                  </w:rPr>
                  <m:t>p</m:t>
                </m:r>
              </m:sub>
            </m:sSub>
            <m:r>
              <w:rPr>
                <w:rFonts w:ascii="Cambria Math" w:eastAsiaTheme="minorEastAsia" w:hAnsi="Times New Roman" w:cs="Times New Roman"/>
                <w:sz w:val="20"/>
                <w:szCs w:val="20"/>
              </w:rPr>
              <m:t>)</m:t>
            </m:r>
          </m:e>
          <m:sup>
            <m:r>
              <w:rPr>
                <w:rFonts w:ascii="Cambria Math" w:eastAsiaTheme="minorEastAsia" w:hAnsi="Times New Roman" w:cs="Times New Roman"/>
                <w:sz w:val="20"/>
                <w:szCs w:val="20"/>
              </w:rPr>
              <m:t>2</m:t>
            </m:r>
          </m:sup>
        </m:sSup>
      </m:oMath>
      <w:r w:rsidRPr="00993AF1">
        <w:rPr>
          <w:rFonts w:ascii="Times New Roman" w:hAnsi="Times New Roman" w:cs="Times New Roman"/>
          <w:sz w:val="20"/>
          <w:szCs w:val="20"/>
        </w:rPr>
        <w:t>o bien:</w:t>
      </w:r>
      <w:r w:rsidRPr="00993AF1">
        <w:rPr>
          <w:rFonts w:ascii="Times New Roman" w:eastAsiaTheme="minorEastAsia" w:hAnsi="Times New Roman" w:cs="Times New Roman"/>
          <w:sz w:val="20"/>
          <w:szCs w:val="20"/>
        </w:rPr>
        <w:t xml:space="preserve"> </w:t>
      </w:r>
      <w:proofErr w:type="spellStart"/>
      <w:r w:rsidRPr="00993AF1">
        <w:rPr>
          <w:rFonts w:ascii="Times New Roman" w:eastAsiaTheme="minorEastAsia" w:hAnsi="Times New Roman" w:cs="Times New Roman"/>
          <w:sz w:val="20"/>
          <w:szCs w:val="20"/>
        </w:rPr>
        <w:t>Pp</w:t>
      </w:r>
      <w:proofErr w:type="spellEnd"/>
      <w:r w:rsidRPr="00993AF1">
        <w:rPr>
          <w:rFonts w:ascii="Times New Roman" w:eastAsiaTheme="minorEastAsia" w:hAnsi="Times New Roman" w:cs="Times New Roman"/>
          <w:sz w:val="20"/>
          <w:szCs w:val="20"/>
        </w:rPr>
        <w:t xml:space="preserve">= </w:t>
      </w:r>
      <m:oMath>
        <m:nary>
          <m:naryPr>
            <m:chr m:val="∑"/>
            <m:limLoc m:val="undOvr"/>
            <m:ctrlPr>
              <w:rPr>
                <w:rFonts w:ascii="Cambria Math" w:hAnsi="Times New Roman" w:cs="Times New Roman"/>
                <w:i/>
                <w:sz w:val="20"/>
                <w:szCs w:val="20"/>
              </w:rPr>
            </m:ctrlPr>
          </m:naryPr>
          <m:sub>
            <m:r>
              <w:rPr>
                <w:rFonts w:ascii="Cambria Math" w:hAnsi="Cambria Math" w:cs="Times New Roman"/>
                <w:sz w:val="20"/>
                <w:szCs w:val="20"/>
              </w:rPr>
              <m:t>j</m:t>
            </m:r>
            <m:r>
              <w:rPr>
                <w:rFonts w:ascii="Cambria Math" w:hAnsi="Times New Roman" w:cs="Times New Roman"/>
                <w:sz w:val="20"/>
                <w:szCs w:val="20"/>
              </w:rPr>
              <m:t>=1</m:t>
            </m:r>
          </m:sub>
          <m:sup>
            <m:r>
              <w:rPr>
                <w:rFonts w:ascii="Cambria Math" w:hAnsi="Cambria Math" w:cs="Times New Roman"/>
                <w:sz w:val="20"/>
                <w:szCs w:val="20"/>
              </w:rPr>
              <m:t>J</m:t>
            </m:r>
          </m:sup>
          <m:e>
            <m:sSubSup>
              <m:sSubSupPr>
                <m:ctrlPr>
                  <w:rPr>
                    <w:rFonts w:ascii="Cambria Math" w:eastAsiaTheme="minorEastAsia" w:hAnsi="Times New Roman" w:cs="Times New Roman"/>
                    <w:i/>
                    <w:sz w:val="20"/>
                    <w:szCs w:val="20"/>
                  </w:rPr>
                </m:ctrlPr>
              </m:sSubSupPr>
              <m:e>
                <m:r>
                  <w:rPr>
                    <w:rFonts w:ascii="Cambria Math" w:eastAsiaTheme="minorEastAsia" w:hAnsi="Cambria Math" w:cs="Times New Roman"/>
                    <w:sz w:val="20"/>
                    <w:szCs w:val="20"/>
                  </w:rPr>
                  <m:t>p</m:t>
                </m:r>
              </m:e>
              <m:sub>
                <m:r>
                  <w:rPr>
                    <w:rFonts w:ascii="Cambria Math" w:eastAsiaTheme="minorEastAsia" w:hAnsi="Cambria Math" w:cs="Times New Roman"/>
                    <w:sz w:val="20"/>
                    <w:szCs w:val="20"/>
                  </w:rPr>
                  <m:t>j</m:t>
                </m:r>
              </m:sub>
              <m:sup>
                <m:r>
                  <w:rPr>
                    <w:rFonts w:ascii="Cambria Math" w:eastAsiaTheme="minorEastAsia" w:hAnsi="Cambria Math" w:cs="Times New Roman"/>
                    <w:sz w:val="20"/>
                    <w:szCs w:val="20"/>
                  </w:rPr>
                  <m:t>p</m:t>
                </m:r>
              </m:sup>
            </m:sSubSup>
          </m:e>
        </m:nary>
        <m:d>
          <m:dPr>
            <m:begChr m:val="|"/>
            <m:endChr m:val="|"/>
            <m:ctrlPr>
              <w:rPr>
                <w:rFonts w:ascii="Cambria Math" w:hAnsi="Times New Roman" w:cs="Times New Roman"/>
                <w:i/>
                <w:sz w:val="20"/>
                <w:szCs w:val="20"/>
              </w:rPr>
            </m:ctrlPr>
          </m:dPr>
          <m:e>
            <m:sSub>
              <m:sSubPr>
                <m:ctrlPr>
                  <w:rPr>
                    <w:rFonts w:ascii="Cambria Math" w:hAnsi="Times New Roman" w:cs="Times New Roman"/>
                    <w:i/>
                    <w:sz w:val="20"/>
                    <w:szCs w:val="20"/>
                    <w:lang w:val="en-US"/>
                  </w:rPr>
                </m:ctrlPr>
              </m:sSubPr>
              <m:e>
                <m:acc>
                  <m:accPr>
                    <m:chr m:val="̅"/>
                    <m:ctrlPr>
                      <w:rPr>
                        <w:rFonts w:ascii="Cambria Math" w:hAnsi="Times New Roman" w:cs="Times New Roman"/>
                        <w:i/>
                        <w:sz w:val="20"/>
                        <w:szCs w:val="20"/>
                        <w:lang w:val="en-US"/>
                      </w:rPr>
                    </m:ctrlPr>
                  </m:accPr>
                  <m:e>
                    <m:r>
                      <w:rPr>
                        <w:rFonts w:ascii="Cambria Math" w:hAnsi="Cambria Math" w:cs="Times New Roman"/>
                        <w:sz w:val="20"/>
                        <w:szCs w:val="20"/>
                      </w:rPr>
                      <m:t>x</m:t>
                    </m:r>
                  </m:e>
                </m:acc>
              </m:e>
              <m:sub>
                <m:r>
                  <w:rPr>
                    <w:rFonts w:ascii="Cambria Math" w:hAnsi="Cambria Math" w:cs="Times New Roman"/>
                    <w:sz w:val="20"/>
                    <w:szCs w:val="20"/>
                  </w:rPr>
                  <m:t>j</m:t>
                </m:r>
              </m:sub>
            </m:sSub>
            <m:r>
              <w:rPr>
                <w:rFonts w:ascii="Times New Roman" w:hAnsi="Times New Roman" w:cs="Times New Roman"/>
                <w:sz w:val="20"/>
                <w:szCs w:val="20"/>
              </w:rPr>
              <m:t>-</m:t>
            </m:r>
            <m:sSub>
              <m:sSubPr>
                <m:ctrlPr>
                  <w:rPr>
                    <w:rFonts w:ascii="Cambria Math" w:hAnsi="Times New Roman" w:cs="Times New Roman"/>
                    <w:i/>
                    <w:sz w:val="20"/>
                    <w:szCs w:val="20"/>
                    <w:lang w:val="en-US"/>
                  </w:rPr>
                </m:ctrlPr>
              </m:sSubPr>
              <m:e>
                <m:acc>
                  <m:accPr>
                    <m:chr m:val="̅"/>
                    <m:ctrlPr>
                      <w:rPr>
                        <w:rFonts w:ascii="Cambria Math" w:hAnsi="Times New Roman" w:cs="Times New Roman"/>
                        <w:i/>
                        <w:sz w:val="20"/>
                        <w:szCs w:val="20"/>
                        <w:lang w:val="en-US"/>
                      </w:rPr>
                    </m:ctrlPr>
                  </m:accPr>
                  <m:e>
                    <m:r>
                      <w:rPr>
                        <w:rFonts w:ascii="Cambria Math" w:hAnsi="Cambria Math" w:cs="Times New Roman"/>
                        <w:sz w:val="20"/>
                        <w:szCs w:val="20"/>
                      </w:rPr>
                      <m:t>x</m:t>
                    </m:r>
                  </m:e>
                </m:acc>
              </m:e>
              <m:sub>
                <m:r>
                  <w:rPr>
                    <w:rFonts w:ascii="Cambria Math" w:hAnsi="Cambria Math" w:cs="Times New Roman"/>
                    <w:sz w:val="20"/>
                    <w:szCs w:val="20"/>
                  </w:rPr>
                  <m:t>p</m:t>
                </m:r>
              </m:sub>
            </m:sSub>
          </m:e>
        </m:d>
      </m:oMath>
      <w:r w:rsidRPr="00993AF1">
        <w:rPr>
          <w:rFonts w:ascii="Times New Roman" w:eastAsiaTheme="minorEastAsia" w:hAnsi="Times New Roman" w:cs="Times New Roman"/>
          <w:sz w:val="20"/>
          <w:szCs w:val="20"/>
        </w:rPr>
        <w:t xml:space="preserve"> </w:t>
      </w:r>
      <w:r w:rsidRPr="00993AF1">
        <w:rPr>
          <w:rFonts w:ascii="Times New Roman" w:hAnsi="Times New Roman" w:cs="Times New Roman"/>
          <w:iCs/>
          <w:sz w:val="20"/>
          <w:szCs w:val="20"/>
        </w:rPr>
        <w:t>Donde</w:t>
      </w:r>
      <w:r w:rsidRPr="00993AF1">
        <w:rPr>
          <w:rFonts w:ascii="Times New Roman" w:hAnsi="Times New Roman" w:cs="Times New Roman"/>
          <w:sz w:val="20"/>
          <w:szCs w:val="20"/>
        </w:rPr>
        <w:t>:</w:t>
      </w:r>
    </w:p>
    <w:p w:rsidR="006B5154" w:rsidRPr="00993AF1" w:rsidRDefault="00F25970" w:rsidP="00786B1A">
      <w:pPr>
        <w:jc w:val="both"/>
        <w:rPr>
          <w:rFonts w:ascii="Times New Roman" w:hAnsi="Times New Roman" w:cs="Times New Roman"/>
          <w:sz w:val="20"/>
          <w:szCs w:val="20"/>
        </w:rPr>
      </w:pPr>
      <m:oMath>
        <m:sSubSup>
          <m:sSubSupPr>
            <m:ctrlPr>
              <w:rPr>
                <w:rFonts w:ascii="Cambria Math" w:eastAsiaTheme="minorEastAsia" w:hAnsi="Times New Roman" w:cs="Times New Roman"/>
                <w:i/>
                <w:sz w:val="20"/>
                <w:szCs w:val="20"/>
              </w:rPr>
            </m:ctrlPr>
          </m:sSubSupPr>
          <m:e>
            <m:r>
              <w:rPr>
                <w:rFonts w:ascii="Cambria Math" w:eastAsiaTheme="minorEastAsia" w:hAnsi="Cambria Math" w:cs="Times New Roman"/>
                <w:sz w:val="20"/>
                <w:szCs w:val="20"/>
              </w:rPr>
              <m:t>p</m:t>
            </m:r>
          </m:e>
          <m:sub>
            <m:r>
              <w:rPr>
                <w:rFonts w:ascii="Cambria Math" w:eastAsiaTheme="minorEastAsia" w:hAnsi="Cambria Math" w:cs="Times New Roman"/>
                <w:sz w:val="20"/>
                <w:szCs w:val="20"/>
              </w:rPr>
              <m:t>j</m:t>
            </m:r>
          </m:sub>
          <m:sup>
            <m:r>
              <w:rPr>
                <w:rFonts w:ascii="Cambria Math" w:eastAsiaTheme="minorEastAsia" w:hAnsi="Cambria Math" w:cs="Times New Roman"/>
                <w:sz w:val="20"/>
                <w:szCs w:val="20"/>
              </w:rPr>
              <m:t>p</m:t>
            </m:r>
          </m:sup>
        </m:sSubSup>
      </m:oMath>
      <w:r w:rsidR="006B5154" w:rsidRPr="00993AF1">
        <w:rPr>
          <w:rFonts w:ascii="Times New Roman" w:hAnsi="Times New Roman" w:cs="Times New Roman"/>
          <w:sz w:val="20"/>
          <w:szCs w:val="20"/>
        </w:rPr>
        <w:t xml:space="preserve">es la proporción de escaños que obtiene cada partido sobre el total de 1, </w:t>
      </w:r>
      <m:oMath>
        <m:sSub>
          <m:sSubPr>
            <m:ctrlPr>
              <w:rPr>
                <w:rFonts w:ascii="Cambria Math" w:hAnsi="Times New Roman" w:cs="Times New Roman"/>
                <w:i/>
                <w:sz w:val="20"/>
                <w:szCs w:val="20"/>
                <w:lang w:val="en-US"/>
              </w:rPr>
            </m:ctrlPr>
          </m:sSubPr>
          <m:e>
            <m:acc>
              <m:accPr>
                <m:chr m:val="̅"/>
                <m:ctrlPr>
                  <w:rPr>
                    <w:rFonts w:ascii="Cambria Math" w:hAnsi="Times New Roman" w:cs="Times New Roman"/>
                    <w:i/>
                    <w:sz w:val="20"/>
                    <w:szCs w:val="20"/>
                    <w:lang w:val="en-US"/>
                  </w:rPr>
                </m:ctrlPr>
              </m:accPr>
              <m:e>
                <m:r>
                  <w:rPr>
                    <w:rFonts w:ascii="Cambria Math" w:hAnsi="Cambria Math" w:cs="Times New Roman"/>
                    <w:sz w:val="20"/>
                    <w:szCs w:val="20"/>
                  </w:rPr>
                  <m:t>x</m:t>
                </m:r>
              </m:e>
            </m:acc>
          </m:e>
          <m:sub>
            <m:r>
              <w:rPr>
                <w:rFonts w:ascii="Cambria Math" w:hAnsi="Cambria Math" w:cs="Times New Roman"/>
                <w:sz w:val="20"/>
                <w:szCs w:val="20"/>
              </w:rPr>
              <m:t>j</m:t>
            </m:r>
          </m:sub>
        </m:sSub>
      </m:oMath>
      <w:r w:rsidR="006B5154" w:rsidRPr="00993AF1">
        <w:rPr>
          <w:rFonts w:ascii="Times New Roman" w:hAnsi="Times New Roman" w:cs="Times New Roman"/>
          <w:sz w:val="20"/>
          <w:szCs w:val="20"/>
        </w:rPr>
        <w:t xml:space="preserve"> es el promedio ideológico del partido </w:t>
      </w:r>
      <w:r w:rsidR="006B5154" w:rsidRPr="00993AF1">
        <w:rPr>
          <w:rFonts w:ascii="Times New Roman" w:hAnsi="Times New Roman" w:cs="Times New Roman"/>
          <w:i/>
          <w:sz w:val="20"/>
          <w:szCs w:val="20"/>
        </w:rPr>
        <w:t xml:space="preserve">j, </w:t>
      </w:r>
      <m:oMath>
        <m:sSub>
          <m:sSubPr>
            <m:ctrlPr>
              <w:rPr>
                <w:rFonts w:ascii="Cambria Math" w:eastAsiaTheme="minorEastAsia" w:hAnsi="Times New Roman" w:cs="Times New Roman"/>
                <w:i/>
                <w:sz w:val="20"/>
                <w:szCs w:val="20"/>
              </w:rPr>
            </m:ctrlPr>
          </m:sSubPr>
          <m:e>
            <m:acc>
              <m:accPr>
                <m:chr m:val="̅"/>
                <m:ctrlPr>
                  <w:rPr>
                    <w:rFonts w:ascii="Cambria Math" w:eastAsiaTheme="minorEastAsia" w:hAnsi="Times New Roman" w:cs="Times New Roman"/>
                    <w:i/>
                    <w:sz w:val="20"/>
                    <w:szCs w:val="20"/>
                  </w:rPr>
                </m:ctrlPr>
              </m:accPr>
              <m:e>
                <m:r>
                  <w:rPr>
                    <w:rFonts w:ascii="Cambria Math" w:eastAsiaTheme="minorEastAsia" w:hAnsi="Cambria Math" w:cs="Times New Roman"/>
                    <w:sz w:val="20"/>
                    <w:szCs w:val="20"/>
                  </w:rPr>
                  <m:t>x</m:t>
                </m:r>
              </m:e>
            </m:acc>
          </m:e>
          <m:sub>
            <m:r>
              <w:rPr>
                <w:rFonts w:ascii="Cambria Math" w:eastAsiaTheme="minorEastAsia" w:hAnsi="Cambria Math" w:cs="Times New Roman"/>
                <w:sz w:val="20"/>
                <w:szCs w:val="20"/>
              </w:rPr>
              <m:t>p</m:t>
            </m:r>
          </m:sub>
        </m:sSub>
      </m:oMath>
      <w:r w:rsidR="006B5154" w:rsidRPr="00993AF1">
        <w:rPr>
          <w:rFonts w:ascii="Times New Roman" w:eastAsiaTheme="minorEastAsia" w:hAnsi="Times New Roman" w:cs="Times New Roman"/>
          <w:sz w:val="20"/>
          <w:szCs w:val="20"/>
        </w:rPr>
        <w:t xml:space="preserve"> es el promedio ponderado por la proporción de escaños (sobre 1) de las posiciones de todos los partidos en dicha escala</w:t>
      </w:r>
      <w:proofErr w:type="gramStart"/>
      <w:r w:rsidR="006B5154" w:rsidRPr="00993AF1">
        <w:rPr>
          <w:rFonts w:ascii="Times New Roman" w:eastAsiaTheme="minorEastAsia" w:hAnsi="Times New Roman" w:cs="Times New Roman"/>
          <w:sz w:val="20"/>
          <w:szCs w:val="20"/>
        </w:rPr>
        <w:t>:  (</w:t>
      </w:r>
      <m:oMath>
        <w:proofErr w:type="gramEnd"/>
        <m:sSub>
          <m:sSubPr>
            <m:ctrlPr>
              <w:rPr>
                <w:rFonts w:ascii="Cambria Math" w:eastAsiaTheme="minorEastAsia" w:hAnsi="Times New Roman" w:cs="Times New Roman"/>
                <w:i/>
                <w:sz w:val="20"/>
                <w:szCs w:val="20"/>
              </w:rPr>
            </m:ctrlPr>
          </m:sSubPr>
          <m:e>
            <m:acc>
              <m:accPr>
                <m:chr m:val="̅"/>
                <m:ctrlPr>
                  <w:rPr>
                    <w:rFonts w:ascii="Cambria Math" w:eastAsiaTheme="minorEastAsia" w:hAnsi="Times New Roman" w:cs="Times New Roman"/>
                    <w:i/>
                    <w:sz w:val="20"/>
                    <w:szCs w:val="20"/>
                  </w:rPr>
                </m:ctrlPr>
              </m:accPr>
              <m:e>
                <m:r>
                  <w:rPr>
                    <w:rFonts w:ascii="Cambria Math" w:eastAsiaTheme="minorEastAsia" w:hAnsi="Cambria Math" w:cs="Times New Roman"/>
                    <w:sz w:val="20"/>
                    <w:szCs w:val="20"/>
                  </w:rPr>
                  <m:t>x</m:t>
                </m:r>
              </m:e>
            </m:acc>
          </m:e>
          <m:sub>
            <m:r>
              <w:rPr>
                <w:rFonts w:ascii="Cambria Math" w:eastAsiaTheme="minorEastAsia" w:hAnsi="Cambria Math" w:cs="Times New Roman"/>
                <w:sz w:val="20"/>
                <w:szCs w:val="20"/>
              </w:rPr>
              <m:t>A</m:t>
            </m:r>
          </m:sub>
        </m:sSub>
        <m:r>
          <w:rPr>
            <w:rFonts w:eastAsiaTheme="minorEastAsia" w:hAnsi="Times New Roman" w:cs="Times New Roman"/>
            <w:sz w:val="20"/>
            <w:szCs w:val="20"/>
          </w:rPr>
          <m:t>·</m:t>
        </m:r>
        <m:sSubSup>
          <m:sSubSupPr>
            <m:ctrlPr>
              <w:rPr>
                <w:rFonts w:ascii="Cambria Math" w:eastAsiaTheme="minorEastAsia" w:hAnsi="Times New Roman" w:cs="Times New Roman"/>
                <w:i/>
                <w:sz w:val="20"/>
                <w:szCs w:val="20"/>
              </w:rPr>
            </m:ctrlPr>
          </m:sSubSupPr>
          <m:e>
            <m:r>
              <w:rPr>
                <w:rFonts w:ascii="Cambria Math" w:eastAsiaTheme="minorEastAsia" w:hAnsi="Cambria Math" w:cs="Times New Roman"/>
                <w:sz w:val="20"/>
                <w:szCs w:val="20"/>
              </w:rPr>
              <m:t>p</m:t>
            </m:r>
          </m:e>
          <m:sub>
            <m:r>
              <w:rPr>
                <w:rFonts w:ascii="Cambria Math" w:eastAsiaTheme="minorEastAsia" w:hAnsi="Cambria Math" w:cs="Times New Roman"/>
                <w:sz w:val="20"/>
                <w:szCs w:val="20"/>
              </w:rPr>
              <m:t>A</m:t>
            </m:r>
          </m:sub>
          <m:sup>
            <m:r>
              <w:rPr>
                <w:rFonts w:ascii="Cambria Math" w:eastAsiaTheme="minorEastAsia" w:hAnsi="Cambria Math" w:cs="Times New Roman"/>
                <w:sz w:val="20"/>
                <w:szCs w:val="20"/>
              </w:rPr>
              <m:t>p</m:t>
            </m:r>
          </m:sup>
        </m:sSubSup>
      </m:oMath>
      <w:r w:rsidR="006B5154" w:rsidRPr="00993AF1">
        <w:rPr>
          <w:rFonts w:ascii="Times New Roman" w:eastAsiaTheme="minorEastAsia" w:hAnsi="Times New Roman" w:cs="Times New Roman"/>
          <w:sz w:val="20"/>
          <w:szCs w:val="20"/>
        </w:rPr>
        <w:t>)+ (</w:t>
      </w:r>
      <m:oMath>
        <m:sSub>
          <m:sSubPr>
            <m:ctrlPr>
              <w:rPr>
                <w:rFonts w:ascii="Cambria Math" w:eastAsiaTheme="minorEastAsia" w:hAnsi="Times New Roman" w:cs="Times New Roman"/>
                <w:i/>
                <w:sz w:val="20"/>
                <w:szCs w:val="20"/>
              </w:rPr>
            </m:ctrlPr>
          </m:sSubPr>
          <m:e>
            <m:acc>
              <m:accPr>
                <m:chr m:val="̅"/>
                <m:ctrlPr>
                  <w:rPr>
                    <w:rFonts w:ascii="Cambria Math" w:eastAsiaTheme="minorEastAsia" w:hAnsi="Times New Roman" w:cs="Times New Roman"/>
                    <w:i/>
                    <w:sz w:val="20"/>
                    <w:szCs w:val="20"/>
                  </w:rPr>
                </m:ctrlPr>
              </m:accPr>
              <m:e>
                <m:r>
                  <w:rPr>
                    <w:rFonts w:ascii="Cambria Math" w:eastAsiaTheme="minorEastAsia" w:hAnsi="Cambria Math" w:cs="Times New Roman"/>
                    <w:sz w:val="20"/>
                    <w:szCs w:val="20"/>
                  </w:rPr>
                  <m:t>x</m:t>
                </m:r>
              </m:e>
            </m:acc>
          </m:e>
          <m:sub>
            <m:r>
              <w:rPr>
                <w:rFonts w:ascii="Cambria Math" w:eastAsiaTheme="minorEastAsia" w:hAnsi="Cambria Math" w:cs="Times New Roman"/>
                <w:sz w:val="20"/>
                <w:szCs w:val="20"/>
              </w:rPr>
              <m:t>B</m:t>
            </m:r>
          </m:sub>
        </m:sSub>
        <m:r>
          <w:rPr>
            <w:rFonts w:eastAsiaTheme="minorEastAsia" w:hAnsi="Times New Roman" w:cs="Times New Roman"/>
            <w:sz w:val="20"/>
            <w:szCs w:val="20"/>
          </w:rPr>
          <m:t>·</m:t>
        </m:r>
        <m:sSubSup>
          <m:sSubSupPr>
            <m:ctrlPr>
              <w:rPr>
                <w:rFonts w:ascii="Cambria Math" w:eastAsiaTheme="minorEastAsia" w:hAnsi="Times New Roman" w:cs="Times New Roman"/>
                <w:i/>
                <w:sz w:val="20"/>
                <w:szCs w:val="20"/>
              </w:rPr>
            </m:ctrlPr>
          </m:sSubSupPr>
          <m:e>
            <m:r>
              <w:rPr>
                <w:rFonts w:ascii="Cambria Math" w:eastAsiaTheme="minorEastAsia" w:hAnsi="Cambria Math" w:cs="Times New Roman"/>
                <w:sz w:val="20"/>
                <w:szCs w:val="20"/>
              </w:rPr>
              <m:t>p</m:t>
            </m:r>
          </m:e>
          <m:sub>
            <m:r>
              <w:rPr>
                <w:rFonts w:ascii="Cambria Math" w:eastAsiaTheme="minorEastAsia" w:hAnsi="Cambria Math" w:cs="Times New Roman"/>
                <w:sz w:val="20"/>
                <w:szCs w:val="20"/>
              </w:rPr>
              <m:t>B</m:t>
            </m:r>
          </m:sub>
          <m:sup>
            <m:r>
              <w:rPr>
                <w:rFonts w:ascii="Cambria Math" w:eastAsiaTheme="minorEastAsia" w:hAnsi="Cambria Math" w:cs="Times New Roman"/>
                <w:sz w:val="20"/>
                <w:szCs w:val="20"/>
              </w:rPr>
              <m:t>p</m:t>
            </m:r>
          </m:sup>
        </m:sSubSup>
      </m:oMath>
      <w:r w:rsidR="006B5154" w:rsidRPr="00993AF1">
        <w:rPr>
          <w:rFonts w:ascii="Times New Roman" w:eastAsiaTheme="minorEastAsia" w:hAnsi="Times New Roman" w:cs="Times New Roman"/>
          <w:sz w:val="20"/>
          <w:szCs w:val="20"/>
        </w:rPr>
        <w:t>)+…</w:t>
      </w:r>
    </w:p>
  </w:footnote>
  <w:footnote w:id="9">
    <w:p w:rsidR="006B5154" w:rsidRDefault="006B5154">
      <w:pPr>
        <w:pStyle w:val="Textonotapie"/>
        <w:jc w:val="both"/>
        <w:rPr>
          <w:rFonts w:ascii="Times New Roman" w:hAnsi="Times New Roman" w:cs="Times New Roman"/>
          <w:sz w:val="20"/>
          <w:szCs w:val="20"/>
        </w:rPr>
      </w:pPr>
      <w:r w:rsidRPr="00993AF1">
        <w:rPr>
          <w:rStyle w:val="Refdenotaalpie"/>
          <w:rFonts w:ascii="Times New Roman" w:hAnsi="Times New Roman" w:cs="Times New Roman"/>
          <w:sz w:val="20"/>
          <w:szCs w:val="20"/>
        </w:rPr>
        <w:footnoteRef/>
      </w:r>
      <w:r w:rsidRPr="00993AF1">
        <w:rPr>
          <w:rFonts w:ascii="Times New Roman" w:hAnsi="Times New Roman" w:cs="Times New Roman"/>
          <w:sz w:val="20"/>
          <w:szCs w:val="20"/>
        </w:rPr>
        <w:t xml:space="preserve"> En algunos casos se dispone de una secuencia continuada de datos sobre ubicación ideológica que permiten valorar la evolución de la polarización a lo largo de dos décadas, tal es el caso de El Salvador, mientras que para otros la recogida de datos se limita a dos períodos legislativos, como en Brasil.   </w:t>
      </w:r>
    </w:p>
  </w:footnote>
  <w:footnote w:id="10">
    <w:p w:rsidR="006B5154" w:rsidRPr="004C22DB" w:rsidRDefault="006B5154" w:rsidP="004C22DB">
      <w:pPr>
        <w:pStyle w:val="Textonotapie"/>
        <w:jc w:val="both"/>
        <w:rPr>
          <w:rFonts w:ascii="Times New Roman" w:hAnsi="Times New Roman" w:cs="Times New Roman"/>
          <w:sz w:val="20"/>
          <w:szCs w:val="20"/>
          <w:lang w:val="es-ES"/>
        </w:rPr>
      </w:pPr>
      <w:r w:rsidRPr="00446869">
        <w:rPr>
          <w:rStyle w:val="Refdenotaalpie"/>
          <w:rFonts w:ascii="Times New Roman" w:hAnsi="Times New Roman" w:cs="Times New Roman"/>
          <w:sz w:val="20"/>
          <w:szCs w:val="20"/>
        </w:rPr>
        <w:footnoteRef/>
      </w:r>
      <w:r w:rsidRPr="00446869">
        <w:rPr>
          <w:rFonts w:ascii="Times New Roman" w:hAnsi="Times New Roman" w:cs="Times New Roman"/>
          <w:sz w:val="20"/>
          <w:szCs w:val="20"/>
        </w:rPr>
        <w:t xml:space="preserve"> </w:t>
      </w:r>
      <w:r w:rsidRPr="00446869">
        <w:rPr>
          <w:rFonts w:ascii="Times New Roman" w:hAnsi="Times New Roman" w:cs="Times New Roman"/>
          <w:sz w:val="20"/>
          <w:szCs w:val="20"/>
          <w:lang w:val="es-ES"/>
        </w:rPr>
        <w:t xml:space="preserve">Una señal de la consistencia de este índice es su alta correlación con otros dos índices de calidad democrática elaborados para la región latinoamericana: una r de </w:t>
      </w:r>
      <w:proofErr w:type="spellStart"/>
      <w:r w:rsidRPr="00446869">
        <w:rPr>
          <w:rFonts w:ascii="Times New Roman" w:hAnsi="Times New Roman" w:cs="Times New Roman"/>
          <w:sz w:val="20"/>
          <w:szCs w:val="20"/>
          <w:lang w:val="es-ES"/>
        </w:rPr>
        <w:t>Pearson</w:t>
      </w:r>
      <w:proofErr w:type="spellEnd"/>
      <w:r w:rsidRPr="00446869">
        <w:rPr>
          <w:rFonts w:ascii="Times New Roman" w:hAnsi="Times New Roman" w:cs="Times New Roman"/>
          <w:sz w:val="20"/>
          <w:szCs w:val="20"/>
          <w:lang w:val="es-ES"/>
        </w:rPr>
        <w:t xml:space="preserve"> de 0,88 con el de </w:t>
      </w:r>
      <w:proofErr w:type="spellStart"/>
      <w:r w:rsidRPr="00446869">
        <w:rPr>
          <w:rFonts w:ascii="Times New Roman" w:hAnsi="Times New Roman" w:cs="Times New Roman"/>
          <w:sz w:val="20"/>
          <w:szCs w:val="20"/>
          <w:lang w:val="es-ES"/>
        </w:rPr>
        <w:t>Levine</w:t>
      </w:r>
      <w:proofErr w:type="spellEnd"/>
      <w:r w:rsidRPr="00446869">
        <w:rPr>
          <w:rFonts w:ascii="Times New Roman" w:hAnsi="Times New Roman" w:cs="Times New Roman"/>
          <w:sz w:val="20"/>
          <w:szCs w:val="20"/>
          <w:lang w:val="es-ES"/>
        </w:rPr>
        <w:t xml:space="preserve"> y Molina (2011), y de 0,87 con el de </w:t>
      </w:r>
      <w:proofErr w:type="spellStart"/>
      <w:r w:rsidRPr="00446869">
        <w:rPr>
          <w:rFonts w:ascii="Times New Roman" w:hAnsi="Times New Roman" w:cs="Times New Roman"/>
          <w:sz w:val="20"/>
          <w:szCs w:val="20"/>
          <w:lang w:val="es-ES"/>
        </w:rPr>
        <w:t>Morlino</w:t>
      </w:r>
      <w:proofErr w:type="spellEnd"/>
      <w:r w:rsidRPr="00446869">
        <w:rPr>
          <w:rFonts w:ascii="Times New Roman" w:hAnsi="Times New Roman" w:cs="Times New Roman"/>
          <w:sz w:val="20"/>
          <w:szCs w:val="20"/>
          <w:lang w:val="es-ES"/>
        </w:rPr>
        <w:t xml:space="preserve"> (2014). No se han incluido estos </w:t>
      </w:r>
      <w:r>
        <w:rPr>
          <w:rFonts w:ascii="Times New Roman" w:hAnsi="Times New Roman" w:cs="Times New Roman"/>
          <w:sz w:val="20"/>
          <w:szCs w:val="20"/>
          <w:lang w:val="es-ES"/>
        </w:rPr>
        <w:t xml:space="preserve">dos </w:t>
      </w:r>
      <w:r w:rsidRPr="00446869">
        <w:rPr>
          <w:rFonts w:ascii="Times New Roman" w:hAnsi="Times New Roman" w:cs="Times New Roman"/>
          <w:sz w:val="20"/>
          <w:szCs w:val="20"/>
          <w:lang w:val="es-ES"/>
        </w:rPr>
        <w:t xml:space="preserve">índices en el análisis, ya </w:t>
      </w:r>
      <w:r>
        <w:rPr>
          <w:rFonts w:ascii="Times New Roman" w:hAnsi="Times New Roman" w:cs="Times New Roman"/>
          <w:sz w:val="20"/>
          <w:szCs w:val="20"/>
          <w:lang w:val="es-ES"/>
        </w:rPr>
        <w:t xml:space="preserve">que sólo </w:t>
      </w:r>
      <w:r w:rsidRPr="00446869">
        <w:rPr>
          <w:rFonts w:ascii="Times New Roman" w:hAnsi="Times New Roman" w:cs="Times New Roman"/>
          <w:sz w:val="20"/>
          <w:szCs w:val="20"/>
          <w:lang w:val="es-ES"/>
        </w:rPr>
        <w:t>cubren información para un año</w:t>
      </w:r>
      <w:r w:rsidRPr="004C22DB">
        <w:rPr>
          <w:rFonts w:ascii="Times New Roman" w:hAnsi="Times New Roman" w:cs="Times New Roman"/>
          <w:sz w:val="20"/>
          <w:szCs w:val="20"/>
          <w:lang w:val="es-E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453A7D"/>
    <w:multiLevelType w:val="hybridMultilevel"/>
    <w:tmpl w:val="FBEC5274"/>
    <w:lvl w:ilvl="0" w:tplc="82300A14">
      <w:numFmt w:val="bullet"/>
      <w:lvlText w:val=""/>
      <w:lvlJc w:val="left"/>
      <w:pPr>
        <w:ind w:left="720" w:hanging="360"/>
      </w:pPr>
      <w:rPr>
        <w:rFonts w:ascii="Symbol" w:eastAsiaTheme="minorHAnsi" w:hAnsi="Symbol"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31FB30C3"/>
    <w:multiLevelType w:val="hybridMultilevel"/>
    <w:tmpl w:val="AC7EF1BA"/>
    <w:lvl w:ilvl="0" w:tplc="8702CBAA">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7E4F7A73"/>
    <w:multiLevelType w:val="hybridMultilevel"/>
    <w:tmpl w:val="2B140BF0"/>
    <w:lvl w:ilvl="0" w:tplc="1DB87C5A">
      <w:numFmt w:val="bullet"/>
      <w:lvlText w:val=""/>
      <w:lvlJc w:val="left"/>
      <w:pPr>
        <w:ind w:left="720" w:hanging="360"/>
      </w:pPr>
      <w:rPr>
        <w:rFonts w:ascii="Symbol" w:eastAsiaTheme="minorHAnsi" w:hAnsi="Symbol"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uario de Microsoft Office">
    <w15:presenceInfo w15:providerId="None" w15:userId="Usuario de Microsoft Offic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6153E5"/>
    <w:rsid w:val="0000015C"/>
    <w:rsid w:val="00001132"/>
    <w:rsid w:val="00003731"/>
    <w:rsid w:val="000072D5"/>
    <w:rsid w:val="00011ACE"/>
    <w:rsid w:val="00014D8B"/>
    <w:rsid w:val="000153D9"/>
    <w:rsid w:val="00015892"/>
    <w:rsid w:val="00016DE3"/>
    <w:rsid w:val="000228C9"/>
    <w:rsid w:val="00022D58"/>
    <w:rsid w:val="00023D61"/>
    <w:rsid w:val="00041672"/>
    <w:rsid w:val="00053798"/>
    <w:rsid w:val="00053B30"/>
    <w:rsid w:val="00055263"/>
    <w:rsid w:val="00060D86"/>
    <w:rsid w:val="00064C8C"/>
    <w:rsid w:val="00065277"/>
    <w:rsid w:val="00065CA8"/>
    <w:rsid w:val="00066EDF"/>
    <w:rsid w:val="000672A1"/>
    <w:rsid w:val="00067E5E"/>
    <w:rsid w:val="00070CF9"/>
    <w:rsid w:val="00073496"/>
    <w:rsid w:val="0008752F"/>
    <w:rsid w:val="000A11CC"/>
    <w:rsid w:val="000A38BF"/>
    <w:rsid w:val="000A3D06"/>
    <w:rsid w:val="000B53F0"/>
    <w:rsid w:val="000B6192"/>
    <w:rsid w:val="000B787C"/>
    <w:rsid w:val="000C03B1"/>
    <w:rsid w:val="000C5BED"/>
    <w:rsid w:val="000D1CE1"/>
    <w:rsid w:val="000E2A03"/>
    <w:rsid w:val="000E344F"/>
    <w:rsid w:val="000E6DDE"/>
    <w:rsid w:val="000F2658"/>
    <w:rsid w:val="001035C5"/>
    <w:rsid w:val="00103A6D"/>
    <w:rsid w:val="0010499F"/>
    <w:rsid w:val="00104E04"/>
    <w:rsid w:val="00107EBC"/>
    <w:rsid w:val="00111FA8"/>
    <w:rsid w:val="00116A0C"/>
    <w:rsid w:val="00117618"/>
    <w:rsid w:val="00117AEA"/>
    <w:rsid w:val="00120DEB"/>
    <w:rsid w:val="00122AAA"/>
    <w:rsid w:val="00125061"/>
    <w:rsid w:val="00134154"/>
    <w:rsid w:val="0013471E"/>
    <w:rsid w:val="00136C19"/>
    <w:rsid w:val="0013798A"/>
    <w:rsid w:val="00137FB8"/>
    <w:rsid w:val="00140CD9"/>
    <w:rsid w:val="00142B45"/>
    <w:rsid w:val="001463FA"/>
    <w:rsid w:val="00150BB1"/>
    <w:rsid w:val="00157525"/>
    <w:rsid w:val="00162F1C"/>
    <w:rsid w:val="001666B5"/>
    <w:rsid w:val="00177149"/>
    <w:rsid w:val="00180BFF"/>
    <w:rsid w:val="00191D47"/>
    <w:rsid w:val="00197003"/>
    <w:rsid w:val="0019710D"/>
    <w:rsid w:val="001A3512"/>
    <w:rsid w:val="001A4CD3"/>
    <w:rsid w:val="001A7A86"/>
    <w:rsid w:val="001B0A9D"/>
    <w:rsid w:val="001C295C"/>
    <w:rsid w:val="001C5581"/>
    <w:rsid w:val="001D5DB3"/>
    <w:rsid w:val="001E25ED"/>
    <w:rsid w:val="001E6A8F"/>
    <w:rsid w:val="001F5BD0"/>
    <w:rsid w:val="00200FC8"/>
    <w:rsid w:val="00202185"/>
    <w:rsid w:val="00204A93"/>
    <w:rsid w:val="00205D5C"/>
    <w:rsid w:val="0021283B"/>
    <w:rsid w:val="00216D2D"/>
    <w:rsid w:val="00224198"/>
    <w:rsid w:val="00227FC7"/>
    <w:rsid w:val="00230A0C"/>
    <w:rsid w:val="00241798"/>
    <w:rsid w:val="00242968"/>
    <w:rsid w:val="0024618F"/>
    <w:rsid w:val="00247735"/>
    <w:rsid w:val="00257307"/>
    <w:rsid w:val="0026164E"/>
    <w:rsid w:val="0026220B"/>
    <w:rsid w:val="00267C10"/>
    <w:rsid w:val="00282A4C"/>
    <w:rsid w:val="00283FFD"/>
    <w:rsid w:val="00291262"/>
    <w:rsid w:val="00293B18"/>
    <w:rsid w:val="00293E87"/>
    <w:rsid w:val="00294EBE"/>
    <w:rsid w:val="002A1763"/>
    <w:rsid w:val="002A3157"/>
    <w:rsid w:val="002B0383"/>
    <w:rsid w:val="002B4A8C"/>
    <w:rsid w:val="002B7532"/>
    <w:rsid w:val="002C10AA"/>
    <w:rsid w:val="002C3574"/>
    <w:rsid w:val="002E09EF"/>
    <w:rsid w:val="002E75BA"/>
    <w:rsid w:val="00313035"/>
    <w:rsid w:val="003163DF"/>
    <w:rsid w:val="00316D27"/>
    <w:rsid w:val="0033176C"/>
    <w:rsid w:val="00334BA6"/>
    <w:rsid w:val="00336ECA"/>
    <w:rsid w:val="0034246E"/>
    <w:rsid w:val="00344F69"/>
    <w:rsid w:val="00347A50"/>
    <w:rsid w:val="00356BBC"/>
    <w:rsid w:val="0036187C"/>
    <w:rsid w:val="003664BD"/>
    <w:rsid w:val="003665BE"/>
    <w:rsid w:val="00373CDA"/>
    <w:rsid w:val="00374C27"/>
    <w:rsid w:val="003773D7"/>
    <w:rsid w:val="0037771A"/>
    <w:rsid w:val="00377D77"/>
    <w:rsid w:val="003936D5"/>
    <w:rsid w:val="00397ABD"/>
    <w:rsid w:val="003A1E83"/>
    <w:rsid w:val="003B73B4"/>
    <w:rsid w:val="003C78F9"/>
    <w:rsid w:val="003D1B9C"/>
    <w:rsid w:val="003D3C7B"/>
    <w:rsid w:val="003D50CC"/>
    <w:rsid w:val="003E323E"/>
    <w:rsid w:val="003E4F2D"/>
    <w:rsid w:val="003F3004"/>
    <w:rsid w:val="003F40C8"/>
    <w:rsid w:val="00402A2E"/>
    <w:rsid w:val="00402D16"/>
    <w:rsid w:val="004058C5"/>
    <w:rsid w:val="00405D3A"/>
    <w:rsid w:val="00412D49"/>
    <w:rsid w:val="00420B26"/>
    <w:rsid w:val="004231ED"/>
    <w:rsid w:val="004266B9"/>
    <w:rsid w:val="00426756"/>
    <w:rsid w:val="00427842"/>
    <w:rsid w:val="0044443F"/>
    <w:rsid w:val="00446869"/>
    <w:rsid w:val="004468D5"/>
    <w:rsid w:val="00454ACF"/>
    <w:rsid w:val="00454C23"/>
    <w:rsid w:val="0045594C"/>
    <w:rsid w:val="00464450"/>
    <w:rsid w:val="0047355E"/>
    <w:rsid w:val="00481111"/>
    <w:rsid w:val="00485490"/>
    <w:rsid w:val="00492B79"/>
    <w:rsid w:val="004A26BE"/>
    <w:rsid w:val="004B00EC"/>
    <w:rsid w:val="004B2851"/>
    <w:rsid w:val="004C22DB"/>
    <w:rsid w:val="004E1631"/>
    <w:rsid w:val="004F0DC6"/>
    <w:rsid w:val="004F13C0"/>
    <w:rsid w:val="004F4A4C"/>
    <w:rsid w:val="00513103"/>
    <w:rsid w:val="00521220"/>
    <w:rsid w:val="00521D27"/>
    <w:rsid w:val="00524742"/>
    <w:rsid w:val="00526306"/>
    <w:rsid w:val="00531CFE"/>
    <w:rsid w:val="0053280E"/>
    <w:rsid w:val="0053436E"/>
    <w:rsid w:val="00537452"/>
    <w:rsid w:val="00537957"/>
    <w:rsid w:val="00537C0F"/>
    <w:rsid w:val="00540477"/>
    <w:rsid w:val="00547786"/>
    <w:rsid w:val="00553EBA"/>
    <w:rsid w:val="00554F34"/>
    <w:rsid w:val="00566CC2"/>
    <w:rsid w:val="00575082"/>
    <w:rsid w:val="00584B80"/>
    <w:rsid w:val="00597813"/>
    <w:rsid w:val="005A1CE2"/>
    <w:rsid w:val="005A3EBC"/>
    <w:rsid w:val="005A420A"/>
    <w:rsid w:val="005C6F58"/>
    <w:rsid w:val="005E0297"/>
    <w:rsid w:val="005F0A30"/>
    <w:rsid w:val="00605BBC"/>
    <w:rsid w:val="006153E5"/>
    <w:rsid w:val="00615440"/>
    <w:rsid w:val="00617E1A"/>
    <w:rsid w:val="00625E4D"/>
    <w:rsid w:val="00632B61"/>
    <w:rsid w:val="006355B8"/>
    <w:rsid w:val="0063598A"/>
    <w:rsid w:val="00637083"/>
    <w:rsid w:val="0065100E"/>
    <w:rsid w:val="00651602"/>
    <w:rsid w:val="0065200A"/>
    <w:rsid w:val="00655AFC"/>
    <w:rsid w:val="006607BE"/>
    <w:rsid w:val="00675EE5"/>
    <w:rsid w:val="00677F4C"/>
    <w:rsid w:val="00682E16"/>
    <w:rsid w:val="006941FB"/>
    <w:rsid w:val="00696137"/>
    <w:rsid w:val="00696EFC"/>
    <w:rsid w:val="006A1749"/>
    <w:rsid w:val="006A1E7C"/>
    <w:rsid w:val="006A7962"/>
    <w:rsid w:val="006B5154"/>
    <w:rsid w:val="006C4C0F"/>
    <w:rsid w:val="006D7C6A"/>
    <w:rsid w:val="006E17B9"/>
    <w:rsid w:val="006F1947"/>
    <w:rsid w:val="006F1F43"/>
    <w:rsid w:val="00704176"/>
    <w:rsid w:val="00712EB9"/>
    <w:rsid w:val="007236C7"/>
    <w:rsid w:val="007307B7"/>
    <w:rsid w:val="007313E4"/>
    <w:rsid w:val="00751D1E"/>
    <w:rsid w:val="007550D9"/>
    <w:rsid w:val="00760AC4"/>
    <w:rsid w:val="00765EB2"/>
    <w:rsid w:val="007724F5"/>
    <w:rsid w:val="00773528"/>
    <w:rsid w:val="00784DCF"/>
    <w:rsid w:val="00786B1A"/>
    <w:rsid w:val="00790260"/>
    <w:rsid w:val="00793499"/>
    <w:rsid w:val="00796630"/>
    <w:rsid w:val="0079768E"/>
    <w:rsid w:val="00797FCF"/>
    <w:rsid w:val="007A2023"/>
    <w:rsid w:val="007A4FA2"/>
    <w:rsid w:val="007A68B1"/>
    <w:rsid w:val="007B48C7"/>
    <w:rsid w:val="007C2A3E"/>
    <w:rsid w:val="007C3079"/>
    <w:rsid w:val="007E43D5"/>
    <w:rsid w:val="007F162A"/>
    <w:rsid w:val="007F2538"/>
    <w:rsid w:val="008006B0"/>
    <w:rsid w:val="00804B0A"/>
    <w:rsid w:val="00810D28"/>
    <w:rsid w:val="00813144"/>
    <w:rsid w:val="00813BA9"/>
    <w:rsid w:val="008274F9"/>
    <w:rsid w:val="008344B0"/>
    <w:rsid w:val="008354FC"/>
    <w:rsid w:val="00840D0F"/>
    <w:rsid w:val="00840FD0"/>
    <w:rsid w:val="00844251"/>
    <w:rsid w:val="00847605"/>
    <w:rsid w:val="00855FA7"/>
    <w:rsid w:val="008650D6"/>
    <w:rsid w:val="00865D13"/>
    <w:rsid w:val="00866E2F"/>
    <w:rsid w:val="00871009"/>
    <w:rsid w:val="00876090"/>
    <w:rsid w:val="0089317A"/>
    <w:rsid w:val="00893469"/>
    <w:rsid w:val="00894F4F"/>
    <w:rsid w:val="00896E0C"/>
    <w:rsid w:val="008A6A7D"/>
    <w:rsid w:val="008A7858"/>
    <w:rsid w:val="008B400C"/>
    <w:rsid w:val="008B6F6B"/>
    <w:rsid w:val="008C598A"/>
    <w:rsid w:val="008C5FA0"/>
    <w:rsid w:val="008D43FD"/>
    <w:rsid w:val="008D68D4"/>
    <w:rsid w:val="008E10ED"/>
    <w:rsid w:val="008E57D5"/>
    <w:rsid w:val="008E5918"/>
    <w:rsid w:val="008F4EAE"/>
    <w:rsid w:val="00905678"/>
    <w:rsid w:val="00914A42"/>
    <w:rsid w:val="00916D71"/>
    <w:rsid w:val="0093168F"/>
    <w:rsid w:val="00931E11"/>
    <w:rsid w:val="00933551"/>
    <w:rsid w:val="009346E7"/>
    <w:rsid w:val="00936024"/>
    <w:rsid w:val="0094331F"/>
    <w:rsid w:val="00943BE8"/>
    <w:rsid w:val="0094637C"/>
    <w:rsid w:val="00947545"/>
    <w:rsid w:val="00947641"/>
    <w:rsid w:val="00956A4D"/>
    <w:rsid w:val="0096212A"/>
    <w:rsid w:val="0098089D"/>
    <w:rsid w:val="0098558B"/>
    <w:rsid w:val="00993AF1"/>
    <w:rsid w:val="00993BC1"/>
    <w:rsid w:val="009A25A6"/>
    <w:rsid w:val="009A639D"/>
    <w:rsid w:val="009B3DC8"/>
    <w:rsid w:val="009B4B7A"/>
    <w:rsid w:val="009B7D4E"/>
    <w:rsid w:val="009D1F95"/>
    <w:rsid w:val="009D5A41"/>
    <w:rsid w:val="009E14D2"/>
    <w:rsid w:val="009E6705"/>
    <w:rsid w:val="009F43D5"/>
    <w:rsid w:val="00A04D49"/>
    <w:rsid w:val="00A12CCB"/>
    <w:rsid w:val="00A16B81"/>
    <w:rsid w:val="00A24B3A"/>
    <w:rsid w:val="00A35FCE"/>
    <w:rsid w:val="00A36901"/>
    <w:rsid w:val="00A41C3D"/>
    <w:rsid w:val="00A44D25"/>
    <w:rsid w:val="00A46E15"/>
    <w:rsid w:val="00A47CDA"/>
    <w:rsid w:val="00A517FC"/>
    <w:rsid w:val="00A52FF7"/>
    <w:rsid w:val="00A573B8"/>
    <w:rsid w:val="00A66979"/>
    <w:rsid w:val="00A8674C"/>
    <w:rsid w:val="00AA0C6D"/>
    <w:rsid w:val="00AA210F"/>
    <w:rsid w:val="00AA25B0"/>
    <w:rsid w:val="00AA6EEC"/>
    <w:rsid w:val="00AB1843"/>
    <w:rsid w:val="00AB346A"/>
    <w:rsid w:val="00AB7889"/>
    <w:rsid w:val="00AC11B0"/>
    <w:rsid w:val="00AC6F24"/>
    <w:rsid w:val="00AD2004"/>
    <w:rsid w:val="00AD70DB"/>
    <w:rsid w:val="00AD7F7A"/>
    <w:rsid w:val="00AE0A6F"/>
    <w:rsid w:val="00AE5334"/>
    <w:rsid w:val="00AF1250"/>
    <w:rsid w:val="00AF5BAF"/>
    <w:rsid w:val="00B0371A"/>
    <w:rsid w:val="00B04548"/>
    <w:rsid w:val="00B06E94"/>
    <w:rsid w:val="00B108A2"/>
    <w:rsid w:val="00B15E6A"/>
    <w:rsid w:val="00B17479"/>
    <w:rsid w:val="00B2456C"/>
    <w:rsid w:val="00B25995"/>
    <w:rsid w:val="00B30719"/>
    <w:rsid w:val="00B34941"/>
    <w:rsid w:val="00B37FCC"/>
    <w:rsid w:val="00B41B96"/>
    <w:rsid w:val="00B426E5"/>
    <w:rsid w:val="00B43563"/>
    <w:rsid w:val="00B46C6A"/>
    <w:rsid w:val="00B47F2E"/>
    <w:rsid w:val="00B50BE4"/>
    <w:rsid w:val="00B51E9B"/>
    <w:rsid w:val="00B524DF"/>
    <w:rsid w:val="00B54B3C"/>
    <w:rsid w:val="00B7019E"/>
    <w:rsid w:val="00B714FA"/>
    <w:rsid w:val="00B74827"/>
    <w:rsid w:val="00B80129"/>
    <w:rsid w:val="00BA0E9F"/>
    <w:rsid w:val="00BB5422"/>
    <w:rsid w:val="00BC3B7A"/>
    <w:rsid w:val="00BD50E6"/>
    <w:rsid w:val="00BF284B"/>
    <w:rsid w:val="00C03424"/>
    <w:rsid w:val="00C06508"/>
    <w:rsid w:val="00C10AF7"/>
    <w:rsid w:val="00C17CD1"/>
    <w:rsid w:val="00C23101"/>
    <w:rsid w:val="00C23BC1"/>
    <w:rsid w:val="00C24599"/>
    <w:rsid w:val="00C543B1"/>
    <w:rsid w:val="00C5617F"/>
    <w:rsid w:val="00C62C3B"/>
    <w:rsid w:val="00C63A80"/>
    <w:rsid w:val="00C667FE"/>
    <w:rsid w:val="00C66F2B"/>
    <w:rsid w:val="00C86641"/>
    <w:rsid w:val="00CA042D"/>
    <w:rsid w:val="00CB69DB"/>
    <w:rsid w:val="00CC250F"/>
    <w:rsid w:val="00CC3690"/>
    <w:rsid w:val="00CC75A5"/>
    <w:rsid w:val="00CD2578"/>
    <w:rsid w:val="00CD5865"/>
    <w:rsid w:val="00CE1773"/>
    <w:rsid w:val="00CE3F4E"/>
    <w:rsid w:val="00CF71D3"/>
    <w:rsid w:val="00D032CF"/>
    <w:rsid w:val="00D03A09"/>
    <w:rsid w:val="00D0469B"/>
    <w:rsid w:val="00D04F5D"/>
    <w:rsid w:val="00D31432"/>
    <w:rsid w:val="00D320AB"/>
    <w:rsid w:val="00D37300"/>
    <w:rsid w:val="00D37CBF"/>
    <w:rsid w:val="00D545FD"/>
    <w:rsid w:val="00D61A18"/>
    <w:rsid w:val="00D62AEF"/>
    <w:rsid w:val="00D67129"/>
    <w:rsid w:val="00D71E6D"/>
    <w:rsid w:val="00D75957"/>
    <w:rsid w:val="00D92B3C"/>
    <w:rsid w:val="00D94CF3"/>
    <w:rsid w:val="00D956E2"/>
    <w:rsid w:val="00D9781F"/>
    <w:rsid w:val="00DA6F69"/>
    <w:rsid w:val="00DB0834"/>
    <w:rsid w:val="00DB160E"/>
    <w:rsid w:val="00DB2B03"/>
    <w:rsid w:val="00DB6F07"/>
    <w:rsid w:val="00DC6F8C"/>
    <w:rsid w:val="00DC796A"/>
    <w:rsid w:val="00DC7BCC"/>
    <w:rsid w:val="00DC7D16"/>
    <w:rsid w:val="00DD1722"/>
    <w:rsid w:val="00DD5B04"/>
    <w:rsid w:val="00DE2D66"/>
    <w:rsid w:val="00DE37DE"/>
    <w:rsid w:val="00DE41DA"/>
    <w:rsid w:val="00DE6855"/>
    <w:rsid w:val="00DF5845"/>
    <w:rsid w:val="00E0051A"/>
    <w:rsid w:val="00E00850"/>
    <w:rsid w:val="00E02B5E"/>
    <w:rsid w:val="00E02DC9"/>
    <w:rsid w:val="00E067CD"/>
    <w:rsid w:val="00E10775"/>
    <w:rsid w:val="00E15D81"/>
    <w:rsid w:val="00E22971"/>
    <w:rsid w:val="00E255DD"/>
    <w:rsid w:val="00E33BBB"/>
    <w:rsid w:val="00E37C37"/>
    <w:rsid w:val="00E46B98"/>
    <w:rsid w:val="00E53B87"/>
    <w:rsid w:val="00E65F7A"/>
    <w:rsid w:val="00E75729"/>
    <w:rsid w:val="00E90570"/>
    <w:rsid w:val="00E9357D"/>
    <w:rsid w:val="00EA0174"/>
    <w:rsid w:val="00EA30A6"/>
    <w:rsid w:val="00EA3C16"/>
    <w:rsid w:val="00EB1A41"/>
    <w:rsid w:val="00EC591A"/>
    <w:rsid w:val="00ED2E30"/>
    <w:rsid w:val="00ED6DB4"/>
    <w:rsid w:val="00EE3EEC"/>
    <w:rsid w:val="00EF37EA"/>
    <w:rsid w:val="00EF6FE2"/>
    <w:rsid w:val="00F00E4F"/>
    <w:rsid w:val="00F045BD"/>
    <w:rsid w:val="00F06598"/>
    <w:rsid w:val="00F10FC8"/>
    <w:rsid w:val="00F11450"/>
    <w:rsid w:val="00F13BA8"/>
    <w:rsid w:val="00F221F6"/>
    <w:rsid w:val="00F238B2"/>
    <w:rsid w:val="00F25970"/>
    <w:rsid w:val="00F47771"/>
    <w:rsid w:val="00F50621"/>
    <w:rsid w:val="00F53098"/>
    <w:rsid w:val="00F53539"/>
    <w:rsid w:val="00F54239"/>
    <w:rsid w:val="00F60CDB"/>
    <w:rsid w:val="00F65BFB"/>
    <w:rsid w:val="00F663DD"/>
    <w:rsid w:val="00F75293"/>
    <w:rsid w:val="00F81841"/>
    <w:rsid w:val="00F83CA7"/>
    <w:rsid w:val="00F86BE7"/>
    <w:rsid w:val="00F90DAB"/>
    <w:rsid w:val="00F92342"/>
    <w:rsid w:val="00FA1E89"/>
    <w:rsid w:val="00FA5BFA"/>
    <w:rsid w:val="00FA77C0"/>
    <w:rsid w:val="00FB3DC2"/>
    <w:rsid w:val="00FB6022"/>
    <w:rsid w:val="00FB70AA"/>
    <w:rsid w:val="00FC0B84"/>
    <w:rsid w:val="00FC117D"/>
    <w:rsid w:val="00FC7097"/>
    <w:rsid w:val="00FD28D9"/>
    <w:rsid w:val="00FD296F"/>
    <w:rsid w:val="00FE0283"/>
    <w:rsid w:val="00FE0E41"/>
    <w:rsid w:val="00FE73F5"/>
    <w:rsid w:val="00FF728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D27"/>
  </w:style>
  <w:style w:type="paragraph" w:styleId="Ttulo3">
    <w:name w:val="heading 3"/>
    <w:basedOn w:val="Normal"/>
    <w:link w:val="Ttulo3Car"/>
    <w:uiPriority w:val="9"/>
    <w:qFormat/>
    <w:rsid w:val="00FC0B84"/>
    <w:pPr>
      <w:spacing w:before="100" w:beforeAutospacing="1" w:after="100" w:afterAutospacing="1"/>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066EDF"/>
  </w:style>
  <w:style w:type="character" w:customStyle="1" w:styleId="TextonotapieCar">
    <w:name w:val="Texto nota pie Car"/>
    <w:basedOn w:val="Fuentedeprrafopredeter"/>
    <w:link w:val="Textonotapie"/>
    <w:uiPriority w:val="99"/>
    <w:rsid w:val="00066EDF"/>
  </w:style>
  <w:style w:type="character" w:styleId="Refdenotaalpie">
    <w:name w:val="footnote reference"/>
    <w:basedOn w:val="Fuentedeprrafopredeter"/>
    <w:uiPriority w:val="99"/>
    <w:unhideWhenUsed/>
    <w:rsid w:val="00066EDF"/>
    <w:rPr>
      <w:vertAlign w:val="superscript"/>
    </w:rPr>
  </w:style>
  <w:style w:type="table" w:styleId="Tablaconcuadrcula">
    <w:name w:val="Table Grid"/>
    <w:basedOn w:val="Tablanormal"/>
    <w:uiPriority w:val="59"/>
    <w:rsid w:val="000011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334BA6"/>
    <w:pPr>
      <w:ind w:left="720"/>
      <w:contextualSpacing/>
    </w:pPr>
  </w:style>
  <w:style w:type="character" w:styleId="Hipervnculo">
    <w:name w:val="Hyperlink"/>
    <w:rsid w:val="004F4A4C"/>
    <w:rPr>
      <w:u w:val="single"/>
    </w:rPr>
  </w:style>
  <w:style w:type="paragraph" w:styleId="Textoindependiente2">
    <w:name w:val="Body Text 2"/>
    <w:basedOn w:val="Normal"/>
    <w:link w:val="Textoindependiente2Car"/>
    <w:uiPriority w:val="99"/>
    <w:rsid w:val="004F4A4C"/>
    <w:pPr>
      <w:jc w:val="both"/>
    </w:pPr>
    <w:rPr>
      <w:rFonts w:ascii="Book Antiqua" w:eastAsia="Times New Roman" w:hAnsi="Book Antiqua" w:cs="Arial"/>
      <w:lang w:val="es-ES" w:eastAsia="es-ES"/>
    </w:rPr>
  </w:style>
  <w:style w:type="character" w:customStyle="1" w:styleId="Textoindependiente2Car">
    <w:name w:val="Texto independiente 2 Car"/>
    <w:basedOn w:val="Fuentedeprrafopredeter"/>
    <w:link w:val="Textoindependiente2"/>
    <w:uiPriority w:val="99"/>
    <w:rsid w:val="004F4A4C"/>
    <w:rPr>
      <w:rFonts w:ascii="Book Antiqua" w:eastAsia="Times New Roman" w:hAnsi="Book Antiqua" w:cs="Arial"/>
      <w:lang w:val="es-ES" w:eastAsia="es-ES"/>
    </w:rPr>
  </w:style>
  <w:style w:type="paragraph" w:customStyle="1" w:styleId="Default">
    <w:name w:val="Default"/>
    <w:rsid w:val="004F4A4C"/>
    <w:pPr>
      <w:autoSpaceDE w:val="0"/>
      <w:autoSpaceDN w:val="0"/>
      <w:adjustRightInd w:val="0"/>
    </w:pPr>
    <w:rPr>
      <w:rFonts w:ascii="HPMGE L+ Times" w:eastAsia="Arial Unicode MS" w:hAnsi="HPMGE L+ Times" w:cs="HPMGE L+ Times"/>
      <w:color w:val="000000"/>
      <w:bdr w:val="nil"/>
      <w:lang w:val="ca-ES" w:eastAsia="es-ES"/>
    </w:rPr>
  </w:style>
  <w:style w:type="character" w:customStyle="1" w:styleId="apple-converted-space">
    <w:name w:val="apple-converted-space"/>
    <w:basedOn w:val="Fuentedeprrafopredeter"/>
    <w:rsid w:val="00D37CBF"/>
  </w:style>
  <w:style w:type="paragraph" w:styleId="Ttulo">
    <w:name w:val="Title"/>
    <w:basedOn w:val="Normal"/>
    <w:link w:val="TtuloCar"/>
    <w:qFormat/>
    <w:rsid w:val="00D37CBF"/>
    <w:pPr>
      <w:jc w:val="center"/>
    </w:pPr>
    <w:rPr>
      <w:rFonts w:ascii="Times New Roman" w:eastAsia="Times New Roman" w:hAnsi="Times New Roman" w:cs="Times New Roman"/>
      <w:b/>
      <w:bCs/>
      <w:noProof/>
      <w:lang w:eastAsia="es-ES_tradnl"/>
    </w:rPr>
  </w:style>
  <w:style w:type="character" w:customStyle="1" w:styleId="TtuloCar">
    <w:name w:val="Título Car"/>
    <w:basedOn w:val="Fuentedeprrafopredeter"/>
    <w:link w:val="Ttulo"/>
    <w:rsid w:val="00D37CBF"/>
    <w:rPr>
      <w:rFonts w:ascii="Times New Roman" w:eastAsia="Times New Roman" w:hAnsi="Times New Roman" w:cs="Times New Roman"/>
      <w:b/>
      <w:bCs/>
      <w:noProof/>
      <w:lang w:eastAsia="es-ES_tradnl"/>
    </w:rPr>
  </w:style>
  <w:style w:type="character" w:styleId="Textoennegrita">
    <w:name w:val="Strong"/>
    <w:basedOn w:val="Fuentedeprrafopredeter"/>
    <w:uiPriority w:val="22"/>
    <w:qFormat/>
    <w:rsid w:val="004A26BE"/>
    <w:rPr>
      <w:b/>
      <w:bCs/>
    </w:rPr>
  </w:style>
  <w:style w:type="paragraph" w:styleId="Textodeglobo">
    <w:name w:val="Balloon Text"/>
    <w:basedOn w:val="Normal"/>
    <w:link w:val="TextodegloboCar"/>
    <w:uiPriority w:val="99"/>
    <w:semiHidden/>
    <w:unhideWhenUsed/>
    <w:rsid w:val="001A4CD3"/>
    <w:rPr>
      <w:rFonts w:ascii="Tahoma" w:hAnsi="Tahoma" w:cs="Tahoma"/>
      <w:sz w:val="16"/>
      <w:szCs w:val="16"/>
    </w:rPr>
  </w:style>
  <w:style w:type="character" w:customStyle="1" w:styleId="TextodegloboCar">
    <w:name w:val="Texto de globo Car"/>
    <w:basedOn w:val="Fuentedeprrafopredeter"/>
    <w:link w:val="Textodeglobo"/>
    <w:uiPriority w:val="99"/>
    <w:semiHidden/>
    <w:rsid w:val="001A4CD3"/>
    <w:rPr>
      <w:rFonts w:ascii="Tahoma" w:hAnsi="Tahoma" w:cs="Tahoma"/>
      <w:sz w:val="16"/>
      <w:szCs w:val="16"/>
    </w:rPr>
  </w:style>
  <w:style w:type="paragraph" w:styleId="Sangradetextonormal">
    <w:name w:val="Body Text Indent"/>
    <w:basedOn w:val="Normal"/>
    <w:link w:val="SangradetextonormalCar"/>
    <w:uiPriority w:val="99"/>
    <w:rsid w:val="000A11CC"/>
    <w:pPr>
      <w:spacing w:after="120" w:line="276" w:lineRule="auto"/>
      <w:ind w:left="283"/>
    </w:pPr>
    <w:rPr>
      <w:rFonts w:ascii="Calibri" w:eastAsia="Times New Roman" w:hAnsi="Calibri" w:cs="Calibri"/>
      <w:sz w:val="22"/>
      <w:szCs w:val="22"/>
      <w:lang w:val="es-ES" w:eastAsia="es-ES"/>
    </w:rPr>
  </w:style>
  <w:style w:type="character" w:customStyle="1" w:styleId="SangradetextonormalCar">
    <w:name w:val="Sangría de texto normal Car"/>
    <w:basedOn w:val="Fuentedeprrafopredeter"/>
    <w:link w:val="Sangradetextonormal"/>
    <w:uiPriority w:val="99"/>
    <w:rsid w:val="000A11CC"/>
    <w:rPr>
      <w:rFonts w:ascii="Calibri" w:eastAsia="Times New Roman" w:hAnsi="Calibri" w:cs="Calibri"/>
      <w:sz w:val="22"/>
      <w:szCs w:val="22"/>
      <w:lang w:val="es-ES" w:eastAsia="es-ES"/>
    </w:rPr>
  </w:style>
  <w:style w:type="paragraph" w:styleId="Textoindependiente">
    <w:name w:val="Body Text"/>
    <w:basedOn w:val="Normal"/>
    <w:link w:val="TextoindependienteCar"/>
    <w:uiPriority w:val="99"/>
    <w:semiHidden/>
    <w:unhideWhenUsed/>
    <w:rsid w:val="000A11CC"/>
    <w:pPr>
      <w:spacing w:after="120" w:line="276" w:lineRule="auto"/>
    </w:pPr>
    <w:rPr>
      <w:sz w:val="22"/>
      <w:szCs w:val="22"/>
      <w:lang w:val="es-ES"/>
    </w:rPr>
  </w:style>
  <w:style w:type="character" w:customStyle="1" w:styleId="TextoindependienteCar">
    <w:name w:val="Texto independiente Car"/>
    <w:basedOn w:val="Fuentedeprrafopredeter"/>
    <w:link w:val="Textoindependiente"/>
    <w:uiPriority w:val="99"/>
    <w:semiHidden/>
    <w:rsid w:val="000A11CC"/>
    <w:rPr>
      <w:sz w:val="22"/>
      <w:szCs w:val="22"/>
      <w:lang w:val="es-ES"/>
    </w:rPr>
  </w:style>
  <w:style w:type="character" w:customStyle="1" w:styleId="Ttulo3Car">
    <w:name w:val="Título 3 Car"/>
    <w:basedOn w:val="Fuentedeprrafopredeter"/>
    <w:link w:val="Ttulo3"/>
    <w:uiPriority w:val="9"/>
    <w:rsid w:val="00FC0B84"/>
    <w:rPr>
      <w:rFonts w:ascii="Times New Roman" w:eastAsia="Times New Roman" w:hAnsi="Times New Roman" w:cs="Times New Roman"/>
      <w:b/>
      <w:bCs/>
      <w:sz w:val="27"/>
      <w:szCs w:val="27"/>
      <w:lang w:val="es-ES" w:eastAsia="es-ES"/>
    </w:rPr>
  </w:style>
  <w:style w:type="paragraph" w:styleId="Encabezado">
    <w:name w:val="header"/>
    <w:basedOn w:val="Normal"/>
    <w:link w:val="EncabezadoCar"/>
    <w:uiPriority w:val="99"/>
    <w:unhideWhenUsed/>
    <w:rsid w:val="00893469"/>
    <w:pPr>
      <w:tabs>
        <w:tab w:val="center" w:pos="4252"/>
        <w:tab w:val="right" w:pos="8504"/>
      </w:tabs>
    </w:pPr>
  </w:style>
  <w:style w:type="character" w:customStyle="1" w:styleId="EncabezadoCar">
    <w:name w:val="Encabezado Car"/>
    <w:basedOn w:val="Fuentedeprrafopredeter"/>
    <w:link w:val="Encabezado"/>
    <w:uiPriority w:val="99"/>
    <w:rsid w:val="00893469"/>
  </w:style>
  <w:style w:type="paragraph" w:styleId="Piedepgina">
    <w:name w:val="footer"/>
    <w:basedOn w:val="Normal"/>
    <w:link w:val="PiedepginaCar"/>
    <w:uiPriority w:val="99"/>
    <w:unhideWhenUsed/>
    <w:rsid w:val="00893469"/>
    <w:pPr>
      <w:tabs>
        <w:tab w:val="center" w:pos="4252"/>
        <w:tab w:val="right" w:pos="8504"/>
      </w:tabs>
    </w:pPr>
  </w:style>
  <w:style w:type="character" w:customStyle="1" w:styleId="PiedepginaCar">
    <w:name w:val="Pie de página Car"/>
    <w:basedOn w:val="Fuentedeprrafopredeter"/>
    <w:link w:val="Piedepgina"/>
    <w:uiPriority w:val="99"/>
    <w:rsid w:val="00893469"/>
  </w:style>
</w:styles>
</file>

<file path=word/webSettings.xml><?xml version="1.0" encoding="utf-8"?>
<w:webSettings xmlns:r="http://schemas.openxmlformats.org/officeDocument/2006/relationships" xmlns:w="http://schemas.openxmlformats.org/wordprocessingml/2006/main">
  <w:divs>
    <w:div w:id="27490091">
      <w:bodyDiv w:val="1"/>
      <w:marLeft w:val="0"/>
      <w:marRight w:val="0"/>
      <w:marTop w:val="0"/>
      <w:marBottom w:val="0"/>
      <w:divBdr>
        <w:top w:val="none" w:sz="0" w:space="0" w:color="auto"/>
        <w:left w:val="none" w:sz="0" w:space="0" w:color="auto"/>
        <w:bottom w:val="none" w:sz="0" w:space="0" w:color="auto"/>
        <w:right w:val="none" w:sz="0" w:space="0" w:color="auto"/>
      </w:divBdr>
    </w:div>
    <w:div w:id="311787216">
      <w:bodyDiv w:val="1"/>
      <w:marLeft w:val="0"/>
      <w:marRight w:val="0"/>
      <w:marTop w:val="0"/>
      <w:marBottom w:val="0"/>
      <w:divBdr>
        <w:top w:val="none" w:sz="0" w:space="0" w:color="auto"/>
        <w:left w:val="none" w:sz="0" w:space="0" w:color="auto"/>
        <w:bottom w:val="none" w:sz="0" w:space="0" w:color="auto"/>
        <w:right w:val="none" w:sz="0" w:space="0" w:color="auto"/>
      </w:divBdr>
    </w:div>
    <w:div w:id="1207598203">
      <w:bodyDiv w:val="1"/>
      <w:marLeft w:val="0"/>
      <w:marRight w:val="0"/>
      <w:marTop w:val="0"/>
      <w:marBottom w:val="0"/>
      <w:divBdr>
        <w:top w:val="none" w:sz="0" w:space="0" w:color="auto"/>
        <w:left w:val="none" w:sz="0" w:space="0" w:color="auto"/>
        <w:bottom w:val="none" w:sz="0" w:space="0" w:color="auto"/>
        <w:right w:val="none" w:sz="0" w:space="0" w:color="auto"/>
      </w:divBdr>
    </w:div>
    <w:div w:id="1288781773">
      <w:bodyDiv w:val="1"/>
      <w:marLeft w:val="0"/>
      <w:marRight w:val="0"/>
      <w:marTop w:val="0"/>
      <w:marBottom w:val="0"/>
      <w:divBdr>
        <w:top w:val="none" w:sz="0" w:space="0" w:color="auto"/>
        <w:left w:val="none" w:sz="0" w:space="0" w:color="auto"/>
        <w:bottom w:val="none" w:sz="0" w:space="0" w:color="auto"/>
        <w:right w:val="none" w:sz="0" w:space="0" w:color="auto"/>
      </w:divBdr>
    </w:div>
    <w:div w:id="1348675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www.idea.int/sites/default/files/publications/la-calidad-de-las-democracias-en-america-latina.pdf"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researchgate.net/publication/228713520_Party_systems_governability_and_the_quality_of_democracy_in_Latin_America"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microsoft.com/office/2011/relationships/people" Target="people.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Documents%20and%20Settings\Leticia\Escritorio\CICYT\cicyt2015\ALACIP_Uruguay\apartado%20polarizaci&#243;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sz="1000">
                <a:latin typeface="+mn-lt"/>
              </a:defRPr>
            </a:pPr>
            <a:r>
              <a:rPr lang="en-US" sz="1000" b="0">
                <a:latin typeface="+mn-lt"/>
                <a:cs typeface="Arial" pitchFamily="34" charset="0"/>
              </a:rPr>
              <a:t>Argentina</a:t>
            </a:r>
          </a:p>
        </c:rich>
      </c:tx>
    </c:title>
    <c:plotArea>
      <c:layout>
        <c:manualLayout>
          <c:layoutTarget val="inner"/>
          <c:xMode val="edge"/>
          <c:yMode val="edge"/>
          <c:x val="8.9013600572655713E-2"/>
          <c:y val="0.21147656542932136"/>
          <c:w val="0.8665419549829001"/>
          <c:h val="0.58526884139482549"/>
        </c:manualLayout>
      </c:layout>
      <c:lineChart>
        <c:grouping val="standard"/>
        <c:ser>
          <c:idx val="0"/>
          <c:order val="0"/>
          <c:tx>
            <c:v>Argentina</c:v>
          </c:tx>
          <c:cat>
            <c:strRef>
              <c:f>Hoja2!$B$2:$B$6</c:f>
              <c:strCache>
                <c:ptCount val="5"/>
                <c:pt idx="0">
                  <c:v>1995-1997</c:v>
                </c:pt>
                <c:pt idx="1">
                  <c:v>1997-2001</c:v>
                </c:pt>
                <c:pt idx="2">
                  <c:v>2003-2007</c:v>
                </c:pt>
                <c:pt idx="3">
                  <c:v>2007-2011</c:v>
                </c:pt>
                <c:pt idx="4">
                  <c:v>2009-2013</c:v>
                </c:pt>
              </c:strCache>
            </c:strRef>
          </c:cat>
          <c:val>
            <c:numRef>
              <c:f>Hoja2!$C$2:$C$6</c:f>
              <c:numCache>
                <c:formatCode>General</c:formatCode>
                <c:ptCount val="5"/>
                <c:pt idx="0">
                  <c:v>0.55000000000000004</c:v>
                </c:pt>
                <c:pt idx="1">
                  <c:v>0.74000000000000365</c:v>
                </c:pt>
                <c:pt idx="2">
                  <c:v>1.49</c:v>
                </c:pt>
                <c:pt idx="3">
                  <c:v>0.44000000000000034</c:v>
                </c:pt>
                <c:pt idx="4">
                  <c:v>0.68000000000000205</c:v>
                </c:pt>
              </c:numCache>
            </c:numRef>
          </c:val>
        </c:ser>
        <c:marker val="1"/>
        <c:axId val="116707712"/>
        <c:axId val="136161920"/>
      </c:lineChart>
      <c:catAx>
        <c:axId val="116707712"/>
        <c:scaling>
          <c:orientation val="minMax"/>
        </c:scaling>
        <c:axPos val="b"/>
        <c:numFmt formatCode="General" sourceLinked="0"/>
        <c:tickLblPos val="nextTo"/>
        <c:txPr>
          <a:bodyPr/>
          <a:lstStyle/>
          <a:p>
            <a:pPr>
              <a:defRPr sz="600"/>
            </a:pPr>
            <a:endParaRPr lang="es-ES"/>
          </a:p>
        </c:txPr>
        <c:crossAx val="136161920"/>
        <c:crosses val="autoZero"/>
        <c:auto val="1"/>
        <c:lblAlgn val="ctr"/>
        <c:lblOffset val="100"/>
      </c:catAx>
      <c:valAx>
        <c:axId val="136161920"/>
        <c:scaling>
          <c:orientation val="minMax"/>
          <c:max val="12"/>
          <c:min val="0"/>
        </c:scaling>
        <c:axPos val="l"/>
        <c:numFmt formatCode="General" sourceLinked="1"/>
        <c:tickLblPos val="nextTo"/>
        <c:txPr>
          <a:bodyPr/>
          <a:lstStyle/>
          <a:p>
            <a:pPr>
              <a:defRPr sz="800"/>
            </a:pPr>
            <a:endParaRPr lang="es-ES"/>
          </a:p>
        </c:txPr>
        <c:crossAx val="116707712"/>
        <c:crosses val="autoZero"/>
        <c:crossBetween val="between"/>
        <c:majorUnit val="2"/>
      </c:valAx>
      <c:spPr>
        <a:noFill/>
        <a:ln w="25400">
          <a:noFill/>
        </a:ln>
      </c:spPr>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n-US" sz="1000" b="0">
                <a:latin typeface="+mn-lt"/>
              </a:rPr>
              <a:t>Brasil</a:t>
            </a:r>
          </a:p>
        </c:rich>
      </c:tx>
    </c:title>
    <c:plotArea>
      <c:layout>
        <c:manualLayout>
          <c:layoutTarget val="inner"/>
          <c:xMode val="edge"/>
          <c:yMode val="edge"/>
          <c:x val="8.5682852143483493E-2"/>
          <c:y val="0.25288377274650531"/>
          <c:w val="0.91153937007873997"/>
          <c:h val="0.5826710573648578"/>
        </c:manualLayout>
      </c:layout>
      <c:lineChart>
        <c:grouping val="standard"/>
        <c:ser>
          <c:idx val="0"/>
          <c:order val="0"/>
          <c:tx>
            <c:v>Brasil</c:v>
          </c:tx>
          <c:cat>
            <c:strRef>
              <c:f>Hoja2!$B$12:$B$13</c:f>
              <c:strCache>
                <c:ptCount val="2"/>
                <c:pt idx="0">
                  <c:v>2003-2007</c:v>
                </c:pt>
                <c:pt idx="1">
                  <c:v>2007-2011</c:v>
                </c:pt>
              </c:strCache>
            </c:strRef>
          </c:cat>
          <c:val>
            <c:numRef>
              <c:f>Hoja2!$C$12:$C$13</c:f>
              <c:numCache>
                <c:formatCode>General</c:formatCode>
                <c:ptCount val="2"/>
                <c:pt idx="0">
                  <c:v>1.8800000000000001</c:v>
                </c:pt>
                <c:pt idx="1">
                  <c:v>2.52</c:v>
                </c:pt>
              </c:numCache>
            </c:numRef>
          </c:val>
        </c:ser>
        <c:marker val="1"/>
        <c:axId val="62908288"/>
        <c:axId val="62909824"/>
      </c:lineChart>
      <c:catAx>
        <c:axId val="62908288"/>
        <c:scaling>
          <c:orientation val="minMax"/>
        </c:scaling>
        <c:axPos val="b"/>
        <c:numFmt formatCode="General" sourceLinked="0"/>
        <c:tickLblPos val="nextTo"/>
        <c:txPr>
          <a:bodyPr/>
          <a:lstStyle/>
          <a:p>
            <a:pPr>
              <a:defRPr sz="800"/>
            </a:pPr>
            <a:endParaRPr lang="es-ES"/>
          </a:p>
        </c:txPr>
        <c:crossAx val="62909824"/>
        <c:crosses val="autoZero"/>
        <c:auto val="1"/>
        <c:lblAlgn val="ctr"/>
        <c:lblOffset val="100"/>
      </c:catAx>
      <c:valAx>
        <c:axId val="62909824"/>
        <c:scaling>
          <c:orientation val="minMax"/>
          <c:max val="12"/>
          <c:min val="0"/>
        </c:scaling>
        <c:axPos val="l"/>
        <c:numFmt formatCode="General" sourceLinked="1"/>
        <c:tickLblPos val="nextTo"/>
        <c:txPr>
          <a:bodyPr/>
          <a:lstStyle/>
          <a:p>
            <a:pPr>
              <a:defRPr sz="800"/>
            </a:pPr>
            <a:endParaRPr lang="es-ES"/>
          </a:p>
        </c:txPr>
        <c:crossAx val="62908288"/>
        <c:crosses val="autoZero"/>
        <c:crossBetween val="between"/>
        <c:majorUnit val="2"/>
      </c:valAx>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s-ES"/>
  <c:chart>
    <c:title>
      <c:txPr>
        <a:bodyPr/>
        <a:lstStyle/>
        <a:p>
          <a:pPr>
            <a:defRPr sz="1000" b="0">
              <a:latin typeface="+mn-lt"/>
            </a:defRPr>
          </a:pPr>
          <a:endParaRPr lang="es-ES"/>
        </a:p>
      </c:txPr>
    </c:title>
    <c:plotArea>
      <c:layout>
        <c:manualLayout>
          <c:layoutTarget val="inner"/>
          <c:xMode val="edge"/>
          <c:yMode val="edge"/>
          <c:x val="0.10798261154855709"/>
          <c:y val="0.21459542557180564"/>
          <c:w val="0.84618405511811545"/>
          <c:h val="0.56118410198724245"/>
        </c:manualLayout>
      </c:layout>
      <c:lineChart>
        <c:grouping val="standard"/>
        <c:ser>
          <c:idx val="0"/>
          <c:order val="0"/>
          <c:tx>
            <c:v>Costa Rica</c:v>
          </c:tx>
          <c:cat>
            <c:strRef>
              <c:f>Hoja2!$B$23:$B$28</c:f>
              <c:strCache>
                <c:ptCount val="6"/>
                <c:pt idx="0">
                  <c:v>1994-1998</c:v>
                </c:pt>
                <c:pt idx="1">
                  <c:v>1998-2002</c:v>
                </c:pt>
                <c:pt idx="2">
                  <c:v>2002-2006</c:v>
                </c:pt>
                <c:pt idx="3">
                  <c:v>2006-2010</c:v>
                </c:pt>
                <c:pt idx="4">
                  <c:v>2010-2014</c:v>
                </c:pt>
                <c:pt idx="5">
                  <c:v>2014-2018</c:v>
                </c:pt>
              </c:strCache>
            </c:strRef>
          </c:cat>
          <c:val>
            <c:numRef>
              <c:f>Hoja2!$C$23:$C$28</c:f>
              <c:numCache>
                <c:formatCode>General</c:formatCode>
                <c:ptCount val="6"/>
                <c:pt idx="0">
                  <c:v>0.49000000000000032</c:v>
                </c:pt>
                <c:pt idx="1">
                  <c:v>0.82000000000000162</c:v>
                </c:pt>
                <c:pt idx="2">
                  <c:v>0.44</c:v>
                </c:pt>
                <c:pt idx="3">
                  <c:v>0.13</c:v>
                </c:pt>
                <c:pt idx="4">
                  <c:v>0.79</c:v>
                </c:pt>
                <c:pt idx="5">
                  <c:v>1.49</c:v>
                </c:pt>
              </c:numCache>
            </c:numRef>
          </c:val>
        </c:ser>
        <c:marker val="1"/>
        <c:axId val="62933632"/>
        <c:axId val="62935424"/>
      </c:lineChart>
      <c:catAx>
        <c:axId val="62933632"/>
        <c:scaling>
          <c:orientation val="minMax"/>
        </c:scaling>
        <c:axPos val="b"/>
        <c:numFmt formatCode="General" sourceLinked="0"/>
        <c:tickLblPos val="nextTo"/>
        <c:txPr>
          <a:bodyPr/>
          <a:lstStyle/>
          <a:p>
            <a:pPr>
              <a:defRPr sz="500"/>
            </a:pPr>
            <a:endParaRPr lang="es-ES"/>
          </a:p>
        </c:txPr>
        <c:crossAx val="62935424"/>
        <c:crosses val="autoZero"/>
        <c:auto val="1"/>
        <c:lblAlgn val="ctr"/>
        <c:lblOffset val="100"/>
      </c:catAx>
      <c:valAx>
        <c:axId val="62935424"/>
        <c:scaling>
          <c:orientation val="minMax"/>
          <c:max val="12"/>
          <c:min val="0"/>
        </c:scaling>
        <c:axPos val="l"/>
        <c:numFmt formatCode="General" sourceLinked="1"/>
        <c:tickLblPos val="nextTo"/>
        <c:txPr>
          <a:bodyPr/>
          <a:lstStyle/>
          <a:p>
            <a:pPr>
              <a:defRPr sz="800"/>
            </a:pPr>
            <a:endParaRPr lang="es-ES"/>
          </a:p>
        </c:txPr>
        <c:crossAx val="62933632"/>
        <c:crosses val="autoZero"/>
        <c:crossBetween val="between"/>
        <c:majorUnit val="2"/>
      </c:valAx>
      <c:spPr>
        <a:noFill/>
        <a:ln w="25400">
          <a:noFill/>
        </a:ln>
      </c:spPr>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s-ES"/>
  <c:chart>
    <c:title>
      <c:txPr>
        <a:bodyPr/>
        <a:lstStyle/>
        <a:p>
          <a:pPr>
            <a:defRPr sz="1000" b="0">
              <a:latin typeface="+mn-lt"/>
            </a:defRPr>
          </a:pPr>
          <a:endParaRPr lang="es-ES"/>
        </a:p>
      </c:txPr>
    </c:title>
    <c:plotArea>
      <c:layout>
        <c:manualLayout>
          <c:layoutTarget val="inner"/>
          <c:xMode val="edge"/>
          <c:yMode val="edge"/>
          <c:x val="9.8896904694111026E-2"/>
          <c:y val="0.29713293191292567"/>
          <c:w val="0.85526980370498162"/>
          <c:h val="0.54265400648449602"/>
        </c:manualLayout>
      </c:layout>
      <c:lineChart>
        <c:grouping val="standard"/>
        <c:ser>
          <c:idx val="0"/>
          <c:order val="0"/>
          <c:tx>
            <c:v>Guatemala</c:v>
          </c:tx>
          <c:cat>
            <c:strRef>
              <c:f>Hoja2!$B$42:$B$46</c:f>
              <c:strCache>
                <c:ptCount val="5"/>
                <c:pt idx="0">
                  <c:v>1995-1999</c:v>
                </c:pt>
                <c:pt idx="1">
                  <c:v>2000-2004</c:v>
                </c:pt>
                <c:pt idx="2">
                  <c:v>2004-2008</c:v>
                </c:pt>
                <c:pt idx="3">
                  <c:v>2008-2012</c:v>
                </c:pt>
                <c:pt idx="4">
                  <c:v>2012-2016</c:v>
                </c:pt>
              </c:strCache>
            </c:strRef>
          </c:cat>
          <c:val>
            <c:numRef>
              <c:f>Hoja2!$C$42:$C$46</c:f>
              <c:numCache>
                <c:formatCode>General</c:formatCode>
                <c:ptCount val="5"/>
                <c:pt idx="0">
                  <c:v>4.8</c:v>
                </c:pt>
                <c:pt idx="1">
                  <c:v>2.2200000000000002</c:v>
                </c:pt>
                <c:pt idx="2">
                  <c:v>1.54</c:v>
                </c:pt>
                <c:pt idx="3">
                  <c:v>1.44</c:v>
                </c:pt>
                <c:pt idx="4">
                  <c:v>1.1499999999999881</c:v>
                </c:pt>
              </c:numCache>
            </c:numRef>
          </c:val>
        </c:ser>
        <c:marker val="1"/>
        <c:axId val="62942592"/>
        <c:axId val="62956672"/>
      </c:lineChart>
      <c:catAx>
        <c:axId val="62942592"/>
        <c:scaling>
          <c:orientation val="minMax"/>
        </c:scaling>
        <c:axPos val="b"/>
        <c:numFmt formatCode="General" sourceLinked="0"/>
        <c:tickLblPos val="nextTo"/>
        <c:txPr>
          <a:bodyPr/>
          <a:lstStyle/>
          <a:p>
            <a:pPr>
              <a:defRPr sz="600"/>
            </a:pPr>
            <a:endParaRPr lang="es-ES"/>
          </a:p>
        </c:txPr>
        <c:crossAx val="62956672"/>
        <c:crosses val="autoZero"/>
        <c:auto val="1"/>
        <c:lblAlgn val="ctr"/>
        <c:lblOffset val="100"/>
      </c:catAx>
      <c:valAx>
        <c:axId val="62956672"/>
        <c:scaling>
          <c:orientation val="minMax"/>
          <c:max val="12"/>
        </c:scaling>
        <c:axPos val="l"/>
        <c:numFmt formatCode="General" sourceLinked="1"/>
        <c:tickLblPos val="nextTo"/>
        <c:txPr>
          <a:bodyPr/>
          <a:lstStyle/>
          <a:p>
            <a:pPr>
              <a:defRPr sz="800"/>
            </a:pPr>
            <a:endParaRPr lang="es-ES"/>
          </a:p>
        </c:txPr>
        <c:crossAx val="62942592"/>
        <c:crosses val="autoZero"/>
        <c:crossBetween val="between"/>
        <c:majorUnit val="2"/>
      </c:valAx>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ES"/>
  <c:chart>
    <c:title>
      <c:txPr>
        <a:bodyPr/>
        <a:lstStyle/>
        <a:p>
          <a:pPr>
            <a:defRPr sz="1000" b="0"/>
          </a:pPr>
          <a:endParaRPr lang="es-ES"/>
        </a:p>
      </c:txPr>
    </c:title>
    <c:plotArea>
      <c:layout/>
      <c:lineChart>
        <c:grouping val="standard"/>
        <c:ser>
          <c:idx val="0"/>
          <c:order val="0"/>
          <c:tx>
            <c:v>Honduras</c:v>
          </c:tx>
          <c:cat>
            <c:strRef>
              <c:f>Hoja2!$B$47:$B$52</c:f>
              <c:strCache>
                <c:ptCount val="6"/>
                <c:pt idx="0">
                  <c:v>1994-1997</c:v>
                </c:pt>
                <c:pt idx="1">
                  <c:v>1997-2001</c:v>
                </c:pt>
                <c:pt idx="2">
                  <c:v>2002-2006</c:v>
                </c:pt>
                <c:pt idx="3">
                  <c:v>2006-2010</c:v>
                </c:pt>
                <c:pt idx="4">
                  <c:v>2010-2014</c:v>
                </c:pt>
                <c:pt idx="5">
                  <c:v>2014-2018</c:v>
                </c:pt>
              </c:strCache>
            </c:strRef>
          </c:cat>
          <c:val>
            <c:numRef>
              <c:f>Hoja2!$C$47:$C$52</c:f>
              <c:numCache>
                <c:formatCode>General</c:formatCode>
                <c:ptCount val="6"/>
                <c:pt idx="0">
                  <c:v>0.38000000000000267</c:v>
                </c:pt>
                <c:pt idx="1">
                  <c:v>1.1800000000000086</c:v>
                </c:pt>
                <c:pt idx="2">
                  <c:v>1.55</c:v>
                </c:pt>
                <c:pt idx="3">
                  <c:v>1.8800000000000001</c:v>
                </c:pt>
                <c:pt idx="4">
                  <c:v>0.38000000000000267</c:v>
                </c:pt>
                <c:pt idx="5">
                  <c:v>4.0599999999999996</c:v>
                </c:pt>
              </c:numCache>
            </c:numRef>
          </c:val>
        </c:ser>
        <c:marker val="1"/>
        <c:axId val="62964096"/>
        <c:axId val="62965632"/>
      </c:lineChart>
      <c:catAx>
        <c:axId val="62964096"/>
        <c:scaling>
          <c:orientation val="minMax"/>
        </c:scaling>
        <c:axPos val="b"/>
        <c:numFmt formatCode="General" sourceLinked="0"/>
        <c:tickLblPos val="nextTo"/>
        <c:txPr>
          <a:bodyPr/>
          <a:lstStyle/>
          <a:p>
            <a:pPr>
              <a:defRPr sz="400"/>
            </a:pPr>
            <a:endParaRPr lang="es-ES"/>
          </a:p>
        </c:txPr>
        <c:crossAx val="62965632"/>
        <c:crosses val="autoZero"/>
        <c:auto val="1"/>
        <c:lblAlgn val="ctr"/>
        <c:lblOffset val="100"/>
      </c:catAx>
      <c:valAx>
        <c:axId val="62965632"/>
        <c:scaling>
          <c:orientation val="minMax"/>
          <c:max val="12"/>
        </c:scaling>
        <c:axPos val="l"/>
        <c:numFmt formatCode="General" sourceLinked="1"/>
        <c:tickLblPos val="nextTo"/>
        <c:txPr>
          <a:bodyPr/>
          <a:lstStyle/>
          <a:p>
            <a:pPr>
              <a:defRPr sz="800"/>
            </a:pPr>
            <a:endParaRPr lang="es-ES"/>
          </a:p>
        </c:txPr>
        <c:crossAx val="62964096"/>
        <c:crosses val="autoZero"/>
        <c:crossBetween val="between"/>
        <c:majorUnit val="2"/>
      </c:valAx>
    </c:plotArea>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s-ES"/>
  <c:chart>
    <c:title>
      <c:txPr>
        <a:bodyPr/>
        <a:lstStyle/>
        <a:p>
          <a:pPr>
            <a:defRPr sz="1000" b="0"/>
          </a:pPr>
          <a:endParaRPr lang="es-ES"/>
        </a:p>
      </c:txPr>
    </c:title>
    <c:plotArea>
      <c:layout/>
      <c:lineChart>
        <c:grouping val="standard"/>
        <c:ser>
          <c:idx val="0"/>
          <c:order val="0"/>
          <c:tx>
            <c:v>México</c:v>
          </c:tx>
          <c:cat>
            <c:strRef>
              <c:f>Hoja2!$B$53:$B$59</c:f>
              <c:strCache>
                <c:ptCount val="7"/>
                <c:pt idx="0">
                  <c:v>1994-1997</c:v>
                </c:pt>
                <c:pt idx="1">
                  <c:v>1997-2000</c:v>
                </c:pt>
                <c:pt idx="2">
                  <c:v>2000-2003</c:v>
                </c:pt>
                <c:pt idx="3">
                  <c:v>2003-2006</c:v>
                </c:pt>
                <c:pt idx="4">
                  <c:v>2003-2006</c:v>
                </c:pt>
                <c:pt idx="5">
                  <c:v>2006-2009</c:v>
                </c:pt>
                <c:pt idx="6">
                  <c:v>2009-2012</c:v>
                </c:pt>
              </c:strCache>
            </c:strRef>
          </c:cat>
          <c:val>
            <c:numRef>
              <c:f>Hoja2!$C$53:$C$59</c:f>
              <c:numCache>
                <c:formatCode>General</c:formatCode>
                <c:ptCount val="7"/>
                <c:pt idx="0">
                  <c:v>0.92</c:v>
                </c:pt>
                <c:pt idx="1">
                  <c:v>1.34</c:v>
                </c:pt>
                <c:pt idx="2">
                  <c:v>0.59</c:v>
                </c:pt>
                <c:pt idx="3">
                  <c:v>1.79</c:v>
                </c:pt>
                <c:pt idx="4">
                  <c:v>1.79</c:v>
                </c:pt>
                <c:pt idx="5">
                  <c:v>3.14</c:v>
                </c:pt>
                <c:pt idx="6">
                  <c:v>1.08</c:v>
                </c:pt>
              </c:numCache>
            </c:numRef>
          </c:val>
        </c:ser>
        <c:marker val="1"/>
        <c:axId val="62985344"/>
        <c:axId val="62986880"/>
      </c:lineChart>
      <c:catAx>
        <c:axId val="62985344"/>
        <c:scaling>
          <c:orientation val="minMax"/>
        </c:scaling>
        <c:axPos val="b"/>
        <c:numFmt formatCode="General" sourceLinked="0"/>
        <c:tickLblPos val="nextTo"/>
        <c:txPr>
          <a:bodyPr/>
          <a:lstStyle/>
          <a:p>
            <a:pPr>
              <a:defRPr sz="500"/>
            </a:pPr>
            <a:endParaRPr lang="es-ES"/>
          </a:p>
        </c:txPr>
        <c:crossAx val="62986880"/>
        <c:crosses val="autoZero"/>
        <c:auto val="1"/>
        <c:lblAlgn val="ctr"/>
        <c:lblOffset val="100"/>
      </c:catAx>
      <c:valAx>
        <c:axId val="62986880"/>
        <c:scaling>
          <c:orientation val="minMax"/>
          <c:max val="12"/>
        </c:scaling>
        <c:axPos val="l"/>
        <c:numFmt formatCode="General" sourceLinked="1"/>
        <c:tickLblPos val="nextTo"/>
        <c:txPr>
          <a:bodyPr/>
          <a:lstStyle/>
          <a:p>
            <a:pPr>
              <a:defRPr sz="800"/>
            </a:pPr>
            <a:endParaRPr lang="es-ES"/>
          </a:p>
        </c:txPr>
        <c:crossAx val="62985344"/>
        <c:crosses val="autoZero"/>
        <c:crossBetween val="between"/>
        <c:majorUnit val="2"/>
      </c:valAx>
    </c:plotArea>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s-ES"/>
  <c:chart>
    <c:title>
      <c:txPr>
        <a:bodyPr/>
        <a:lstStyle/>
        <a:p>
          <a:pPr>
            <a:defRPr sz="1000" b="0"/>
          </a:pPr>
          <a:endParaRPr lang="es-ES"/>
        </a:p>
      </c:txPr>
    </c:title>
    <c:plotArea>
      <c:layout>
        <c:manualLayout>
          <c:layoutTarget val="inner"/>
          <c:xMode val="edge"/>
          <c:yMode val="edge"/>
          <c:x val="0.10798261154855709"/>
          <c:y val="0.30769103862017033"/>
          <c:w val="0.75035072178477702"/>
          <c:h val="0.48905436820397691"/>
        </c:manualLayout>
      </c:layout>
      <c:lineChart>
        <c:grouping val="standard"/>
        <c:ser>
          <c:idx val="0"/>
          <c:order val="0"/>
          <c:tx>
            <c:v>Paraguay</c:v>
          </c:tx>
          <c:cat>
            <c:strRef>
              <c:f>Hoja2!$B$67:$B$70</c:f>
              <c:strCache>
                <c:ptCount val="4"/>
                <c:pt idx="0">
                  <c:v>1993-1998</c:v>
                </c:pt>
                <c:pt idx="1">
                  <c:v>1998-2003</c:v>
                </c:pt>
                <c:pt idx="2">
                  <c:v>2003-2008</c:v>
                </c:pt>
                <c:pt idx="3">
                  <c:v>2008-2013</c:v>
                </c:pt>
              </c:strCache>
            </c:strRef>
          </c:cat>
          <c:val>
            <c:numRef>
              <c:f>Hoja2!$C$67:$C$70</c:f>
              <c:numCache>
                <c:formatCode>General</c:formatCode>
                <c:ptCount val="4"/>
                <c:pt idx="0">
                  <c:v>0.59</c:v>
                </c:pt>
                <c:pt idx="1">
                  <c:v>0</c:v>
                </c:pt>
                <c:pt idx="2">
                  <c:v>0.05</c:v>
                </c:pt>
                <c:pt idx="3">
                  <c:v>0.57000000000000062</c:v>
                </c:pt>
              </c:numCache>
            </c:numRef>
          </c:val>
        </c:ser>
        <c:marker val="1"/>
        <c:axId val="63010688"/>
        <c:axId val="63012224"/>
      </c:lineChart>
      <c:catAx>
        <c:axId val="63010688"/>
        <c:scaling>
          <c:orientation val="minMax"/>
        </c:scaling>
        <c:axPos val="b"/>
        <c:numFmt formatCode="General" sourceLinked="0"/>
        <c:tickLblPos val="nextTo"/>
        <c:txPr>
          <a:bodyPr/>
          <a:lstStyle/>
          <a:p>
            <a:pPr>
              <a:defRPr sz="700"/>
            </a:pPr>
            <a:endParaRPr lang="es-ES"/>
          </a:p>
        </c:txPr>
        <c:crossAx val="63012224"/>
        <c:crosses val="autoZero"/>
        <c:auto val="1"/>
        <c:lblAlgn val="ctr"/>
        <c:lblOffset val="100"/>
      </c:catAx>
      <c:valAx>
        <c:axId val="63012224"/>
        <c:scaling>
          <c:orientation val="minMax"/>
          <c:max val="12"/>
        </c:scaling>
        <c:axPos val="l"/>
        <c:numFmt formatCode="General" sourceLinked="1"/>
        <c:tickLblPos val="nextTo"/>
        <c:txPr>
          <a:bodyPr/>
          <a:lstStyle/>
          <a:p>
            <a:pPr>
              <a:defRPr sz="800"/>
            </a:pPr>
            <a:endParaRPr lang="es-ES"/>
          </a:p>
        </c:txPr>
        <c:crossAx val="63010688"/>
        <c:crosses val="autoZero"/>
        <c:crossBetween val="between"/>
        <c:majorUnit val="2"/>
      </c:valAx>
      <c:spPr>
        <a:noFill/>
        <a:ln w="25400">
          <a:noFill/>
        </a:ln>
      </c:spPr>
    </c:plotArea>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1000" b="0"/>
            </a:pPr>
            <a:r>
              <a:rPr lang="en-US"/>
              <a:t>Perú</a:t>
            </a:r>
          </a:p>
        </c:rich>
      </c:tx>
    </c:title>
    <c:plotArea>
      <c:layout/>
      <c:lineChart>
        <c:grouping val="standard"/>
        <c:ser>
          <c:idx val="0"/>
          <c:order val="0"/>
          <c:tx>
            <c:v>Peru</c:v>
          </c:tx>
          <c:cat>
            <c:strRef>
              <c:f>Hoja2!$B$71:$B$74</c:f>
              <c:strCache>
                <c:ptCount val="4"/>
                <c:pt idx="0">
                  <c:v>1995-2000</c:v>
                </c:pt>
                <c:pt idx="1">
                  <c:v>2001-2006</c:v>
                </c:pt>
                <c:pt idx="2">
                  <c:v>2006-2011</c:v>
                </c:pt>
                <c:pt idx="3">
                  <c:v>2011-2016</c:v>
                </c:pt>
              </c:strCache>
            </c:strRef>
          </c:cat>
          <c:val>
            <c:numRef>
              <c:f>Hoja2!$C$71:$C$74</c:f>
              <c:numCache>
                <c:formatCode>General</c:formatCode>
                <c:ptCount val="4"/>
                <c:pt idx="0">
                  <c:v>1.78</c:v>
                </c:pt>
                <c:pt idx="1">
                  <c:v>1</c:v>
                </c:pt>
                <c:pt idx="2">
                  <c:v>1.56</c:v>
                </c:pt>
                <c:pt idx="3">
                  <c:v>1.3900000000000001</c:v>
                </c:pt>
              </c:numCache>
            </c:numRef>
          </c:val>
        </c:ser>
        <c:marker val="1"/>
        <c:axId val="63040128"/>
        <c:axId val="63046016"/>
      </c:lineChart>
      <c:catAx>
        <c:axId val="63040128"/>
        <c:scaling>
          <c:orientation val="minMax"/>
        </c:scaling>
        <c:axPos val="b"/>
        <c:numFmt formatCode="General" sourceLinked="0"/>
        <c:tickLblPos val="nextTo"/>
        <c:txPr>
          <a:bodyPr/>
          <a:lstStyle/>
          <a:p>
            <a:pPr>
              <a:defRPr sz="700"/>
            </a:pPr>
            <a:endParaRPr lang="es-ES"/>
          </a:p>
        </c:txPr>
        <c:crossAx val="63046016"/>
        <c:crosses val="autoZero"/>
        <c:auto val="1"/>
        <c:lblAlgn val="ctr"/>
        <c:lblOffset val="100"/>
      </c:catAx>
      <c:valAx>
        <c:axId val="63046016"/>
        <c:scaling>
          <c:orientation val="minMax"/>
          <c:max val="12"/>
        </c:scaling>
        <c:axPos val="l"/>
        <c:numFmt formatCode="General" sourceLinked="1"/>
        <c:tickLblPos val="nextTo"/>
        <c:txPr>
          <a:bodyPr/>
          <a:lstStyle/>
          <a:p>
            <a:pPr>
              <a:defRPr sz="700"/>
            </a:pPr>
            <a:endParaRPr lang="es-ES"/>
          </a:p>
        </c:txPr>
        <c:crossAx val="63040128"/>
        <c:crosses val="autoZero"/>
        <c:crossBetween val="between"/>
        <c:majorUnit val="2"/>
      </c:valAx>
    </c:plotArea>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s-ES"/>
  <c:chart>
    <c:title>
      <c:txPr>
        <a:bodyPr/>
        <a:lstStyle/>
        <a:p>
          <a:pPr>
            <a:defRPr sz="1000" b="0"/>
          </a:pPr>
          <a:endParaRPr lang="es-ES"/>
        </a:p>
      </c:txPr>
    </c:title>
    <c:plotArea>
      <c:layout/>
      <c:lineChart>
        <c:grouping val="standard"/>
        <c:ser>
          <c:idx val="0"/>
          <c:order val="0"/>
          <c:tx>
            <c:v>Uruguay</c:v>
          </c:tx>
          <c:cat>
            <c:strRef>
              <c:f>Hoja2!$B$80:$B$83</c:f>
              <c:strCache>
                <c:ptCount val="4"/>
                <c:pt idx="0">
                  <c:v>1995-2000</c:v>
                </c:pt>
                <c:pt idx="1">
                  <c:v>2000-2005</c:v>
                </c:pt>
                <c:pt idx="2">
                  <c:v>2005-2010</c:v>
                </c:pt>
                <c:pt idx="3">
                  <c:v>2010-2015</c:v>
                </c:pt>
              </c:strCache>
            </c:strRef>
          </c:cat>
          <c:val>
            <c:numRef>
              <c:f>Hoja2!$C$80:$C$83</c:f>
              <c:numCache>
                <c:formatCode>General</c:formatCode>
                <c:ptCount val="4"/>
                <c:pt idx="0">
                  <c:v>1.1900000000000097</c:v>
                </c:pt>
                <c:pt idx="1">
                  <c:v>1.28</c:v>
                </c:pt>
                <c:pt idx="2">
                  <c:v>1.86</c:v>
                </c:pt>
                <c:pt idx="3">
                  <c:v>2.06</c:v>
                </c:pt>
              </c:numCache>
            </c:numRef>
          </c:val>
        </c:ser>
        <c:marker val="1"/>
        <c:axId val="63053184"/>
        <c:axId val="63059072"/>
      </c:lineChart>
      <c:catAx>
        <c:axId val="63053184"/>
        <c:scaling>
          <c:orientation val="minMax"/>
        </c:scaling>
        <c:axPos val="b"/>
        <c:numFmt formatCode="General" sourceLinked="0"/>
        <c:tickLblPos val="nextTo"/>
        <c:txPr>
          <a:bodyPr/>
          <a:lstStyle/>
          <a:p>
            <a:pPr>
              <a:defRPr sz="700"/>
            </a:pPr>
            <a:endParaRPr lang="es-ES"/>
          </a:p>
        </c:txPr>
        <c:crossAx val="63059072"/>
        <c:crosses val="autoZero"/>
        <c:auto val="1"/>
        <c:lblAlgn val="ctr"/>
        <c:lblOffset val="100"/>
      </c:catAx>
      <c:valAx>
        <c:axId val="63059072"/>
        <c:scaling>
          <c:orientation val="minMax"/>
          <c:max val="12"/>
        </c:scaling>
        <c:axPos val="l"/>
        <c:numFmt formatCode="General" sourceLinked="1"/>
        <c:tickLblPos val="nextTo"/>
        <c:txPr>
          <a:bodyPr/>
          <a:lstStyle/>
          <a:p>
            <a:pPr>
              <a:defRPr sz="700"/>
            </a:pPr>
            <a:endParaRPr lang="es-ES"/>
          </a:p>
        </c:txPr>
        <c:crossAx val="63053184"/>
        <c:crosses val="autoZero"/>
        <c:crossBetween val="between"/>
        <c:majorUnit val="2"/>
      </c:valAx>
    </c:plotArea>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s-ES"/>
  <c:chart>
    <c:title>
      <c:txPr>
        <a:bodyPr/>
        <a:lstStyle/>
        <a:p>
          <a:pPr>
            <a:defRPr sz="1000" b="0"/>
          </a:pPr>
          <a:endParaRPr lang="es-ES"/>
        </a:p>
      </c:txPr>
    </c:title>
    <c:plotArea>
      <c:layout/>
      <c:lineChart>
        <c:grouping val="standard"/>
        <c:ser>
          <c:idx val="0"/>
          <c:order val="0"/>
          <c:tx>
            <c:v>República Dominicana</c:v>
          </c:tx>
          <c:cat>
            <c:strRef>
              <c:f>Hoja2!$B$75:$B$79</c:f>
              <c:strCache>
                <c:ptCount val="5"/>
                <c:pt idx="0">
                  <c:v>1994-1998</c:v>
                </c:pt>
                <c:pt idx="1">
                  <c:v>1998-2002</c:v>
                </c:pt>
                <c:pt idx="2">
                  <c:v>2002-2006</c:v>
                </c:pt>
                <c:pt idx="3">
                  <c:v>2006-2010</c:v>
                </c:pt>
                <c:pt idx="4">
                  <c:v>2010-2016</c:v>
                </c:pt>
              </c:strCache>
            </c:strRef>
          </c:cat>
          <c:val>
            <c:numRef>
              <c:f>Hoja2!$C$75:$C$79</c:f>
              <c:numCache>
                <c:formatCode>General</c:formatCode>
                <c:ptCount val="5"/>
                <c:pt idx="0">
                  <c:v>0.54</c:v>
                </c:pt>
                <c:pt idx="1">
                  <c:v>1.34</c:v>
                </c:pt>
                <c:pt idx="2">
                  <c:v>0.74000000000000365</c:v>
                </c:pt>
                <c:pt idx="3">
                  <c:v>3.0000000000000002E-2</c:v>
                </c:pt>
                <c:pt idx="4">
                  <c:v>0.05</c:v>
                </c:pt>
              </c:numCache>
            </c:numRef>
          </c:val>
        </c:ser>
        <c:marker val="1"/>
        <c:axId val="63099264"/>
        <c:axId val="63100800"/>
      </c:lineChart>
      <c:catAx>
        <c:axId val="63099264"/>
        <c:scaling>
          <c:orientation val="minMax"/>
        </c:scaling>
        <c:axPos val="b"/>
        <c:numFmt formatCode="General" sourceLinked="0"/>
        <c:tickLblPos val="nextTo"/>
        <c:txPr>
          <a:bodyPr/>
          <a:lstStyle/>
          <a:p>
            <a:pPr>
              <a:defRPr sz="600"/>
            </a:pPr>
            <a:endParaRPr lang="es-ES"/>
          </a:p>
        </c:txPr>
        <c:crossAx val="63100800"/>
        <c:crosses val="autoZero"/>
        <c:auto val="1"/>
        <c:lblAlgn val="ctr"/>
        <c:lblOffset val="100"/>
      </c:catAx>
      <c:valAx>
        <c:axId val="63100800"/>
        <c:scaling>
          <c:orientation val="minMax"/>
          <c:max val="12"/>
        </c:scaling>
        <c:axPos val="l"/>
        <c:numFmt formatCode="General" sourceLinked="1"/>
        <c:tickLblPos val="nextTo"/>
        <c:txPr>
          <a:bodyPr/>
          <a:lstStyle/>
          <a:p>
            <a:pPr>
              <a:defRPr sz="800"/>
            </a:pPr>
            <a:endParaRPr lang="es-ES"/>
          </a:p>
        </c:txPr>
        <c:crossAx val="63099264"/>
        <c:crosses val="autoZero"/>
        <c:crossBetween val="between"/>
        <c:majorUnit val="2"/>
      </c:valAx>
    </c:plotArea>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1000"/>
            </a:pPr>
            <a:r>
              <a:rPr lang="en-US" sz="1000" b="0">
                <a:latin typeface="+mn-lt"/>
              </a:rPr>
              <a:t>Bolivia</a:t>
            </a:r>
          </a:p>
        </c:rich>
      </c:tx>
    </c:title>
    <c:plotArea>
      <c:layout>
        <c:manualLayout>
          <c:layoutTarget val="inner"/>
          <c:xMode val="edge"/>
          <c:yMode val="edge"/>
          <c:x val="6.9719422572178502E-2"/>
          <c:y val="0.17990035676678248"/>
          <c:w val="0.88380096237970363"/>
          <c:h val="0.66000660097128605"/>
        </c:manualLayout>
      </c:layout>
      <c:lineChart>
        <c:grouping val="standard"/>
        <c:ser>
          <c:idx val="0"/>
          <c:order val="0"/>
          <c:tx>
            <c:v>Bolivia</c:v>
          </c:tx>
          <c:cat>
            <c:strRef>
              <c:f>Hoja2!$B$7:$B$11</c:f>
              <c:strCache>
                <c:ptCount val="5"/>
                <c:pt idx="0">
                  <c:v>1993-1997</c:v>
                </c:pt>
                <c:pt idx="1">
                  <c:v>1997-2002</c:v>
                </c:pt>
                <c:pt idx="2">
                  <c:v>2002-2007</c:v>
                </c:pt>
                <c:pt idx="3">
                  <c:v>2006-2010</c:v>
                </c:pt>
                <c:pt idx="4">
                  <c:v>2010-2014</c:v>
                </c:pt>
              </c:strCache>
            </c:strRef>
          </c:cat>
          <c:val>
            <c:numRef>
              <c:f>Hoja2!$C$7:$C$11</c:f>
              <c:numCache>
                <c:formatCode>General</c:formatCode>
                <c:ptCount val="5"/>
                <c:pt idx="0">
                  <c:v>1.59</c:v>
                </c:pt>
                <c:pt idx="1">
                  <c:v>0.78</c:v>
                </c:pt>
                <c:pt idx="2">
                  <c:v>2.19</c:v>
                </c:pt>
                <c:pt idx="3">
                  <c:v>3.9099999999999997</c:v>
                </c:pt>
                <c:pt idx="4">
                  <c:v>3.63</c:v>
                </c:pt>
              </c:numCache>
            </c:numRef>
          </c:val>
        </c:ser>
        <c:marker val="1"/>
        <c:axId val="71902336"/>
        <c:axId val="71903872"/>
      </c:lineChart>
      <c:catAx>
        <c:axId val="71902336"/>
        <c:scaling>
          <c:orientation val="minMax"/>
        </c:scaling>
        <c:axPos val="b"/>
        <c:numFmt formatCode="General" sourceLinked="0"/>
        <c:tickLblPos val="nextTo"/>
        <c:txPr>
          <a:bodyPr/>
          <a:lstStyle/>
          <a:p>
            <a:pPr>
              <a:defRPr sz="700" baseline="0"/>
            </a:pPr>
            <a:endParaRPr lang="es-ES"/>
          </a:p>
        </c:txPr>
        <c:crossAx val="71903872"/>
        <c:crosses val="autoZero"/>
        <c:auto val="1"/>
        <c:lblAlgn val="ctr"/>
        <c:lblOffset val="100"/>
      </c:catAx>
      <c:valAx>
        <c:axId val="71903872"/>
        <c:scaling>
          <c:orientation val="minMax"/>
          <c:max val="12"/>
          <c:min val="0"/>
        </c:scaling>
        <c:axPos val="l"/>
        <c:numFmt formatCode="General" sourceLinked="1"/>
        <c:tickLblPos val="nextTo"/>
        <c:txPr>
          <a:bodyPr/>
          <a:lstStyle/>
          <a:p>
            <a:pPr>
              <a:defRPr sz="800"/>
            </a:pPr>
            <a:endParaRPr lang="es-ES"/>
          </a:p>
        </c:txPr>
        <c:crossAx val="71902336"/>
        <c:crosses val="autoZero"/>
        <c:crossBetween val="between"/>
        <c:majorUnit val="2"/>
      </c:valAx>
    </c:plotArea>
    <c:plotVisOnly val="1"/>
    <c:dispBlanksAs val="gap"/>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1000"/>
            </a:pPr>
            <a:r>
              <a:rPr lang="en-US" sz="1000" b="0"/>
              <a:t>Colombia</a:t>
            </a:r>
          </a:p>
        </c:rich>
      </c:tx>
      <c:layout>
        <c:manualLayout>
          <c:xMode val="edge"/>
          <c:yMode val="edge"/>
          <c:x val="0.38006933508311502"/>
          <c:y val="2.3148148148148077E-2"/>
        </c:manualLayout>
      </c:layout>
    </c:title>
    <c:plotArea>
      <c:layout>
        <c:manualLayout>
          <c:layoutTarget val="inner"/>
          <c:xMode val="edge"/>
          <c:yMode val="edge"/>
          <c:x val="9.8504370295385169E-2"/>
          <c:y val="0.16436370453693333"/>
          <c:w val="0.86213881027810502"/>
          <c:h val="0.68000074990625703"/>
        </c:manualLayout>
      </c:layout>
      <c:lineChart>
        <c:grouping val="standard"/>
        <c:ser>
          <c:idx val="0"/>
          <c:order val="0"/>
          <c:tx>
            <c:v>Colombia</c:v>
          </c:tx>
          <c:cat>
            <c:strRef>
              <c:f>Hoja2!$B$19:$B$22</c:f>
              <c:strCache>
                <c:ptCount val="4"/>
                <c:pt idx="0">
                  <c:v>1998-2002</c:v>
                </c:pt>
                <c:pt idx="1">
                  <c:v>2002-2006</c:v>
                </c:pt>
                <c:pt idx="2">
                  <c:v>2006-2010</c:v>
                </c:pt>
                <c:pt idx="3">
                  <c:v>2010-2014</c:v>
                </c:pt>
              </c:strCache>
            </c:strRef>
          </c:cat>
          <c:val>
            <c:numRef>
              <c:f>Hoja2!$C$19:$C$22</c:f>
              <c:numCache>
                <c:formatCode>General</c:formatCode>
                <c:ptCount val="4"/>
                <c:pt idx="0">
                  <c:v>2.3899999999999997</c:v>
                </c:pt>
                <c:pt idx="1">
                  <c:v>2</c:v>
                </c:pt>
                <c:pt idx="2">
                  <c:v>2</c:v>
                </c:pt>
                <c:pt idx="3">
                  <c:v>0.78</c:v>
                </c:pt>
              </c:numCache>
            </c:numRef>
          </c:val>
        </c:ser>
        <c:marker val="1"/>
        <c:axId val="71956352"/>
        <c:axId val="71957888"/>
      </c:lineChart>
      <c:catAx>
        <c:axId val="71956352"/>
        <c:scaling>
          <c:orientation val="minMax"/>
        </c:scaling>
        <c:axPos val="b"/>
        <c:numFmt formatCode="General" sourceLinked="0"/>
        <c:tickLblPos val="nextTo"/>
        <c:txPr>
          <a:bodyPr/>
          <a:lstStyle/>
          <a:p>
            <a:pPr>
              <a:defRPr sz="800"/>
            </a:pPr>
            <a:endParaRPr lang="es-ES"/>
          </a:p>
        </c:txPr>
        <c:crossAx val="71957888"/>
        <c:crosses val="autoZero"/>
        <c:auto val="1"/>
        <c:lblAlgn val="ctr"/>
        <c:lblOffset val="100"/>
      </c:catAx>
      <c:valAx>
        <c:axId val="71957888"/>
        <c:scaling>
          <c:orientation val="minMax"/>
          <c:max val="12"/>
          <c:min val="0"/>
        </c:scaling>
        <c:axPos val="l"/>
        <c:numFmt formatCode="General" sourceLinked="1"/>
        <c:tickLblPos val="nextTo"/>
        <c:txPr>
          <a:bodyPr/>
          <a:lstStyle/>
          <a:p>
            <a:pPr>
              <a:defRPr sz="800"/>
            </a:pPr>
            <a:endParaRPr lang="es-ES"/>
          </a:p>
        </c:txPr>
        <c:crossAx val="71956352"/>
        <c:crosses val="autoZero"/>
        <c:crossBetween val="between"/>
        <c:majorUnit val="2"/>
      </c:valAx>
      <c:spPr>
        <a:noFill/>
        <a:ln w="25400">
          <a:noFill/>
        </a:ln>
      </c:spPr>
    </c:plotArea>
    <c:plotVisOnly val="1"/>
    <c:dispBlanksAs val="gap"/>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n-US" sz="1000" b="0">
                <a:latin typeface="+mn-lt"/>
              </a:rPr>
              <a:t>Nicaragua</a:t>
            </a:r>
          </a:p>
        </c:rich>
      </c:tx>
    </c:title>
    <c:plotArea>
      <c:layout>
        <c:manualLayout>
          <c:layoutTarget val="inner"/>
          <c:xMode val="edge"/>
          <c:yMode val="edge"/>
          <c:x val="8.631338507291661E-2"/>
          <c:y val="0.16523850647701321"/>
          <c:w val="0.80166789688019646"/>
          <c:h val="0.69703496740326798"/>
        </c:manualLayout>
      </c:layout>
      <c:lineChart>
        <c:grouping val="standard"/>
        <c:ser>
          <c:idx val="0"/>
          <c:order val="0"/>
          <c:tx>
            <c:v>Nicaragua</c:v>
          </c:tx>
          <c:cat>
            <c:strRef>
              <c:f>Hoja2!$B$60:$B$63</c:f>
              <c:strCache>
                <c:ptCount val="4"/>
                <c:pt idx="0">
                  <c:v>1996-2001</c:v>
                </c:pt>
                <c:pt idx="1">
                  <c:v>2001-2006</c:v>
                </c:pt>
                <c:pt idx="2">
                  <c:v>2007-2011</c:v>
                </c:pt>
                <c:pt idx="3">
                  <c:v>2012-2017</c:v>
                </c:pt>
              </c:strCache>
            </c:strRef>
          </c:cat>
          <c:val>
            <c:numRef>
              <c:f>Hoja2!$C$60:$C$63</c:f>
              <c:numCache>
                <c:formatCode>General</c:formatCode>
                <c:ptCount val="4"/>
                <c:pt idx="0">
                  <c:v>5.33</c:v>
                </c:pt>
                <c:pt idx="1">
                  <c:v>7.18</c:v>
                </c:pt>
                <c:pt idx="2">
                  <c:v>6.01</c:v>
                </c:pt>
                <c:pt idx="3">
                  <c:v>2.06</c:v>
                </c:pt>
              </c:numCache>
            </c:numRef>
          </c:val>
        </c:ser>
        <c:marker val="1"/>
        <c:axId val="83917440"/>
        <c:axId val="83923328"/>
      </c:lineChart>
      <c:catAx>
        <c:axId val="83917440"/>
        <c:scaling>
          <c:orientation val="minMax"/>
        </c:scaling>
        <c:axPos val="b"/>
        <c:numFmt formatCode="General" sourceLinked="0"/>
        <c:tickLblPos val="nextTo"/>
        <c:txPr>
          <a:bodyPr/>
          <a:lstStyle/>
          <a:p>
            <a:pPr>
              <a:defRPr sz="600"/>
            </a:pPr>
            <a:endParaRPr lang="es-ES"/>
          </a:p>
        </c:txPr>
        <c:crossAx val="83923328"/>
        <c:crosses val="autoZero"/>
        <c:auto val="1"/>
        <c:lblAlgn val="ctr"/>
        <c:lblOffset val="100"/>
      </c:catAx>
      <c:valAx>
        <c:axId val="83923328"/>
        <c:scaling>
          <c:orientation val="minMax"/>
          <c:max val="12"/>
          <c:min val="0"/>
        </c:scaling>
        <c:axPos val="l"/>
        <c:numFmt formatCode="General" sourceLinked="1"/>
        <c:tickLblPos val="nextTo"/>
        <c:txPr>
          <a:bodyPr/>
          <a:lstStyle/>
          <a:p>
            <a:pPr>
              <a:defRPr sz="800"/>
            </a:pPr>
            <a:endParaRPr lang="es-ES"/>
          </a:p>
        </c:txPr>
        <c:crossAx val="83917440"/>
        <c:crosses val="autoZero"/>
        <c:crossBetween val="between"/>
        <c:majorUnit val="2"/>
      </c:valAx>
    </c:plotArea>
    <c:plotVisOnly val="1"/>
    <c:dispBlanksAs val="gap"/>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1000" b="0"/>
            </a:pPr>
            <a:r>
              <a:rPr lang="en-US" sz="1000"/>
              <a:t>El Salvador</a:t>
            </a:r>
          </a:p>
        </c:rich>
      </c:tx>
      <c:layout>
        <c:manualLayout>
          <c:xMode val="edge"/>
          <c:yMode val="edge"/>
          <c:x val="0.39174825174825473"/>
          <c:y val="4.1336548398208807E-2"/>
        </c:manualLayout>
      </c:layout>
    </c:title>
    <c:plotArea>
      <c:layout>
        <c:manualLayout>
          <c:layoutTarget val="inner"/>
          <c:xMode val="edge"/>
          <c:yMode val="edge"/>
          <c:x val="0.10008345295639202"/>
          <c:y val="0.21984888252605075"/>
          <c:w val="0.84994493106457603"/>
          <c:h val="0.60202020202020745"/>
        </c:manualLayout>
      </c:layout>
      <c:lineChart>
        <c:grouping val="standard"/>
        <c:ser>
          <c:idx val="0"/>
          <c:order val="0"/>
          <c:tx>
            <c:v>El Salvador</c:v>
          </c:tx>
          <c:cat>
            <c:strRef>
              <c:f>Hoja2!$B$35:$B$41</c:f>
              <c:strCache>
                <c:ptCount val="7"/>
                <c:pt idx="0">
                  <c:v>1994-1997</c:v>
                </c:pt>
                <c:pt idx="1">
                  <c:v>1997-2000</c:v>
                </c:pt>
                <c:pt idx="2">
                  <c:v>2000-2003</c:v>
                </c:pt>
                <c:pt idx="3">
                  <c:v>2003-2006</c:v>
                </c:pt>
                <c:pt idx="4">
                  <c:v>2006-2009</c:v>
                </c:pt>
                <c:pt idx="5">
                  <c:v>2009-2012</c:v>
                </c:pt>
                <c:pt idx="6">
                  <c:v>2012-2015</c:v>
                </c:pt>
              </c:strCache>
            </c:strRef>
          </c:cat>
          <c:val>
            <c:numRef>
              <c:f>Hoja2!$C$35:$C$41</c:f>
              <c:numCache>
                <c:formatCode>General</c:formatCode>
                <c:ptCount val="7"/>
                <c:pt idx="0">
                  <c:v>4.42</c:v>
                </c:pt>
                <c:pt idx="1">
                  <c:v>7.81</c:v>
                </c:pt>
                <c:pt idx="2" formatCode="0.00">
                  <c:v>6.59</c:v>
                </c:pt>
                <c:pt idx="3">
                  <c:v>8.8700000000000028</c:v>
                </c:pt>
                <c:pt idx="4">
                  <c:v>11.7</c:v>
                </c:pt>
                <c:pt idx="5">
                  <c:v>8.8000000000000007</c:v>
                </c:pt>
                <c:pt idx="6">
                  <c:v>7.84</c:v>
                </c:pt>
              </c:numCache>
            </c:numRef>
          </c:val>
        </c:ser>
        <c:marker val="1"/>
        <c:axId val="113315200"/>
        <c:axId val="113325184"/>
      </c:lineChart>
      <c:catAx>
        <c:axId val="113315200"/>
        <c:scaling>
          <c:orientation val="minMax"/>
        </c:scaling>
        <c:axPos val="b"/>
        <c:numFmt formatCode="General" sourceLinked="0"/>
        <c:tickLblPos val="nextTo"/>
        <c:txPr>
          <a:bodyPr/>
          <a:lstStyle/>
          <a:p>
            <a:pPr>
              <a:defRPr sz="400"/>
            </a:pPr>
            <a:endParaRPr lang="es-ES"/>
          </a:p>
        </c:txPr>
        <c:crossAx val="113325184"/>
        <c:crosses val="autoZero"/>
        <c:auto val="1"/>
        <c:lblAlgn val="ctr"/>
        <c:lblOffset val="100"/>
      </c:catAx>
      <c:valAx>
        <c:axId val="113325184"/>
        <c:scaling>
          <c:orientation val="minMax"/>
          <c:max val="12"/>
          <c:min val="0"/>
        </c:scaling>
        <c:axPos val="l"/>
        <c:numFmt formatCode="General" sourceLinked="1"/>
        <c:tickLblPos val="nextTo"/>
        <c:txPr>
          <a:bodyPr/>
          <a:lstStyle/>
          <a:p>
            <a:pPr>
              <a:defRPr sz="800"/>
            </a:pPr>
            <a:endParaRPr lang="es-ES"/>
          </a:p>
        </c:txPr>
        <c:crossAx val="113315200"/>
        <c:crosses val="autoZero"/>
        <c:crossBetween val="between"/>
        <c:majorUnit val="2"/>
      </c:valAx>
    </c:plotArea>
    <c:plotVisOnly val="1"/>
    <c:dispBlanksAs val="gap"/>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n-US" sz="1000" b="0">
                <a:latin typeface="+mn-lt"/>
              </a:rPr>
              <a:t>Chile</a:t>
            </a:r>
          </a:p>
        </c:rich>
      </c:tx>
    </c:title>
    <c:plotArea>
      <c:layout>
        <c:manualLayout>
          <c:layoutTarget val="inner"/>
          <c:xMode val="edge"/>
          <c:yMode val="edge"/>
          <c:x val="8.5319594309970492E-2"/>
          <c:y val="0.197831974543005"/>
          <c:w val="0.87846641392048364"/>
          <c:h val="0.63306620005832603"/>
        </c:manualLayout>
      </c:layout>
      <c:lineChart>
        <c:grouping val="standard"/>
        <c:ser>
          <c:idx val="0"/>
          <c:order val="0"/>
          <c:tx>
            <c:v>Chile</c:v>
          </c:tx>
          <c:cat>
            <c:strRef>
              <c:f>Hoja2!$B$14:$B$18</c:f>
              <c:strCache>
                <c:ptCount val="5"/>
                <c:pt idx="0">
                  <c:v>1993-1997</c:v>
                </c:pt>
                <c:pt idx="1">
                  <c:v>1997-2001</c:v>
                </c:pt>
                <c:pt idx="2">
                  <c:v>2002-2006</c:v>
                </c:pt>
                <c:pt idx="3">
                  <c:v>2006-2010</c:v>
                </c:pt>
                <c:pt idx="4">
                  <c:v>2010-2014</c:v>
                </c:pt>
              </c:strCache>
            </c:strRef>
          </c:cat>
          <c:val>
            <c:numRef>
              <c:f>Hoja2!$C$14:$C$18</c:f>
              <c:numCache>
                <c:formatCode>General</c:formatCode>
                <c:ptCount val="5"/>
                <c:pt idx="0">
                  <c:v>1.9100000000000001</c:v>
                </c:pt>
                <c:pt idx="1">
                  <c:v>2.94</c:v>
                </c:pt>
                <c:pt idx="2">
                  <c:v>2.4699999999999998</c:v>
                </c:pt>
                <c:pt idx="3">
                  <c:v>3.09</c:v>
                </c:pt>
                <c:pt idx="4">
                  <c:v>3.13</c:v>
                </c:pt>
              </c:numCache>
            </c:numRef>
          </c:val>
        </c:ser>
        <c:marker val="1"/>
        <c:axId val="113340800"/>
        <c:axId val="113342336"/>
      </c:lineChart>
      <c:catAx>
        <c:axId val="113340800"/>
        <c:scaling>
          <c:orientation val="minMax"/>
        </c:scaling>
        <c:axPos val="b"/>
        <c:numFmt formatCode="General" sourceLinked="0"/>
        <c:tickLblPos val="nextTo"/>
        <c:txPr>
          <a:bodyPr/>
          <a:lstStyle/>
          <a:p>
            <a:pPr>
              <a:defRPr sz="500" b="0"/>
            </a:pPr>
            <a:endParaRPr lang="es-ES"/>
          </a:p>
        </c:txPr>
        <c:crossAx val="113342336"/>
        <c:crosses val="autoZero"/>
        <c:auto val="1"/>
        <c:lblAlgn val="ctr"/>
        <c:lblOffset val="100"/>
      </c:catAx>
      <c:valAx>
        <c:axId val="113342336"/>
        <c:scaling>
          <c:orientation val="minMax"/>
          <c:max val="12"/>
          <c:min val="0"/>
        </c:scaling>
        <c:axPos val="l"/>
        <c:numFmt formatCode="General" sourceLinked="1"/>
        <c:tickLblPos val="nextTo"/>
        <c:txPr>
          <a:bodyPr/>
          <a:lstStyle/>
          <a:p>
            <a:pPr>
              <a:defRPr sz="800" b="0"/>
            </a:pPr>
            <a:endParaRPr lang="es-ES"/>
          </a:p>
        </c:txPr>
        <c:crossAx val="113340800"/>
        <c:crosses val="autoZero"/>
        <c:crossBetween val="between"/>
        <c:majorUnit val="2"/>
      </c:valAx>
      <c:spPr>
        <a:noFill/>
        <a:ln w="25400">
          <a:noFill/>
        </a:ln>
      </c:spPr>
    </c:plotArea>
    <c:plotVisOnly val="1"/>
    <c:dispBlanksAs val="gap"/>
  </c:chart>
  <c:txPr>
    <a:bodyPr/>
    <a:lstStyle/>
    <a:p>
      <a:pPr>
        <a:defRPr b="1"/>
      </a:pPr>
      <a:endParaRPr lang="es-ES"/>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sz="1000"/>
            </a:pPr>
            <a:r>
              <a:rPr lang="en-US" sz="1000" b="0"/>
              <a:t>Ecuador</a:t>
            </a:r>
          </a:p>
        </c:rich>
      </c:tx>
    </c:title>
    <c:plotArea>
      <c:layout>
        <c:manualLayout>
          <c:layoutTarget val="inner"/>
          <c:xMode val="edge"/>
          <c:yMode val="edge"/>
          <c:x val="8.5196929173249711E-2"/>
          <c:y val="0.17885504253800621"/>
          <c:w val="0.83119197393973132"/>
          <c:h val="0.67975847420430802"/>
        </c:manualLayout>
      </c:layout>
      <c:lineChart>
        <c:grouping val="standard"/>
        <c:ser>
          <c:idx val="0"/>
          <c:order val="0"/>
          <c:tx>
            <c:v>Colombia</c:v>
          </c:tx>
          <c:cat>
            <c:strRef>
              <c:f>Hoja2!$B$29:$B$34</c:f>
              <c:strCache>
                <c:ptCount val="6"/>
                <c:pt idx="0">
                  <c:v>1996-1998</c:v>
                </c:pt>
                <c:pt idx="1">
                  <c:v>1998-2002</c:v>
                </c:pt>
                <c:pt idx="2">
                  <c:v>2002-2006</c:v>
                </c:pt>
                <c:pt idx="3">
                  <c:v>2007-2008</c:v>
                </c:pt>
                <c:pt idx="4">
                  <c:v>2009-2012</c:v>
                </c:pt>
                <c:pt idx="5">
                  <c:v>2013-2017</c:v>
                </c:pt>
              </c:strCache>
            </c:strRef>
          </c:cat>
          <c:val>
            <c:numRef>
              <c:f>Hoja2!$C$29:$C$34</c:f>
              <c:numCache>
                <c:formatCode>General</c:formatCode>
                <c:ptCount val="6"/>
                <c:pt idx="0">
                  <c:v>2.25</c:v>
                </c:pt>
                <c:pt idx="1">
                  <c:v>1.75</c:v>
                </c:pt>
                <c:pt idx="2">
                  <c:v>4.29</c:v>
                </c:pt>
                <c:pt idx="3">
                  <c:v>2.74</c:v>
                </c:pt>
                <c:pt idx="4">
                  <c:v>2.13</c:v>
                </c:pt>
                <c:pt idx="5">
                  <c:v>2.3899999999999997</c:v>
                </c:pt>
              </c:numCache>
            </c:numRef>
          </c:val>
        </c:ser>
        <c:marker val="1"/>
        <c:axId val="113931392"/>
        <c:axId val="113932928"/>
      </c:lineChart>
      <c:catAx>
        <c:axId val="113931392"/>
        <c:scaling>
          <c:orientation val="minMax"/>
        </c:scaling>
        <c:axPos val="b"/>
        <c:numFmt formatCode="General" sourceLinked="0"/>
        <c:tickLblPos val="nextTo"/>
        <c:txPr>
          <a:bodyPr/>
          <a:lstStyle/>
          <a:p>
            <a:pPr>
              <a:defRPr sz="500"/>
            </a:pPr>
            <a:endParaRPr lang="es-ES"/>
          </a:p>
        </c:txPr>
        <c:crossAx val="113932928"/>
        <c:crosses val="autoZero"/>
        <c:auto val="1"/>
        <c:lblAlgn val="ctr"/>
        <c:lblOffset val="100"/>
      </c:catAx>
      <c:valAx>
        <c:axId val="113932928"/>
        <c:scaling>
          <c:orientation val="minMax"/>
          <c:max val="12"/>
          <c:min val="0"/>
        </c:scaling>
        <c:axPos val="l"/>
        <c:numFmt formatCode="General" sourceLinked="1"/>
        <c:tickLblPos val="nextTo"/>
        <c:txPr>
          <a:bodyPr/>
          <a:lstStyle/>
          <a:p>
            <a:pPr>
              <a:defRPr sz="800"/>
            </a:pPr>
            <a:endParaRPr lang="es-ES"/>
          </a:p>
        </c:txPr>
        <c:crossAx val="113931392"/>
        <c:crosses val="autoZero"/>
        <c:crossBetween val="between"/>
        <c:majorUnit val="2"/>
      </c:valAx>
    </c:plotArea>
    <c:plotVisOnly val="1"/>
    <c:dispBlanksAs val="gap"/>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4486E-D63C-4613-8D68-F0B8351EC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25</Pages>
  <Words>8291</Words>
  <Characters>45605</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UOC</Company>
  <LinksUpToDate>false</LinksUpToDate>
  <CharactersWithSpaces>53789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Leticia</cp:lastModifiedBy>
  <cp:revision>8</cp:revision>
  <cp:lastPrinted>2017-06-21T10:03:00Z</cp:lastPrinted>
  <dcterms:created xsi:type="dcterms:W3CDTF">2017-06-25T16:17:00Z</dcterms:created>
  <dcterms:modified xsi:type="dcterms:W3CDTF">2017-06-26T13:08:00Z</dcterms:modified>
</cp:coreProperties>
</file>