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6AA" w:rsidRPr="00722DA0" w:rsidRDefault="005006AA" w:rsidP="00654CF7">
      <w:pPr>
        <w:spacing w:after="0" w:line="240" w:lineRule="auto"/>
        <w:jc w:val="center"/>
        <w:rPr>
          <w:rFonts w:ascii="Times New Roman" w:hAnsi="Times New Roman" w:cs="Times New Roman"/>
          <w:b/>
          <w:sz w:val="24"/>
          <w:szCs w:val="24"/>
        </w:rPr>
      </w:pPr>
      <w:r w:rsidRPr="00722DA0">
        <w:rPr>
          <w:rFonts w:ascii="Times New Roman" w:hAnsi="Times New Roman" w:cs="Times New Roman"/>
          <w:b/>
          <w:sz w:val="24"/>
          <w:szCs w:val="24"/>
        </w:rPr>
        <w:t>TECNOCRACIA Y DEMOCRACIA EN EL CONTEXTO DE LA GLOBALIZACIÓN</w:t>
      </w:r>
    </w:p>
    <w:p w:rsidR="00A70F3A" w:rsidRPr="00722DA0" w:rsidRDefault="00A70F3A" w:rsidP="00654CF7">
      <w:pPr>
        <w:spacing w:after="0" w:line="240" w:lineRule="auto"/>
        <w:jc w:val="center"/>
        <w:rPr>
          <w:rFonts w:ascii="Times New Roman" w:hAnsi="Times New Roman" w:cs="Times New Roman"/>
          <w:sz w:val="24"/>
          <w:szCs w:val="24"/>
        </w:rPr>
      </w:pPr>
    </w:p>
    <w:p w:rsidR="005006AA" w:rsidRDefault="00A70F3A" w:rsidP="00654CF7">
      <w:pPr>
        <w:spacing w:after="0" w:line="240" w:lineRule="auto"/>
        <w:jc w:val="center"/>
        <w:rPr>
          <w:rFonts w:ascii="Times New Roman" w:hAnsi="Times New Roman" w:cs="Times New Roman"/>
          <w:i/>
          <w:sz w:val="24"/>
          <w:szCs w:val="24"/>
        </w:rPr>
      </w:pPr>
      <w:r w:rsidRPr="00722DA0">
        <w:rPr>
          <w:rFonts w:ascii="Times New Roman" w:hAnsi="Times New Roman" w:cs="Times New Roman"/>
          <w:i/>
          <w:sz w:val="24"/>
          <w:szCs w:val="24"/>
        </w:rPr>
        <w:t xml:space="preserve">Bernabé </w:t>
      </w:r>
      <w:proofErr w:type="spellStart"/>
      <w:r w:rsidRPr="00722DA0">
        <w:rPr>
          <w:rFonts w:ascii="Times New Roman" w:hAnsi="Times New Roman" w:cs="Times New Roman"/>
          <w:i/>
          <w:sz w:val="24"/>
          <w:szCs w:val="24"/>
        </w:rPr>
        <w:t>Aldeguer</w:t>
      </w:r>
      <w:proofErr w:type="spellEnd"/>
      <w:r w:rsidRPr="00722DA0">
        <w:rPr>
          <w:rFonts w:ascii="Times New Roman" w:hAnsi="Times New Roman" w:cs="Times New Roman"/>
          <w:i/>
          <w:sz w:val="24"/>
          <w:szCs w:val="24"/>
        </w:rPr>
        <w:t xml:space="preserve"> </w:t>
      </w:r>
      <w:proofErr w:type="spellStart"/>
      <w:r w:rsidRPr="00722DA0">
        <w:rPr>
          <w:rFonts w:ascii="Times New Roman" w:hAnsi="Times New Roman" w:cs="Times New Roman"/>
          <w:i/>
          <w:sz w:val="24"/>
          <w:szCs w:val="24"/>
        </w:rPr>
        <w:t>Cerdá</w:t>
      </w:r>
      <w:proofErr w:type="spellEnd"/>
      <w:r w:rsidRPr="00722DA0">
        <w:rPr>
          <w:rFonts w:ascii="Times New Roman" w:hAnsi="Times New Roman" w:cs="Times New Roman"/>
          <w:i/>
          <w:sz w:val="24"/>
          <w:szCs w:val="24"/>
        </w:rPr>
        <w:t xml:space="preserve"> (Universidad de Alicante)</w:t>
      </w:r>
    </w:p>
    <w:p w:rsidR="00750686" w:rsidRDefault="00750686" w:rsidP="00654CF7">
      <w:pPr>
        <w:spacing w:after="0" w:line="240" w:lineRule="auto"/>
        <w:jc w:val="center"/>
        <w:rPr>
          <w:rFonts w:ascii="Times New Roman" w:hAnsi="Times New Roman" w:cs="Times New Roman"/>
          <w:i/>
          <w:sz w:val="24"/>
          <w:szCs w:val="24"/>
        </w:rPr>
      </w:pPr>
    </w:p>
    <w:p w:rsidR="00750686" w:rsidRPr="00E86196" w:rsidRDefault="00750686" w:rsidP="00654CF7">
      <w:pPr>
        <w:spacing w:after="0" w:line="240" w:lineRule="auto"/>
        <w:jc w:val="center"/>
        <w:rPr>
          <w:rFonts w:ascii="Times New Roman" w:hAnsi="Times New Roman" w:cs="Times New Roman"/>
          <w:sz w:val="24"/>
          <w:szCs w:val="24"/>
        </w:rPr>
      </w:pPr>
      <w:r w:rsidRPr="00E86196">
        <w:rPr>
          <w:rFonts w:ascii="Times New Roman" w:hAnsi="Times New Roman" w:cs="Times New Roman"/>
          <w:sz w:val="24"/>
          <w:szCs w:val="24"/>
        </w:rPr>
        <w:t xml:space="preserve">SUMARIO. 1. Consideraciones previas sobre el escenario contemporáneo de la Tecnocracia. 2. Revisitando la Tecnocracia en el contexto de la Globalización. 3. Tecnocracia e Ideología. 4. Consideraciones finales. 5. Bibliografía. </w:t>
      </w:r>
    </w:p>
    <w:p w:rsidR="00B91859" w:rsidRPr="00722DA0" w:rsidRDefault="00B91859" w:rsidP="00654CF7">
      <w:pPr>
        <w:spacing w:line="240" w:lineRule="auto"/>
        <w:jc w:val="both"/>
        <w:rPr>
          <w:rFonts w:ascii="Times New Roman" w:hAnsi="Times New Roman" w:cs="Times New Roman"/>
          <w:sz w:val="24"/>
          <w:szCs w:val="24"/>
        </w:rPr>
      </w:pPr>
    </w:p>
    <w:p w:rsidR="00B91859" w:rsidRPr="00722DA0" w:rsidRDefault="00722DA0" w:rsidP="00722DA0">
      <w:pPr>
        <w:pStyle w:val="Prrafodelista"/>
        <w:numPr>
          <w:ilvl w:val="0"/>
          <w:numId w:val="8"/>
        </w:numPr>
        <w:spacing w:line="240" w:lineRule="auto"/>
        <w:jc w:val="both"/>
        <w:rPr>
          <w:rFonts w:ascii="Times New Roman" w:hAnsi="Times New Roman" w:cs="Times New Roman"/>
          <w:b/>
          <w:sz w:val="24"/>
          <w:szCs w:val="24"/>
          <w:u w:val="single"/>
        </w:rPr>
      </w:pPr>
      <w:r w:rsidRPr="00722DA0">
        <w:rPr>
          <w:rFonts w:ascii="Times New Roman" w:hAnsi="Times New Roman" w:cs="Times New Roman"/>
          <w:b/>
          <w:sz w:val="24"/>
          <w:szCs w:val="24"/>
          <w:u w:val="single"/>
        </w:rPr>
        <w:t>CONSIDERACIONES PREVIAS SOBRE EL ESCENARIO CONTEMPORÁNEO DE LA TECNOCRACIA</w:t>
      </w:r>
    </w:p>
    <w:p w:rsidR="00A70F3A" w:rsidRPr="00722DA0" w:rsidRDefault="00A70F3A" w:rsidP="00654CF7">
      <w:pPr>
        <w:spacing w:after="0"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En la multifacética y compleja constelación de factores que inciden en los déficits democráticos que retan el funcionamiento de los mecanismos representativos y los procesos de legitimación </w:t>
      </w:r>
      <w:r w:rsidR="002D1BED" w:rsidRPr="00722DA0">
        <w:rPr>
          <w:rFonts w:ascii="Times New Roman" w:hAnsi="Times New Roman" w:cs="Times New Roman"/>
          <w:sz w:val="24"/>
          <w:szCs w:val="24"/>
        </w:rPr>
        <w:t>propios</w:t>
      </w:r>
      <w:r w:rsidR="0006277B" w:rsidRPr="00722DA0">
        <w:rPr>
          <w:rFonts w:ascii="Times New Roman" w:hAnsi="Times New Roman" w:cs="Times New Roman"/>
          <w:sz w:val="24"/>
          <w:szCs w:val="24"/>
        </w:rPr>
        <w:t xml:space="preserve"> del Estado social (de Bienestar), democrático y de d</w:t>
      </w:r>
      <w:r w:rsidRPr="00722DA0">
        <w:rPr>
          <w:rFonts w:ascii="Times New Roman" w:hAnsi="Times New Roman" w:cs="Times New Roman"/>
          <w:sz w:val="24"/>
          <w:szCs w:val="24"/>
        </w:rPr>
        <w:t>erecho, despunta</w:t>
      </w:r>
      <w:r w:rsidR="0006277B" w:rsidRPr="00722DA0">
        <w:rPr>
          <w:rFonts w:ascii="Times New Roman" w:hAnsi="Times New Roman" w:cs="Times New Roman"/>
          <w:sz w:val="24"/>
          <w:szCs w:val="24"/>
        </w:rPr>
        <w:t>n</w:t>
      </w:r>
      <w:r w:rsidRPr="00722DA0">
        <w:rPr>
          <w:rFonts w:ascii="Times New Roman" w:hAnsi="Times New Roman" w:cs="Times New Roman"/>
          <w:sz w:val="24"/>
          <w:szCs w:val="24"/>
        </w:rPr>
        <w:t xml:space="preserve"> y emerge</w:t>
      </w:r>
      <w:r w:rsidR="0006277B" w:rsidRPr="00722DA0">
        <w:rPr>
          <w:rFonts w:ascii="Times New Roman" w:hAnsi="Times New Roman" w:cs="Times New Roman"/>
          <w:sz w:val="24"/>
          <w:szCs w:val="24"/>
        </w:rPr>
        <w:t>n</w:t>
      </w:r>
      <w:r w:rsidRPr="00722DA0">
        <w:rPr>
          <w:rFonts w:ascii="Times New Roman" w:hAnsi="Times New Roman" w:cs="Times New Roman"/>
          <w:sz w:val="24"/>
          <w:szCs w:val="24"/>
        </w:rPr>
        <w:t xml:space="preserve"> con significativa incidencia las tendencias y </w:t>
      </w:r>
      <w:r w:rsidR="00712946" w:rsidRPr="00722DA0">
        <w:rPr>
          <w:rFonts w:ascii="Times New Roman" w:hAnsi="Times New Roman" w:cs="Times New Roman"/>
          <w:sz w:val="24"/>
          <w:szCs w:val="24"/>
        </w:rPr>
        <w:t xml:space="preserve">las </w:t>
      </w:r>
      <w:r w:rsidRPr="00722DA0">
        <w:rPr>
          <w:rFonts w:ascii="Times New Roman" w:hAnsi="Times New Roman" w:cs="Times New Roman"/>
          <w:sz w:val="24"/>
          <w:szCs w:val="24"/>
        </w:rPr>
        <w:t xml:space="preserve">pulsiones tecnocráticas </w:t>
      </w:r>
      <w:r w:rsidR="00F45567" w:rsidRPr="00722DA0">
        <w:rPr>
          <w:rFonts w:ascii="Times New Roman" w:hAnsi="Times New Roman" w:cs="Times New Roman"/>
          <w:sz w:val="24"/>
          <w:szCs w:val="24"/>
        </w:rPr>
        <w:t xml:space="preserve">que </w:t>
      </w:r>
      <w:r w:rsidR="0006277B" w:rsidRPr="00722DA0">
        <w:rPr>
          <w:rFonts w:ascii="Times New Roman" w:hAnsi="Times New Roman" w:cs="Times New Roman"/>
          <w:sz w:val="24"/>
          <w:szCs w:val="24"/>
        </w:rPr>
        <w:t>vendrían a fructificar</w:t>
      </w:r>
      <w:r w:rsidR="00712946" w:rsidRPr="00722DA0">
        <w:rPr>
          <w:rFonts w:ascii="Times New Roman" w:hAnsi="Times New Roman" w:cs="Times New Roman"/>
          <w:sz w:val="24"/>
          <w:szCs w:val="24"/>
        </w:rPr>
        <w:t xml:space="preserve"> al socaire </w:t>
      </w:r>
      <w:r w:rsidR="0006277B" w:rsidRPr="00722DA0">
        <w:rPr>
          <w:rFonts w:ascii="Times New Roman" w:hAnsi="Times New Roman" w:cs="Times New Roman"/>
          <w:sz w:val="24"/>
          <w:szCs w:val="24"/>
        </w:rPr>
        <w:t xml:space="preserve">de los </w:t>
      </w:r>
      <w:r w:rsidR="00E86196">
        <w:rPr>
          <w:rFonts w:ascii="Times New Roman" w:hAnsi="Times New Roman" w:cs="Times New Roman"/>
          <w:sz w:val="24"/>
          <w:szCs w:val="24"/>
        </w:rPr>
        <w:t>elementos</w:t>
      </w:r>
      <w:r w:rsidRPr="00722DA0">
        <w:rPr>
          <w:rFonts w:ascii="Times New Roman" w:hAnsi="Times New Roman" w:cs="Times New Roman"/>
          <w:sz w:val="24"/>
          <w:szCs w:val="24"/>
        </w:rPr>
        <w:t xml:space="preserve"> </w:t>
      </w:r>
      <w:r w:rsidR="0006277B" w:rsidRPr="00722DA0">
        <w:rPr>
          <w:rFonts w:ascii="Times New Roman" w:hAnsi="Times New Roman" w:cs="Times New Roman"/>
          <w:sz w:val="24"/>
          <w:szCs w:val="24"/>
        </w:rPr>
        <w:t xml:space="preserve">coadyuvantes al </w:t>
      </w:r>
      <w:r w:rsidRPr="00722DA0">
        <w:rPr>
          <w:rFonts w:ascii="Times New Roman" w:hAnsi="Times New Roman" w:cs="Times New Roman"/>
          <w:sz w:val="24"/>
          <w:szCs w:val="24"/>
        </w:rPr>
        <w:t xml:space="preserve">proceso </w:t>
      </w:r>
      <w:r w:rsidR="002D1BED" w:rsidRPr="00722DA0">
        <w:rPr>
          <w:rFonts w:ascii="Times New Roman" w:hAnsi="Times New Roman" w:cs="Times New Roman"/>
          <w:sz w:val="24"/>
          <w:szCs w:val="24"/>
        </w:rPr>
        <w:t xml:space="preserve">actual </w:t>
      </w:r>
      <w:r w:rsidRPr="00722DA0">
        <w:rPr>
          <w:rFonts w:ascii="Times New Roman" w:hAnsi="Times New Roman" w:cs="Times New Roman"/>
          <w:sz w:val="24"/>
          <w:szCs w:val="24"/>
        </w:rPr>
        <w:t xml:space="preserve">de globalización financiera. </w:t>
      </w:r>
    </w:p>
    <w:p w:rsidR="00A70F3A" w:rsidRPr="00722DA0" w:rsidRDefault="00A70F3A" w:rsidP="00654CF7">
      <w:pPr>
        <w:spacing w:after="0" w:line="240" w:lineRule="auto"/>
        <w:jc w:val="both"/>
        <w:rPr>
          <w:rFonts w:ascii="Times New Roman" w:hAnsi="Times New Roman" w:cs="Times New Roman"/>
          <w:sz w:val="24"/>
          <w:szCs w:val="24"/>
        </w:rPr>
      </w:pPr>
    </w:p>
    <w:p w:rsidR="00F45567" w:rsidRPr="00722DA0" w:rsidRDefault="00A70F3A" w:rsidP="00654CF7">
      <w:pPr>
        <w:spacing w:after="0"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El </w:t>
      </w:r>
      <w:r w:rsidR="00F0200B" w:rsidRPr="00722DA0">
        <w:rPr>
          <w:rFonts w:ascii="Times New Roman" w:hAnsi="Times New Roman" w:cs="Times New Roman"/>
          <w:sz w:val="24"/>
          <w:szCs w:val="24"/>
        </w:rPr>
        <w:t xml:space="preserve">presente </w:t>
      </w:r>
      <w:r w:rsidRPr="00722DA0">
        <w:rPr>
          <w:rFonts w:ascii="Times New Roman" w:hAnsi="Times New Roman" w:cs="Times New Roman"/>
          <w:sz w:val="24"/>
          <w:szCs w:val="24"/>
        </w:rPr>
        <w:t xml:space="preserve">capítulo tiene como propósito </w:t>
      </w:r>
      <w:r w:rsidR="00F45567" w:rsidRPr="00722DA0">
        <w:rPr>
          <w:rFonts w:ascii="Times New Roman" w:hAnsi="Times New Roman" w:cs="Times New Roman"/>
          <w:sz w:val="24"/>
          <w:szCs w:val="24"/>
        </w:rPr>
        <w:t xml:space="preserve">explorar las principales </w:t>
      </w:r>
      <w:r w:rsidR="00F0200B" w:rsidRPr="00722DA0">
        <w:rPr>
          <w:rFonts w:ascii="Times New Roman" w:hAnsi="Times New Roman" w:cs="Times New Roman"/>
          <w:sz w:val="24"/>
          <w:szCs w:val="24"/>
        </w:rPr>
        <w:t>reflexiones contemporáneas</w:t>
      </w:r>
      <w:r w:rsidR="00F45567" w:rsidRPr="00722DA0">
        <w:rPr>
          <w:rFonts w:ascii="Times New Roman" w:hAnsi="Times New Roman" w:cs="Times New Roman"/>
          <w:sz w:val="24"/>
          <w:szCs w:val="24"/>
        </w:rPr>
        <w:t xml:space="preserve"> </w:t>
      </w:r>
      <w:r w:rsidR="0006277B" w:rsidRPr="00722DA0">
        <w:rPr>
          <w:rFonts w:ascii="Times New Roman" w:hAnsi="Times New Roman" w:cs="Times New Roman"/>
          <w:sz w:val="24"/>
          <w:szCs w:val="24"/>
        </w:rPr>
        <w:t xml:space="preserve">que han tenido como </w:t>
      </w:r>
      <w:r w:rsidR="00E86196">
        <w:rPr>
          <w:rFonts w:ascii="Times New Roman" w:hAnsi="Times New Roman" w:cs="Times New Roman"/>
          <w:sz w:val="24"/>
          <w:szCs w:val="24"/>
        </w:rPr>
        <w:t>objetivo</w:t>
      </w:r>
      <w:r w:rsidR="0006277B" w:rsidRPr="00722DA0">
        <w:rPr>
          <w:rFonts w:ascii="Times New Roman" w:hAnsi="Times New Roman" w:cs="Times New Roman"/>
          <w:sz w:val="24"/>
          <w:szCs w:val="24"/>
        </w:rPr>
        <w:t xml:space="preserve"> abordar</w:t>
      </w:r>
      <w:r w:rsidR="00F0200B" w:rsidRPr="00722DA0">
        <w:rPr>
          <w:rFonts w:ascii="Times New Roman" w:hAnsi="Times New Roman" w:cs="Times New Roman"/>
          <w:sz w:val="24"/>
          <w:szCs w:val="24"/>
        </w:rPr>
        <w:t xml:space="preserve"> el</w:t>
      </w:r>
      <w:r w:rsidRPr="00722DA0">
        <w:rPr>
          <w:rFonts w:ascii="Times New Roman" w:hAnsi="Times New Roman" w:cs="Times New Roman"/>
          <w:sz w:val="24"/>
          <w:szCs w:val="24"/>
        </w:rPr>
        <w:t xml:space="preserve"> modo en que la globalización financiera </w:t>
      </w:r>
      <w:r w:rsidR="00F45567" w:rsidRPr="00722DA0">
        <w:rPr>
          <w:rFonts w:ascii="Times New Roman" w:hAnsi="Times New Roman" w:cs="Times New Roman"/>
          <w:sz w:val="24"/>
          <w:szCs w:val="24"/>
        </w:rPr>
        <w:t xml:space="preserve">y el funcionamiento desregulado de la economía y </w:t>
      </w:r>
      <w:r w:rsidR="0006277B" w:rsidRPr="00722DA0">
        <w:rPr>
          <w:rFonts w:ascii="Times New Roman" w:hAnsi="Times New Roman" w:cs="Times New Roman"/>
          <w:sz w:val="24"/>
          <w:szCs w:val="24"/>
        </w:rPr>
        <w:t xml:space="preserve">de </w:t>
      </w:r>
      <w:r w:rsidR="00F45567" w:rsidRPr="00722DA0">
        <w:rPr>
          <w:rFonts w:ascii="Times New Roman" w:hAnsi="Times New Roman" w:cs="Times New Roman"/>
          <w:sz w:val="24"/>
          <w:szCs w:val="24"/>
        </w:rPr>
        <w:t>los</w:t>
      </w:r>
      <w:r w:rsidR="0006277B" w:rsidRPr="00722DA0">
        <w:rPr>
          <w:rFonts w:ascii="Times New Roman" w:hAnsi="Times New Roman" w:cs="Times New Roman"/>
          <w:sz w:val="24"/>
          <w:szCs w:val="24"/>
        </w:rPr>
        <w:t xml:space="preserve"> mercados a nivel internacional </w:t>
      </w:r>
      <w:r w:rsidRPr="00722DA0">
        <w:rPr>
          <w:rFonts w:ascii="Times New Roman" w:hAnsi="Times New Roman" w:cs="Times New Roman"/>
          <w:sz w:val="24"/>
          <w:szCs w:val="24"/>
        </w:rPr>
        <w:t xml:space="preserve">ha </w:t>
      </w:r>
      <w:r w:rsidR="0006277B" w:rsidRPr="00722DA0">
        <w:rPr>
          <w:rFonts w:ascii="Times New Roman" w:hAnsi="Times New Roman" w:cs="Times New Roman"/>
          <w:sz w:val="24"/>
          <w:szCs w:val="24"/>
        </w:rPr>
        <w:t xml:space="preserve">incidido en el margen, los tiempos y las lógicas </w:t>
      </w:r>
      <w:r w:rsidRPr="00722DA0">
        <w:rPr>
          <w:rFonts w:ascii="Times New Roman" w:hAnsi="Times New Roman" w:cs="Times New Roman"/>
          <w:sz w:val="24"/>
          <w:szCs w:val="24"/>
        </w:rPr>
        <w:t>de decisión de los poderes públicos democráticos</w:t>
      </w:r>
      <w:r w:rsidR="00F0200B" w:rsidRPr="00722DA0">
        <w:rPr>
          <w:rFonts w:ascii="Times New Roman" w:hAnsi="Times New Roman" w:cs="Times New Roman"/>
          <w:sz w:val="24"/>
          <w:szCs w:val="24"/>
        </w:rPr>
        <w:t>, sometidos</w:t>
      </w:r>
      <w:r w:rsidR="0006277B" w:rsidRPr="00722DA0">
        <w:rPr>
          <w:rFonts w:ascii="Times New Roman" w:hAnsi="Times New Roman" w:cs="Times New Roman"/>
          <w:sz w:val="24"/>
          <w:szCs w:val="24"/>
        </w:rPr>
        <w:t xml:space="preserve">, como consecuencia de la crisis económica, </w:t>
      </w:r>
      <w:r w:rsidRPr="00722DA0">
        <w:rPr>
          <w:rFonts w:ascii="Times New Roman" w:hAnsi="Times New Roman" w:cs="Times New Roman"/>
          <w:sz w:val="24"/>
          <w:szCs w:val="24"/>
        </w:rPr>
        <w:t xml:space="preserve">a crecientes demandas </w:t>
      </w:r>
      <w:r w:rsidR="00F45567" w:rsidRPr="00722DA0">
        <w:rPr>
          <w:rFonts w:ascii="Times New Roman" w:hAnsi="Times New Roman" w:cs="Times New Roman"/>
          <w:sz w:val="24"/>
          <w:szCs w:val="24"/>
        </w:rPr>
        <w:t xml:space="preserve">sociales y colectivas </w:t>
      </w:r>
      <w:r w:rsidR="0006277B" w:rsidRPr="00722DA0">
        <w:rPr>
          <w:rFonts w:ascii="Times New Roman" w:hAnsi="Times New Roman" w:cs="Times New Roman"/>
          <w:sz w:val="24"/>
          <w:szCs w:val="24"/>
        </w:rPr>
        <w:t>vehiculadas y amparadas en el entramado representativo y constitucional de alcance</w:t>
      </w:r>
      <w:r w:rsidR="00F0200B" w:rsidRPr="00722DA0">
        <w:rPr>
          <w:rFonts w:ascii="Times New Roman" w:hAnsi="Times New Roman" w:cs="Times New Roman"/>
          <w:sz w:val="24"/>
          <w:szCs w:val="24"/>
        </w:rPr>
        <w:t xml:space="preserve"> </w:t>
      </w:r>
      <w:r w:rsidR="0006277B" w:rsidRPr="00722DA0">
        <w:rPr>
          <w:rFonts w:ascii="Times New Roman" w:hAnsi="Times New Roman" w:cs="Times New Roman"/>
          <w:sz w:val="24"/>
          <w:szCs w:val="24"/>
        </w:rPr>
        <w:t>nacional</w:t>
      </w:r>
      <w:r w:rsidR="00F0200B" w:rsidRPr="00722DA0">
        <w:rPr>
          <w:rFonts w:ascii="Times New Roman" w:hAnsi="Times New Roman" w:cs="Times New Roman"/>
          <w:sz w:val="24"/>
          <w:szCs w:val="24"/>
        </w:rPr>
        <w:t xml:space="preserve">. </w:t>
      </w:r>
      <w:r w:rsidR="00F45567" w:rsidRPr="00722DA0">
        <w:rPr>
          <w:rFonts w:ascii="Times New Roman" w:hAnsi="Times New Roman" w:cs="Times New Roman"/>
          <w:sz w:val="24"/>
          <w:szCs w:val="24"/>
        </w:rPr>
        <w:t xml:space="preserve"> </w:t>
      </w:r>
    </w:p>
    <w:p w:rsidR="00A70F3A" w:rsidRPr="00722DA0" w:rsidRDefault="00A70F3A" w:rsidP="00654CF7">
      <w:pPr>
        <w:spacing w:after="0" w:line="240" w:lineRule="auto"/>
        <w:jc w:val="both"/>
        <w:rPr>
          <w:rFonts w:ascii="Times New Roman" w:hAnsi="Times New Roman" w:cs="Times New Roman"/>
          <w:sz w:val="24"/>
          <w:szCs w:val="24"/>
        </w:rPr>
      </w:pPr>
    </w:p>
    <w:p w:rsidR="00A70F3A" w:rsidRPr="00722DA0" w:rsidRDefault="00F0200B" w:rsidP="00654CF7">
      <w:pPr>
        <w:spacing w:after="0" w:line="240" w:lineRule="auto"/>
        <w:jc w:val="both"/>
        <w:rPr>
          <w:rFonts w:ascii="Times New Roman" w:hAnsi="Times New Roman" w:cs="Times New Roman"/>
          <w:sz w:val="24"/>
          <w:szCs w:val="24"/>
        </w:rPr>
      </w:pPr>
      <w:r w:rsidRPr="00722DA0">
        <w:rPr>
          <w:rFonts w:ascii="Times New Roman" w:hAnsi="Times New Roman" w:cs="Times New Roman"/>
          <w:sz w:val="24"/>
          <w:szCs w:val="24"/>
        </w:rPr>
        <w:t>En este contexto</w:t>
      </w:r>
      <w:r w:rsidR="0006277B" w:rsidRPr="00722DA0">
        <w:rPr>
          <w:rFonts w:ascii="Times New Roman" w:hAnsi="Times New Roman" w:cs="Times New Roman"/>
          <w:sz w:val="24"/>
          <w:szCs w:val="24"/>
        </w:rPr>
        <w:t xml:space="preserve">, se viene prestando atención al papel </w:t>
      </w:r>
      <w:r w:rsidR="00A70F3A" w:rsidRPr="00722DA0">
        <w:rPr>
          <w:rFonts w:ascii="Times New Roman" w:hAnsi="Times New Roman" w:cs="Times New Roman"/>
          <w:sz w:val="24"/>
          <w:szCs w:val="24"/>
        </w:rPr>
        <w:t xml:space="preserve">de </w:t>
      </w:r>
      <w:r w:rsidRPr="00722DA0">
        <w:rPr>
          <w:rFonts w:ascii="Times New Roman" w:hAnsi="Times New Roman" w:cs="Times New Roman"/>
          <w:sz w:val="24"/>
          <w:szCs w:val="24"/>
        </w:rPr>
        <w:t xml:space="preserve">los </w:t>
      </w:r>
      <w:r w:rsidR="00A70F3A" w:rsidRPr="00722DA0">
        <w:rPr>
          <w:rFonts w:ascii="Times New Roman" w:hAnsi="Times New Roman" w:cs="Times New Roman"/>
          <w:sz w:val="24"/>
          <w:szCs w:val="24"/>
        </w:rPr>
        <w:t xml:space="preserve">actores </w:t>
      </w:r>
      <w:r w:rsidR="0006277B" w:rsidRPr="00722DA0">
        <w:rPr>
          <w:rFonts w:ascii="Times New Roman" w:hAnsi="Times New Roman" w:cs="Times New Roman"/>
          <w:sz w:val="24"/>
          <w:szCs w:val="24"/>
        </w:rPr>
        <w:t xml:space="preserve">internacionales </w:t>
      </w:r>
      <w:r w:rsidR="00A70F3A" w:rsidRPr="00722DA0">
        <w:rPr>
          <w:rFonts w:ascii="Times New Roman" w:hAnsi="Times New Roman" w:cs="Times New Roman"/>
          <w:sz w:val="24"/>
          <w:szCs w:val="24"/>
        </w:rPr>
        <w:t>que con</w:t>
      </w:r>
      <w:r w:rsidR="00E86196">
        <w:rPr>
          <w:rFonts w:ascii="Times New Roman" w:hAnsi="Times New Roman" w:cs="Times New Roman"/>
          <w:sz w:val="24"/>
          <w:szCs w:val="24"/>
        </w:rPr>
        <w:t>dicionan las agendas nacionales</w:t>
      </w:r>
      <w:r w:rsidR="0006277B" w:rsidRPr="00722DA0">
        <w:rPr>
          <w:rFonts w:ascii="Times New Roman" w:hAnsi="Times New Roman" w:cs="Times New Roman"/>
          <w:sz w:val="24"/>
          <w:szCs w:val="24"/>
        </w:rPr>
        <w:t xml:space="preserve"> </w:t>
      </w:r>
      <w:r w:rsidR="00A70F3A" w:rsidRPr="00722DA0">
        <w:rPr>
          <w:rFonts w:ascii="Times New Roman" w:hAnsi="Times New Roman" w:cs="Times New Roman"/>
          <w:sz w:val="24"/>
          <w:szCs w:val="24"/>
        </w:rPr>
        <w:t>y que superan los límites geográficos</w:t>
      </w:r>
      <w:r w:rsidR="0006277B" w:rsidRPr="00722DA0">
        <w:rPr>
          <w:rFonts w:ascii="Times New Roman" w:hAnsi="Times New Roman" w:cs="Times New Roman"/>
          <w:sz w:val="24"/>
          <w:szCs w:val="24"/>
        </w:rPr>
        <w:t xml:space="preserve">, procedimentales e institucionales del Estado. Tales agentes </w:t>
      </w:r>
      <w:r w:rsidR="00A70F3A" w:rsidRPr="00722DA0">
        <w:rPr>
          <w:rFonts w:ascii="Times New Roman" w:hAnsi="Times New Roman" w:cs="Times New Roman"/>
          <w:sz w:val="24"/>
          <w:szCs w:val="24"/>
        </w:rPr>
        <w:t xml:space="preserve">no sólo </w:t>
      </w:r>
      <w:r w:rsidR="0006277B" w:rsidRPr="00722DA0">
        <w:rPr>
          <w:rFonts w:ascii="Times New Roman" w:hAnsi="Times New Roman" w:cs="Times New Roman"/>
          <w:sz w:val="24"/>
          <w:szCs w:val="24"/>
        </w:rPr>
        <w:t>lo son de naturaleza</w:t>
      </w:r>
      <w:r w:rsidR="00E86196">
        <w:rPr>
          <w:rFonts w:ascii="Times New Roman" w:hAnsi="Times New Roman" w:cs="Times New Roman"/>
          <w:sz w:val="24"/>
          <w:szCs w:val="24"/>
        </w:rPr>
        <w:t xml:space="preserve"> o carácter</w:t>
      </w:r>
      <w:r w:rsidR="0006277B" w:rsidRPr="00722DA0">
        <w:rPr>
          <w:rFonts w:ascii="Times New Roman" w:hAnsi="Times New Roman" w:cs="Times New Roman"/>
          <w:sz w:val="24"/>
          <w:szCs w:val="24"/>
        </w:rPr>
        <w:t xml:space="preserve"> institucional y </w:t>
      </w:r>
      <w:proofErr w:type="gramStart"/>
      <w:r w:rsidR="0006277B" w:rsidRPr="00722DA0">
        <w:rPr>
          <w:rFonts w:ascii="Times New Roman" w:hAnsi="Times New Roman" w:cs="Times New Roman"/>
          <w:sz w:val="24"/>
          <w:szCs w:val="24"/>
        </w:rPr>
        <w:t>pública</w:t>
      </w:r>
      <w:proofErr w:type="gramEnd"/>
      <w:r w:rsidR="00E86196">
        <w:rPr>
          <w:rFonts w:ascii="Times New Roman" w:hAnsi="Times New Roman" w:cs="Times New Roman"/>
          <w:sz w:val="24"/>
          <w:szCs w:val="24"/>
        </w:rPr>
        <w:t xml:space="preserve">, </w:t>
      </w:r>
      <w:r w:rsidR="00A70F3A" w:rsidRPr="00722DA0">
        <w:rPr>
          <w:rFonts w:ascii="Times New Roman" w:hAnsi="Times New Roman" w:cs="Times New Roman"/>
          <w:sz w:val="24"/>
          <w:szCs w:val="24"/>
        </w:rPr>
        <w:t>como puedan ser la UE, el FMI, el BCE o la ONU, sino</w:t>
      </w:r>
      <w:r w:rsidR="0006277B" w:rsidRPr="00722DA0">
        <w:rPr>
          <w:rFonts w:ascii="Times New Roman" w:hAnsi="Times New Roman" w:cs="Times New Roman"/>
          <w:sz w:val="24"/>
          <w:szCs w:val="24"/>
        </w:rPr>
        <w:t xml:space="preserve"> también de carácter</w:t>
      </w:r>
      <w:r w:rsidR="00A70F3A" w:rsidRPr="00722DA0">
        <w:rPr>
          <w:rFonts w:ascii="Times New Roman" w:hAnsi="Times New Roman" w:cs="Times New Roman"/>
          <w:sz w:val="24"/>
          <w:szCs w:val="24"/>
        </w:rPr>
        <w:t xml:space="preserve"> informal</w:t>
      </w:r>
      <w:r w:rsidR="0006277B" w:rsidRPr="00722DA0">
        <w:rPr>
          <w:rFonts w:ascii="Times New Roman" w:hAnsi="Times New Roman" w:cs="Times New Roman"/>
          <w:sz w:val="24"/>
          <w:szCs w:val="24"/>
        </w:rPr>
        <w:t xml:space="preserve"> y exclusivamente económico</w:t>
      </w:r>
      <w:r w:rsidR="00A70F3A" w:rsidRPr="00722DA0">
        <w:rPr>
          <w:rFonts w:ascii="Times New Roman" w:hAnsi="Times New Roman" w:cs="Times New Roman"/>
          <w:sz w:val="24"/>
          <w:szCs w:val="24"/>
        </w:rPr>
        <w:t xml:space="preserve"> (</w:t>
      </w:r>
      <w:r w:rsidRPr="00722DA0">
        <w:rPr>
          <w:rFonts w:ascii="Times New Roman" w:hAnsi="Times New Roman" w:cs="Times New Roman"/>
          <w:sz w:val="24"/>
          <w:szCs w:val="24"/>
        </w:rPr>
        <w:t xml:space="preserve">Foro de </w:t>
      </w:r>
      <w:proofErr w:type="spellStart"/>
      <w:r w:rsidRPr="00722DA0">
        <w:rPr>
          <w:rFonts w:ascii="Times New Roman" w:hAnsi="Times New Roman" w:cs="Times New Roman"/>
          <w:sz w:val="24"/>
          <w:szCs w:val="24"/>
        </w:rPr>
        <w:t>Davos</w:t>
      </w:r>
      <w:proofErr w:type="spellEnd"/>
      <w:r w:rsidRPr="00722DA0">
        <w:rPr>
          <w:rFonts w:ascii="Times New Roman" w:hAnsi="Times New Roman" w:cs="Times New Roman"/>
          <w:sz w:val="24"/>
          <w:szCs w:val="24"/>
        </w:rPr>
        <w:t>, Club</w:t>
      </w:r>
      <w:r w:rsidR="00743EEE" w:rsidRPr="00722DA0">
        <w:rPr>
          <w:rFonts w:ascii="Times New Roman" w:hAnsi="Times New Roman" w:cs="Times New Roman"/>
          <w:sz w:val="24"/>
          <w:szCs w:val="24"/>
        </w:rPr>
        <w:t xml:space="preserve"> o Grupo</w:t>
      </w:r>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Bil</w:t>
      </w:r>
      <w:r w:rsidR="0006277B" w:rsidRPr="00722DA0">
        <w:rPr>
          <w:rFonts w:ascii="Times New Roman" w:hAnsi="Times New Roman" w:cs="Times New Roman"/>
          <w:sz w:val="24"/>
          <w:szCs w:val="24"/>
        </w:rPr>
        <w:t>d</w:t>
      </w:r>
      <w:r w:rsidRPr="00722DA0">
        <w:rPr>
          <w:rFonts w:ascii="Times New Roman" w:hAnsi="Times New Roman" w:cs="Times New Roman"/>
          <w:sz w:val="24"/>
          <w:szCs w:val="24"/>
        </w:rPr>
        <w:t>erberg</w:t>
      </w:r>
      <w:proofErr w:type="spellEnd"/>
      <w:r w:rsidRPr="00722DA0">
        <w:rPr>
          <w:rFonts w:ascii="Times New Roman" w:hAnsi="Times New Roman" w:cs="Times New Roman"/>
          <w:sz w:val="24"/>
          <w:szCs w:val="24"/>
        </w:rPr>
        <w:t>),</w:t>
      </w:r>
      <w:r w:rsidR="0006277B" w:rsidRPr="00722DA0">
        <w:rPr>
          <w:rFonts w:ascii="Times New Roman" w:hAnsi="Times New Roman" w:cs="Times New Roman"/>
          <w:sz w:val="24"/>
          <w:szCs w:val="24"/>
        </w:rPr>
        <w:t xml:space="preserve"> con una híbrida composición en cuanto al carácter de sus componentes (públicos y privados)</w:t>
      </w:r>
      <w:r w:rsidRPr="00722DA0">
        <w:rPr>
          <w:rFonts w:ascii="Times New Roman" w:hAnsi="Times New Roman" w:cs="Times New Roman"/>
          <w:sz w:val="24"/>
          <w:szCs w:val="24"/>
        </w:rPr>
        <w:t>. Del mismo modo, cabe tener en cuenta l</w:t>
      </w:r>
      <w:r w:rsidR="00A70F3A" w:rsidRPr="00722DA0">
        <w:rPr>
          <w:rFonts w:ascii="Times New Roman" w:hAnsi="Times New Roman" w:cs="Times New Roman"/>
          <w:sz w:val="24"/>
          <w:szCs w:val="24"/>
        </w:rPr>
        <w:t xml:space="preserve">os riesgos derivados de la </w:t>
      </w:r>
      <w:proofErr w:type="spellStart"/>
      <w:r w:rsidR="00A70F3A" w:rsidRPr="00722DA0">
        <w:rPr>
          <w:rFonts w:ascii="Times New Roman" w:hAnsi="Times New Roman" w:cs="Times New Roman"/>
          <w:sz w:val="24"/>
          <w:szCs w:val="24"/>
        </w:rPr>
        <w:t>financiarización</w:t>
      </w:r>
      <w:proofErr w:type="spellEnd"/>
      <w:r w:rsidR="00A70F3A" w:rsidRPr="00722DA0">
        <w:rPr>
          <w:rFonts w:ascii="Times New Roman" w:hAnsi="Times New Roman" w:cs="Times New Roman"/>
          <w:sz w:val="24"/>
          <w:szCs w:val="24"/>
        </w:rPr>
        <w:t xml:space="preserve"> de la economía y </w:t>
      </w:r>
      <w:r w:rsidR="00E86196">
        <w:rPr>
          <w:rFonts w:ascii="Times New Roman" w:hAnsi="Times New Roman" w:cs="Times New Roman"/>
          <w:sz w:val="24"/>
          <w:szCs w:val="24"/>
        </w:rPr>
        <w:t>el</w:t>
      </w:r>
      <w:r w:rsidR="00A70F3A" w:rsidRPr="00722DA0">
        <w:rPr>
          <w:rFonts w:ascii="Times New Roman" w:hAnsi="Times New Roman" w:cs="Times New Roman"/>
          <w:sz w:val="24"/>
          <w:szCs w:val="24"/>
        </w:rPr>
        <w:t xml:space="preserve"> </w:t>
      </w:r>
      <w:r w:rsidR="0006277B" w:rsidRPr="00722DA0">
        <w:rPr>
          <w:rFonts w:ascii="Times New Roman" w:hAnsi="Times New Roman" w:cs="Times New Roman"/>
          <w:sz w:val="24"/>
          <w:szCs w:val="24"/>
        </w:rPr>
        <w:t>despunte</w:t>
      </w:r>
      <w:r w:rsidR="00A70F3A" w:rsidRPr="00722DA0">
        <w:rPr>
          <w:rFonts w:ascii="Times New Roman" w:hAnsi="Times New Roman" w:cs="Times New Roman"/>
          <w:sz w:val="24"/>
          <w:szCs w:val="24"/>
        </w:rPr>
        <w:t xml:space="preserve"> de la desigualdad o el desequilibrado reparto de la riqueza en momentos de crecimiento e</w:t>
      </w:r>
      <w:r w:rsidR="0006277B" w:rsidRPr="00722DA0">
        <w:rPr>
          <w:rFonts w:ascii="Times New Roman" w:hAnsi="Times New Roman" w:cs="Times New Roman"/>
          <w:sz w:val="24"/>
          <w:szCs w:val="24"/>
        </w:rPr>
        <w:t xml:space="preserve">conómico. Destaca, si bien específicamente, </w:t>
      </w:r>
      <w:r w:rsidR="00A70F3A" w:rsidRPr="00722DA0">
        <w:rPr>
          <w:rFonts w:ascii="Times New Roman" w:hAnsi="Times New Roman" w:cs="Times New Roman"/>
          <w:sz w:val="24"/>
          <w:szCs w:val="24"/>
        </w:rPr>
        <w:t xml:space="preserve">la </w:t>
      </w:r>
      <w:proofErr w:type="spellStart"/>
      <w:r w:rsidR="00A70F3A" w:rsidRPr="00722DA0">
        <w:rPr>
          <w:rFonts w:ascii="Times New Roman" w:hAnsi="Times New Roman" w:cs="Times New Roman"/>
          <w:sz w:val="24"/>
          <w:szCs w:val="24"/>
        </w:rPr>
        <w:t>financiarización</w:t>
      </w:r>
      <w:proofErr w:type="spellEnd"/>
      <w:r w:rsidR="00A70F3A" w:rsidRPr="00722DA0">
        <w:rPr>
          <w:rFonts w:ascii="Times New Roman" w:hAnsi="Times New Roman" w:cs="Times New Roman"/>
          <w:sz w:val="24"/>
          <w:szCs w:val="24"/>
        </w:rPr>
        <w:t xml:space="preserve"> de la política, </w:t>
      </w:r>
      <w:r w:rsidR="0006277B" w:rsidRPr="00722DA0">
        <w:rPr>
          <w:rFonts w:ascii="Times New Roman" w:hAnsi="Times New Roman" w:cs="Times New Roman"/>
          <w:sz w:val="24"/>
          <w:szCs w:val="24"/>
        </w:rPr>
        <w:t>a propósito de</w:t>
      </w:r>
      <w:r w:rsidR="00A70F3A" w:rsidRPr="00722DA0">
        <w:rPr>
          <w:rFonts w:ascii="Times New Roman" w:hAnsi="Times New Roman" w:cs="Times New Roman"/>
          <w:sz w:val="24"/>
          <w:szCs w:val="24"/>
        </w:rPr>
        <w:t xml:space="preserve"> los efectos de la crisis de la deuda pública sobre </w:t>
      </w:r>
      <w:r w:rsidR="00442F02" w:rsidRPr="00722DA0">
        <w:rPr>
          <w:rFonts w:ascii="Times New Roman" w:hAnsi="Times New Roman" w:cs="Times New Roman"/>
          <w:sz w:val="24"/>
          <w:szCs w:val="24"/>
        </w:rPr>
        <w:t>el margen de</w:t>
      </w:r>
      <w:r w:rsidR="00A70F3A" w:rsidRPr="00722DA0">
        <w:rPr>
          <w:rFonts w:ascii="Times New Roman" w:hAnsi="Times New Roman" w:cs="Times New Roman"/>
          <w:sz w:val="24"/>
          <w:szCs w:val="24"/>
        </w:rPr>
        <w:t xml:space="preserve"> </w:t>
      </w:r>
      <w:r w:rsidR="00442F02" w:rsidRPr="00722DA0">
        <w:rPr>
          <w:rFonts w:ascii="Times New Roman" w:hAnsi="Times New Roman" w:cs="Times New Roman"/>
          <w:sz w:val="24"/>
          <w:szCs w:val="24"/>
        </w:rPr>
        <w:t>decisión</w:t>
      </w:r>
      <w:r w:rsidR="00A70F3A" w:rsidRPr="00722DA0">
        <w:rPr>
          <w:rFonts w:ascii="Times New Roman" w:hAnsi="Times New Roman" w:cs="Times New Roman"/>
          <w:sz w:val="24"/>
          <w:szCs w:val="24"/>
        </w:rPr>
        <w:t xml:space="preserve"> </w:t>
      </w:r>
      <w:r w:rsidR="00442F02" w:rsidRPr="00722DA0">
        <w:rPr>
          <w:rFonts w:ascii="Times New Roman" w:hAnsi="Times New Roman" w:cs="Times New Roman"/>
          <w:sz w:val="24"/>
          <w:szCs w:val="24"/>
        </w:rPr>
        <w:t>política</w:t>
      </w:r>
      <w:r w:rsidR="00A70F3A" w:rsidRPr="00722DA0">
        <w:rPr>
          <w:rFonts w:ascii="Times New Roman" w:hAnsi="Times New Roman" w:cs="Times New Roman"/>
          <w:sz w:val="24"/>
          <w:szCs w:val="24"/>
        </w:rPr>
        <w:t xml:space="preserve"> o la importancia de las agencias de calificación de la deuda pública en las prioridades de gasto público</w:t>
      </w:r>
      <w:r w:rsidR="00442F02" w:rsidRPr="00722DA0">
        <w:rPr>
          <w:rFonts w:ascii="Times New Roman" w:hAnsi="Times New Roman" w:cs="Times New Roman"/>
          <w:sz w:val="24"/>
          <w:szCs w:val="24"/>
        </w:rPr>
        <w:t xml:space="preserve"> y el coste del acceso a la financiación</w:t>
      </w:r>
      <w:r w:rsidRPr="00722DA0">
        <w:rPr>
          <w:rFonts w:ascii="Times New Roman" w:hAnsi="Times New Roman" w:cs="Times New Roman"/>
          <w:sz w:val="24"/>
          <w:szCs w:val="24"/>
        </w:rPr>
        <w:t>. Todo ello, de forma coadyuvante, implica considerar</w:t>
      </w:r>
      <w:r w:rsidR="00442F02" w:rsidRPr="00722DA0">
        <w:rPr>
          <w:rFonts w:ascii="Times New Roman" w:hAnsi="Times New Roman" w:cs="Times New Roman"/>
          <w:sz w:val="24"/>
          <w:szCs w:val="24"/>
        </w:rPr>
        <w:t>, en última instancia,</w:t>
      </w:r>
      <w:r w:rsidRPr="00722DA0">
        <w:rPr>
          <w:rFonts w:ascii="Times New Roman" w:hAnsi="Times New Roman" w:cs="Times New Roman"/>
          <w:sz w:val="24"/>
          <w:szCs w:val="24"/>
        </w:rPr>
        <w:t xml:space="preserve"> l</w:t>
      </w:r>
      <w:r w:rsidR="00A70F3A" w:rsidRPr="00722DA0">
        <w:rPr>
          <w:rFonts w:ascii="Times New Roman" w:hAnsi="Times New Roman" w:cs="Times New Roman"/>
          <w:sz w:val="24"/>
          <w:szCs w:val="24"/>
        </w:rPr>
        <w:t xml:space="preserve">os efectos de la tecnocracia como lógica de legitimación alternativa a la </w:t>
      </w:r>
      <w:r w:rsidR="00442F02" w:rsidRPr="00722DA0">
        <w:rPr>
          <w:rFonts w:ascii="Times New Roman" w:hAnsi="Times New Roman" w:cs="Times New Roman"/>
          <w:sz w:val="24"/>
          <w:szCs w:val="24"/>
        </w:rPr>
        <w:t>democrática de unas decisiones públicas que, en una situación de crisis, resultan tan exigidas por la ciudadanía, como constreñidas por los márgenes crecientemente angostos</w:t>
      </w:r>
      <w:r w:rsidR="00A70F3A" w:rsidRPr="00722DA0">
        <w:rPr>
          <w:rFonts w:ascii="Times New Roman" w:hAnsi="Times New Roman" w:cs="Times New Roman"/>
          <w:sz w:val="24"/>
          <w:szCs w:val="24"/>
        </w:rPr>
        <w:t>.</w:t>
      </w:r>
    </w:p>
    <w:p w:rsidR="00F0200B" w:rsidRPr="00722DA0" w:rsidRDefault="00F0200B" w:rsidP="00654CF7">
      <w:pPr>
        <w:spacing w:after="0" w:line="240" w:lineRule="auto"/>
        <w:jc w:val="both"/>
        <w:rPr>
          <w:rFonts w:ascii="Times New Roman" w:hAnsi="Times New Roman" w:cs="Times New Roman"/>
          <w:sz w:val="24"/>
          <w:szCs w:val="24"/>
        </w:rPr>
      </w:pPr>
    </w:p>
    <w:p w:rsidR="00442F02" w:rsidRPr="00722DA0" w:rsidRDefault="00163610"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Numerosos procesos y casos de conflicto (y cooperación) ponen de manifiesto la divergencia entre: 1. La localización y el destino de las exigencias ciudadanas</w:t>
      </w:r>
      <w:r w:rsidR="00E86196">
        <w:rPr>
          <w:rFonts w:ascii="Times New Roman" w:hAnsi="Times New Roman" w:cs="Times New Roman"/>
          <w:sz w:val="24"/>
          <w:szCs w:val="24"/>
        </w:rPr>
        <w:t xml:space="preserve"> dirigidas al entramado institucional de la democracia representativa</w:t>
      </w:r>
      <w:r w:rsidRPr="00722DA0">
        <w:rPr>
          <w:rFonts w:ascii="Times New Roman" w:hAnsi="Times New Roman" w:cs="Times New Roman"/>
          <w:sz w:val="24"/>
          <w:szCs w:val="24"/>
        </w:rPr>
        <w:t xml:space="preserve">; y, 2. La capacidad de las </w:t>
      </w:r>
      <w:r w:rsidR="00442F02" w:rsidRPr="00722DA0">
        <w:rPr>
          <w:rFonts w:ascii="Times New Roman" w:hAnsi="Times New Roman" w:cs="Times New Roman"/>
          <w:sz w:val="24"/>
          <w:szCs w:val="24"/>
        </w:rPr>
        <w:t xml:space="preserve">instituciones públicas con su </w:t>
      </w:r>
      <w:r w:rsidR="00442F02" w:rsidRPr="00722DA0">
        <w:rPr>
          <w:rFonts w:ascii="Times New Roman" w:hAnsi="Times New Roman" w:cs="Times New Roman"/>
          <w:i/>
          <w:sz w:val="24"/>
          <w:szCs w:val="24"/>
        </w:rPr>
        <w:t xml:space="preserve">locus </w:t>
      </w:r>
      <w:r w:rsidR="00442F02" w:rsidRPr="00722DA0">
        <w:rPr>
          <w:rFonts w:ascii="Times New Roman" w:hAnsi="Times New Roman" w:cs="Times New Roman"/>
          <w:sz w:val="24"/>
          <w:szCs w:val="24"/>
        </w:rPr>
        <w:t>en el entramado representativo del Estado</w:t>
      </w:r>
      <w:r w:rsidRPr="00722DA0">
        <w:rPr>
          <w:rFonts w:ascii="Times New Roman" w:hAnsi="Times New Roman" w:cs="Times New Roman"/>
          <w:sz w:val="24"/>
          <w:szCs w:val="24"/>
        </w:rPr>
        <w:t xml:space="preserve"> para poder afrontar la resolución </w:t>
      </w:r>
      <w:r w:rsidR="00442F02" w:rsidRPr="00722DA0">
        <w:rPr>
          <w:rFonts w:ascii="Times New Roman" w:hAnsi="Times New Roman" w:cs="Times New Roman"/>
          <w:sz w:val="24"/>
          <w:szCs w:val="24"/>
        </w:rPr>
        <w:t>aquellas</w:t>
      </w:r>
      <w:r w:rsidRPr="00722DA0">
        <w:rPr>
          <w:rFonts w:ascii="Times New Roman" w:hAnsi="Times New Roman" w:cs="Times New Roman"/>
          <w:sz w:val="24"/>
          <w:szCs w:val="24"/>
        </w:rPr>
        <w:t xml:space="preserve">, en tanto </w:t>
      </w:r>
      <w:r w:rsidR="00442F02" w:rsidRPr="00722DA0">
        <w:rPr>
          <w:rFonts w:ascii="Times New Roman" w:hAnsi="Times New Roman" w:cs="Times New Roman"/>
          <w:sz w:val="24"/>
          <w:szCs w:val="24"/>
        </w:rPr>
        <w:t>que los procedimientos estatales</w:t>
      </w:r>
      <w:r w:rsidRPr="00722DA0">
        <w:rPr>
          <w:rFonts w:ascii="Times New Roman" w:hAnsi="Times New Roman" w:cs="Times New Roman"/>
          <w:sz w:val="24"/>
          <w:szCs w:val="24"/>
        </w:rPr>
        <w:t xml:space="preserve"> quedan </w:t>
      </w:r>
      <w:r w:rsidR="00442F02" w:rsidRPr="00722DA0">
        <w:rPr>
          <w:rFonts w:ascii="Times New Roman" w:hAnsi="Times New Roman" w:cs="Times New Roman"/>
          <w:sz w:val="24"/>
          <w:szCs w:val="24"/>
        </w:rPr>
        <w:lastRenderedPageBreak/>
        <w:t>trascendidos</w:t>
      </w:r>
      <w:r w:rsidRPr="00722DA0">
        <w:rPr>
          <w:rFonts w:ascii="Times New Roman" w:hAnsi="Times New Roman" w:cs="Times New Roman"/>
          <w:sz w:val="24"/>
          <w:szCs w:val="24"/>
        </w:rPr>
        <w:t xml:space="preserve"> por las instituciones supranacionales o las indicaciones y condicionamientos internacionales. </w:t>
      </w:r>
    </w:p>
    <w:p w:rsidR="008259AC" w:rsidRPr="00722DA0" w:rsidRDefault="00442F02"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Numerosos</w:t>
      </w:r>
      <w:r w:rsidR="00163610" w:rsidRPr="00722DA0">
        <w:rPr>
          <w:rFonts w:ascii="Times New Roman" w:hAnsi="Times New Roman" w:cs="Times New Roman"/>
          <w:sz w:val="24"/>
          <w:szCs w:val="24"/>
        </w:rPr>
        <w:t xml:space="preserve"> ejemplos</w:t>
      </w:r>
      <w:r w:rsidRPr="00722DA0">
        <w:rPr>
          <w:rFonts w:ascii="Times New Roman" w:hAnsi="Times New Roman" w:cs="Times New Roman"/>
          <w:sz w:val="24"/>
          <w:szCs w:val="24"/>
        </w:rPr>
        <w:t xml:space="preserve"> de la cotidianeidad institucional</w:t>
      </w:r>
      <w:r w:rsidR="00163610" w:rsidRPr="00722DA0">
        <w:rPr>
          <w:rFonts w:ascii="Times New Roman" w:hAnsi="Times New Roman" w:cs="Times New Roman"/>
          <w:sz w:val="24"/>
          <w:szCs w:val="24"/>
        </w:rPr>
        <w:t xml:space="preserve"> se </w:t>
      </w:r>
      <w:r w:rsidR="00107220" w:rsidRPr="00722DA0">
        <w:rPr>
          <w:rFonts w:ascii="Times New Roman" w:hAnsi="Times New Roman" w:cs="Times New Roman"/>
          <w:sz w:val="24"/>
          <w:szCs w:val="24"/>
        </w:rPr>
        <w:t>debaten</w:t>
      </w:r>
      <w:r w:rsidR="00163610" w:rsidRPr="00722DA0">
        <w:rPr>
          <w:rFonts w:ascii="Times New Roman" w:hAnsi="Times New Roman" w:cs="Times New Roman"/>
          <w:sz w:val="24"/>
          <w:szCs w:val="24"/>
        </w:rPr>
        <w:t xml:space="preserve"> en </w:t>
      </w:r>
      <w:r w:rsidRPr="00722DA0">
        <w:rPr>
          <w:rFonts w:ascii="Times New Roman" w:hAnsi="Times New Roman" w:cs="Times New Roman"/>
          <w:sz w:val="24"/>
          <w:szCs w:val="24"/>
        </w:rPr>
        <w:t>la</w:t>
      </w:r>
      <w:r w:rsidR="008259AC" w:rsidRPr="00722DA0">
        <w:rPr>
          <w:rFonts w:ascii="Times New Roman" w:hAnsi="Times New Roman" w:cs="Times New Roman"/>
          <w:sz w:val="24"/>
          <w:szCs w:val="24"/>
        </w:rPr>
        <w:t xml:space="preserve"> </w:t>
      </w:r>
      <w:r w:rsidRPr="00722DA0">
        <w:rPr>
          <w:rFonts w:ascii="Times New Roman" w:hAnsi="Times New Roman" w:cs="Times New Roman"/>
          <w:sz w:val="24"/>
          <w:szCs w:val="24"/>
        </w:rPr>
        <w:t>cableada</w:t>
      </w:r>
      <w:r w:rsidR="008259AC" w:rsidRPr="00722DA0">
        <w:rPr>
          <w:rFonts w:ascii="Times New Roman" w:hAnsi="Times New Roman" w:cs="Times New Roman"/>
          <w:sz w:val="24"/>
          <w:szCs w:val="24"/>
        </w:rPr>
        <w:t xml:space="preserve"> </w:t>
      </w:r>
      <w:r w:rsidRPr="00722DA0">
        <w:rPr>
          <w:rFonts w:ascii="Times New Roman" w:hAnsi="Times New Roman" w:cs="Times New Roman"/>
          <w:sz w:val="24"/>
          <w:szCs w:val="24"/>
        </w:rPr>
        <w:t>zona</w:t>
      </w:r>
      <w:r w:rsidR="008259AC" w:rsidRPr="00722DA0">
        <w:rPr>
          <w:rFonts w:ascii="Times New Roman" w:hAnsi="Times New Roman" w:cs="Times New Roman"/>
          <w:sz w:val="24"/>
          <w:szCs w:val="24"/>
        </w:rPr>
        <w:t xml:space="preserve"> entre la globalización y la tecnocracia, </w:t>
      </w:r>
      <w:r w:rsidR="00107220" w:rsidRPr="00722DA0">
        <w:rPr>
          <w:rFonts w:ascii="Times New Roman" w:hAnsi="Times New Roman" w:cs="Times New Roman"/>
          <w:sz w:val="24"/>
          <w:szCs w:val="24"/>
        </w:rPr>
        <w:t>amparada por</w:t>
      </w:r>
      <w:r w:rsidR="00163610" w:rsidRPr="00722DA0">
        <w:rPr>
          <w:rFonts w:ascii="Times New Roman" w:hAnsi="Times New Roman" w:cs="Times New Roman"/>
          <w:sz w:val="24"/>
          <w:szCs w:val="24"/>
        </w:rPr>
        <w:t xml:space="preserve"> un contexto protagonizado</w:t>
      </w:r>
      <w:r w:rsidR="008259AC" w:rsidRPr="00722DA0">
        <w:rPr>
          <w:rFonts w:ascii="Times New Roman" w:hAnsi="Times New Roman" w:cs="Times New Roman"/>
          <w:sz w:val="24"/>
          <w:szCs w:val="24"/>
        </w:rPr>
        <w:t xml:space="preserve"> por las tensiones financieras a nivel internacional, </w:t>
      </w:r>
      <w:r w:rsidR="00163610" w:rsidRPr="00722DA0">
        <w:rPr>
          <w:rFonts w:ascii="Times New Roman" w:hAnsi="Times New Roman" w:cs="Times New Roman"/>
          <w:sz w:val="24"/>
          <w:szCs w:val="24"/>
        </w:rPr>
        <w:t>que hacen al Estado (</w:t>
      </w:r>
      <w:r w:rsidR="008259AC" w:rsidRPr="00722DA0">
        <w:rPr>
          <w:rFonts w:ascii="Times New Roman" w:hAnsi="Times New Roman" w:cs="Times New Roman"/>
          <w:sz w:val="24"/>
          <w:szCs w:val="24"/>
        </w:rPr>
        <w:t>en su articula</w:t>
      </w:r>
      <w:r w:rsidR="00163610" w:rsidRPr="00722DA0">
        <w:rPr>
          <w:rFonts w:ascii="Times New Roman" w:hAnsi="Times New Roman" w:cs="Times New Roman"/>
          <w:sz w:val="24"/>
          <w:szCs w:val="24"/>
        </w:rPr>
        <w:t>ción democrática representativa) debatirse</w:t>
      </w:r>
      <w:r w:rsidR="008259AC" w:rsidRPr="00722DA0">
        <w:rPr>
          <w:rFonts w:ascii="Times New Roman" w:hAnsi="Times New Roman" w:cs="Times New Roman"/>
          <w:sz w:val="24"/>
          <w:szCs w:val="24"/>
        </w:rPr>
        <w:t xml:space="preserve"> entre lo posible </w:t>
      </w:r>
      <w:r w:rsidR="00F45567" w:rsidRPr="00722DA0">
        <w:rPr>
          <w:rFonts w:ascii="Times New Roman" w:hAnsi="Times New Roman" w:cs="Times New Roman"/>
          <w:sz w:val="24"/>
          <w:szCs w:val="24"/>
        </w:rPr>
        <w:t xml:space="preserve">de una parte, </w:t>
      </w:r>
      <w:r w:rsidR="008259AC" w:rsidRPr="00722DA0">
        <w:rPr>
          <w:rFonts w:ascii="Times New Roman" w:hAnsi="Times New Roman" w:cs="Times New Roman"/>
          <w:sz w:val="24"/>
          <w:szCs w:val="24"/>
        </w:rPr>
        <w:t>y las exigencias derivadas de las demandas ciudadanas y los mandatos constitucionales vertebradores del modelo de Bienestar</w:t>
      </w:r>
      <w:r w:rsidR="00F45567" w:rsidRPr="00722DA0">
        <w:rPr>
          <w:rFonts w:ascii="Times New Roman" w:hAnsi="Times New Roman" w:cs="Times New Roman"/>
          <w:sz w:val="24"/>
          <w:szCs w:val="24"/>
        </w:rPr>
        <w:t xml:space="preserve"> por otra parte</w:t>
      </w:r>
      <w:r w:rsidR="008259AC" w:rsidRPr="00722DA0">
        <w:rPr>
          <w:rFonts w:ascii="Times New Roman" w:hAnsi="Times New Roman" w:cs="Times New Roman"/>
          <w:sz w:val="24"/>
          <w:szCs w:val="24"/>
        </w:rPr>
        <w:t xml:space="preserve">. </w:t>
      </w:r>
      <w:r w:rsidR="00163610" w:rsidRPr="00722DA0">
        <w:rPr>
          <w:rFonts w:ascii="Times New Roman" w:hAnsi="Times New Roman" w:cs="Times New Roman"/>
          <w:sz w:val="24"/>
          <w:szCs w:val="24"/>
        </w:rPr>
        <w:t xml:space="preserve">De forma sintética </w:t>
      </w:r>
      <w:r w:rsidR="00107220" w:rsidRPr="00722DA0">
        <w:rPr>
          <w:rFonts w:ascii="Times New Roman" w:hAnsi="Times New Roman" w:cs="Times New Roman"/>
          <w:sz w:val="24"/>
          <w:szCs w:val="24"/>
        </w:rPr>
        <w:t>se podrían citar algunos casos como: 1) L</w:t>
      </w:r>
      <w:r w:rsidR="008259AC" w:rsidRPr="00722DA0">
        <w:rPr>
          <w:rFonts w:ascii="Times New Roman" w:hAnsi="Times New Roman" w:cs="Times New Roman"/>
          <w:sz w:val="24"/>
          <w:szCs w:val="24"/>
        </w:rPr>
        <w:t>as protestas laborales exigiendo al Estado (a los poderes públicos investidos de mandato democrático</w:t>
      </w:r>
      <w:r w:rsidR="00F45567" w:rsidRPr="00722DA0">
        <w:rPr>
          <w:rFonts w:ascii="Times New Roman" w:hAnsi="Times New Roman" w:cs="Times New Roman"/>
          <w:sz w:val="24"/>
          <w:szCs w:val="24"/>
        </w:rPr>
        <w:t xml:space="preserve"> representativo nacional</w:t>
      </w:r>
      <w:r w:rsidR="008259AC" w:rsidRPr="00722DA0">
        <w:rPr>
          <w:rFonts w:ascii="Times New Roman" w:hAnsi="Times New Roman" w:cs="Times New Roman"/>
          <w:sz w:val="24"/>
          <w:szCs w:val="24"/>
        </w:rPr>
        <w:t xml:space="preserve">) la protección del empleo y de los sectores industriales tradicionales frente </w:t>
      </w:r>
      <w:r w:rsidR="0001788E" w:rsidRPr="00722DA0">
        <w:rPr>
          <w:rFonts w:ascii="Times New Roman" w:hAnsi="Times New Roman" w:cs="Times New Roman"/>
          <w:sz w:val="24"/>
          <w:szCs w:val="24"/>
        </w:rPr>
        <w:t>a la deslocalización empresarial</w:t>
      </w:r>
      <w:r w:rsidR="008259AC" w:rsidRPr="00722DA0">
        <w:rPr>
          <w:rFonts w:ascii="Times New Roman" w:hAnsi="Times New Roman" w:cs="Times New Roman"/>
          <w:sz w:val="24"/>
          <w:szCs w:val="24"/>
        </w:rPr>
        <w:t xml:space="preserve">; </w:t>
      </w:r>
      <w:r w:rsidR="00107220" w:rsidRPr="00722DA0">
        <w:rPr>
          <w:rFonts w:ascii="Times New Roman" w:hAnsi="Times New Roman" w:cs="Times New Roman"/>
          <w:sz w:val="24"/>
          <w:szCs w:val="24"/>
        </w:rPr>
        <w:t>2) L</w:t>
      </w:r>
      <w:r w:rsidR="008259AC" w:rsidRPr="00722DA0">
        <w:rPr>
          <w:rFonts w:ascii="Times New Roman" w:hAnsi="Times New Roman" w:cs="Times New Roman"/>
          <w:sz w:val="24"/>
          <w:szCs w:val="24"/>
        </w:rPr>
        <w:t>as concentraciones de agricultores, ganaderos y pescadores ante el Ministerio de Agricultura del correspondiente Estado Miembro de la Unión Europea (en adelante, UE) contra las medidas adoptadas en el marco de la</w:t>
      </w:r>
      <w:r w:rsidR="00F45567" w:rsidRPr="00722DA0">
        <w:rPr>
          <w:rFonts w:ascii="Times New Roman" w:hAnsi="Times New Roman" w:cs="Times New Roman"/>
          <w:sz w:val="24"/>
          <w:szCs w:val="24"/>
        </w:rPr>
        <w:t xml:space="preserve"> delegada</w:t>
      </w:r>
      <w:r w:rsidR="008259AC" w:rsidRPr="00722DA0">
        <w:rPr>
          <w:rFonts w:ascii="Times New Roman" w:hAnsi="Times New Roman" w:cs="Times New Roman"/>
          <w:sz w:val="24"/>
          <w:szCs w:val="24"/>
        </w:rPr>
        <w:t xml:space="preserve"> Política Agraria Común (PAC)</w:t>
      </w:r>
      <w:r w:rsidR="00E86196">
        <w:rPr>
          <w:rFonts w:ascii="Times New Roman" w:hAnsi="Times New Roman" w:cs="Times New Roman"/>
          <w:sz w:val="24"/>
          <w:szCs w:val="24"/>
        </w:rPr>
        <w:t xml:space="preserve"> a nivel supranacional</w:t>
      </w:r>
      <w:r w:rsidR="008259AC" w:rsidRPr="00722DA0">
        <w:rPr>
          <w:rFonts w:ascii="Times New Roman" w:hAnsi="Times New Roman" w:cs="Times New Roman"/>
          <w:sz w:val="24"/>
          <w:szCs w:val="24"/>
        </w:rPr>
        <w:t xml:space="preserve">; </w:t>
      </w:r>
      <w:r w:rsidR="00107220" w:rsidRPr="00722DA0">
        <w:rPr>
          <w:rFonts w:ascii="Times New Roman" w:hAnsi="Times New Roman" w:cs="Times New Roman"/>
          <w:sz w:val="24"/>
          <w:szCs w:val="24"/>
        </w:rPr>
        <w:t>3) E</w:t>
      </w:r>
      <w:r w:rsidR="008259AC" w:rsidRPr="00722DA0">
        <w:rPr>
          <w:rFonts w:ascii="Times New Roman" w:hAnsi="Times New Roman" w:cs="Times New Roman"/>
          <w:sz w:val="24"/>
          <w:szCs w:val="24"/>
        </w:rPr>
        <w:t>l debate político y doctrinal a la luz de la reciente reforma del artículo 135 de la Constitución Española (en adelante, CE) como transposición del principio de sostenibilidad financiera aplicado al conjunto de las Administraciones Públicas en tanto que principio constitucional (en virtud del anexo nº 12 – Tratado de la UE);</w:t>
      </w:r>
      <w:r w:rsidR="00107220" w:rsidRPr="00722DA0">
        <w:rPr>
          <w:rFonts w:ascii="Times New Roman" w:hAnsi="Times New Roman" w:cs="Times New Roman"/>
          <w:sz w:val="24"/>
          <w:szCs w:val="24"/>
        </w:rPr>
        <w:t xml:space="preserve"> 4) L</w:t>
      </w:r>
      <w:r w:rsidR="008259AC" w:rsidRPr="00722DA0">
        <w:rPr>
          <w:rFonts w:ascii="Times New Roman" w:hAnsi="Times New Roman" w:cs="Times New Roman"/>
          <w:sz w:val="24"/>
          <w:szCs w:val="24"/>
        </w:rPr>
        <w:t xml:space="preserve">a tensión de las políticas migratorias por parte de los Estados fronterizos o periféricos de la UE y, más recientemente, de los ubicados en el corazón geográfico de la Europa de los 28; </w:t>
      </w:r>
      <w:r w:rsidR="00107220" w:rsidRPr="00722DA0">
        <w:rPr>
          <w:rFonts w:ascii="Times New Roman" w:hAnsi="Times New Roman" w:cs="Times New Roman"/>
          <w:sz w:val="24"/>
          <w:szCs w:val="24"/>
        </w:rPr>
        <w:t>5) L</w:t>
      </w:r>
      <w:r w:rsidR="008259AC" w:rsidRPr="00722DA0">
        <w:rPr>
          <w:rFonts w:ascii="Times New Roman" w:hAnsi="Times New Roman" w:cs="Times New Roman"/>
          <w:sz w:val="24"/>
          <w:szCs w:val="24"/>
        </w:rPr>
        <w:t xml:space="preserve">a emergencia de los movimientos culturales e </w:t>
      </w:r>
      <w:proofErr w:type="spellStart"/>
      <w:r w:rsidR="008259AC" w:rsidRPr="00722DA0">
        <w:rPr>
          <w:rFonts w:ascii="Times New Roman" w:hAnsi="Times New Roman" w:cs="Times New Roman"/>
          <w:sz w:val="24"/>
          <w:szCs w:val="24"/>
        </w:rPr>
        <w:t>identitarios</w:t>
      </w:r>
      <w:proofErr w:type="spellEnd"/>
      <w:r w:rsidR="008259AC" w:rsidRPr="00722DA0">
        <w:rPr>
          <w:rFonts w:ascii="Times New Roman" w:hAnsi="Times New Roman" w:cs="Times New Roman"/>
          <w:sz w:val="24"/>
          <w:szCs w:val="24"/>
        </w:rPr>
        <w:t xml:space="preserve"> de corte nacionalista, regionalista o independentista frente a la homogeneización cultural o del imperialismo cultural dominante estadounidense</w:t>
      </w:r>
      <w:r w:rsidR="008259AC" w:rsidRPr="00722DA0">
        <w:rPr>
          <w:rStyle w:val="Refdenotaalpie"/>
          <w:rFonts w:ascii="Times New Roman" w:hAnsi="Times New Roman" w:cs="Times New Roman"/>
          <w:sz w:val="24"/>
          <w:szCs w:val="24"/>
        </w:rPr>
        <w:footnoteReference w:id="1"/>
      </w:r>
      <w:r w:rsidR="008259AC" w:rsidRPr="00722DA0">
        <w:rPr>
          <w:rFonts w:ascii="Times New Roman" w:hAnsi="Times New Roman" w:cs="Times New Roman"/>
          <w:sz w:val="24"/>
          <w:szCs w:val="24"/>
        </w:rPr>
        <w:t xml:space="preserve"> y del emergente chino</w:t>
      </w:r>
      <w:r w:rsidR="00F45567" w:rsidRPr="00722DA0">
        <w:rPr>
          <w:rFonts w:ascii="Times New Roman" w:hAnsi="Times New Roman" w:cs="Times New Roman"/>
          <w:sz w:val="24"/>
          <w:szCs w:val="24"/>
        </w:rPr>
        <w:t xml:space="preserve">, entre otros muchos </w:t>
      </w:r>
      <w:r w:rsidR="00107220" w:rsidRPr="00722DA0">
        <w:rPr>
          <w:rFonts w:ascii="Times New Roman" w:hAnsi="Times New Roman" w:cs="Times New Roman"/>
          <w:sz w:val="24"/>
          <w:szCs w:val="24"/>
        </w:rPr>
        <w:t xml:space="preserve">otros desafíos que ponen de manifiesto la incapacidad del Estado para afrontar los problemas que trascienden a </w:t>
      </w:r>
      <w:r w:rsidR="00E86196">
        <w:rPr>
          <w:rFonts w:ascii="Times New Roman" w:hAnsi="Times New Roman" w:cs="Times New Roman"/>
          <w:sz w:val="24"/>
          <w:szCs w:val="24"/>
        </w:rPr>
        <w:t>sus fronteras, tanto geográfica como institucionalmente</w:t>
      </w:r>
      <w:r w:rsidR="00107220" w:rsidRPr="00722DA0">
        <w:rPr>
          <w:rFonts w:ascii="Times New Roman" w:hAnsi="Times New Roman" w:cs="Times New Roman"/>
          <w:sz w:val="24"/>
          <w:szCs w:val="24"/>
        </w:rPr>
        <w:t xml:space="preserve">. </w:t>
      </w:r>
      <w:r w:rsidR="008259AC" w:rsidRPr="00722DA0">
        <w:rPr>
          <w:rFonts w:ascii="Times New Roman" w:hAnsi="Times New Roman" w:cs="Times New Roman"/>
          <w:sz w:val="24"/>
          <w:szCs w:val="24"/>
        </w:rPr>
        <w:t xml:space="preserve"> </w:t>
      </w:r>
    </w:p>
    <w:p w:rsidR="002C75F2"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Son estas </w:t>
      </w:r>
      <w:r w:rsidR="002C75F2" w:rsidRPr="00722DA0">
        <w:rPr>
          <w:rFonts w:ascii="Times New Roman" w:hAnsi="Times New Roman" w:cs="Times New Roman"/>
          <w:sz w:val="24"/>
          <w:szCs w:val="24"/>
        </w:rPr>
        <w:t xml:space="preserve">algunas </w:t>
      </w:r>
      <w:r w:rsidRPr="00722DA0">
        <w:rPr>
          <w:rFonts w:ascii="Times New Roman" w:hAnsi="Times New Roman" w:cs="Times New Roman"/>
          <w:sz w:val="24"/>
          <w:szCs w:val="24"/>
        </w:rPr>
        <w:t xml:space="preserve">pinceladas preliminares de un escenario </w:t>
      </w:r>
      <w:r w:rsidR="002C75F2" w:rsidRPr="00722DA0">
        <w:rPr>
          <w:rFonts w:ascii="Times New Roman" w:hAnsi="Times New Roman" w:cs="Times New Roman"/>
          <w:sz w:val="24"/>
          <w:szCs w:val="24"/>
        </w:rPr>
        <w:t>en el</w:t>
      </w:r>
      <w:r w:rsidRPr="00722DA0">
        <w:rPr>
          <w:rFonts w:ascii="Times New Roman" w:hAnsi="Times New Roman" w:cs="Times New Roman"/>
          <w:sz w:val="24"/>
          <w:szCs w:val="24"/>
        </w:rPr>
        <w:t xml:space="preserve"> cual irrumpe, de nuevo, la secular preocupación </w:t>
      </w:r>
      <w:r w:rsidR="00107220" w:rsidRPr="00722DA0">
        <w:rPr>
          <w:rFonts w:ascii="Times New Roman" w:hAnsi="Times New Roman" w:cs="Times New Roman"/>
          <w:sz w:val="24"/>
          <w:szCs w:val="24"/>
        </w:rPr>
        <w:t>por la s</w:t>
      </w:r>
      <w:r w:rsidRPr="00722DA0">
        <w:rPr>
          <w:rFonts w:ascii="Times New Roman" w:hAnsi="Times New Roman" w:cs="Times New Roman"/>
          <w:sz w:val="24"/>
          <w:szCs w:val="24"/>
        </w:rPr>
        <w:t>oberanía (articulada en tanto que soberanía popular</w:t>
      </w:r>
      <w:r w:rsidR="00107220" w:rsidRPr="00722DA0">
        <w:rPr>
          <w:rFonts w:ascii="Times New Roman" w:hAnsi="Times New Roman" w:cs="Times New Roman"/>
          <w:sz w:val="24"/>
          <w:szCs w:val="24"/>
        </w:rPr>
        <w:t xml:space="preserve"> en el marco de las democracias representativas</w:t>
      </w:r>
      <w:r w:rsidRPr="00722DA0">
        <w:rPr>
          <w:rFonts w:ascii="Times New Roman" w:hAnsi="Times New Roman" w:cs="Times New Roman"/>
          <w:sz w:val="24"/>
          <w:szCs w:val="24"/>
        </w:rPr>
        <w:t xml:space="preserve">), </w:t>
      </w:r>
      <w:r w:rsidR="00E86196">
        <w:rPr>
          <w:rFonts w:ascii="Times New Roman" w:hAnsi="Times New Roman" w:cs="Times New Roman"/>
          <w:sz w:val="24"/>
          <w:szCs w:val="24"/>
        </w:rPr>
        <w:t>particularmente</w:t>
      </w:r>
      <w:r w:rsidRPr="00722DA0">
        <w:rPr>
          <w:rFonts w:ascii="Times New Roman" w:hAnsi="Times New Roman" w:cs="Times New Roman"/>
          <w:sz w:val="24"/>
          <w:szCs w:val="24"/>
        </w:rPr>
        <w:t xml:space="preserve"> a la luz de la </w:t>
      </w:r>
      <w:r w:rsidR="002C75F2" w:rsidRPr="00722DA0">
        <w:rPr>
          <w:rFonts w:ascii="Times New Roman" w:hAnsi="Times New Roman" w:cs="Times New Roman"/>
          <w:sz w:val="24"/>
          <w:szCs w:val="24"/>
        </w:rPr>
        <w:t xml:space="preserve">hodierna </w:t>
      </w:r>
      <w:r w:rsidRPr="00722DA0">
        <w:rPr>
          <w:rFonts w:ascii="Times New Roman" w:hAnsi="Times New Roman" w:cs="Times New Roman"/>
          <w:sz w:val="24"/>
          <w:szCs w:val="24"/>
        </w:rPr>
        <w:t>tendencia tecnocrática,</w:t>
      </w:r>
      <w:r w:rsidR="00107220" w:rsidRPr="00722DA0">
        <w:rPr>
          <w:rFonts w:ascii="Times New Roman" w:hAnsi="Times New Roman" w:cs="Times New Roman"/>
          <w:sz w:val="24"/>
          <w:szCs w:val="24"/>
        </w:rPr>
        <w:t xml:space="preserve"> cuyas concreciones y lógicas se desarrollarán más abajo, articulando un escenario</w:t>
      </w:r>
      <w:r w:rsidR="002C75F2" w:rsidRPr="00722DA0">
        <w:rPr>
          <w:rFonts w:ascii="Times New Roman" w:hAnsi="Times New Roman" w:cs="Times New Roman"/>
          <w:sz w:val="24"/>
          <w:szCs w:val="24"/>
        </w:rPr>
        <w:t xml:space="preserve"> que nos impela a revisitar los retos </w:t>
      </w:r>
      <w:r w:rsidRPr="00722DA0">
        <w:rPr>
          <w:rFonts w:ascii="Times New Roman" w:hAnsi="Times New Roman" w:cs="Times New Roman"/>
          <w:sz w:val="24"/>
          <w:szCs w:val="24"/>
        </w:rPr>
        <w:t>de la democracia representativa según las principales manifestaciones prácticas</w:t>
      </w:r>
      <w:r w:rsidR="00107220" w:rsidRPr="00722DA0">
        <w:rPr>
          <w:rFonts w:ascii="Times New Roman" w:hAnsi="Times New Roman" w:cs="Times New Roman"/>
          <w:sz w:val="24"/>
          <w:szCs w:val="24"/>
        </w:rPr>
        <w:t xml:space="preserve"> de la misma</w:t>
      </w:r>
      <w:r w:rsidRPr="00722DA0">
        <w:rPr>
          <w:rFonts w:ascii="Times New Roman" w:hAnsi="Times New Roman" w:cs="Times New Roman"/>
          <w:sz w:val="24"/>
          <w:szCs w:val="24"/>
        </w:rPr>
        <w:t xml:space="preserve"> y sus derivadas doctrinales y teóricas </w:t>
      </w:r>
      <w:r w:rsidR="00107220" w:rsidRPr="00722DA0">
        <w:rPr>
          <w:rFonts w:ascii="Times New Roman" w:hAnsi="Times New Roman" w:cs="Times New Roman"/>
          <w:sz w:val="24"/>
          <w:szCs w:val="24"/>
        </w:rPr>
        <w:t>en lo relativo</w:t>
      </w:r>
      <w:r w:rsidRPr="00722DA0">
        <w:rPr>
          <w:rFonts w:ascii="Times New Roman" w:hAnsi="Times New Roman" w:cs="Times New Roman"/>
          <w:sz w:val="24"/>
          <w:szCs w:val="24"/>
        </w:rPr>
        <w:t xml:space="preserve"> al </w:t>
      </w:r>
      <w:r w:rsidRPr="00722DA0">
        <w:rPr>
          <w:rFonts w:ascii="Times New Roman" w:hAnsi="Times New Roman" w:cs="Times New Roman"/>
          <w:i/>
          <w:sz w:val="24"/>
          <w:szCs w:val="24"/>
        </w:rPr>
        <w:t>Gobierno de los Expertos</w:t>
      </w:r>
      <w:r w:rsidR="00F45567" w:rsidRPr="00722DA0">
        <w:rPr>
          <w:rFonts w:ascii="Times New Roman" w:hAnsi="Times New Roman" w:cs="Times New Roman"/>
          <w:i/>
          <w:sz w:val="24"/>
          <w:szCs w:val="24"/>
        </w:rPr>
        <w:t xml:space="preserve"> </w:t>
      </w:r>
      <w:r w:rsidR="00F45567" w:rsidRPr="00722DA0">
        <w:rPr>
          <w:rFonts w:ascii="Times New Roman" w:hAnsi="Times New Roman" w:cs="Times New Roman"/>
          <w:sz w:val="24"/>
          <w:szCs w:val="24"/>
        </w:rPr>
        <w:t xml:space="preserve">y </w:t>
      </w:r>
      <w:r w:rsidR="00107220" w:rsidRPr="00722DA0">
        <w:rPr>
          <w:rFonts w:ascii="Times New Roman" w:hAnsi="Times New Roman" w:cs="Times New Roman"/>
          <w:sz w:val="24"/>
          <w:szCs w:val="24"/>
        </w:rPr>
        <w:t xml:space="preserve">a </w:t>
      </w:r>
      <w:r w:rsidR="00F45567" w:rsidRPr="00722DA0">
        <w:rPr>
          <w:rFonts w:ascii="Times New Roman" w:hAnsi="Times New Roman" w:cs="Times New Roman"/>
          <w:sz w:val="24"/>
          <w:szCs w:val="24"/>
        </w:rPr>
        <w:t xml:space="preserve">la predominancia de la </w:t>
      </w:r>
      <w:proofErr w:type="spellStart"/>
      <w:r w:rsidR="00F45567" w:rsidRPr="00722DA0">
        <w:rPr>
          <w:rFonts w:ascii="Times New Roman" w:hAnsi="Times New Roman" w:cs="Times New Roman"/>
          <w:i/>
          <w:sz w:val="24"/>
          <w:szCs w:val="24"/>
        </w:rPr>
        <w:t>expertise</w:t>
      </w:r>
      <w:proofErr w:type="spellEnd"/>
      <w:r w:rsidR="00F45567" w:rsidRPr="00722DA0">
        <w:rPr>
          <w:rFonts w:ascii="Times New Roman" w:hAnsi="Times New Roman" w:cs="Times New Roman"/>
          <w:i/>
          <w:sz w:val="24"/>
          <w:szCs w:val="24"/>
        </w:rPr>
        <w:t xml:space="preserve"> </w:t>
      </w:r>
      <w:r w:rsidR="00107220" w:rsidRPr="00722DA0">
        <w:rPr>
          <w:rFonts w:ascii="Times New Roman" w:hAnsi="Times New Roman" w:cs="Times New Roman"/>
          <w:sz w:val="24"/>
          <w:szCs w:val="24"/>
        </w:rPr>
        <w:t xml:space="preserve">frente a idoneidad política, </w:t>
      </w:r>
      <w:r w:rsidR="00F45567" w:rsidRPr="00722DA0">
        <w:rPr>
          <w:rFonts w:ascii="Times New Roman" w:hAnsi="Times New Roman" w:cs="Times New Roman"/>
          <w:sz w:val="24"/>
          <w:szCs w:val="24"/>
        </w:rPr>
        <w:t xml:space="preserve">expresada </w:t>
      </w:r>
      <w:r w:rsidR="00107220" w:rsidRPr="00722DA0">
        <w:rPr>
          <w:rFonts w:ascii="Times New Roman" w:hAnsi="Times New Roman" w:cs="Times New Roman"/>
          <w:sz w:val="24"/>
          <w:szCs w:val="24"/>
        </w:rPr>
        <w:t xml:space="preserve">esta última </w:t>
      </w:r>
      <w:r w:rsidR="00F45567" w:rsidRPr="00722DA0">
        <w:rPr>
          <w:rFonts w:ascii="Times New Roman" w:hAnsi="Times New Roman" w:cs="Times New Roman"/>
          <w:sz w:val="24"/>
          <w:szCs w:val="24"/>
        </w:rPr>
        <w:t xml:space="preserve">en el funcionamiento de las instituciones </w:t>
      </w:r>
      <w:r w:rsidR="00107220" w:rsidRPr="00722DA0">
        <w:rPr>
          <w:rFonts w:ascii="Times New Roman" w:hAnsi="Times New Roman" w:cs="Times New Roman"/>
          <w:sz w:val="24"/>
          <w:szCs w:val="24"/>
        </w:rPr>
        <w:t>estatales</w:t>
      </w:r>
      <w:r w:rsidR="00F45567" w:rsidRPr="00722DA0">
        <w:rPr>
          <w:rFonts w:ascii="Times New Roman" w:hAnsi="Times New Roman" w:cs="Times New Roman"/>
          <w:sz w:val="24"/>
          <w:szCs w:val="24"/>
        </w:rPr>
        <w:t>, invest</w:t>
      </w:r>
      <w:r w:rsidR="00107220" w:rsidRPr="00722DA0">
        <w:rPr>
          <w:rFonts w:ascii="Times New Roman" w:hAnsi="Times New Roman" w:cs="Times New Roman"/>
          <w:sz w:val="24"/>
          <w:szCs w:val="24"/>
        </w:rPr>
        <w:t xml:space="preserve">idas de autoridad democrática por la vía del </w:t>
      </w:r>
      <w:r w:rsidR="00F45567" w:rsidRPr="00722DA0">
        <w:rPr>
          <w:rFonts w:ascii="Times New Roman" w:hAnsi="Times New Roman" w:cs="Times New Roman"/>
          <w:sz w:val="24"/>
          <w:szCs w:val="24"/>
        </w:rPr>
        <w:t>mandato representativo</w:t>
      </w:r>
      <w:r w:rsidRPr="00722DA0">
        <w:rPr>
          <w:rFonts w:ascii="Times New Roman" w:hAnsi="Times New Roman" w:cs="Times New Roman"/>
          <w:sz w:val="24"/>
          <w:szCs w:val="24"/>
        </w:rPr>
        <w:t xml:space="preserve">. </w:t>
      </w:r>
    </w:p>
    <w:p w:rsidR="002062A7"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tecnocracia, como uno de los conceptos </w:t>
      </w:r>
      <w:r w:rsidR="00E86196">
        <w:rPr>
          <w:rFonts w:ascii="Times New Roman" w:hAnsi="Times New Roman" w:cs="Times New Roman"/>
          <w:sz w:val="24"/>
          <w:szCs w:val="24"/>
        </w:rPr>
        <w:t>recurrentes</w:t>
      </w:r>
      <w:r w:rsidRPr="00722DA0">
        <w:rPr>
          <w:rFonts w:ascii="Times New Roman" w:hAnsi="Times New Roman" w:cs="Times New Roman"/>
          <w:sz w:val="24"/>
          <w:szCs w:val="24"/>
        </w:rPr>
        <w:t xml:space="preserve"> de la Ciencia Política y de la Ciencia de la Administración, tiene un </w:t>
      </w:r>
      <w:r w:rsidR="00107220" w:rsidRPr="00722DA0">
        <w:rPr>
          <w:rFonts w:ascii="Times New Roman" w:hAnsi="Times New Roman" w:cs="Times New Roman"/>
          <w:sz w:val="24"/>
          <w:szCs w:val="24"/>
        </w:rPr>
        <w:t>hondo</w:t>
      </w:r>
      <w:r w:rsidRPr="00722DA0">
        <w:rPr>
          <w:rFonts w:ascii="Times New Roman" w:hAnsi="Times New Roman" w:cs="Times New Roman"/>
          <w:sz w:val="24"/>
          <w:szCs w:val="24"/>
        </w:rPr>
        <w:t xml:space="preserve"> impacto en el entramado institucional y representativo, y es uno de los que quizás con mayor vitalidad y prolífico interés ha protagonizado algunas de las grandes cuestiones, debates y polémicas de la contemporaneidad</w:t>
      </w:r>
      <w:r w:rsidR="000979B6" w:rsidRPr="00722DA0">
        <w:rPr>
          <w:rFonts w:ascii="Times New Roman" w:hAnsi="Times New Roman" w:cs="Times New Roman"/>
          <w:sz w:val="24"/>
          <w:szCs w:val="24"/>
        </w:rPr>
        <w:t xml:space="preserve">, </w:t>
      </w:r>
      <w:r w:rsidR="00E86196">
        <w:rPr>
          <w:rFonts w:ascii="Times New Roman" w:hAnsi="Times New Roman" w:cs="Times New Roman"/>
          <w:sz w:val="24"/>
          <w:szCs w:val="24"/>
        </w:rPr>
        <w:t xml:space="preserve">máxime </w:t>
      </w:r>
      <w:r w:rsidR="000979B6" w:rsidRPr="00722DA0">
        <w:rPr>
          <w:rFonts w:ascii="Times New Roman" w:hAnsi="Times New Roman" w:cs="Times New Roman"/>
          <w:sz w:val="24"/>
          <w:szCs w:val="24"/>
        </w:rPr>
        <w:t>en el contexto de las medidas de austeridad fiscal, recortes presupuestarios y restructuración organizativa de los últimos años</w:t>
      </w:r>
      <w:r w:rsidR="002062A7" w:rsidRPr="00722DA0">
        <w:rPr>
          <w:rStyle w:val="Refdenotaalpie"/>
          <w:rFonts w:ascii="Times New Roman" w:hAnsi="Times New Roman" w:cs="Times New Roman"/>
          <w:sz w:val="24"/>
          <w:szCs w:val="24"/>
        </w:rPr>
        <w:footnoteReference w:id="2"/>
      </w:r>
      <w:r w:rsidR="008E4E1A" w:rsidRPr="00722DA0">
        <w:rPr>
          <w:rFonts w:ascii="Times New Roman" w:hAnsi="Times New Roman" w:cs="Times New Roman"/>
          <w:sz w:val="24"/>
          <w:szCs w:val="24"/>
        </w:rPr>
        <w:t>.</w:t>
      </w:r>
      <w:r w:rsidR="006B7A30" w:rsidRPr="00722DA0">
        <w:rPr>
          <w:rFonts w:ascii="Times New Roman" w:hAnsi="Times New Roman" w:cs="Times New Roman"/>
          <w:sz w:val="24"/>
          <w:szCs w:val="24"/>
        </w:rPr>
        <w:t xml:space="preserve"> Todo ello sin obviar </w:t>
      </w:r>
      <w:r w:rsidR="006B7A30" w:rsidRPr="00722DA0">
        <w:rPr>
          <w:rFonts w:ascii="Times New Roman" w:hAnsi="Times New Roman" w:cs="Times New Roman"/>
          <w:sz w:val="24"/>
          <w:szCs w:val="24"/>
        </w:rPr>
        <w:lastRenderedPageBreak/>
        <w:t xml:space="preserve">el interés que ha venido suscitando el papel político que podían o debían jugar y desempeñar, bien desde </w:t>
      </w:r>
      <w:r w:rsidR="006B7A30" w:rsidRPr="00722DA0">
        <w:rPr>
          <w:rFonts w:ascii="Times New Roman" w:hAnsi="Times New Roman" w:cs="Times New Roman"/>
          <w:i/>
          <w:sz w:val="24"/>
          <w:szCs w:val="24"/>
        </w:rPr>
        <w:t xml:space="preserve">dentro </w:t>
      </w:r>
      <w:r w:rsidR="006B7A30" w:rsidRPr="00722DA0">
        <w:rPr>
          <w:rFonts w:ascii="Times New Roman" w:hAnsi="Times New Roman" w:cs="Times New Roman"/>
          <w:sz w:val="24"/>
          <w:szCs w:val="24"/>
        </w:rPr>
        <w:t xml:space="preserve">(en el ejercicio del cargo o la responsabilidad pública), bien desde </w:t>
      </w:r>
      <w:r w:rsidR="006B7A30" w:rsidRPr="00722DA0">
        <w:rPr>
          <w:rFonts w:ascii="Times New Roman" w:hAnsi="Times New Roman" w:cs="Times New Roman"/>
          <w:i/>
          <w:sz w:val="24"/>
          <w:szCs w:val="24"/>
        </w:rPr>
        <w:t>fuera</w:t>
      </w:r>
      <w:r w:rsidR="006B7A30" w:rsidRPr="00722DA0">
        <w:rPr>
          <w:rFonts w:ascii="Times New Roman" w:hAnsi="Times New Roman" w:cs="Times New Roman"/>
          <w:sz w:val="24"/>
          <w:szCs w:val="24"/>
        </w:rPr>
        <w:t xml:space="preserve"> de la actividad política, los intelectuales, los científicos, los economistas o los miembros de la alta burocracia y la gestión administrativa</w:t>
      </w:r>
      <w:r w:rsidR="00322A4B" w:rsidRPr="00722DA0">
        <w:rPr>
          <w:rStyle w:val="Refdenotaalpie"/>
          <w:rFonts w:ascii="Times New Roman" w:hAnsi="Times New Roman" w:cs="Times New Roman"/>
          <w:sz w:val="24"/>
          <w:szCs w:val="24"/>
        </w:rPr>
        <w:footnoteReference w:id="3"/>
      </w:r>
      <w:r w:rsidR="006B7A30" w:rsidRPr="00722DA0">
        <w:rPr>
          <w:rFonts w:ascii="Times New Roman" w:hAnsi="Times New Roman" w:cs="Times New Roman"/>
          <w:sz w:val="24"/>
          <w:szCs w:val="24"/>
        </w:rPr>
        <w:t>.</w:t>
      </w:r>
    </w:p>
    <w:p w:rsidR="008259AC" w:rsidRPr="00722DA0" w:rsidRDefault="00DC0E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Cabe añadir, además, </w:t>
      </w:r>
      <w:r w:rsidR="008259AC" w:rsidRPr="00722DA0">
        <w:rPr>
          <w:rFonts w:ascii="Times New Roman" w:hAnsi="Times New Roman" w:cs="Times New Roman"/>
          <w:sz w:val="24"/>
          <w:szCs w:val="24"/>
        </w:rPr>
        <w:t>el</w:t>
      </w:r>
      <w:r w:rsidRPr="00722DA0">
        <w:rPr>
          <w:rFonts w:ascii="Times New Roman" w:hAnsi="Times New Roman" w:cs="Times New Roman"/>
          <w:sz w:val="24"/>
          <w:szCs w:val="24"/>
        </w:rPr>
        <w:t xml:space="preserve"> impacto derivado del</w:t>
      </w:r>
      <w:r w:rsidR="008259AC" w:rsidRPr="00722DA0">
        <w:rPr>
          <w:rFonts w:ascii="Times New Roman" w:hAnsi="Times New Roman" w:cs="Times New Roman"/>
          <w:sz w:val="24"/>
          <w:szCs w:val="24"/>
        </w:rPr>
        <w:t xml:space="preserve"> contexto de </w:t>
      </w:r>
      <w:r w:rsidRPr="00722DA0">
        <w:rPr>
          <w:rFonts w:ascii="Times New Roman" w:hAnsi="Times New Roman" w:cs="Times New Roman"/>
          <w:sz w:val="24"/>
          <w:szCs w:val="24"/>
        </w:rPr>
        <w:t xml:space="preserve">globalización financiera, </w:t>
      </w:r>
      <w:r w:rsidR="008259AC" w:rsidRPr="00722DA0">
        <w:rPr>
          <w:rFonts w:ascii="Times New Roman" w:hAnsi="Times New Roman" w:cs="Times New Roman"/>
          <w:sz w:val="24"/>
          <w:szCs w:val="24"/>
        </w:rPr>
        <w:t xml:space="preserve">la articulación supranacional de instituciones tales como la UE </w:t>
      </w:r>
      <w:r w:rsidRPr="00722DA0">
        <w:rPr>
          <w:rFonts w:ascii="Times New Roman" w:hAnsi="Times New Roman" w:cs="Times New Roman"/>
          <w:sz w:val="24"/>
          <w:szCs w:val="24"/>
        </w:rPr>
        <w:t xml:space="preserve">y la compleja estructuración de la gobernanza multinivel, en un escenario en el que las decisiones públicas se debaten en una </w:t>
      </w:r>
      <w:r w:rsidR="008259AC" w:rsidRPr="00722DA0">
        <w:rPr>
          <w:rFonts w:ascii="Times New Roman" w:hAnsi="Times New Roman" w:cs="Times New Roman"/>
          <w:sz w:val="24"/>
          <w:szCs w:val="24"/>
        </w:rPr>
        <w:t xml:space="preserve">tensión </w:t>
      </w:r>
      <w:r w:rsidRPr="00722DA0">
        <w:rPr>
          <w:rFonts w:ascii="Times New Roman" w:hAnsi="Times New Roman" w:cs="Times New Roman"/>
          <w:sz w:val="24"/>
          <w:szCs w:val="24"/>
        </w:rPr>
        <w:t>entre</w:t>
      </w:r>
      <w:r w:rsidR="008259AC" w:rsidRPr="00722DA0">
        <w:rPr>
          <w:rFonts w:ascii="Times New Roman" w:hAnsi="Times New Roman" w:cs="Times New Roman"/>
          <w:sz w:val="24"/>
          <w:szCs w:val="24"/>
        </w:rPr>
        <w:t xml:space="preserve"> la voluntad de la población </w:t>
      </w:r>
      <w:r w:rsidRPr="00722DA0">
        <w:rPr>
          <w:rFonts w:ascii="Times New Roman" w:hAnsi="Times New Roman" w:cs="Times New Roman"/>
          <w:sz w:val="24"/>
          <w:szCs w:val="24"/>
        </w:rPr>
        <w:t>(a nivel, tanto de la sociedad civil como parlamentario)</w:t>
      </w:r>
      <w:r w:rsidR="000979B6" w:rsidRPr="00722DA0">
        <w:rPr>
          <w:rFonts w:ascii="Times New Roman" w:hAnsi="Times New Roman" w:cs="Times New Roman"/>
          <w:sz w:val="24"/>
          <w:szCs w:val="24"/>
        </w:rPr>
        <w:t xml:space="preserve"> </w:t>
      </w:r>
      <w:r w:rsidR="008259AC" w:rsidRPr="00722DA0">
        <w:rPr>
          <w:rFonts w:ascii="Times New Roman" w:hAnsi="Times New Roman" w:cs="Times New Roman"/>
          <w:sz w:val="24"/>
          <w:szCs w:val="24"/>
        </w:rPr>
        <w:t>y las resp</w:t>
      </w:r>
      <w:r w:rsidRPr="00722DA0">
        <w:rPr>
          <w:rFonts w:ascii="Times New Roman" w:hAnsi="Times New Roman" w:cs="Times New Roman"/>
          <w:sz w:val="24"/>
          <w:szCs w:val="24"/>
        </w:rPr>
        <w:t>uestas altamente especializadas que, en el ámbito gubernamental, fomentan el protago</w:t>
      </w:r>
      <w:r w:rsidR="00E86196">
        <w:rPr>
          <w:rFonts w:ascii="Times New Roman" w:hAnsi="Times New Roman" w:cs="Times New Roman"/>
          <w:sz w:val="24"/>
          <w:szCs w:val="24"/>
        </w:rPr>
        <w:t>nismo de la competencia técnica</w:t>
      </w:r>
      <w:r w:rsidRPr="00722DA0">
        <w:rPr>
          <w:rFonts w:ascii="Times New Roman" w:hAnsi="Times New Roman" w:cs="Times New Roman"/>
          <w:sz w:val="24"/>
          <w:szCs w:val="24"/>
        </w:rPr>
        <w:t xml:space="preserve"> como resultado </w:t>
      </w:r>
      <w:r w:rsidR="008259AC" w:rsidRPr="00722DA0">
        <w:rPr>
          <w:rFonts w:ascii="Times New Roman" w:hAnsi="Times New Roman" w:cs="Times New Roman"/>
          <w:sz w:val="24"/>
          <w:szCs w:val="24"/>
        </w:rPr>
        <w:t xml:space="preserve">de la complejidad de los </w:t>
      </w:r>
      <w:proofErr w:type="spellStart"/>
      <w:r w:rsidR="008259AC" w:rsidRPr="00722DA0">
        <w:rPr>
          <w:rFonts w:ascii="Times New Roman" w:hAnsi="Times New Roman" w:cs="Times New Roman"/>
          <w:i/>
          <w:sz w:val="24"/>
          <w:szCs w:val="24"/>
        </w:rPr>
        <w:t>topics</w:t>
      </w:r>
      <w:proofErr w:type="spellEnd"/>
      <w:r w:rsidR="008259AC" w:rsidRPr="00722DA0">
        <w:rPr>
          <w:rFonts w:ascii="Times New Roman" w:hAnsi="Times New Roman" w:cs="Times New Roman"/>
          <w:i/>
          <w:sz w:val="24"/>
          <w:szCs w:val="24"/>
        </w:rPr>
        <w:t xml:space="preserve"> </w:t>
      </w:r>
      <w:r w:rsidRPr="00722DA0">
        <w:rPr>
          <w:rFonts w:ascii="Times New Roman" w:hAnsi="Times New Roman" w:cs="Times New Roman"/>
          <w:sz w:val="24"/>
          <w:szCs w:val="24"/>
        </w:rPr>
        <w:t>económicos</w:t>
      </w:r>
      <w:r w:rsidR="00E86196">
        <w:rPr>
          <w:rFonts w:ascii="Times New Roman" w:hAnsi="Times New Roman" w:cs="Times New Roman"/>
          <w:sz w:val="24"/>
          <w:szCs w:val="24"/>
        </w:rPr>
        <w:t xml:space="preserve"> que emergen con motivo</w:t>
      </w:r>
      <w:r w:rsidRPr="00722DA0">
        <w:rPr>
          <w:rFonts w:ascii="Times New Roman" w:hAnsi="Times New Roman" w:cs="Times New Roman"/>
          <w:sz w:val="24"/>
          <w:szCs w:val="24"/>
        </w:rPr>
        <w:t xml:space="preserve"> de las crisis y su impronta sobre </w:t>
      </w:r>
      <w:r w:rsidR="000979B6" w:rsidRPr="00722DA0">
        <w:rPr>
          <w:rFonts w:ascii="Times New Roman" w:hAnsi="Times New Roman" w:cs="Times New Roman"/>
          <w:sz w:val="24"/>
          <w:szCs w:val="24"/>
        </w:rPr>
        <w:t>las políticas sociales y el grado de cumplimiento de las disposiciones constitucionales propias del Estado del Bienestar</w:t>
      </w:r>
      <w:r w:rsidR="008259AC" w:rsidRPr="00722DA0">
        <w:rPr>
          <w:rFonts w:ascii="Times New Roman" w:hAnsi="Times New Roman" w:cs="Times New Roman"/>
          <w:sz w:val="24"/>
          <w:szCs w:val="24"/>
        </w:rPr>
        <w:t>.  Se i</w:t>
      </w:r>
      <w:r w:rsidRPr="00722DA0">
        <w:rPr>
          <w:rFonts w:ascii="Times New Roman" w:hAnsi="Times New Roman" w:cs="Times New Roman"/>
          <w:sz w:val="24"/>
          <w:szCs w:val="24"/>
        </w:rPr>
        <w:t xml:space="preserve">mpone la conveniencia de acudir, una vez </w:t>
      </w:r>
      <w:r w:rsidR="008259AC" w:rsidRPr="00722DA0">
        <w:rPr>
          <w:rFonts w:ascii="Times New Roman" w:hAnsi="Times New Roman" w:cs="Times New Roman"/>
          <w:sz w:val="24"/>
          <w:szCs w:val="24"/>
        </w:rPr>
        <w:t>más</w:t>
      </w:r>
      <w:r w:rsidRPr="00722DA0">
        <w:rPr>
          <w:rFonts w:ascii="Times New Roman" w:hAnsi="Times New Roman" w:cs="Times New Roman"/>
          <w:sz w:val="24"/>
          <w:szCs w:val="24"/>
        </w:rPr>
        <w:t>,</w:t>
      </w:r>
      <w:r w:rsidR="008259AC" w:rsidRPr="00722DA0">
        <w:rPr>
          <w:rFonts w:ascii="Times New Roman" w:hAnsi="Times New Roman" w:cs="Times New Roman"/>
          <w:sz w:val="24"/>
          <w:szCs w:val="24"/>
        </w:rPr>
        <w:t xml:space="preserve"> a la particular configuración de </w:t>
      </w:r>
      <w:r w:rsidRPr="00722DA0">
        <w:rPr>
          <w:rFonts w:ascii="Times New Roman" w:hAnsi="Times New Roman" w:cs="Times New Roman"/>
          <w:sz w:val="24"/>
          <w:szCs w:val="24"/>
        </w:rPr>
        <w:t xml:space="preserve">un concepto, </w:t>
      </w:r>
      <w:r w:rsidR="000979B6" w:rsidRPr="00722DA0">
        <w:rPr>
          <w:rFonts w:ascii="Times New Roman" w:hAnsi="Times New Roman" w:cs="Times New Roman"/>
          <w:sz w:val="24"/>
          <w:szCs w:val="24"/>
        </w:rPr>
        <w:t>como el de tecnocracia,</w:t>
      </w:r>
      <w:r w:rsidR="008259AC" w:rsidRPr="00722DA0">
        <w:rPr>
          <w:rFonts w:ascii="Times New Roman" w:hAnsi="Times New Roman" w:cs="Times New Roman"/>
          <w:sz w:val="24"/>
          <w:szCs w:val="24"/>
        </w:rPr>
        <w:t xml:space="preserve"> </w:t>
      </w:r>
      <w:r w:rsidR="00E86196">
        <w:rPr>
          <w:rFonts w:ascii="Times New Roman" w:hAnsi="Times New Roman" w:cs="Times New Roman"/>
          <w:sz w:val="24"/>
          <w:szCs w:val="24"/>
        </w:rPr>
        <w:t>cuya</w:t>
      </w:r>
      <w:r w:rsidR="008259AC" w:rsidRPr="00722DA0">
        <w:rPr>
          <w:rFonts w:ascii="Times New Roman" w:hAnsi="Times New Roman" w:cs="Times New Roman"/>
          <w:sz w:val="24"/>
          <w:szCs w:val="24"/>
        </w:rPr>
        <w:t xml:space="preserve"> </w:t>
      </w:r>
      <w:r w:rsidR="000979B6" w:rsidRPr="00722DA0">
        <w:rPr>
          <w:rFonts w:ascii="Times New Roman" w:hAnsi="Times New Roman" w:cs="Times New Roman"/>
          <w:sz w:val="24"/>
          <w:szCs w:val="24"/>
        </w:rPr>
        <w:t>vigencia</w:t>
      </w:r>
      <w:r w:rsidR="008259AC" w:rsidRPr="00722DA0">
        <w:rPr>
          <w:rFonts w:ascii="Times New Roman" w:hAnsi="Times New Roman" w:cs="Times New Roman"/>
          <w:sz w:val="24"/>
          <w:szCs w:val="24"/>
        </w:rPr>
        <w:t xml:space="preserve"> </w:t>
      </w:r>
      <w:r w:rsidR="00E86196">
        <w:rPr>
          <w:rFonts w:ascii="Times New Roman" w:hAnsi="Times New Roman" w:cs="Times New Roman"/>
          <w:sz w:val="24"/>
          <w:szCs w:val="24"/>
        </w:rPr>
        <w:t xml:space="preserve">se atisba creciente </w:t>
      </w:r>
      <w:r w:rsidR="008259AC" w:rsidRPr="00722DA0">
        <w:rPr>
          <w:rFonts w:ascii="Times New Roman" w:hAnsi="Times New Roman" w:cs="Times New Roman"/>
          <w:sz w:val="24"/>
          <w:szCs w:val="24"/>
        </w:rPr>
        <w:t xml:space="preserve">en un contexto de globalización y de cierta erosión de las capacidades autónomas y soberanas del Estado. </w:t>
      </w:r>
    </w:p>
    <w:p w:rsidR="00BB5314" w:rsidRPr="00722DA0" w:rsidRDefault="000979B6"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w:t>
      </w:r>
      <w:r w:rsidR="008259AC" w:rsidRPr="00722DA0">
        <w:rPr>
          <w:rFonts w:ascii="Times New Roman" w:hAnsi="Times New Roman" w:cs="Times New Roman"/>
          <w:sz w:val="24"/>
          <w:szCs w:val="24"/>
        </w:rPr>
        <w:t xml:space="preserve"> constitución de dos gobiernos de carácter tecnócrata en países de la UE como</w:t>
      </w:r>
      <w:r w:rsidR="00EA1DB4" w:rsidRPr="00722DA0">
        <w:rPr>
          <w:rFonts w:ascii="Times New Roman" w:hAnsi="Times New Roman" w:cs="Times New Roman"/>
          <w:sz w:val="24"/>
          <w:szCs w:val="24"/>
        </w:rPr>
        <w:t xml:space="preserve"> Hungría (Gordon </w:t>
      </w:r>
      <w:proofErr w:type="spellStart"/>
      <w:r w:rsidR="00EA1DB4" w:rsidRPr="00722DA0">
        <w:rPr>
          <w:rFonts w:ascii="Times New Roman" w:hAnsi="Times New Roman" w:cs="Times New Roman"/>
          <w:sz w:val="24"/>
          <w:szCs w:val="24"/>
        </w:rPr>
        <w:t>Bajnai</w:t>
      </w:r>
      <w:proofErr w:type="spellEnd"/>
      <w:r w:rsidR="00EA1DB4" w:rsidRPr="00722DA0">
        <w:rPr>
          <w:rFonts w:ascii="Times New Roman" w:hAnsi="Times New Roman" w:cs="Times New Roman"/>
          <w:sz w:val="24"/>
          <w:szCs w:val="24"/>
        </w:rPr>
        <w:t>)</w:t>
      </w:r>
      <w:r w:rsidR="00EA1DB4" w:rsidRPr="00722DA0">
        <w:rPr>
          <w:rStyle w:val="Refdenotaalpie"/>
          <w:rFonts w:ascii="Times New Roman" w:hAnsi="Times New Roman" w:cs="Times New Roman"/>
          <w:sz w:val="24"/>
          <w:szCs w:val="24"/>
        </w:rPr>
        <w:footnoteReference w:id="4"/>
      </w:r>
      <w:r w:rsidR="00EA1DB4" w:rsidRPr="00722DA0">
        <w:rPr>
          <w:rFonts w:ascii="Times New Roman" w:hAnsi="Times New Roman" w:cs="Times New Roman"/>
          <w:sz w:val="24"/>
          <w:szCs w:val="24"/>
        </w:rPr>
        <w:t>,</w:t>
      </w:r>
      <w:r w:rsidR="008259AC" w:rsidRPr="00722DA0">
        <w:rPr>
          <w:rFonts w:ascii="Times New Roman" w:hAnsi="Times New Roman" w:cs="Times New Roman"/>
          <w:sz w:val="24"/>
          <w:szCs w:val="24"/>
        </w:rPr>
        <w:t xml:space="preserve"> Italia (con Mario Monti) o Grecia (con </w:t>
      </w:r>
      <w:proofErr w:type="spellStart"/>
      <w:r w:rsidR="008259AC" w:rsidRPr="00722DA0">
        <w:rPr>
          <w:rFonts w:ascii="Times New Roman" w:hAnsi="Times New Roman" w:cs="Times New Roman"/>
          <w:sz w:val="24"/>
          <w:szCs w:val="24"/>
        </w:rPr>
        <w:t>Papademos</w:t>
      </w:r>
      <w:proofErr w:type="spellEnd"/>
      <w:r w:rsidR="008259AC" w:rsidRPr="00722DA0">
        <w:rPr>
          <w:rFonts w:ascii="Times New Roman" w:hAnsi="Times New Roman" w:cs="Times New Roman"/>
          <w:sz w:val="24"/>
          <w:szCs w:val="24"/>
        </w:rPr>
        <w:t xml:space="preserve">), bajo los auspicios de Mario </w:t>
      </w:r>
      <w:proofErr w:type="spellStart"/>
      <w:r w:rsidR="008259AC" w:rsidRPr="00722DA0">
        <w:rPr>
          <w:rFonts w:ascii="Times New Roman" w:hAnsi="Times New Roman" w:cs="Times New Roman"/>
          <w:sz w:val="24"/>
          <w:szCs w:val="24"/>
        </w:rPr>
        <w:t>Draghi</w:t>
      </w:r>
      <w:proofErr w:type="spellEnd"/>
      <w:r w:rsidR="008259AC" w:rsidRPr="00722DA0">
        <w:rPr>
          <w:rFonts w:ascii="Times New Roman" w:hAnsi="Times New Roman" w:cs="Times New Roman"/>
          <w:sz w:val="24"/>
          <w:szCs w:val="24"/>
        </w:rPr>
        <w:t>, todos ellos ex directivos, en diferentes nive</w:t>
      </w:r>
      <w:r w:rsidR="00DC0E64" w:rsidRPr="00722DA0">
        <w:rPr>
          <w:rFonts w:ascii="Times New Roman" w:hAnsi="Times New Roman" w:cs="Times New Roman"/>
          <w:sz w:val="24"/>
          <w:szCs w:val="24"/>
        </w:rPr>
        <w:t xml:space="preserve">les y cargos de responsabilidad, </w:t>
      </w:r>
      <w:r w:rsidR="008259AC" w:rsidRPr="00722DA0">
        <w:rPr>
          <w:rFonts w:ascii="Times New Roman" w:hAnsi="Times New Roman" w:cs="Times New Roman"/>
          <w:sz w:val="24"/>
          <w:szCs w:val="24"/>
        </w:rPr>
        <w:t>del grupo de banca de inversión y valores Goldman Sachs</w:t>
      </w:r>
      <w:r w:rsidR="00EA1DB4" w:rsidRPr="00722DA0">
        <w:rPr>
          <w:rFonts w:ascii="Times New Roman" w:hAnsi="Times New Roman" w:cs="Times New Roman"/>
          <w:sz w:val="24"/>
          <w:szCs w:val="24"/>
        </w:rPr>
        <w:t xml:space="preserve"> o del Banco Central Europeo (del que </w:t>
      </w:r>
      <w:proofErr w:type="spellStart"/>
      <w:r w:rsidR="00EA1DB4" w:rsidRPr="00722DA0">
        <w:rPr>
          <w:rFonts w:ascii="Times New Roman" w:hAnsi="Times New Roman" w:cs="Times New Roman"/>
          <w:sz w:val="24"/>
          <w:szCs w:val="24"/>
        </w:rPr>
        <w:t>Papademos</w:t>
      </w:r>
      <w:proofErr w:type="spellEnd"/>
      <w:r w:rsidR="00EA1DB4" w:rsidRPr="00722DA0">
        <w:rPr>
          <w:rFonts w:ascii="Times New Roman" w:hAnsi="Times New Roman" w:cs="Times New Roman"/>
          <w:sz w:val="24"/>
          <w:szCs w:val="24"/>
        </w:rPr>
        <w:t xml:space="preserve"> fue Vicepresidente)</w:t>
      </w:r>
      <w:r w:rsidR="008259AC" w:rsidRPr="00722DA0">
        <w:rPr>
          <w:rFonts w:ascii="Times New Roman" w:hAnsi="Times New Roman" w:cs="Times New Roman"/>
          <w:sz w:val="24"/>
          <w:szCs w:val="24"/>
        </w:rPr>
        <w:t>, junto a los Memorándum de Entendimiento bilaterales suscritos entre las instituciones europeas</w:t>
      </w:r>
      <w:r w:rsidR="00DC0E64" w:rsidRPr="00722DA0">
        <w:rPr>
          <w:rFonts w:ascii="Times New Roman" w:hAnsi="Times New Roman" w:cs="Times New Roman"/>
          <w:sz w:val="24"/>
          <w:szCs w:val="24"/>
        </w:rPr>
        <w:t xml:space="preserve"> y diversos gobiernos europeos</w:t>
      </w:r>
      <w:r w:rsidR="008259AC" w:rsidRPr="00722DA0">
        <w:rPr>
          <w:rFonts w:ascii="Times New Roman" w:hAnsi="Times New Roman" w:cs="Times New Roman"/>
          <w:sz w:val="24"/>
          <w:szCs w:val="24"/>
        </w:rPr>
        <w:t xml:space="preserve">, hicieron refulgir un revitalizado interés por la influencia </w:t>
      </w:r>
      <w:r w:rsidR="00D46148" w:rsidRPr="00722DA0">
        <w:rPr>
          <w:rFonts w:ascii="Times New Roman" w:hAnsi="Times New Roman" w:cs="Times New Roman"/>
          <w:sz w:val="24"/>
          <w:szCs w:val="24"/>
        </w:rPr>
        <w:t>de la</w:t>
      </w:r>
      <w:r w:rsidR="00E86196">
        <w:rPr>
          <w:rFonts w:ascii="Times New Roman" w:hAnsi="Times New Roman" w:cs="Times New Roman"/>
          <w:sz w:val="24"/>
          <w:szCs w:val="24"/>
        </w:rPr>
        <w:t xml:space="preserve"> llamada</w:t>
      </w:r>
      <w:r w:rsidR="00D46148" w:rsidRPr="00722DA0">
        <w:rPr>
          <w:rFonts w:ascii="Times New Roman" w:hAnsi="Times New Roman" w:cs="Times New Roman"/>
          <w:sz w:val="24"/>
          <w:szCs w:val="24"/>
        </w:rPr>
        <w:t xml:space="preserve"> </w:t>
      </w:r>
      <w:proofErr w:type="spellStart"/>
      <w:r w:rsidR="00D46148" w:rsidRPr="00E86196">
        <w:rPr>
          <w:rFonts w:ascii="Times New Roman" w:hAnsi="Times New Roman" w:cs="Times New Roman"/>
          <w:i/>
          <w:sz w:val="24"/>
          <w:szCs w:val="24"/>
        </w:rPr>
        <w:t>eurocracia</w:t>
      </w:r>
      <w:proofErr w:type="spellEnd"/>
      <w:r w:rsidR="00D46148" w:rsidRPr="00722DA0">
        <w:rPr>
          <w:rFonts w:ascii="Times New Roman" w:hAnsi="Times New Roman" w:cs="Times New Roman"/>
          <w:sz w:val="24"/>
          <w:szCs w:val="24"/>
        </w:rPr>
        <w:t xml:space="preserve"> (</w:t>
      </w:r>
      <w:proofErr w:type="spellStart"/>
      <w:r w:rsidR="00D46148" w:rsidRPr="00722DA0">
        <w:rPr>
          <w:rFonts w:ascii="Times New Roman" w:hAnsi="Times New Roman" w:cs="Times New Roman"/>
          <w:sz w:val="24"/>
          <w:szCs w:val="24"/>
        </w:rPr>
        <w:t>Habermas</w:t>
      </w:r>
      <w:proofErr w:type="spellEnd"/>
      <w:r w:rsidR="00D46148" w:rsidRPr="00722DA0">
        <w:rPr>
          <w:rFonts w:ascii="Times New Roman" w:hAnsi="Times New Roman" w:cs="Times New Roman"/>
          <w:sz w:val="24"/>
          <w:szCs w:val="24"/>
        </w:rPr>
        <w:t xml:space="preserve">, 1976); a saber: </w:t>
      </w:r>
      <w:r w:rsidRPr="00722DA0">
        <w:rPr>
          <w:rFonts w:ascii="Times New Roman" w:hAnsi="Times New Roman" w:cs="Times New Roman"/>
          <w:sz w:val="24"/>
          <w:szCs w:val="24"/>
        </w:rPr>
        <w:t>la impronta de</w:t>
      </w:r>
      <w:r w:rsidR="008259AC" w:rsidRPr="00722DA0">
        <w:rPr>
          <w:rFonts w:ascii="Times New Roman" w:hAnsi="Times New Roman" w:cs="Times New Roman"/>
          <w:sz w:val="24"/>
          <w:szCs w:val="24"/>
        </w:rPr>
        <w:t xml:space="preserve"> los postulado</w:t>
      </w:r>
      <w:r w:rsidR="00DC0E64" w:rsidRPr="00722DA0">
        <w:rPr>
          <w:rFonts w:ascii="Times New Roman" w:hAnsi="Times New Roman" w:cs="Times New Roman"/>
          <w:sz w:val="24"/>
          <w:szCs w:val="24"/>
        </w:rPr>
        <w:t>s</w:t>
      </w:r>
      <w:r w:rsidR="008259AC" w:rsidRPr="00722DA0">
        <w:rPr>
          <w:rFonts w:ascii="Times New Roman" w:hAnsi="Times New Roman" w:cs="Times New Roman"/>
          <w:sz w:val="24"/>
          <w:szCs w:val="24"/>
        </w:rPr>
        <w:t xml:space="preserve"> de corte tecnocrático </w:t>
      </w:r>
      <w:r w:rsidR="00E86196">
        <w:rPr>
          <w:rFonts w:ascii="Times New Roman" w:hAnsi="Times New Roman" w:cs="Times New Roman"/>
          <w:sz w:val="24"/>
          <w:szCs w:val="24"/>
        </w:rPr>
        <w:t>por la vía de</w:t>
      </w:r>
      <w:r w:rsidR="008259AC" w:rsidRPr="00722DA0">
        <w:rPr>
          <w:rFonts w:ascii="Times New Roman" w:hAnsi="Times New Roman" w:cs="Times New Roman"/>
          <w:sz w:val="24"/>
          <w:szCs w:val="24"/>
        </w:rPr>
        <w:t xml:space="preserve"> las restricciones </w:t>
      </w:r>
      <w:r w:rsidR="00E86196">
        <w:rPr>
          <w:rFonts w:ascii="Times New Roman" w:hAnsi="Times New Roman" w:cs="Times New Roman"/>
          <w:sz w:val="24"/>
          <w:szCs w:val="24"/>
        </w:rPr>
        <w:t>impuestas</w:t>
      </w:r>
      <w:r w:rsidR="008259AC" w:rsidRPr="00722DA0">
        <w:rPr>
          <w:rFonts w:ascii="Times New Roman" w:hAnsi="Times New Roman" w:cs="Times New Roman"/>
          <w:sz w:val="24"/>
          <w:szCs w:val="24"/>
        </w:rPr>
        <w:t xml:space="preserve"> sobre el margen de actuación propio de las instituciones representativas y gubernamentales de carácter nacional</w:t>
      </w:r>
      <w:r w:rsidRPr="00722DA0">
        <w:rPr>
          <w:rFonts w:ascii="Times New Roman" w:hAnsi="Times New Roman" w:cs="Times New Roman"/>
          <w:sz w:val="24"/>
          <w:szCs w:val="24"/>
        </w:rPr>
        <w:t>, a expensas de posibles sanciones en caso de incumplimiento de los límites</w:t>
      </w:r>
      <w:r w:rsidR="00E86196">
        <w:rPr>
          <w:rFonts w:ascii="Times New Roman" w:hAnsi="Times New Roman" w:cs="Times New Roman"/>
          <w:sz w:val="24"/>
          <w:szCs w:val="24"/>
        </w:rPr>
        <w:t xml:space="preserve"> fiscales (de deuda y déficit), así como</w:t>
      </w:r>
      <w:r w:rsidRPr="00722DA0">
        <w:rPr>
          <w:rFonts w:ascii="Times New Roman" w:hAnsi="Times New Roman" w:cs="Times New Roman"/>
          <w:sz w:val="24"/>
          <w:szCs w:val="24"/>
        </w:rPr>
        <w:t xml:space="preserve"> restricciones para el acceso a la financiación por medio de la suscripción de bonos de deuda pública</w:t>
      </w:r>
      <w:r w:rsidR="008259AC" w:rsidRPr="00722DA0">
        <w:rPr>
          <w:rFonts w:ascii="Times New Roman" w:hAnsi="Times New Roman" w:cs="Times New Roman"/>
          <w:sz w:val="24"/>
          <w:szCs w:val="24"/>
        </w:rPr>
        <w:t>. El riesgo de que la política llegue a resultar irrelevante</w:t>
      </w:r>
      <w:r w:rsidRPr="00722DA0">
        <w:rPr>
          <w:rFonts w:ascii="Times New Roman" w:hAnsi="Times New Roman" w:cs="Times New Roman"/>
          <w:sz w:val="24"/>
          <w:szCs w:val="24"/>
        </w:rPr>
        <w:t xml:space="preserve"> en tal contexto, en que la voluntad de los intereses sociales y políticos quedan postergados al cumplimiento de un conjunto de estándares y umbrales de </w:t>
      </w:r>
      <w:r w:rsidRPr="00722DA0">
        <w:rPr>
          <w:rFonts w:ascii="Times New Roman" w:hAnsi="Times New Roman" w:cs="Times New Roman"/>
          <w:sz w:val="24"/>
          <w:szCs w:val="24"/>
        </w:rPr>
        <w:lastRenderedPageBreak/>
        <w:t>crecimiento económico y control fiscal,</w:t>
      </w:r>
      <w:r w:rsidR="008259AC" w:rsidRPr="00722DA0">
        <w:rPr>
          <w:rFonts w:ascii="Times New Roman" w:hAnsi="Times New Roman" w:cs="Times New Roman"/>
          <w:sz w:val="24"/>
          <w:szCs w:val="24"/>
        </w:rPr>
        <w:t xml:space="preserve"> implica la necesidad de </w:t>
      </w:r>
      <w:r w:rsidR="00DC0E64" w:rsidRPr="00722DA0">
        <w:rPr>
          <w:rFonts w:ascii="Times New Roman" w:hAnsi="Times New Roman" w:cs="Times New Roman"/>
          <w:sz w:val="24"/>
          <w:szCs w:val="24"/>
        </w:rPr>
        <w:t>esclarecer la viabilidad</w:t>
      </w:r>
      <w:r w:rsidR="008259AC" w:rsidRPr="00722DA0">
        <w:rPr>
          <w:rFonts w:ascii="Times New Roman" w:hAnsi="Times New Roman" w:cs="Times New Roman"/>
          <w:sz w:val="24"/>
          <w:szCs w:val="24"/>
        </w:rPr>
        <w:t xml:space="preserve"> </w:t>
      </w:r>
      <w:r w:rsidR="00DC0E64" w:rsidRPr="00722DA0">
        <w:rPr>
          <w:rFonts w:ascii="Times New Roman" w:hAnsi="Times New Roman" w:cs="Times New Roman"/>
          <w:sz w:val="24"/>
          <w:szCs w:val="24"/>
        </w:rPr>
        <w:t>de los elementos que componen</w:t>
      </w:r>
      <w:r w:rsidR="008259AC" w:rsidRPr="00722DA0">
        <w:rPr>
          <w:rFonts w:ascii="Times New Roman" w:hAnsi="Times New Roman" w:cs="Times New Roman"/>
          <w:sz w:val="24"/>
          <w:szCs w:val="24"/>
        </w:rPr>
        <w:t xml:space="preserve"> </w:t>
      </w:r>
      <w:r w:rsidR="00DC0E64" w:rsidRPr="00722DA0">
        <w:rPr>
          <w:rFonts w:ascii="Times New Roman" w:hAnsi="Times New Roman" w:cs="Times New Roman"/>
          <w:sz w:val="24"/>
          <w:szCs w:val="24"/>
        </w:rPr>
        <w:t>e integran</w:t>
      </w:r>
      <w:r w:rsidR="008259AC" w:rsidRPr="00722DA0">
        <w:rPr>
          <w:rFonts w:ascii="Times New Roman" w:hAnsi="Times New Roman" w:cs="Times New Roman"/>
          <w:sz w:val="24"/>
          <w:szCs w:val="24"/>
        </w:rPr>
        <w:t xml:space="preserve"> la tríada del “saber de los expertos, la legitimidad de los representantes políticos y la opinión de la gente” (</w:t>
      </w:r>
      <w:proofErr w:type="spellStart"/>
      <w:r w:rsidR="008259AC" w:rsidRPr="00722DA0">
        <w:rPr>
          <w:rFonts w:ascii="Times New Roman" w:hAnsi="Times New Roman" w:cs="Times New Roman"/>
          <w:sz w:val="24"/>
          <w:szCs w:val="24"/>
        </w:rPr>
        <w:t>Innerarity</w:t>
      </w:r>
      <w:proofErr w:type="spellEnd"/>
      <w:r w:rsidR="008259AC" w:rsidRPr="00722DA0">
        <w:rPr>
          <w:rFonts w:ascii="Times New Roman" w:hAnsi="Times New Roman" w:cs="Times New Roman"/>
          <w:sz w:val="24"/>
          <w:szCs w:val="24"/>
        </w:rPr>
        <w:t>, 2015)</w:t>
      </w:r>
      <w:r w:rsidRPr="00722DA0">
        <w:rPr>
          <w:rFonts w:ascii="Times New Roman" w:hAnsi="Times New Roman" w:cs="Times New Roman"/>
          <w:sz w:val="24"/>
          <w:szCs w:val="24"/>
        </w:rPr>
        <w:t xml:space="preserve">, sin que la </w:t>
      </w:r>
      <w:proofErr w:type="spellStart"/>
      <w:r w:rsidRPr="00722DA0">
        <w:rPr>
          <w:rFonts w:ascii="Times New Roman" w:hAnsi="Times New Roman" w:cs="Times New Roman"/>
          <w:i/>
          <w:sz w:val="24"/>
          <w:szCs w:val="24"/>
        </w:rPr>
        <w:t>expertise</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acabe por determinar o eclipsar al resto</w:t>
      </w:r>
      <w:r w:rsidR="00743EEE" w:rsidRPr="00722DA0">
        <w:rPr>
          <w:rFonts w:ascii="Times New Roman" w:hAnsi="Times New Roman" w:cs="Times New Roman"/>
          <w:sz w:val="24"/>
          <w:szCs w:val="24"/>
        </w:rPr>
        <w:t xml:space="preserve">, y de manera concreta a la representación, pues una crisis de la misma </w:t>
      </w:r>
      <w:r w:rsidR="00BB5314" w:rsidRPr="00722DA0">
        <w:rPr>
          <w:rFonts w:ascii="Times New Roman" w:hAnsi="Times New Roman" w:cs="Times New Roman"/>
          <w:sz w:val="24"/>
          <w:szCs w:val="24"/>
        </w:rPr>
        <w:t>se traduce en una cierta crisis de la democracia (</w:t>
      </w:r>
      <w:proofErr w:type="spellStart"/>
      <w:r w:rsidR="00BB5314" w:rsidRPr="00722DA0">
        <w:rPr>
          <w:rFonts w:ascii="Times New Roman" w:hAnsi="Times New Roman" w:cs="Times New Roman"/>
          <w:sz w:val="24"/>
          <w:szCs w:val="24"/>
        </w:rPr>
        <w:t>Scheap</w:t>
      </w:r>
      <w:proofErr w:type="spellEnd"/>
      <w:r w:rsidR="00BB5314" w:rsidRPr="00722DA0">
        <w:rPr>
          <w:rFonts w:ascii="Times New Roman" w:hAnsi="Times New Roman" w:cs="Times New Roman"/>
          <w:sz w:val="24"/>
          <w:szCs w:val="24"/>
        </w:rPr>
        <w:t xml:space="preserve"> </w:t>
      </w:r>
      <w:r w:rsidR="00BB5314" w:rsidRPr="00722DA0">
        <w:rPr>
          <w:rFonts w:ascii="Times New Roman" w:hAnsi="Times New Roman" w:cs="Times New Roman"/>
          <w:i/>
          <w:sz w:val="24"/>
          <w:szCs w:val="24"/>
        </w:rPr>
        <w:t xml:space="preserve">et al. </w:t>
      </w:r>
      <w:r w:rsidR="00BB5314" w:rsidRPr="00722DA0">
        <w:rPr>
          <w:rFonts w:ascii="Times New Roman" w:hAnsi="Times New Roman" w:cs="Times New Roman"/>
          <w:sz w:val="24"/>
          <w:szCs w:val="24"/>
        </w:rPr>
        <w:t xml:space="preserve">2012), en la medida en que, de acuerdo con </w:t>
      </w:r>
      <w:proofErr w:type="spellStart"/>
      <w:r w:rsidR="00BB5314" w:rsidRPr="00722DA0">
        <w:rPr>
          <w:rFonts w:ascii="Times New Roman" w:hAnsi="Times New Roman" w:cs="Times New Roman"/>
          <w:sz w:val="24"/>
          <w:szCs w:val="24"/>
        </w:rPr>
        <w:t>Guitián</w:t>
      </w:r>
      <w:proofErr w:type="spellEnd"/>
      <w:r w:rsidR="00BB5314" w:rsidRPr="00722DA0">
        <w:rPr>
          <w:rFonts w:ascii="Times New Roman" w:hAnsi="Times New Roman" w:cs="Times New Roman"/>
          <w:sz w:val="24"/>
          <w:szCs w:val="24"/>
        </w:rPr>
        <w:t>, “la representación sigue constituyendo el núcleo duro del modelo de democracia europea” (</w:t>
      </w:r>
      <w:proofErr w:type="spellStart"/>
      <w:r w:rsidR="00BB5314" w:rsidRPr="00722DA0">
        <w:rPr>
          <w:rFonts w:ascii="Times New Roman" w:hAnsi="Times New Roman" w:cs="Times New Roman"/>
          <w:sz w:val="24"/>
          <w:szCs w:val="24"/>
        </w:rPr>
        <w:t>Guitián</w:t>
      </w:r>
      <w:proofErr w:type="spellEnd"/>
      <w:r w:rsidR="00BB5314" w:rsidRPr="00722DA0">
        <w:rPr>
          <w:rFonts w:ascii="Times New Roman" w:hAnsi="Times New Roman" w:cs="Times New Roman"/>
          <w:sz w:val="24"/>
          <w:szCs w:val="24"/>
        </w:rPr>
        <w:t xml:space="preserve">, 2005). </w:t>
      </w:r>
      <w:bookmarkStart w:id="0" w:name="_GoBack"/>
      <w:bookmarkEnd w:id="0"/>
    </w:p>
    <w:p w:rsidR="00A30A61" w:rsidRPr="00722DA0" w:rsidRDefault="00743EEE"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Uno de los bloques de causas de la crisis relacionada con los propios procesos de legitimación democrática</w:t>
      </w:r>
      <w:r w:rsidR="00A30A61" w:rsidRPr="00722DA0">
        <w:rPr>
          <w:rFonts w:ascii="Times New Roman" w:hAnsi="Times New Roman" w:cs="Times New Roman"/>
          <w:sz w:val="24"/>
          <w:szCs w:val="24"/>
        </w:rPr>
        <w:t xml:space="preserve"> viene relacionado con el propio proceso de globalización. </w:t>
      </w:r>
      <w:r w:rsidR="00A30A61" w:rsidRPr="00722DA0">
        <w:rPr>
          <w:rFonts w:ascii="Times New Roman" w:hAnsi="Times New Roman" w:cs="Times New Roman"/>
          <w:sz w:val="24"/>
          <w:szCs w:val="24"/>
          <w:lang w:val="en-GB"/>
        </w:rPr>
        <w:t xml:space="preserve">En </w:t>
      </w:r>
      <w:proofErr w:type="spellStart"/>
      <w:r w:rsidR="00A30A61" w:rsidRPr="00722DA0">
        <w:rPr>
          <w:rFonts w:ascii="Times New Roman" w:hAnsi="Times New Roman" w:cs="Times New Roman"/>
          <w:sz w:val="24"/>
          <w:szCs w:val="24"/>
          <w:lang w:val="en-GB"/>
        </w:rPr>
        <w:t>términos</w:t>
      </w:r>
      <w:proofErr w:type="spellEnd"/>
      <w:r w:rsidR="00A30A61" w:rsidRPr="00722DA0">
        <w:rPr>
          <w:rFonts w:ascii="Times New Roman" w:hAnsi="Times New Roman" w:cs="Times New Roman"/>
          <w:sz w:val="24"/>
          <w:szCs w:val="24"/>
          <w:lang w:val="en-GB"/>
        </w:rPr>
        <w:t xml:space="preserve"> de Fukuyama:</w:t>
      </w:r>
      <w:r w:rsidR="001A01FA" w:rsidRPr="00722DA0">
        <w:rPr>
          <w:rFonts w:ascii="Times New Roman" w:hAnsi="Times New Roman" w:cs="Times New Roman"/>
          <w:sz w:val="24"/>
          <w:szCs w:val="24"/>
          <w:lang w:val="en-GB"/>
        </w:rPr>
        <w:t xml:space="preserve"> </w:t>
      </w:r>
      <w:r w:rsidR="00A30A61" w:rsidRPr="00722DA0">
        <w:rPr>
          <w:rFonts w:ascii="Times New Roman" w:hAnsi="Times New Roman" w:cs="Times New Roman"/>
          <w:sz w:val="24"/>
          <w:szCs w:val="24"/>
          <w:lang w:val="en-GB"/>
        </w:rPr>
        <w:t>“</w:t>
      </w:r>
      <w:r w:rsidR="001A01FA" w:rsidRPr="00722DA0">
        <w:rPr>
          <w:rFonts w:ascii="Times New Roman" w:hAnsi="Times New Roman" w:cs="Times New Roman"/>
          <w:sz w:val="24"/>
          <w:szCs w:val="24"/>
          <w:lang w:val="en-GB"/>
        </w:rPr>
        <w:t xml:space="preserve">(a) serious intellectual debate is urgently needed, since the current form of globalized capitalism is eroding the middle-class social base on which liberal democracy rests” (Fukuyama, 2012). </w:t>
      </w:r>
      <w:r w:rsidR="008259AC" w:rsidRPr="00722DA0">
        <w:rPr>
          <w:rFonts w:ascii="Times New Roman" w:hAnsi="Times New Roman" w:cs="Times New Roman"/>
          <w:sz w:val="24"/>
          <w:szCs w:val="24"/>
        </w:rPr>
        <w:t xml:space="preserve">¿No es acaso la época actual un momento de profundas transformaciones estructurales de alcance histórico y de trascendencia transversal (social, ética, institucional, económica o cultural), un adecuado momento para la fertilidad del debate filosófico-político desde la Ciencia Política y de la Administración, máxime en un área de, en ocasiones, estridente relación (teórica y práctica) entre la Democracia y la Tecnocracia? </w:t>
      </w:r>
      <w:r w:rsidR="00A30A61" w:rsidRPr="00722DA0">
        <w:rPr>
          <w:rFonts w:ascii="Times New Roman" w:hAnsi="Times New Roman" w:cs="Times New Roman"/>
          <w:sz w:val="24"/>
          <w:szCs w:val="24"/>
        </w:rPr>
        <w:t xml:space="preserve">Con el trasfondo esbozado se justifica el interés por explorar los planteamientos sobre los que se erige el presente trabajo. Así, </w:t>
      </w:r>
      <w:r w:rsidR="00E86196">
        <w:rPr>
          <w:rFonts w:ascii="Times New Roman" w:hAnsi="Times New Roman" w:cs="Times New Roman"/>
          <w:sz w:val="24"/>
          <w:szCs w:val="24"/>
        </w:rPr>
        <w:t>se examinan, a lo largo de los subsiguientes epígrafes,</w:t>
      </w:r>
      <w:r w:rsidR="009E487B" w:rsidRPr="00722DA0">
        <w:rPr>
          <w:rFonts w:ascii="Times New Roman" w:hAnsi="Times New Roman" w:cs="Times New Roman"/>
          <w:sz w:val="24"/>
          <w:szCs w:val="24"/>
        </w:rPr>
        <w:t xml:space="preserve"> las reflexiones</w:t>
      </w:r>
      <w:r w:rsidR="008259AC" w:rsidRPr="00722DA0">
        <w:rPr>
          <w:rFonts w:ascii="Times New Roman" w:hAnsi="Times New Roman" w:cs="Times New Roman"/>
          <w:sz w:val="24"/>
          <w:szCs w:val="24"/>
        </w:rPr>
        <w:t xml:space="preserve"> acerca de los grandes ejes contemporáneos en torno a los cuale</w:t>
      </w:r>
      <w:r w:rsidR="00A30A61" w:rsidRPr="00722DA0">
        <w:rPr>
          <w:rFonts w:ascii="Times New Roman" w:hAnsi="Times New Roman" w:cs="Times New Roman"/>
          <w:sz w:val="24"/>
          <w:szCs w:val="24"/>
        </w:rPr>
        <w:t xml:space="preserve">s orbitan los principales retos, tanto </w:t>
      </w:r>
      <w:r w:rsidR="008259AC" w:rsidRPr="00722DA0">
        <w:rPr>
          <w:rFonts w:ascii="Times New Roman" w:hAnsi="Times New Roman" w:cs="Times New Roman"/>
          <w:sz w:val="24"/>
          <w:szCs w:val="24"/>
        </w:rPr>
        <w:t xml:space="preserve">conceptuales </w:t>
      </w:r>
      <w:r w:rsidR="00A30A61" w:rsidRPr="00722DA0">
        <w:rPr>
          <w:rFonts w:ascii="Times New Roman" w:hAnsi="Times New Roman" w:cs="Times New Roman"/>
          <w:sz w:val="24"/>
          <w:szCs w:val="24"/>
        </w:rPr>
        <w:t xml:space="preserve">como prácticos o aplicados, </w:t>
      </w:r>
      <w:r w:rsidR="008259AC" w:rsidRPr="00722DA0">
        <w:rPr>
          <w:rFonts w:ascii="Times New Roman" w:hAnsi="Times New Roman" w:cs="Times New Roman"/>
          <w:sz w:val="24"/>
          <w:szCs w:val="24"/>
        </w:rPr>
        <w:t xml:space="preserve">que </w:t>
      </w:r>
      <w:r w:rsidR="00A30A61" w:rsidRPr="00722DA0">
        <w:rPr>
          <w:rFonts w:ascii="Times New Roman" w:hAnsi="Times New Roman" w:cs="Times New Roman"/>
          <w:sz w:val="24"/>
          <w:szCs w:val="24"/>
        </w:rPr>
        <w:t>delinean la relación entre: 1) L</w:t>
      </w:r>
      <w:r w:rsidR="009E487B" w:rsidRPr="00722DA0">
        <w:rPr>
          <w:rFonts w:ascii="Times New Roman" w:hAnsi="Times New Roman" w:cs="Times New Roman"/>
          <w:sz w:val="24"/>
          <w:szCs w:val="24"/>
        </w:rPr>
        <w:t>as democracias representativas articuladas a nivel nacional en conjunción con la soberanía de los Est</w:t>
      </w:r>
      <w:r w:rsidR="00A30A61" w:rsidRPr="00722DA0">
        <w:rPr>
          <w:rFonts w:ascii="Times New Roman" w:hAnsi="Times New Roman" w:cs="Times New Roman"/>
          <w:sz w:val="24"/>
          <w:szCs w:val="24"/>
        </w:rPr>
        <w:t>ados en que aquellas se alojan; y, 2) L</w:t>
      </w:r>
      <w:r w:rsidR="009E487B" w:rsidRPr="00722DA0">
        <w:rPr>
          <w:rFonts w:ascii="Times New Roman" w:hAnsi="Times New Roman" w:cs="Times New Roman"/>
          <w:sz w:val="24"/>
          <w:szCs w:val="24"/>
        </w:rPr>
        <w:t>a tecnocracia, entendida ésta en el marco de los procesos derivados de la globalización y, especialmente</w:t>
      </w:r>
      <w:r w:rsidR="00A30A61" w:rsidRPr="00722DA0">
        <w:rPr>
          <w:rFonts w:ascii="Times New Roman" w:hAnsi="Times New Roman" w:cs="Times New Roman"/>
          <w:sz w:val="24"/>
          <w:szCs w:val="24"/>
        </w:rPr>
        <w:t xml:space="preserve"> con</w:t>
      </w:r>
      <w:r w:rsidR="00E86196">
        <w:rPr>
          <w:rFonts w:ascii="Times New Roman" w:hAnsi="Times New Roman" w:cs="Times New Roman"/>
          <w:sz w:val="24"/>
          <w:szCs w:val="24"/>
        </w:rPr>
        <w:t>siderada en el escenario de la</w:t>
      </w:r>
      <w:r w:rsidR="00A30A61" w:rsidRPr="00722DA0">
        <w:rPr>
          <w:rFonts w:ascii="Times New Roman" w:hAnsi="Times New Roman" w:cs="Times New Roman"/>
          <w:sz w:val="24"/>
          <w:szCs w:val="24"/>
        </w:rPr>
        <w:t xml:space="preserve"> diagnosis y </w:t>
      </w:r>
      <w:r w:rsidR="00E86196">
        <w:rPr>
          <w:rFonts w:ascii="Times New Roman" w:hAnsi="Times New Roman" w:cs="Times New Roman"/>
          <w:sz w:val="24"/>
          <w:szCs w:val="24"/>
        </w:rPr>
        <w:t xml:space="preserve">la </w:t>
      </w:r>
      <w:r w:rsidR="00A30A61" w:rsidRPr="00722DA0">
        <w:rPr>
          <w:rFonts w:ascii="Times New Roman" w:hAnsi="Times New Roman" w:cs="Times New Roman"/>
          <w:sz w:val="24"/>
          <w:szCs w:val="24"/>
        </w:rPr>
        <w:t xml:space="preserve">resolución de la crisis financiera internacional y su impacto sobre los márgenes de decisión de los poderes públicos nacionales para dar cumplimiento a las exigencias ciudadanas y a los preceptos constitucionales en materia presupuestaria y de materialización del Estado del Bienestar. </w:t>
      </w:r>
      <w:r w:rsidR="008259AC" w:rsidRPr="00722DA0">
        <w:rPr>
          <w:rFonts w:ascii="Times New Roman" w:hAnsi="Times New Roman" w:cs="Times New Roman"/>
          <w:sz w:val="24"/>
          <w:szCs w:val="24"/>
        </w:rPr>
        <w:t>El trabajo enmarca</w:t>
      </w:r>
      <w:r w:rsidR="00A30A61" w:rsidRPr="00722DA0">
        <w:rPr>
          <w:rFonts w:ascii="Times New Roman" w:hAnsi="Times New Roman" w:cs="Times New Roman"/>
          <w:sz w:val="24"/>
          <w:szCs w:val="24"/>
        </w:rPr>
        <w:t xml:space="preserve"> pues,</w:t>
      </w:r>
      <w:r w:rsidR="008259AC" w:rsidRPr="00722DA0">
        <w:rPr>
          <w:rFonts w:ascii="Times New Roman" w:hAnsi="Times New Roman" w:cs="Times New Roman"/>
          <w:sz w:val="24"/>
          <w:szCs w:val="24"/>
        </w:rPr>
        <w:t xml:space="preserve"> las reflexiones sobre la tensión actual entre las demandas socialmente articuladas a través de los sistemas democráticos representativos de una parte, y la fundamentación tecnocrática subyacente a la ortodoxia propia de las políticas de </w:t>
      </w:r>
      <w:r w:rsidR="00A30A61" w:rsidRPr="00722DA0">
        <w:rPr>
          <w:rFonts w:ascii="Times New Roman" w:hAnsi="Times New Roman" w:cs="Times New Roman"/>
          <w:sz w:val="24"/>
          <w:szCs w:val="24"/>
        </w:rPr>
        <w:t>austeridad que, de otra parte, vienen auspiciadas</w:t>
      </w:r>
      <w:r w:rsidR="009E487B" w:rsidRPr="00722DA0">
        <w:rPr>
          <w:rFonts w:ascii="Times New Roman" w:hAnsi="Times New Roman" w:cs="Times New Roman"/>
          <w:sz w:val="24"/>
          <w:szCs w:val="24"/>
        </w:rPr>
        <w:t xml:space="preserve"> </w:t>
      </w:r>
      <w:r w:rsidR="008259AC" w:rsidRPr="00722DA0">
        <w:rPr>
          <w:rFonts w:ascii="Times New Roman" w:hAnsi="Times New Roman" w:cs="Times New Roman"/>
          <w:sz w:val="24"/>
          <w:szCs w:val="24"/>
        </w:rPr>
        <w:t>por parte de una constelación de instituciones internacionales y supranacionales</w:t>
      </w:r>
      <w:r w:rsidR="003E2AB6" w:rsidRPr="00722DA0">
        <w:rPr>
          <w:rFonts w:ascii="Times New Roman" w:hAnsi="Times New Roman" w:cs="Times New Roman"/>
          <w:sz w:val="24"/>
          <w:szCs w:val="24"/>
        </w:rPr>
        <w:t xml:space="preserve"> de integración regional</w:t>
      </w:r>
      <w:r w:rsidR="008259AC" w:rsidRPr="00722DA0">
        <w:rPr>
          <w:rFonts w:ascii="Times New Roman" w:hAnsi="Times New Roman" w:cs="Times New Roman"/>
          <w:sz w:val="24"/>
          <w:szCs w:val="24"/>
        </w:rPr>
        <w:t xml:space="preserve">, algunas de ellas </w:t>
      </w:r>
      <w:r w:rsidR="009E487B" w:rsidRPr="00722DA0">
        <w:rPr>
          <w:rFonts w:ascii="Times New Roman" w:hAnsi="Times New Roman" w:cs="Times New Roman"/>
          <w:sz w:val="24"/>
          <w:szCs w:val="24"/>
        </w:rPr>
        <w:t xml:space="preserve">exclusivamente económicas </w:t>
      </w:r>
      <w:r w:rsidR="008259AC" w:rsidRPr="00722DA0">
        <w:rPr>
          <w:rFonts w:ascii="Times New Roman" w:hAnsi="Times New Roman" w:cs="Times New Roman"/>
          <w:sz w:val="24"/>
          <w:szCs w:val="24"/>
        </w:rPr>
        <w:t>y</w:t>
      </w:r>
      <w:r w:rsidR="009E487B" w:rsidRPr="00722DA0">
        <w:rPr>
          <w:rFonts w:ascii="Times New Roman" w:hAnsi="Times New Roman" w:cs="Times New Roman"/>
          <w:sz w:val="24"/>
          <w:szCs w:val="24"/>
        </w:rPr>
        <w:t xml:space="preserve"> que,</w:t>
      </w:r>
      <w:r w:rsidR="008259AC" w:rsidRPr="00722DA0">
        <w:rPr>
          <w:rFonts w:ascii="Times New Roman" w:hAnsi="Times New Roman" w:cs="Times New Roman"/>
          <w:sz w:val="24"/>
          <w:szCs w:val="24"/>
        </w:rPr>
        <w:t xml:space="preserve"> a excepción de la UE, </w:t>
      </w:r>
      <w:r w:rsidR="009E487B" w:rsidRPr="00722DA0">
        <w:rPr>
          <w:rFonts w:ascii="Times New Roman" w:hAnsi="Times New Roman" w:cs="Times New Roman"/>
          <w:sz w:val="24"/>
          <w:szCs w:val="24"/>
        </w:rPr>
        <w:t>carecen de</w:t>
      </w:r>
      <w:r w:rsidR="008259AC" w:rsidRPr="00722DA0">
        <w:rPr>
          <w:rFonts w:ascii="Times New Roman" w:hAnsi="Times New Roman" w:cs="Times New Roman"/>
          <w:sz w:val="24"/>
          <w:szCs w:val="24"/>
        </w:rPr>
        <w:t xml:space="preserve"> engranajes </w:t>
      </w:r>
      <w:r w:rsidR="009E487B" w:rsidRPr="00722DA0">
        <w:rPr>
          <w:rFonts w:ascii="Times New Roman" w:hAnsi="Times New Roman" w:cs="Times New Roman"/>
          <w:sz w:val="24"/>
          <w:szCs w:val="24"/>
        </w:rPr>
        <w:t>que vinculen su funcionamiento a una eventual rendición de cuentas</w:t>
      </w:r>
      <w:r w:rsidR="00E86196">
        <w:rPr>
          <w:rFonts w:ascii="Times New Roman" w:hAnsi="Times New Roman" w:cs="Times New Roman"/>
          <w:sz w:val="24"/>
          <w:szCs w:val="24"/>
        </w:rPr>
        <w:t xml:space="preserve"> por la vía de la representación</w:t>
      </w:r>
      <w:r w:rsidR="009E487B" w:rsidRPr="00722DA0">
        <w:rPr>
          <w:rFonts w:ascii="Times New Roman" w:hAnsi="Times New Roman" w:cs="Times New Roman"/>
          <w:sz w:val="24"/>
          <w:szCs w:val="24"/>
        </w:rPr>
        <w:t xml:space="preserve"> </w:t>
      </w:r>
      <w:r w:rsidR="008259AC" w:rsidRPr="00722DA0">
        <w:rPr>
          <w:rFonts w:ascii="Times New Roman" w:hAnsi="Times New Roman" w:cs="Times New Roman"/>
          <w:sz w:val="24"/>
          <w:szCs w:val="24"/>
        </w:rPr>
        <w:t xml:space="preserve">(v. gr., FMI). </w:t>
      </w:r>
    </w:p>
    <w:p w:rsidR="001A01FA"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Tales programas de austeridad, implementados por los gobiernos de los Estados</w:t>
      </w:r>
      <w:r w:rsidR="00A30A61" w:rsidRPr="00722DA0">
        <w:rPr>
          <w:rFonts w:ascii="Times New Roman" w:hAnsi="Times New Roman" w:cs="Times New Roman"/>
          <w:sz w:val="24"/>
          <w:szCs w:val="24"/>
        </w:rPr>
        <w:t xml:space="preserve"> nacionales</w:t>
      </w:r>
      <w:r w:rsidRPr="00722DA0">
        <w:rPr>
          <w:rFonts w:ascii="Times New Roman" w:hAnsi="Times New Roman" w:cs="Times New Roman"/>
          <w:sz w:val="24"/>
          <w:szCs w:val="24"/>
        </w:rPr>
        <w:t xml:space="preserve">, </w:t>
      </w:r>
      <w:r w:rsidR="002062A7" w:rsidRPr="00722DA0">
        <w:rPr>
          <w:rFonts w:ascii="Times New Roman" w:hAnsi="Times New Roman" w:cs="Times New Roman"/>
          <w:sz w:val="24"/>
          <w:szCs w:val="24"/>
        </w:rPr>
        <w:t>enfrentando con</w:t>
      </w:r>
      <w:r w:rsidRPr="00722DA0">
        <w:rPr>
          <w:rFonts w:ascii="Times New Roman" w:hAnsi="Times New Roman" w:cs="Times New Roman"/>
          <w:sz w:val="24"/>
          <w:szCs w:val="24"/>
        </w:rPr>
        <w:t xml:space="preserve"> grandes dificultades </w:t>
      </w:r>
      <w:r w:rsidR="002062A7" w:rsidRPr="00722DA0">
        <w:rPr>
          <w:rFonts w:ascii="Times New Roman" w:hAnsi="Times New Roman" w:cs="Times New Roman"/>
          <w:sz w:val="24"/>
          <w:szCs w:val="24"/>
        </w:rPr>
        <w:t>la</w:t>
      </w:r>
      <w:r w:rsidR="009E487B" w:rsidRPr="00722DA0">
        <w:rPr>
          <w:rFonts w:ascii="Times New Roman" w:hAnsi="Times New Roman" w:cs="Times New Roman"/>
          <w:sz w:val="24"/>
          <w:szCs w:val="24"/>
        </w:rPr>
        <w:t xml:space="preserve"> </w:t>
      </w:r>
      <w:r w:rsidRPr="00722DA0">
        <w:rPr>
          <w:rFonts w:ascii="Times New Roman" w:hAnsi="Times New Roman" w:cs="Times New Roman"/>
          <w:sz w:val="24"/>
          <w:szCs w:val="24"/>
        </w:rPr>
        <w:t xml:space="preserve">contestación social </w:t>
      </w:r>
      <w:r w:rsidR="002062A7" w:rsidRPr="00722DA0">
        <w:rPr>
          <w:rFonts w:ascii="Times New Roman" w:hAnsi="Times New Roman" w:cs="Times New Roman"/>
          <w:sz w:val="24"/>
          <w:szCs w:val="24"/>
        </w:rPr>
        <w:t>derivada de</w:t>
      </w:r>
      <w:r w:rsidRPr="00722DA0">
        <w:rPr>
          <w:rFonts w:ascii="Times New Roman" w:hAnsi="Times New Roman" w:cs="Times New Roman"/>
          <w:sz w:val="24"/>
          <w:szCs w:val="24"/>
        </w:rPr>
        <w:t xml:space="preserve"> la impopulari</w:t>
      </w:r>
      <w:r w:rsidR="009E487B" w:rsidRPr="00722DA0">
        <w:rPr>
          <w:rFonts w:ascii="Times New Roman" w:hAnsi="Times New Roman" w:cs="Times New Roman"/>
          <w:sz w:val="24"/>
          <w:szCs w:val="24"/>
        </w:rPr>
        <w:t xml:space="preserve">dad de los mismos, conllevan un desgaste </w:t>
      </w:r>
      <w:r w:rsidR="00E86196">
        <w:rPr>
          <w:rFonts w:ascii="Times New Roman" w:hAnsi="Times New Roman" w:cs="Times New Roman"/>
          <w:sz w:val="24"/>
          <w:szCs w:val="24"/>
        </w:rPr>
        <w:t>que se une a la</w:t>
      </w:r>
      <w:r w:rsidRPr="00722DA0">
        <w:rPr>
          <w:rFonts w:ascii="Times New Roman" w:hAnsi="Times New Roman" w:cs="Times New Roman"/>
          <w:sz w:val="24"/>
          <w:szCs w:val="24"/>
        </w:rPr>
        <w:t xml:space="preserve"> priorización de las iniciativas públicas que, de alto contenido técnico en la arena financiera, se centran en la estabilización macroeconómica por medio del control de los nivel</w:t>
      </w:r>
      <w:r w:rsidR="001A01FA" w:rsidRPr="00722DA0">
        <w:rPr>
          <w:rFonts w:ascii="Times New Roman" w:hAnsi="Times New Roman" w:cs="Times New Roman"/>
          <w:sz w:val="24"/>
          <w:szCs w:val="24"/>
        </w:rPr>
        <w:t>es de deuda y déficit públicos.</w:t>
      </w:r>
      <w:r w:rsidR="002062A7" w:rsidRPr="00722DA0">
        <w:rPr>
          <w:rFonts w:ascii="Times New Roman" w:hAnsi="Times New Roman" w:cs="Times New Roman"/>
          <w:sz w:val="24"/>
          <w:szCs w:val="24"/>
        </w:rPr>
        <w:t xml:space="preserve"> </w:t>
      </w:r>
      <w:r w:rsidR="001A01FA" w:rsidRPr="00722DA0">
        <w:rPr>
          <w:rFonts w:ascii="Times New Roman" w:hAnsi="Times New Roman" w:cs="Times New Roman"/>
          <w:sz w:val="24"/>
          <w:szCs w:val="24"/>
        </w:rPr>
        <w:t>F</w:t>
      </w:r>
      <w:r w:rsidRPr="00722DA0">
        <w:rPr>
          <w:rFonts w:ascii="Times New Roman" w:hAnsi="Times New Roman" w:cs="Times New Roman"/>
          <w:sz w:val="24"/>
          <w:szCs w:val="24"/>
        </w:rPr>
        <w:t>rente</w:t>
      </w:r>
      <w:r w:rsidR="001A01FA" w:rsidRPr="00722DA0">
        <w:rPr>
          <w:rFonts w:ascii="Times New Roman" w:hAnsi="Times New Roman" w:cs="Times New Roman"/>
          <w:sz w:val="24"/>
          <w:szCs w:val="24"/>
        </w:rPr>
        <w:t xml:space="preserve"> a ello conviene considerar </w:t>
      </w:r>
      <w:r w:rsidRPr="00722DA0">
        <w:rPr>
          <w:rFonts w:ascii="Times New Roman" w:hAnsi="Times New Roman" w:cs="Times New Roman"/>
          <w:sz w:val="24"/>
          <w:szCs w:val="24"/>
        </w:rPr>
        <w:t xml:space="preserve">las consecuencias de la crisis económica en el ámbito de la desigualdad y la cohesión social, la pobreza o las condiciones laborales, como </w:t>
      </w:r>
      <w:r w:rsidR="001A01FA" w:rsidRPr="00722DA0">
        <w:rPr>
          <w:rFonts w:ascii="Times New Roman" w:hAnsi="Times New Roman" w:cs="Times New Roman"/>
          <w:sz w:val="24"/>
          <w:szCs w:val="24"/>
        </w:rPr>
        <w:t>resultado</w:t>
      </w:r>
      <w:r w:rsidRPr="00722DA0">
        <w:rPr>
          <w:rFonts w:ascii="Times New Roman" w:hAnsi="Times New Roman" w:cs="Times New Roman"/>
          <w:sz w:val="24"/>
          <w:szCs w:val="24"/>
        </w:rPr>
        <w:t xml:space="preserve"> de la </w:t>
      </w:r>
      <w:proofErr w:type="spellStart"/>
      <w:r w:rsidRPr="00722DA0">
        <w:rPr>
          <w:rFonts w:ascii="Times New Roman" w:hAnsi="Times New Roman" w:cs="Times New Roman"/>
          <w:i/>
          <w:sz w:val="24"/>
          <w:szCs w:val="24"/>
        </w:rPr>
        <w:t>financiarización</w:t>
      </w:r>
      <w:proofErr w:type="spellEnd"/>
      <w:r w:rsidRPr="00722DA0">
        <w:rPr>
          <w:rFonts w:ascii="Times New Roman" w:hAnsi="Times New Roman" w:cs="Times New Roman"/>
          <w:sz w:val="24"/>
          <w:szCs w:val="24"/>
        </w:rPr>
        <w:t xml:space="preserve"> de la economía productiva. De forma particular, el </w:t>
      </w:r>
      <w:r w:rsidR="00E86196">
        <w:rPr>
          <w:rFonts w:ascii="Times New Roman" w:hAnsi="Times New Roman" w:cs="Times New Roman"/>
          <w:sz w:val="24"/>
          <w:szCs w:val="24"/>
        </w:rPr>
        <w:t xml:space="preserve">presente capítulo </w:t>
      </w:r>
      <w:r w:rsidRPr="00722DA0">
        <w:rPr>
          <w:rFonts w:ascii="Times New Roman" w:hAnsi="Times New Roman" w:cs="Times New Roman"/>
          <w:sz w:val="24"/>
          <w:szCs w:val="24"/>
        </w:rPr>
        <w:t>pretende, en última instancia, abordar una reflexión contemporánea y actualizada de las derivadas que se desprenden de tal concepto</w:t>
      </w:r>
      <w:r w:rsidR="002062A7" w:rsidRPr="00722DA0">
        <w:rPr>
          <w:rFonts w:ascii="Times New Roman" w:hAnsi="Times New Roman" w:cs="Times New Roman"/>
          <w:sz w:val="24"/>
          <w:szCs w:val="24"/>
        </w:rPr>
        <w:t>, no tanto del perfil de las élites políticas</w:t>
      </w:r>
      <w:r w:rsidRPr="00722DA0">
        <w:rPr>
          <w:rFonts w:ascii="Times New Roman" w:hAnsi="Times New Roman" w:cs="Times New Roman"/>
          <w:sz w:val="24"/>
          <w:szCs w:val="24"/>
        </w:rPr>
        <w:t xml:space="preserve">, sino desde el punto de vista de la connotación ideológica que eventualmente subyazca en la hipodermis del </w:t>
      </w:r>
      <w:r w:rsidR="002062A7" w:rsidRPr="00722DA0">
        <w:rPr>
          <w:rFonts w:ascii="Times New Roman" w:hAnsi="Times New Roman" w:cs="Times New Roman"/>
          <w:sz w:val="24"/>
          <w:szCs w:val="24"/>
        </w:rPr>
        <w:t xml:space="preserve">discurso y la lógica tecnocrática </w:t>
      </w:r>
      <w:r w:rsidRPr="00722DA0">
        <w:rPr>
          <w:rFonts w:ascii="Times New Roman" w:hAnsi="Times New Roman" w:cs="Times New Roman"/>
          <w:sz w:val="24"/>
          <w:szCs w:val="24"/>
        </w:rPr>
        <w:t xml:space="preserve">en un </w:t>
      </w:r>
      <w:r w:rsidRPr="00722DA0">
        <w:rPr>
          <w:rFonts w:ascii="Times New Roman" w:hAnsi="Times New Roman" w:cs="Times New Roman"/>
          <w:sz w:val="24"/>
          <w:szCs w:val="24"/>
        </w:rPr>
        <w:lastRenderedPageBreak/>
        <w:t xml:space="preserve">contexto de globalización y de retos </w:t>
      </w:r>
      <w:r w:rsidR="002062A7" w:rsidRPr="00722DA0">
        <w:rPr>
          <w:rFonts w:ascii="Times New Roman" w:hAnsi="Times New Roman" w:cs="Times New Roman"/>
          <w:sz w:val="24"/>
          <w:szCs w:val="24"/>
        </w:rPr>
        <w:t xml:space="preserve">estructurales </w:t>
      </w:r>
      <w:r w:rsidRPr="00722DA0">
        <w:rPr>
          <w:rFonts w:ascii="Times New Roman" w:hAnsi="Times New Roman" w:cs="Times New Roman"/>
          <w:sz w:val="24"/>
          <w:szCs w:val="24"/>
        </w:rPr>
        <w:t xml:space="preserve">para la configuración del propio Estado. </w:t>
      </w:r>
    </w:p>
    <w:p w:rsidR="005D1AE8" w:rsidRDefault="00293E7B"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De acuerdo con </w:t>
      </w:r>
      <w:proofErr w:type="spellStart"/>
      <w:r w:rsidRPr="00722DA0">
        <w:rPr>
          <w:rFonts w:ascii="Times New Roman" w:hAnsi="Times New Roman" w:cs="Times New Roman"/>
          <w:sz w:val="24"/>
          <w:szCs w:val="24"/>
        </w:rPr>
        <w:t>Malloy</w:t>
      </w:r>
      <w:proofErr w:type="spellEnd"/>
      <w:r w:rsidRPr="00722DA0">
        <w:rPr>
          <w:rFonts w:ascii="Times New Roman" w:hAnsi="Times New Roman" w:cs="Times New Roman"/>
          <w:sz w:val="24"/>
          <w:szCs w:val="24"/>
        </w:rPr>
        <w:t>, los técnicos han quedado significativamente influenciados por la contingencia internacional, debatiéndose entre las crisis de naturaleza originariamente económica y “la presiones para imponer programas impopulares de austeridad que demandan “ejecutivos fuertes, apoyados en los talentos de las élites tecnocráticas” (</w:t>
      </w:r>
      <w:proofErr w:type="spellStart"/>
      <w:r w:rsidRPr="00722DA0">
        <w:rPr>
          <w:rFonts w:ascii="Times New Roman" w:hAnsi="Times New Roman" w:cs="Times New Roman"/>
          <w:sz w:val="24"/>
          <w:szCs w:val="24"/>
        </w:rPr>
        <w:t>Malloy</w:t>
      </w:r>
      <w:proofErr w:type="spellEnd"/>
      <w:r w:rsidRPr="00722DA0">
        <w:rPr>
          <w:rFonts w:ascii="Times New Roman" w:hAnsi="Times New Roman" w:cs="Times New Roman"/>
          <w:sz w:val="24"/>
          <w:szCs w:val="24"/>
        </w:rPr>
        <w:t>, 1989). La crisis ha dado lugar pues, a la aplicación de medidas impopulares, algunas de ellas adoptadas de forma ejecutiva y desde un prisma técnico que confronta con la discusión democrática, en tanto en cuanto “el concepto de crisis implica la suspensión excepcional de las reglas de jueg</w:t>
      </w:r>
      <w:r w:rsidR="00722761">
        <w:rPr>
          <w:rFonts w:ascii="Times New Roman" w:hAnsi="Times New Roman" w:cs="Times New Roman"/>
          <w:sz w:val="24"/>
          <w:szCs w:val="24"/>
        </w:rPr>
        <w:t>o habituales” (Gil Calvo, 2015)</w:t>
      </w:r>
      <w:r w:rsidRPr="00722DA0">
        <w:rPr>
          <w:rFonts w:ascii="Times New Roman" w:hAnsi="Times New Roman" w:cs="Times New Roman"/>
          <w:sz w:val="24"/>
          <w:szCs w:val="24"/>
        </w:rPr>
        <w:t xml:space="preserve"> y</w:t>
      </w:r>
      <w:r w:rsidR="00722761">
        <w:rPr>
          <w:rFonts w:ascii="Times New Roman" w:hAnsi="Times New Roman" w:cs="Times New Roman"/>
          <w:sz w:val="24"/>
          <w:szCs w:val="24"/>
        </w:rPr>
        <w:t>, en consecuencia,</w:t>
      </w:r>
      <w:r w:rsidRPr="00722DA0">
        <w:rPr>
          <w:rFonts w:ascii="Times New Roman" w:hAnsi="Times New Roman" w:cs="Times New Roman"/>
          <w:sz w:val="24"/>
          <w:szCs w:val="24"/>
        </w:rPr>
        <w:t xml:space="preserve"> las sociedades podrían aceptar y las élites promover y justificar, tránsitos o excepciones cesaristas de la institucionalidad democrática para la resolución de situaciones concretas y especiales. La justificación eminentemente técnica permite materializar una suerte de </w:t>
      </w:r>
      <w:proofErr w:type="spellStart"/>
      <w:r w:rsidRPr="00722DA0">
        <w:rPr>
          <w:rFonts w:ascii="Times New Roman" w:hAnsi="Times New Roman" w:cs="Times New Roman"/>
          <w:i/>
          <w:sz w:val="24"/>
          <w:szCs w:val="24"/>
        </w:rPr>
        <w:t>shift</w:t>
      </w:r>
      <w:proofErr w:type="spellEnd"/>
      <w:r w:rsidRPr="00722DA0">
        <w:rPr>
          <w:rFonts w:ascii="Times New Roman" w:hAnsi="Times New Roman" w:cs="Times New Roman"/>
          <w:i/>
          <w:sz w:val="24"/>
          <w:szCs w:val="24"/>
        </w:rPr>
        <w:t xml:space="preserve"> </w:t>
      </w:r>
      <w:proofErr w:type="spellStart"/>
      <w:r w:rsidRPr="00722DA0">
        <w:rPr>
          <w:rFonts w:ascii="Times New Roman" w:hAnsi="Times New Roman" w:cs="Times New Roman"/>
          <w:i/>
          <w:sz w:val="24"/>
          <w:szCs w:val="24"/>
        </w:rPr>
        <w:t>blame</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por medio de la cual el nivel político,</w:t>
      </w:r>
      <w:r w:rsidR="00722761">
        <w:rPr>
          <w:rFonts w:ascii="Times New Roman" w:hAnsi="Times New Roman" w:cs="Times New Roman"/>
          <w:sz w:val="24"/>
          <w:szCs w:val="24"/>
        </w:rPr>
        <w:t xml:space="preserve"> viendo</w:t>
      </w:r>
      <w:r w:rsidRPr="00722DA0">
        <w:rPr>
          <w:rFonts w:ascii="Times New Roman" w:hAnsi="Times New Roman" w:cs="Times New Roman"/>
          <w:sz w:val="24"/>
          <w:szCs w:val="24"/>
        </w:rPr>
        <w:t xml:space="preserve"> atenazados sus márgenes de decisión, puede delegar en el área técnica (aparentemente carente de ideología), nacional o europea, las responsabilidades de los incumplimientos, los errores, las limitaciones o la adopción de medidas impopulares, procediendo a las remociones que, con mayor o menor arbitrariedad, se consideren oportunas, y siempre en el umbral de blindaje que otorgue la legislación correspondiente de Función Pública, teniendo en cuenta, sin embargo, que una parte de la nómina tecnocrática o </w:t>
      </w:r>
      <w:proofErr w:type="spellStart"/>
      <w:r w:rsidRPr="00722DA0">
        <w:rPr>
          <w:rFonts w:ascii="Times New Roman" w:hAnsi="Times New Roman" w:cs="Times New Roman"/>
          <w:sz w:val="24"/>
          <w:szCs w:val="24"/>
        </w:rPr>
        <w:t>tecnoestructura</w:t>
      </w:r>
      <w:proofErr w:type="spellEnd"/>
      <w:r w:rsidRPr="00722DA0">
        <w:rPr>
          <w:rFonts w:ascii="Times New Roman" w:hAnsi="Times New Roman" w:cs="Times New Roman"/>
          <w:sz w:val="24"/>
          <w:szCs w:val="24"/>
        </w:rPr>
        <w:t xml:space="preserve"> no tiene por qué coincidir con la </w:t>
      </w:r>
      <w:proofErr w:type="spellStart"/>
      <w:r w:rsidRPr="00722DA0">
        <w:rPr>
          <w:rFonts w:ascii="Times New Roman" w:hAnsi="Times New Roman" w:cs="Times New Roman"/>
          <w:sz w:val="24"/>
          <w:szCs w:val="24"/>
        </w:rPr>
        <w:t>buroestructura</w:t>
      </w:r>
      <w:proofErr w:type="spellEnd"/>
      <w:r w:rsidRPr="00722DA0">
        <w:rPr>
          <w:rFonts w:ascii="Times New Roman" w:hAnsi="Times New Roman" w:cs="Times New Roman"/>
          <w:sz w:val="24"/>
          <w:szCs w:val="24"/>
        </w:rPr>
        <w:t>, en términos de García Pelayo (1987).</w:t>
      </w:r>
    </w:p>
    <w:p w:rsidR="00750686" w:rsidRPr="00722DA0" w:rsidRDefault="00750686" w:rsidP="00654CF7">
      <w:pPr>
        <w:spacing w:line="240" w:lineRule="auto"/>
        <w:jc w:val="both"/>
        <w:rPr>
          <w:rFonts w:ascii="Times New Roman" w:hAnsi="Times New Roman" w:cs="Times New Roman"/>
          <w:sz w:val="24"/>
          <w:szCs w:val="24"/>
        </w:rPr>
      </w:pPr>
    </w:p>
    <w:p w:rsidR="00DC6814" w:rsidRPr="00750686" w:rsidRDefault="00681349" w:rsidP="00750686">
      <w:pPr>
        <w:pStyle w:val="Prrafodelista"/>
        <w:numPr>
          <w:ilvl w:val="0"/>
          <w:numId w:val="8"/>
        </w:numPr>
        <w:spacing w:line="240" w:lineRule="auto"/>
        <w:jc w:val="both"/>
        <w:rPr>
          <w:rFonts w:ascii="Times New Roman" w:hAnsi="Times New Roman" w:cs="Times New Roman"/>
          <w:b/>
          <w:sz w:val="24"/>
          <w:szCs w:val="24"/>
          <w:u w:val="single"/>
        </w:rPr>
      </w:pPr>
      <w:r w:rsidRPr="00750686">
        <w:rPr>
          <w:rFonts w:ascii="Times New Roman" w:hAnsi="Times New Roman" w:cs="Times New Roman"/>
          <w:b/>
          <w:sz w:val="24"/>
          <w:szCs w:val="24"/>
          <w:u w:val="single"/>
        </w:rPr>
        <w:t>REVISITANDO LA TECNOCRACIA EN EL CONTEXTO DE LA GLOBALIZACIÓN</w:t>
      </w:r>
    </w:p>
    <w:p w:rsidR="005D1AE8" w:rsidRPr="00722DA0" w:rsidRDefault="00DC681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El </w:t>
      </w:r>
      <w:proofErr w:type="spellStart"/>
      <w:r w:rsidRPr="00722DA0">
        <w:rPr>
          <w:rFonts w:ascii="Times New Roman" w:hAnsi="Times New Roman" w:cs="Times New Roman"/>
          <w:sz w:val="24"/>
          <w:szCs w:val="24"/>
        </w:rPr>
        <w:t>trilema</w:t>
      </w:r>
      <w:proofErr w:type="spellEnd"/>
      <w:r w:rsidRPr="00722DA0">
        <w:rPr>
          <w:rFonts w:ascii="Times New Roman" w:hAnsi="Times New Roman" w:cs="Times New Roman"/>
          <w:sz w:val="24"/>
          <w:szCs w:val="24"/>
        </w:rPr>
        <w:t xml:space="preserve"> de </w:t>
      </w:r>
      <w:proofErr w:type="spellStart"/>
      <w:r w:rsidRPr="00722DA0">
        <w:rPr>
          <w:rFonts w:ascii="Times New Roman" w:hAnsi="Times New Roman" w:cs="Times New Roman"/>
          <w:sz w:val="24"/>
          <w:szCs w:val="24"/>
        </w:rPr>
        <w:t>Rodrik</w:t>
      </w:r>
      <w:proofErr w:type="spellEnd"/>
      <w:r w:rsidRPr="00722DA0">
        <w:rPr>
          <w:rFonts w:ascii="Times New Roman" w:hAnsi="Times New Roman" w:cs="Times New Roman"/>
          <w:sz w:val="24"/>
          <w:szCs w:val="24"/>
        </w:rPr>
        <w:t xml:space="preserve"> vino a enfatizar la difícil </w:t>
      </w:r>
      <w:r w:rsidR="002638A4" w:rsidRPr="00722DA0">
        <w:rPr>
          <w:rFonts w:ascii="Times New Roman" w:hAnsi="Times New Roman" w:cs="Times New Roman"/>
          <w:sz w:val="24"/>
          <w:szCs w:val="24"/>
        </w:rPr>
        <w:t xml:space="preserve">relación de </w:t>
      </w:r>
      <w:r w:rsidRPr="00722DA0">
        <w:rPr>
          <w:rFonts w:ascii="Times New Roman" w:hAnsi="Times New Roman" w:cs="Times New Roman"/>
          <w:sz w:val="24"/>
          <w:szCs w:val="24"/>
        </w:rPr>
        <w:t>compatibilidad entre la soberanía nacional, la representatividad democrática y la competitividad inter</w:t>
      </w:r>
      <w:r w:rsidR="008E4E1A" w:rsidRPr="00722DA0">
        <w:rPr>
          <w:rFonts w:ascii="Times New Roman" w:hAnsi="Times New Roman" w:cs="Times New Roman"/>
          <w:sz w:val="24"/>
          <w:szCs w:val="24"/>
        </w:rPr>
        <w:t>nacional. En el contexto de la G</w:t>
      </w:r>
      <w:r w:rsidRPr="00722DA0">
        <w:rPr>
          <w:rFonts w:ascii="Times New Roman" w:hAnsi="Times New Roman" w:cs="Times New Roman"/>
          <w:sz w:val="24"/>
          <w:szCs w:val="24"/>
        </w:rPr>
        <w:t>lobalización, resulta obvia la superación de las facultades omnímodas y exorbitantes atribuidas al Estado</w:t>
      </w:r>
      <w:r w:rsidR="00292BA8" w:rsidRPr="00722DA0">
        <w:rPr>
          <w:rFonts w:ascii="Times New Roman" w:hAnsi="Times New Roman" w:cs="Times New Roman"/>
          <w:sz w:val="24"/>
          <w:szCs w:val="24"/>
        </w:rPr>
        <w:t xml:space="preserve"> (el </w:t>
      </w:r>
      <w:r w:rsidR="00292BA8" w:rsidRPr="00722DA0">
        <w:rPr>
          <w:rFonts w:ascii="Times New Roman" w:hAnsi="Times New Roman" w:cs="Times New Roman"/>
          <w:i/>
          <w:sz w:val="24"/>
          <w:szCs w:val="24"/>
        </w:rPr>
        <w:t xml:space="preserve">monstruo frío </w:t>
      </w:r>
      <w:proofErr w:type="spellStart"/>
      <w:r w:rsidR="00292BA8" w:rsidRPr="00722DA0">
        <w:rPr>
          <w:rFonts w:ascii="Times New Roman" w:hAnsi="Times New Roman" w:cs="Times New Roman"/>
          <w:sz w:val="24"/>
          <w:szCs w:val="24"/>
        </w:rPr>
        <w:t>nietzscheniano</w:t>
      </w:r>
      <w:proofErr w:type="spellEnd"/>
      <w:r w:rsidR="00292BA8" w:rsidRPr="00722DA0">
        <w:rPr>
          <w:rFonts w:ascii="Times New Roman" w:hAnsi="Times New Roman" w:cs="Times New Roman"/>
          <w:sz w:val="24"/>
          <w:szCs w:val="24"/>
        </w:rPr>
        <w:t>)</w:t>
      </w:r>
      <w:r w:rsidR="00292BA8" w:rsidRPr="00722DA0">
        <w:rPr>
          <w:rStyle w:val="Refdenotaalpie"/>
          <w:rFonts w:ascii="Times New Roman" w:hAnsi="Times New Roman" w:cs="Times New Roman"/>
          <w:sz w:val="24"/>
          <w:szCs w:val="24"/>
        </w:rPr>
        <w:footnoteReference w:id="5"/>
      </w:r>
      <w:r w:rsidRPr="00722DA0">
        <w:rPr>
          <w:rFonts w:ascii="Times New Roman" w:hAnsi="Times New Roman" w:cs="Times New Roman"/>
          <w:sz w:val="24"/>
          <w:szCs w:val="24"/>
        </w:rPr>
        <w:t xml:space="preserve"> en un plano teórico (</w:t>
      </w:r>
      <w:r w:rsidR="00722761">
        <w:rPr>
          <w:rFonts w:ascii="Times New Roman" w:hAnsi="Times New Roman" w:cs="Times New Roman"/>
          <w:sz w:val="24"/>
          <w:szCs w:val="24"/>
        </w:rPr>
        <w:t>de acuerdo con</w:t>
      </w:r>
      <w:r w:rsidRPr="00722DA0">
        <w:rPr>
          <w:rFonts w:ascii="Times New Roman" w:hAnsi="Times New Roman" w:cs="Times New Roman"/>
          <w:sz w:val="24"/>
          <w:szCs w:val="24"/>
        </w:rPr>
        <w:t xml:space="preserve"> las clásicas formulaciones sobre la soberanía en términos de </w:t>
      </w:r>
      <w:proofErr w:type="spellStart"/>
      <w:r w:rsidRPr="00722DA0">
        <w:rPr>
          <w:rFonts w:ascii="Times New Roman" w:hAnsi="Times New Roman" w:cs="Times New Roman"/>
          <w:sz w:val="24"/>
          <w:szCs w:val="24"/>
        </w:rPr>
        <w:t>Bodino</w:t>
      </w:r>
      <w:proofErr w:type="spellEnd"/>
      <w:r w:rsidRPr="00722DA0">
        <w:rPr>
          <w:rFonts w:ascii="Times New Roman" w:hAnsi="Times New Roman" w:cs="Times New Roman"/>
          <w:sz w:val="24"/>
          <w:szCs w:val="24"/>
        </w:rPr>
        <w:t xml:space="preserve"> </w:t>
      </w:r>
      <w:r w:rsidR="008E4E1A" w:rsidRPr="00722DA0">
        <w:rPr>
          <w:rFonts w:ascii="Times New Roman" w:hAnsi="Times New Roman" w:cs="Times New Roman"/>
          <w:sz w:val="24"/>
          <w:szCs w:val="24"/>
        </w:rPr>
        <w:t xml:space="preserve">o </w:t>
      </w:r>
      <w:r w:rsidRPr="00722DA0">
        <w:rPr>
          <w:rFonts w:ascii="Times New Roman" w:hAnsi="Times New Roman" w:cs="Times New Roman"/>
          <w:sz w:val="24"/>
          <w:szCs w:val="24"/>
        </w:rPr>
        <w:t xml:space="preserve">del pacto social de acuerdo con la enunciación </w:t>
      </w:r>
      <w:proofErr w:type="spellStart"/>
      <w:r w:rsidRPr="00722DA0">
        <w:rPr>
          <w:rFonts w:ascii="Times New Roman" w:hAnsi="Times New Roman" w:cs="Times New Roman"/>
          <w:sz w:val="24"/>
          <w:szCs w:val="24"/>
        </w:rPr>
        <w:t>Hobessiana</w:t>
      </w:r>
      <w:proofErr w:type="spellEnd"/>
      <w:r w:rsidRPr="00722DA0">
        <w:rPr>
          <w:rFonts w:ascii="Times New Roman" w:hAnsi="Times New Roman" w:cs="Times New Roman"/>
          <w:sz w:val="24"/>
          <w:szCs w:val="24"/>
        </w:rPr>
        <w:t>)</w:t>
      </w:r>
      <w:r w:rsidR="005F1499" w:rsidRPr="00722DA0">
        <w:rPr>
          <w:rStyle w:val="Refdenotaalpie"/>
          <w:rFonts w:ascii="Times New Roman" w:hAnsi="Times New Roman" w:cs="Times New Roman"/>
          <w:sz w:val="24"/>
          <w:szCs w:val="24"/>
        </w:rPr>
        <w:footnoteReference w:id="6"/>
      </w:r>
      <w:r w:rsidRPr="00722DA0">
        <w:rPr>
          <w:rFonts w:ascii="Times New Roman" w:hAnsi="Times New Roman" w:cs="Times New Roman"/>
          <w:sz w:val="24"/>
          <w:szCs w:val="24"/>
        </w:rPr>
        <w:t xml:space="preserve"> y </w:t>
      </w:r>
      <w:r w:rsidR="005D1AE8" w:rsidRPr="00722DA0">
        <w:rPr>
          <w:rFonts w:ascii="Times New Roman" w:hAnsi="Times New Roman" w:cs="Times New Roman"/>
          <w:sz w:val="24"/>
          <w:szCs w:val="24"/>
        </w:rPr>
        <w:t>que de forma práctica y efectiva han venido siendo</w:t>
      </w:r>
      <w:r w:rsidRPr="00722DA0">
        <w:rPr>
          <w:rFonts w:ascii="Times New Roman" w:hAnsi="Times New Roman" w:cs="Times New Roman"/>
          <w:sz w:val="24"/>
          <w:szCs w:val="24"/>
        </w:rPr>
        <w:t xml:space="preserve"> ejercidas en las diferentes manifestaciones históricas de esta </w:t>
      </w:r>
      <w:r w:rsidR="005D1AE8" w:rsidRPr="00722DA0">
        <w:rPr>
          <w:rFonts w:ascii="Times New Roman" w:hAnsi="Times New Roman" w:cs="Times New Roman"/>
          <w:sz w:val="24"/>
          <w:szCs w:val="24"/>
        </w:rPr>
        <w:t xml:space="preserve">forma de </w:t>
      </w:r>
      <w:r w:rsidRPr="00722DA0">
        <w:rPr>
          <w:rFonts w:ascii="Times New Roman" w:hAnsi="Times New Roman" w:cs="Times New Roman"/>
          <w:sz w:val="24"/>
          <w:szCs w:val="24"/>
        </w:rPr>
        <w:t xml:space="preserve">organización </w:t>
      </w:r>
      <w:r w:rsidR="005D1AE8" w:rsidRPr="00722DA0">
        <w:rPr>
          <w:rFonts w:ascii="Times New Roman" w:hAnsi="Times New Roman" w:cs="Times New Roman"/>
          <w:sz w:val="24"/>
          <w:szCs w:val="24"/>
        </w:rPr>
        <w:t>política (de</w:t>
      </w:r>
      <w:r w:rsidRPr="00722DA0">
        <w:rPr>
          <w:rFonts w:ascii="Times New Roman" w:hAnsi="Times New Roman" w:cs="Times New Roman"/>
          <w:sz w:val="24"/>
          <w:szCs w:val="24"/>
        </w:rPr>
        <w:t xml:space="preserve"> las Monarquías Absolutas al Estado democrático de Bienestar, transcurriendo por las democracias liberales censitarias</w:t>
      </w:r>
      <w:r w:rsidR="002638A4" w:rsidRPr="00722DA0">
        <w:rPr>
          <w:rFonts w:ascii="Times New Roman" w:hAnsi="Times New Roman" w:cs="Times New Roman"/>
          <w:sz w:val="24"/>
          <w:szCs w:val="24"/>
        </w:rPr>
        <w:t xml:space="preserve"> del período decimonónico</w:t>
      </w:r>
      <w:r w:rsidRPr="00722DA0">
        <w:rPr>
          <w:rFonts w:ascii="Times New Roman" w:hAnsi="Times New Roman" w:cs="Times New Roman"/>
          <w:sz w:val="24"/>
          <w:szCs w:val="24"/>
        </w:rPr>
        <w:t xml:space="preserve">). </w:t>
      </w:r>
    </w:p>
    <w:p w:rsidR="003C680E" w:rsidRPr="00722DA0" w:rsidRDefault="00DC681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Las recurrentes crisis del Estado han encontrado, con carácter pendular y más bien gradual que dicotómico, salidas o soluciones oscilantes entre los planteamientos neoliberales de carácter tecnocrático y las propuestas rupturistas que trascienden a los </w:t>
      </w:r>
      <w:r w:rsidRPr="00722DA0">
        <w:rPr>
          <w:rFonts w:ascii="Times New Roman" w:hAnsi="Times New Roman" w:cs="Times New Roman"/>
          <w:sz w:val="24"/>
          <w:szCs w:val="24"/>
        </w:rPr>
        <w:lastRenderedPageBreak/>
        <w:t xml:space="preserve">propios </w:t>
      </w:r>
      <w:r w:rsidR="002D1BED" w:rsidRPr="00722DA0">
        <w:rPr>
          <w:rFonts w:ascii="Times New Roman" w:hAnsi="Times New Roman" w:cs="Times New Roman"/>
          <w:sz w:val="24"/>
          <w:szCs w:val="24"/>
        </w:rPr>
        <w:t>postulados programáticos</w:t>
      </w:r>
      <w:r w:rsidRPr="00722DA0">
        <w:rPr>
          <w:rFonts w:ascii="Times New Roman" w:hAnsi="Times New Roman" w:cs="Times New Roman"/>
          <w:sz w:val="24"/>
          <w:szCs w:val="24"/>
        </w:rPr>
        <w:t xml:space="preserve"> reformistas </w:t>
      </w:r>
      <w:r w:rsidR="002D1BED" w:rsidRPr="00722DA0">
        <w:rPr>
          <w:rFonts w:ascii="Times New Roman" w:hAnsi="Times New Roman" w:cs="Times New Roman"/>
          <w:sz w:val="24"/>
          <w:szCs w:val="24"/>
        </w:rPr>
        <w:t>de</w:t>
      </w:r>
      <w:r w:rsidRPr="00722DA0">
        <w:rPr>
          <w:rFonts w:ascii="Times New Roman" w:hAnsi="Times New Roman" w:cs="Times New Roman"/>
          <w:sz w:val="24"/>
          <w:szCs w:val="24"/>
        </w:rPr>
        <w:t xml:space="preserve"> regeneración democrática</w:t>
      </w:r>
      <w:r w:rsidR="002D1BED" w:rsidRPr="00722DA0">
        <w:rPr>
          <w:rFonts w:ascii="Times New Roman" w:hAnsi="Times New Roman" w:cs="Times New Roman"/>
          <w:sz w:val="24"/>
          <w:szCs w:val="24"/>
        </w:rPr>
        <w:t>. Se impone así</w:t>
      </w:r>
      <w:r w:rsidR="00D46148" w:rsidRPr="00722DA0">
        <w:rPr>
          <w:rFonts w:ascii="Times New Roman" w:hAnsi="Times New Roman" w:cs="Times New Roman"/>
          <w:sz w:val="24"/>
          <w:szCs w:val="24"/>
        </w:rPr>
        <w:t xml:space="preserve"> la generación de una nueva ins</w:t>
      </w:r>
      <w:r w:rsidR="002D1BED" w:rsidRPr="00722DA0">
        <w:rPr>
          <w:rFonts w:ascii="Times New Roman" w:hAnsi="Times New Roman" w:cs="Times New Roman"/>
          <w:sz w:val="24"/>
          <w:szCs w:val="24"/>
        </w:rPr>
        <w:t>titucionalidad (</w:t>
      </w:r>
      <w:proofErr w:type="spellStart"/>
      <w:r w:rsidR="002D1BED" w:rsidRPr="00722DA0">
        <w:rPr>
          <w:rFonts w:ascii="Times New Roman" w:hAnsi="Times New Roman" w:cs="Times New Roman"/>
          <w:sz w:val="24"/>
          <w:szCs w:val="24"/>
        </w:rPr>
        <w:t>Touraine</w:t>
      </w:r>
      <w:proofErr w:type="spellEnd"/>
      <w:r w:rsidR="002D1BED" w:rsidRPr="00722DA0">
        <w:rPr>
          <w:rFonts w:ascii="Times New Roman" w:hAnsi="Times New Roman" w:cs="Times New Roman"/>
          <w:sz w:val="24"/>
          <w:szCs w:val="24"/>
        </w:rPr>
        <w:t xml:space="preserve">, 1993) que </w:t>
      </w:r>
      <w:r w:rsidR="005D1AE8" w:rsidRPr="00722DA0">
        <w:rPr>
          <w:rFonts w:ascii="Times New Roman" w:hAnsi="Times New Roman" w:cs="Times New Roman"/>
          <w:sz w:val="24"/>
          <w:szCs w:val="24"/>
        </w:rPr>
        <w:t>viene a retomar</w:t>
      </w:r>
      <w:r w:rsidR="008E4E1A" w:rsidRPr="00722DA0">
        <w:rPr>
          <w:rFonts w:ascii="Times New Roman" w:hAnsi="Times New Roman" w:cs="Times New Roman"/>
          <w:sz w:val="24"/>
          <w:szCs w:val="24"/>
        </w:rPr>
        <w:t xml:space="preserve"> los planteamientos </w:t>
      </w:r>
      <w:r w:rsidR="00D64C28" w:rsidRPr="00722DA0">
        <w:rPr>
          <w:rFonts w:ascii="Times New Roman" w:hAnsi="Times New Roman" w:cs="Times New Roman"/>
          <w:sz w:val="24"/>
          <w:szCs w:val="24"/>
        </w:rPr>
        <w:t>de carácter social y alternativo ligados a los movimientos sociales</w:t>
      </w:r>
      <w:r w:rsidR="008E4E1A" w:rsidRPr="00722DA0">
        <w:rPr>
          <w:rFonts w:ascii="Times New Roman" w:hAnsi="Times New Roman" w:cs="Times New Roman"/>
          <w:sz w:val="24"/>
          <w:szCs w:val="24"/>
        </w:rPr>
        <w:t xml:space="preserve"> ecologistas, feministas, pacifistas y de crítica a la globalización</w:t>
      </w:r>
      <w:r w:rsidR="00681349">
        <w:rPr>
          <w:rFonts w:ascii="Times New Roman" w:hAnsi="Times New Roman" w:cs="Times New Roman"/>
          <w:sz w:val="24"/>
          <w:szCs w:val="24"/>
        </w:rPr>
        <w:t xml:space="preserve">. </w:t>
      </w:r>
    </w:p>
    <w:p w:rsidR="00D64F19" w:rsidRPr="00722DA0" w:rsidRDefault="00DC681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exaltación tecnocrática como respuest</w:t>
      </w:r>
      <w:r w:rsidR="008E4E1A" w:rsidRPr="00722DA0">
        <w:rPr>
          <w:rFonts w:ascii="Times New Roman" w:hAnsi="Times New Roman" w:cs="Times New Roman"/>
          <w:sz w:val="24"/>
          <w:szCs w:val="24"/>
        </w:rPr>
        <w:t>a a la crisis de un Estado del B</w:t>
      </w:r>
      <w:r w:rsidRPr="00722DA0">
        <w:rPr>
          <w:rFonts w:ascii="Times New Roman" w:hAnsi="Times New Roman" w:cs="Times New Roman"/>
          <w:sz w:val="24"/>
          <w:szCs w:val="24"/>
        </w:rPr>
        <w:t>ienestar saturado por las demandas internas</w:t>
      </w:r>
      <w:r w:rsidR="00EC35AE" w:rsidRPr="00722DA0">
        <w:rPr>
          <w:rFonts w:ascii="Times New Roman" w:hAnsi="Times New Roman" w:cs="Times New Roman"/>
          <w:sz w:val="24"/>
          <w:szCs w:val="24"/>
        </w:rPr>
        <w:t xml:space="preserve"> y las soluciones incrementales</w:t>
      </w:r>
      <w:r w:rsidRPr="00722DA0">
        <w:rPr>
          <w:rFonts w:ascii="Times New Roman" w:hAnsi="Times New Roman" w:cs="Times New Roman"/>
          <w:sz w:val="24"/>
          <w:szCs w:val="24"/>
        </w:rPr>
        <w:t xml:space="preserve">, </w:t>
      </w:r>
      <w:r w:rsidR="00D64C28" w:rsidRPr="00722DA0">
        <w:rPr>
          <w:rFonts w:ascii="Times New Roman" w:hAnsi="Times New Roman" w:cs="Times New Roman"/>
          <w:sz w:val="24"/>
          <w:szCs w:val="24"/>
        </w:rPr>
        <w:t xml:space="preserve">y </w:t>
      </w:r>
      <w:r w:rsidR="00EC35AE" w:rsidRPr="00722DA0">
        <w:rPr>
          <w:rFonts w:ascii="Times New Roman" w:hAnsi="Times New Roman" w:cs="Times New Roman"/>
          <w:sz w:val="24"/>
          <w:szCs w:val="24"/>
        </w:rPr>
        <w:t>superado por las prioridades y las estructuras</w:t>
      </w:r>
      <w:r w:rsidR="00D64F19" w:rsidRPr="00722DA0">
        <w:rPr>
          <w:rFonts w:ascii="Times New Roman" w:hAnsi="Times New Roman" w:cs="Times New Roman"/>
          <w:sz w:val="24"/>
          <w:szCs w:val="24"/>
        </w:rPr>
        <w:t xml:space="preserve"> procedimentales</w:t>
      </w:r>
      <w:r w:rsidR="00EC35AE" w:rsidRPr="00722DA0">
        <w:rPr>
          <w:rFonts w:ascii="Times New Roman" w:hAnsi="Times New Roman" w:cs="Times New Roman"/>
          <w:sz w:val="24"/>
          <w:szCs w:val="24"/>
        </w:rPr>
        <w:t xml:space="preserve"> internacionales, se enfrenta al recrudecimiento de la dialéctica y la confrontación ideológica fruto d</w:t>
      </w:r>
      <w:r w:rsidR="00D64C28" w:rsidRPr="00722DA0">
        <w:rPr>
          <w:rFonts w:ascii="Times New Roman" w:hAnsi="Times New Roman" w:cs="Times New Roman"/>
          <w:sz w:val="24"/>
          <w:szCs w:val="24"/>
        </w:rPr>
        <w:t>e la crisis económica y social</w:t>
      </w:r>
      <w:r w:rsidR="00DB7F71" w:rsidRPr="00722DA0">
        <w:rPr>
          <w:rStyle w:val="Refdenotaalpie"/>
          <w:rFonts w:ascii="Times New Roman" w:hAnsi="Times New Roman" w:cs="Times New Roman"/>
          <w:sz w:val="24"/>
          <w:szCs w:val="24"/>
        </w:rPr>
        <w:footnoteReference w:id="7"/>
      </w:r>
      <w:r w:rsidR="00D64C28" w:rsidRPr="00722DA0">
        <w:rPr>
          <w:rFonts w:ascii="Times New Roman" w:hAnsi="Times New Roman" w:cs="Times New Roman"/>
          <w:sz w:val="24"/>
          <w:szCs w:val="24"/>
        </w:rPr>
        <w:t xml:space="preserve">. A ello cabe añadir la disyuntiva entre; </w:t>
      </w:r>
      <w:r w:rsidR="00EC35AE" w:rsidRPr="00722DA0">
        <w:rPr>
          <w:rFonts w:ascii="Times New Roman" w:hAnsi="Times New Roman" w:cs="Times New Roman"/>
          <w:sz w:val="24"/>
          <w:szCs w:val="24"/>
        </w:rPr>
        <w:t xml:space="preserve">de una parte, la atención de las necesidades sociales cuya </w:t>
      </w:r>
      <w:r w:rsidR="00D64F19" w:rsidRPr="00722DA0">
        <w:rPr>
          <w:rFonts w:ascii="Times New Roman" w:hAnsi="Times New Roman" w:cs="Times New Roman"/>
          <w:sz w:val="24"/>
          <w:szCs w:val="24"/>
        </w:rPr>
        <w:t>satisfacción</w:t>
      </w:r>
      <w:r w:rsidR="00EC35AE" w:rsidRPr="00722DA0">
        <w:rPr>
          <w:rFonts w:ascii="Times New Roman" w:hAnsi="Times New Roman" w:cs="Times New Roman"/>
          <w:sz w:val="24"/>
          <w:szCs w:val="24"/>
        </w:rPr>
        <w:t xml:space="preserve"> deviene en una fuente de legitimidad del sistema por la vía de los </w:t>
      </w:r>
      <w:r w:rsidR="00EC35AE" w:rsidRPr="00722DA0">
        <w:rPr>
          <w:rFonts w:ascii="Times New Roman" w:hAnsi="Times New Roman" w:cs="Times New Roman"/>
          <w:i/>
          <w:sz w:val="24"/>
          <w:szCs w:val="24"/>
        </w:rPr>
        <w:t xml:space="preserve">outputs </w:t>
      </w:r>
      <w:r w:rsidR="00EC35AE" w:rsidRPr="00722DA0">
        <w:rPr>
          <w:rFonts w:ascii="Times New Roman" w:hAnsi="Times New Roman" w:cs="Times New Roman"/>
          <w:sz w:val="24"/>
          <w:szCs w:val="24"/>
        </w:rPr>
        <w:t xml:space="preserve">(en función del desempeño y el rendimiento institucional) y, de otra parte, las restricciones presupuestarias y los límites </w:t>
      </w:r>
      <w:r w:rsidR="008E4E1A" w:rsidRPr="00722DA0">
        <w:rPr>
          <w:rFonts w:ascii="Times New Roman" w:hAnsi="Times New Roman" w:cs="Times New Roman"/>
          <w:sz w:val="24"/>
          <w:szCs w:val="24"/>
        </w:rPr>
        <w:t>de deuda pública y déficit,</w:t>
      </w:r>
      <w:r w:rsidR="00EC35AE" w:rsidRPr="00722DA0">
        <w:rPr>
          <w:rFonts w:ascii="Times New Roman" w:hAnsi="Times New Roman" w:cs="Times New Roman"/>
          <w:sz w:val="24"/>
          <w:szCs w:val="24"/>
        </w:rPr>
        <w:t xml:space="preserve"> que determinan el marco de </w:t>
      </w:r>
      <w:r w:rsidR="00EC35AE" w:rsidRPr="00722DA0">
        <w:rPr>
          <w:rFonts w:ascii="Times New Roman" w:hAnsi="Times New Roman" w:cs="Times New Roman"/>
          <w:i/>
          <w:sz w:val="24"/>
          <w:szCs w:val="24"/>
        </w:rPr>
        <w:t xml:space="preserve">lo </w:t>
      </w:r>
      <w:r w:rsidR="00EC35AE" w:rsidRPr="00722DA0">
        <w:rPr>
          <w:rFonts w:ascii="Times New Roman" w:hAnsi="Times New Roman" w:cs="Times New Roman"/>
          <w:sz w:val="24"/>
          <w:szCs w:val="24"/>
        </w:rPr>
        <w:t xml:space="preserve">posible o de la </w:t>
      </w:r>
      <w:proofErr w:type="spellStart"/>
      <w:r w:rsidR="00EC35AE" w:rsidRPr="00722DA0">
        <w:rPr>
          <w:rFonts w:ascii="Times New Roman" w:hAnsi="Times New Roman" w:cs="Times New Roman"/>
          <w:i/>
          <w:sz w:val="24"/>
          <w:szCs w:val="24"/>
        </w:rPr>
        <w:t>feasability</w:t>
      </w:r>
      <w:proofErr w:type="spellEnd"/>
      <w:r w:rsidR="002638A4" w:rsidRPr="00722DA0">
        <w:rPr>
          <w:rFonts w:ascii="Times New Roman" w:hAnsi="Times New Roman" w:cs="Times New Roman"/>
          <w:i/>
          <w:sz w:val="24"/>
          <w:szCs w:val="24"/>
        </w:rPr>
        <w:t xml:space="preserve"> </w:t>
      </w:r>
      <w:r w:rsidR="002638A4" w:rsidRPr="00722DA0">
        <w:rPr>
          <w:rFonts w:ascii="Times New Roman" w:hAnsi="Times New Roman" w:cs="Times New Roman"/>
          <w:sz w:val="24"/>
          <w:szCs w:val="24"/>
        </w:rPr>
        <w:t xml:space="preserve">frente a una connotación negativa del </w:t>
      </w:r>
      <w:proofErr w:type="spellStart"/>
      <w:r w:rsidR="002638A4" w:rsidRPr="00722DA0">
        <w:rPr>
          <w:rFonts w:ascii="Times New Roman" w:hAnsi="Times New Roman" w:cs="Times New Roman"/>
          <w:sz w:val="24"/>
          <w:szCs w:val="24"/>
        </w:rPr>
        <w:t>Adynaton</w:t>
      </w:r>
      <w:proofErr w:type="spellEnd"/>
      <w:r w:rsidR="002638A4" w:rsidRPr="00722DA0">
        <w:rPr>
          <w:rFonts w:ascii="Times New Roman" w:hAnsi="Times New Roman" w:cs="Times New Roman"/>
          <w:sz w:val="24"/>
          <w:szCs w:val="24"/>
        </w:rPr>
        <w:t xml:space="preserve"> político</w:t>
      </w:r>
      <w:r w:rsidR="00205FA1" w:rsidRPr="00722DA0">
        <w:rPr>
          <w:rFonts w:ascii="Times New Roman" w:hAnsi="Times New Roman" w:cs="Times New Roman"/>
          <w:sz w:val="24"/>
          <w:szCs w:val="24"/>
        </w:rPr>
        <w:t xml:space="preserve"> </w:t>
      </w:r>
      <w:r w:rsidR="00D64F19" w:rsidRPr="00722DA0">
        <w:rPr>
          <w:rFonts w:ascii="Times New Roman" w:hAnsi="Times New Roman" w:cs="Times New Roman"/>
          <w:sz w:val="24"/>
          <w:szCs w:val="24"/>
        </w:rPr>
        <w:t xml:space="preserve">en que, en estas circunstancias, </w:t>
      </w:r>
      <w:r w:rsidR="008E4E1A" w:rsidRPr="00722DA0">
        <w:rPr>
          <w:rFonts w:ascii="Times New Roman" w:hAnsi="Times New Roman" w:cs="Times New Roman"/>
          <w:sz w:val="24"/>
          <w:szCs w:val="24"/>
        </w:rPr>
        <w:t>vendría a devenir el</w:t>
      </w:r>
      <w:r w:rsidR="00205FA1" w:rsidRPr="00722DA0">
        <w:rPr>
          <w:rFonts w:ascii="Times New Roman" w:hAnsi="Times New Roman" w:cs="Times New Roman"/>
          <w:sz w:val="24"/>
          <w:szCs w:val="24"/>
        </w:rPr>
        <w:t xml:space="preserve"> Estado del Bienestar</w:t>
      </w:r>
      <w:r w:rsidR="00CD50E4" w:rsidRPr="00722DA0">
        <w:rPr>
          <w:rFonts w:ascii="Times New Roman" w:hAnsi="Times New Roman" w:cs="Times New Roman"/>
          <w:i/>
          <w:sz w:val="24"/>
          <w:szCs w:val="24"/>
        </w:rPr>
        <w:t xml:space="preserve">. </w:t>
      </w:r>
      <w:r w:rsidR="00CD50E4" w:rsidRPr="00722DA0">
        <w:rPr>
          <w:rFonts w:ascii="Times New Roman" w:hAnsi="Times New Roman" w:cs="Times New Roman"/>
          <w:sz w:val="24"/>
          <w:szCs w:val="24"/>
        </w:rPr>
        <w:t>No cabe olvidar</w:t>
      </w:r>
      <w:r w:rsidR="002D1BED" w:rsidRPr="00722DA0">
        <w:rPr>
          <w:rFonts w:ascii="Times New Roman" w:hAnsi="Times New Roman" w:cs="Times New Roman"/>
          <w:sz w:val="24"/>
          <w:szCs w:val="24"/>
        </w:rPr>
        <w:t>, en última instancia,</w:t>
      </w:r>
      <w:r w:rsidR="00CD50E4" w:rsidRPr="00722DA0">
        <w:rPr>
          <w:rFonts w:ascii="Times New Roman" w:hAnsi="Times New Roman" w:cs="Times New Roman"/>
          <w:sz w:val="24"/>
          <w:szCs w:val="24"/>
        </w:rPr>
        <w:t xml:space="preserve"> </w:t>
      </w:r>
      <w:r w:rsidR="0076404F" w:rsidRPr="00722DA0">
        <w:rPr>
          <w:rFonts w:ascii="Times New Roman" w:hAnsi="Times New Roman" w:cs="Times New Roman"/>
          <w:sz w:val="24"/>
          <w:szCs w:val="24"/>
        </w:rPr>
        <w:t>que la actividad presupuestaria sigue siendo la clave de bóveda de la actividad pública en materia económica (Gómez Sánchez, 2001)</w:t>
      </w:r>
      <w:r w:rsidR="00D64F19" w:rsidRPr="00722DA0">
        <w:rPr>
          <w:rFonts w:ascii="Times New Roman" w:hAnsi="Times New Roman" w:cs="Times New Roman"/>
          <w:sz w:val="24"/>
          <w:szCs w:val="24"/>
        </w:rPr>
        <w:t>, determinando las posibilidades de</w:t>
      </w:r>
      <w:r w:rsidR="00722761">
        <w:rPr>
          <w:rFonts w:ascii="Times New Roman" w:hAnsi="Times New Roman" w:cs="Times New Roman"/>
          <w:sz w:val="24"/>
          <w:szCs w:val="24"/>
        </w:rPr>
        <w:t xml:space="preserve"> la</w:t>
      </w:r>
      <w:r w:rsidR="00D64F19" w:rsidRPr="00722DA0">
        <w:rPr>
          <w:rFonts w:ascii="Times New Roman" w:hAnsi="Times New Roman" w:cs="Times New Roman"/>
          <w:sz w:val="24"/>
          <w:szCs w:val="24"/>
        </w:rPr>
        <w:t xml:space="preserve"> acción política</w:t>
      </w:r>
      <w:r w:rsidR="0076404F" w:rsidRPr="00722DA0">
        <w:rPr>
          <w:rFonts w:ascii="Times New Roman" w:hAnsi="Times New Roman" w:cs="Times New Roman"/>
          <w:sz w:val="24"/>
          <w:szCs w:val="24"/>
        </w:rPr>
        <w:t xml:space="preserve">. </w:t>
      </w:r>
    </w:p>
    <w:p w:rsidR="007601D2" w:rsidRPr="00722DA0" w:rsidRDefault="00EC35AE"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El eje tecnocracia – democracia emerge en la </w:t>
      </w:r>
      <w:r w:rsidR="00D64F19" w:rsidRPr="00722DA0">
        <w:rPr>
          <w:rFonts w:ascii="Times New Roman" w:hAnsi="Times New Roman" w:cs="Times New Roman"/>
          <w:sz w:val="24"/>
          <w:szCs w:val="24"/>
        </w:rPr>
        <w:t>confrontación</w:t>
      </w:r>
      <w:r w:rsidRPr="00722DA0">
        <w:rPr>
          <w:rFonts w:ascii="Times New Roman" w:hAnsi="Times New Roman" w:cs="Times New Roman"/>
          <w:sz w:val="24"/>
          <w:szCs w:val="24"/>
        </w:rPr>
        <w:t xml:space="preserve"> entre las salidas neoliberales de naturaleza </w:t>
      </w:r>
      <w:proofErr w:type="spellStart"/>
      <w:r w:rsidR="00D64F19" w:rsidRPr="00722DA0">
        <w:rPr>
          <w:rFonts w:ascii="Times New Roman" w:hAnsi="Times New Roman" w:cs="Times New Roman"/>
          <w:sz w:val="24"/>
          <w:szCs w:val="24"/>
        </w:rPr>
        <w:t>eficientista</w:t>
      </w:r>
      <w:proofErr w:type="spellEnd"/>
      <w:r w:rsidR="00D64F19" w:rsidRPr="00722DA0">
        <w:rPr>
          <w:rFonts w:ascii="Times New Roman" w:hAnsi="Times New Roman" w:cs="Times New Roman"/>
          <w:sz w:val="24"/>
          <w:szCs w:val="24"/>
        </w:rPr>
        <w:t xml:space="preserve"> y economicista</w:t>
      </w:r>
      <w:r w:rsidRPr="00722DA0">
        <w:rPr>
          <w:rFonts w:ascii="Times New Roman" w:hAnsi="Times New Roman" w:cs="Times New Roman"/>
          <w:sz w:val="24"/>
          <w:szCs w:val="24"/>
        </w:rPr>
        <w:t>, encargadas de sustraer</w:t>
      </w:r>
      <w:r w:rsidR="002638A4" w:rsidRPr="00722DA0">
        <w:rPr>
          <w:rFonts w:ascii="Times New Roman" w:hAnsi="Times New Roman" w:cs="Times New Roman"/>
          <w:sz w:val="24"/>
          <w:szCs w:val="24"/>
        </w:rPr>
        <w:t xml:space="preserve"> del discurso político y</w:t>
      </w:r>
      <w:r w:rsidR="00D64F19" w:rsidRPr="00722DA0">
        <w:rPr>
          <w:rFonts w:ascii="Times New Roman" w:hAnsi="Times New Roman" w:cs="Times New Roman"/>
          <w:sz w:val="24"/>
          <w:szCs w:val="24"/>
        </w:rPr>
        <w:t xml:space="preserve"> de</w:t>
      </w:r>
      <w:r w:rsidR="002638A4" w:rsidRPr="00722DA0">
        <w:rPr>
          <w:rFonts w:ascii="Times New Roman" w:hAnsi="Times New Roman" w:cs="Times New Roman"/>
          <w:sz w:val="24"/>
          <w:szCs w:val="24"/>
        </w:rPr>
        <w:t xml:space="preserve"> la arena parlamentaria e ideológica</w:t>
      </w:r>
      <w:r w:rsidRPr="00722DA0">
        <w:rPr>
          <w:rFonts w:ascii="Times New Roman" w:hAnsi="Times New Roman" w:cs="Times New Roman"/>
          <w:sz w:val="24"/>
          <w:szCs w:val="24"/>
        </w:rPr>
        <w:t xml:space="preserve"> la resolución de la crucial problemática</w:t>
      </w:r>
      <w:r w:rsidR="002638A4" w:rsidRPr="00722DA0">
        <w:rPr>
          <w:rFonts w:ascii="Times New Roman" w:hAnsi="Times New Roman" w:cs="Times New Roman"/>
          <w:sz w:val="24"/>
          <w:szCs w:val="24"/>
        </w:rPr>
        <w:t xml:space="preserve"> económica</w:t>
      </w:r>
      <w:r w:rsidRPr="00722DA0">
        <w:rPr>
          <w:rFonts w:ascii="Times New Roman" w:hAnsi="Times New Roman" w:cs="Times New Roman"/>
          <w:sz w:val="24"/>
          <w:szCs w:val="24"/>
        </w:rPr>
        <w:t>, y la revitalización</w:t>
      </w:r>
      <w:r w:rsidR="002638A4" w:rsidRPr="00722DA0">
        <w:rPr>
          <w:rFonts w:ascii="Times New Roman" w:hAnsi="Times New Roman" w:cs="Times New Roman"/>
          <w:sz w:val="24"/>
          <w:szCs w:val="24"/>
        </w:rPr>
        <w:t>, por otra parte,</w:t>
      </w:r>
      <w:r w:rsidRPr="00722DA0">
        <w:rPr>
          <w:rFonts w:ascii="Times New Roman" w:hAnsi="Times New Roman" w:cs="Times New Roman"/>
          <w:sz w:val="24"/>
          <w:szCs w:val="24"/>
        </w:rPr>
        <w:t xml:space="preserve"> de los mecanismos represent</w:t>
      </w:r>
      <w:r w:rsidR="002638A4" w:rsidRPr="00722DA0">
        <w:rPr>
          <w:rFonts w:ascii="Times New Roman" w:hAnsi="Times New Roman" w:cs="Times New Roman"/>
          <w:sz w:val="24"/>
          <w:szCs w:val="24"/>
        </w:rPr>
        <w:t>ativos</w:t>
      </w:r>
      <w:r w:rsidR="002D1BED" w:rsidRPr="00722DA0">
        <w:rPr>
          <w:rFonts w:ascii="Times New Roman" w:hAnsi="Times New Roman" w:cs="Times New Roman"/>
          <w:sz w:val="24"/>
          <w:szCs w:val="24"/>
        </w:rPr>
        <w:t>, participativos y/o deliberativos</w:t>
      </w:r>
      <w:r w:rsidR="002638A4" w:rsidRPr="00722DA0">
        <w:rPr>
          <w:rFonts w:ascii="Times New Roman" w:hAnsi="Times New Roman" w:cs="Times New Roman"/>
          <w:sz w:val="24"/>
          <w:szCs w:val="24"/>
        </w:rPr>
        <w:t xml:space="preserve">, </w:t>
      </w:r>
      <w:r w:rsidRPr="00722DA0">
        <w:rPr>
          <w:rFonts w:ascii="Times New Roman" w:hAnsi="Times New Roman" w:cs="Times New Roman"/>
          <w:sz w:val="24"/>
          <w:szCs w:val="24"/>
        </w:rPr>
        <w:t>que pretenden superar la quiebra de legitimidad que, como consecuencia de las restricciones institucionales de</w:t>
      </w:r>
      <w:r w:rsidR="002638A4" w:rsidRPr="00722DA0">
        <w:rPr>
          <w:rFonts w:ascii="Times New Roman" w:hAnsi="Times New Roman" w:cs="Times New Roman"/>
          <w:sz w:val="24"/>
          <w:szCs w:val="24"/>
        </w:rPr>
        <w:t>l Estado, se ha cernido sobre és</w:t>
      </w:r>
      <w:r w:rsidRPr="00722DA0">
        <w:rPr>
          <w:rFonts w:ascii="Times New Roman" w:hAnsi="Times New Roman" w:cs="Times New Roman"/>
          <w:sz w:val="24"/>
          <w:szCs w:val="24"/>
        </w:rPr>
        <w:t>te</w:t>
      </w:r>
      <w:r w:rsidR="00D64F19" w:rsidRPr="00722DA0">
        <w:rPr>
          <w:rFonts w:ascii="Times New Roman" w:hAnsi="Times New Roman" w:cs="Times New Roman"/>
          <w:sz w:val="24"/>
          <w:szCs w:val="24"/>
        </w:rPr>
        <w:t>, subyugando los procesos políticos a las necesidades y los límites de la economía, tanto a nivel nacional, como en el contexto de la globalización financiera y las crisis que, en el seno de la misma, se han venido sucediendo</w:t>
      </w:r>
      <w:r w:rsidRPr="00722DA0">
        <w:rPr>
          <w:rFonts w:ascii="Times New Roman" w:hAnsi="Times New Roman" w:cs="Times New Roman"/>
          <w:sz w:val="24"/>
          <w:szCs w:val="24"/>
        </w:rPr>
        <w:t xml:space="preserve">. </w:t>
      </w:r>
      <w:r w:rsidR="00D64F19" w:rsidRPr="00722DA0">
        <w:rPr>
          <w:rFonts w:ascii="Times New Roman" w:hAnsi="Times New Roman" w:cs="Times New Roman"/>
          <w:sz w:val="24"/>
          <w:szCs w:val="24"/>
        </w:rPr>
        <w:t>Ello confronta la tensión que enmarca</w:t>
      </w:r>
      <w:r w:rsidR="006936DA" w:rsidRPr="00722DA0">
        <w:rPr>
          <w:rFonts w:ascii="Times New Roman" w:hAnsi="Times New Roman" w:cs="Times New Roman"/>
          <w:sz w:val="24"/>
          <w:szCs w:val="24"/>
        </w:rPr>
        <w:t xml:space="preserve"> la actividad democrática en el </w:t>
      </w:r>
      <w:r w:rsidR="00D64F19" w:rsidRPr="00722DA0">
        <w:rPr>
          <w:rFonts w:ascii="Times New Roman" w:hAnsi="Times New Roman" w:cs="Times New Roman"/>
          <w:sz w:val="24"/>
          <w:szCs w:val="24"/>
        </w:rPr>
        <w:t>contexto</w:t>
      </w:r>
      <w:r w:rsidR="006936DA" w:rsidRPr="00722DA0">
        <w:rPr>
          <w:rFonts w:ascii="Times New Roman" w:hAnsi="Times New Roman" w:cs="Times New Roman"/>
          <w:sz w:val="24"/>
          <w:szCs w:val="24"/>
        </w:rPr>
        <w:t xml:space="preserve"> de la globalización, entre participación y efecti</w:t>
      </w:r>
      <w:r w:rsidR="007601D2" w:rsidRPr="00722DA0">
        <w:rPr>
          <w:rFonts w:ascii="Times New Roman" w:hAnsi="Times New Roman" w:cs="Times New Roman"/>
          <w:sz w:val="24"/>
          <w:szCs w:val="24"/>
        </w:rPr>
        <w:t>vidad (</w:t>
      </w:r>
      <w:proofErr w:type="spellStart"/>
      <w:r w:rsidR="007601D2" w:rsidRPr="00722DA0">
        <w:rPr>
          <w:rFonts w:ascii="Times New Roman" w:hAnsi="Times New Roman" w:cs="Times New Roman"/>
          <w:sz w:val="24"/>
          <w:szCs w:val="24"/>
        </w:rPr>
        <w:t>Dahl</w:t>
      </w:r>
      <w:proofErr w:type="spellEnd"/>
      <w:r w:rsidR="007601D2" w:rsidRPr="00722DA0">
        <w:rPr>
          <w:rFonts w:ascii="Times New Roman" w:hAnsi="Times New Roman" w:cs="Times New Roman"/>
          <w:sz w:val="24"/>
          <w:szCs w:val="24"/>
        </w:rPr>
        <w:t xml:space="preserve">, 1994), así como entre democracia, legitimidad y funcionalidad, en términos de </w:t>
      </w:r>
      <w:proofErr w:type="spellStart"/>
      <w:r w:rsidR="007601D2" w:rsidRPr="00722DA0">
        <w:rPr>
          <w:rFonts w:ascii="Times New Roman" w:hAnsi="Times New Roman" w:cs="Times New Roman"/>
          <w:sz w:val="24"/>
          <w:szCs w:val="24"/>
        </w:rPr>
        <w:t>Innerarity</w:t>
      </w:r>
      <w:proofErr w:type="spellEnd"/>
      <w:r w:rsidR="007601D2" w:rsidRPr="00722DA0">
        <w:rPr>
          <w:rFonts w:ascii="Times New Roman" w:hAnsi="Times New Roman" w:cs="Times New Roman"/>
          <w:sz w:val="24"/>
          <w:szCs w:val="24"/>
        </w:rPr>
        <w:t xml:space="preserve"> (2012). </w:t>
      </w:r>
    </w:p>
    <w:p w:rsidR="00D64C28" w:rsidRPr="00722DA0" w:rsidRDefault="00D64F19"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salida y resolución de</w:t>
      </w:r>
      <w:r w:rsidR="00D64C28" w:rsidRPr="00722DA0">
        <w:rPr>
          <w:rFonts w:ascii="Times New Roman" w:hAnsi="Times New Roman" w:cs="Times New Roman"/>
          <w:sz w:val="24"/>
          <w:szCs w:val="24"/>
        </w:rPr>
        <w:t xml:space="preserve"> la crisis</w:t>
      </w:r>
      <w:r w:rsidRPr="00722DA0">
        <w:rPr>
          <w:rFonts w:ascii="Times New Roman" w:hAnsi="Times New Roman" w:cs="Times New Roman"/>
          <w:sz w:val="24"/>
          <w:szCs w:val="24"/>
        </w:rPr>
        <w:t xml:space="preserve"> económica</w:t>
      </w:r>
      <w:r w:rsidR="003B65AF" w:rsidRPr="00722DA0">
        <w:rPr>
          <w:rFonts w:ascii="Times New Roman" w:hAnsi="Times New Roman" w:cs="Times New Roman"/>
          <w:sz w:val="24"/>
          <w:szCs w:val="24"/>
        </w:rPr>
        <w:t xml:space="preserve"> </w:t>
      </w:r>
      <w:r w:rsidR="00D64C28" w:rsidRPr="00722DA0">
        <w:rPr>
          <w:rFonts w:ascii="Times New Roman" w:hAnsi="Times New Roman" w:cs="Times New Roman"/>
          <w:sz w:val="24"/>
          <w:szCs w:val="24"/>
        </w:rPr>
        <w:t xml:space="preserve">ha impregnado el discurso político de expresiones, alternativas programáticas y propuestas de solución </w:t>
      </w:r>
      <w:r w:rsidR="00F733B2" w:rsidRPr="00722DA0">
        <w:rPr>
          <w:rFonts w:ascii="Times New Roman" w:hAnsi="Times New Roman" w:cs="Times New Roman"/>
          <w:sz w:val="24"/>
          <w:szCs w:val="24"/>
        </w:rPr>
        <w:t>basadas en criterios técnicos como garantía de solvencia y rigor, frente a una supuesta decaden</w:t>
      </w:r>
      <w:r w:rsidR="00EA1DB4" w:rsidRPr="00722DA0">
        <w:rPr>
          <w:rFonts w:ascii="Times New Roman" w:hAnsi="Times New Roman" w:cs="Times New Roman"/>
          <w:sz w:val="24"/>
          <w:szCs w:val="24"/>
        </w:rPr>
        <w:t>cia de la política (democrática), estrechando “hasta la asfixia el campo d</w:t>
      </w:r>
      <w:r w:rsidR="00C434C8" w:rsidRPr="00722DA0">
        <w:rPr>
          <w:rFonts w:ascii="Times New Roman" w:hAnsi="Times New Roman" w:cs="Times New Roman"/>
          <w:sz w:val="24"/>
          <w:szCs w:val="24"/>
        </w:rPr>
        <w:t>e lo factible en política económica</w:t>
      </w:r>
      <w:r w:rsidR="00EA1DB4" w:rsidRPr="00722DA0">
        <w:rPr>
          <w:rFonts w:ascii="Times New Roman" w:hAnsi="Times New Roman" w:cs="Times New Roman"/>
          <w:sz w:val="24"/>
          <w:szCs w:val="24"/>
        </w:rPr>
        <w:t>” (</w:t>
      </w:r>
      <w:proofErr w:type="spellStart"/>
      <w:r w:rsidR="00EE2058" w:rsidRPr="00722DA0">
        <w:rPr>
          <w:rFonts w:ascii="Times New Roman" w:hAnsi="Times New Roman" w:cs="Times New Roman"/>
          <w:sz w:val="24"/>
          <w:szCs w:val="24"/>
        </w:rPr>
        <w:t>Vaquer</w:t>
      </w:r>
      <w:proofErr w:type="spellEnd"/>
      <w:r w:rsidR="00EE2058" w:rsidRPr="00722DA0">
        <w:rPr>
          <w:rFonts w:ascii="Times New Roman" w:hAnsi="Times New Roman" w:cs="Times New Roman"/>
          <w:sz w:val="24"/>
          <w:szCs w:val="24"/>
        </w:rPr>
        <w:t>, 2012)</w:t>
      </w:r>
      <w:r w:rsidR="00F733B2" w:rsidRPr="00722DA0">
        <w:rPr>
          <w:rFonts w:ascii="Times New Roman" w:hAnsi="Times New Roman" w:cs="Times New Roman"/>
          <w:sz w:val="24"/>
          <w:szCs w:val="24"/>
        </w:rPr>
        <w:t xml:space="preserve">. </w:t>
      </w:r>
      <w:r w:rsidR="00881524" w:rsidRPr="00722DA0">
        <w:rPr>
          <w:rFonts w:ascii="Times New Roman" w:hAnsi="Times New Roman" w:cs="Times New Roman"/>
          <w:sz w:val="24"/>
          <w:szCs w:val="24"/>
        </w:rPr>
        <w:t xml:space="preserve">La legitimación de la técnica emerge como el </w:t>
      </w:r>
      <w:proofErr w:type="spellStart"/>
      <w:r w:rsidR="00881524" w:rsidRPr="00722DA0">
        <w:rPr>
          <w:rFonts w:ascii="Times New Roman" w:hAnsi="Times New Roman" w:cs="Times New Roman"/>
          <w:i/>
          <w:sz w:val="24"/>
          <w:szCs w:val="24"/>
        </w:rPr>
        <w:t>hegemon</w:t>
      </w:r>
      <w:proofErr w:type="spellEnd"/>
      <w:r w:rsidR="00881524" w:rsidRPr="00722DA0">
        <w:rPr>
          <w:rFonts w:ascii="Times New Roman" w:hAnsi="Times New Roman" w:cs="Times New Roman"/>
          <w:i/>
          <w:sz w:val="24"/>
          <w:szCs w:val="24"/>
        </w:rPr>
        <w:t xml:space="preserve"> </w:t>
      </w:r>
      <w:r w:rsidR="00881524" w:rsidRPr="00722DA0">
        <w:rPr>
          <w:rFonts w:ascii="Times New Roman" w:hAnsi="Times New Roman" w:cs="Times New Roman"/>
          <w:sz w:val="24"/>
          <w:szCs w:val="24"/>
        </w:rPr>
        <w:t xml:space="preserve">de un tiempo marcado por la debilidad de la política en tanto que método procedimental de legitimación democrática en la resolución de los conflictos sociales, trasladando a razones científicas </w:t>
      </w:r>
      <w:r w:rsidR="008C297C" w:rsidRPr="00722DA0">
        <w:rPr>
          <w:rFonts w:ascii="Times New Roman" w:hAnsi="Times New Roman" w:cs="Times New Roman"/>
          <w:sz w:val="24"/>
          <w:szCs w:val="24"/>
        </w:rPr>
        <w:t>y a orga</w:t>
      </w:r>
      <w:r w:rsidR="002D1BED" w:rsidRPr="00722DA0">
        <w:rPr>
          <w:rFonts w:ascii="Times New Roman" w:hAnsi="Times New Roman" w:cs="Times New Roman"/>
          <w:sz w:val="24"/>
          <w:szCs w:val="24"/>
        </w:rPr>
        <w:t>nismos altamente especializados</w:t>
      </w:r>
      <w:r w:rsidR="008C297C" w:rsidRPr="00722DA0">
        <w:rPr>
          <w:rFonts w:ascii="Times New Roman" w:hAnsi="Times New Roman" w:cs="Times New Roman"/>
          <w:sz w:val="24"/>
          <w:szCs w:val="24"/>
        </w:rPr>
        <w:t xml:space="preserve"> la adopción de decisiones</w:t>
      </w:r>
      <w:r w:rsidR="002D1BED" w:rsidRPr="00722DA0">
        <w:rPr>
          <w:rFonts w:ascii="Times New Roman" w:hAnsi="Times New Roman" w:cs="Times New Roman"/>
          <w:sz w:val="24"/>
          <w:szCs w:val="24"/>
        </w:rPr>
        <w:t xml:space="preserve"> frente a escenarios de alta complejidad</w:t>
      </w:r>
      <w:r w:rsidR="008C297C" w:rsidRPr="00722DA0">
        <w:rPr>
          <w:rFonts w:ascii="Times New Roman" w:hAnsi="Times New Roman" w:cs="Times New Roman"/>
          <w:sz w:val="24"/>
          <w:szCs w:val="24"/>
        </w:rPr>
        <w:t xml:space="preserve">. </w:t>
      </w:r>
    </w:p>
    <w:p w:rsidR="00EE2058" w:rsidRPr="00722DA0" w:rsidRDefault="00EE2058" w:rsidP="00654CF7">
      <w:pPr>
        <w:spacing w:line="240" w:lineRule="auto"/>
        <w:jc w:val="both"/>
        <w:rPr>
          <w:rFonts w:ascii="TimesNewRoman" w:hAnsi="TimesNewRoman" w:cs="TimesNewRoman"/>
          <w:sz w:val="24"/>
          <w:szCs w:val="24"/>
        </w:rPr>
      </w:pPr>
      <w:r w:rsidRPr="00722DA0">
        <w:rPr>
          <w:rFonts w:ascii="Times New Roman" w:hAnsi="Times New Roman" w:cs="Times New Roman"/>
          <w:sz w:val="24"/>
          <w:szCs w:val="24"/>
        </w:rPr>
        <w:lastRenderedPageBreak/>
        <w:t xml:space="preserve">Al imponer un criterio de legitimación técnica sobre cualquiera de las opciones posibles a dirimir en el discurso democrático, la lógica tecnocrática anula el equilibrio o simetría de las fuerzas </w:t>
      </w:r>
      <w:r w:rsidR="0065067C" w:rsidRPr="00722DA0">
        <w:rPr>
          <w:rFonts w:ascii="Times New Roman" w:hAnsi="Times New Roman" w:cs="Times New Roman"/>
          <w:sz w:val="24"/>
          <w:szCs w:val="24"/>
        </w:rPr>
        <w:t xml:space="preserve">políticas, en el bien entendido de que la democracia, conforme a </w:t>
      </w:r>
      <w:proofErr w:type="spellStart"/>
      <w:r w:rsidR="0065067C" w:rsidRPr="00722DA0">
        <w:rPr>
          <w:rFonts w:ascii="Times New Roman" w:hAnsi="Times New Roman" w:cs="Times New Roman"/>
          <w:sz w:val="24"/>
          <w:szCs w:val="24"/>
        </w:rPr>
        <w:t>Przeworski</w:t>
      </w:r>
      <w:proofErr w:type="spellEnd"/>
      <w:r w:rsidR="0065067C" w:rsidRPr="00722DA0">
        <w:rPr>
          <w:rFonts w:ascii="Times New Roman" w:hAnsi="Times New Roman" w:cs="Times New Roman"/>
          <w:sz w:val="24"/>
          <w:szCs w:val="24"/>
        </w:rPr>
        <w:t xml:space="preserve">, “es un sistema para abordar los conflictos en el cual los resultados dependen de la actuación de los participantes, </w:t>
      </w:r>
      <w:r w:rsidR="0065067C" w:rsidRPr="00722DA0">
        <w:rPr>
          <w:rFonts w:ascii="Times New Roman" w:hAnsi="Times New Roman" w:cs="Times New Roman"/>
          <w:i/>
          <w:sz w:val="24"/>
          <w:szCs w:val="24"/>
        </w:rPr>
        <w:t>pero ninguna fuerza concreta controla el desarrollo de los hechos</w:t>
      </w:r>
      <w:r w:rsidR="0065067C" w:rsidRPr="00722DA0">
        <w:rPr>
          <w:rFonts w:ascii="Times New Roman" w:hAnsi="Times New Roman" w:cs="Times New Roman"/>
          <w:sz w:val="24"/>
          <w:szCs w:val="24"/>
        </w:rPr>
        <w:t>” (</w:t>
      </w:r>
      <w:proofErr w:type="spellStart"/>
      <w:r w:rsidR="0065067C" w:rsidRPr="00722DA0">
        <w:rPr>
          <w:rFonts w:ascii="Times New Roman" w:hAnsi="Times New Roman" w:cs="Times New Roman"/>
          <w:sz w:val="24"/>
          <w:szCs w:val="24"/>
        </w:rPr>
        <w:t>Przeworski</w:t>
      </w:r>
      <w:proofErr w:type="spellEnd"/>
      <w:r w:rsidR="0065067C" w:rsidRPr="00722DA0">
        <w:rPr>
          <w:rFonts w:ascii="Times New Roman" w:hAnsi="Times New Roman" w:cs="Times New Roman"/>
          <w:sz w:val="24"/>
          <w:szCs w:val="24"/>
        </w:rPr>
        <w:t xml:space="preserve">, 1995). </w:t>
      </w:r>
      <w:r w:rsidR="003B65AF" w:rsidRPr="00722DA0">
        <w:rPr>
          <w:rFonts w:ascii="Times New Roman" w:hAnsi="Times New Roman" w:cs="Times New Roman"/>
          <w:sz w:val="24"/>
          <w:szCs w:val="24"/>
        </w:rPr>
        <w:t xml:space="preserve">Se agrava la situación cuando confluye una cierta higienización del discurso político que transmigrará el contenido emocional y normativo del ámbito público al privado (Roiz, 2010), </w:t>
      </w:r>
      <w:proofErr w:type="spellStart"/>
      <w:r w:rsidR="003B65AF" w:rsidRPr="00722DA0">
        <w:rPr>
          <w:rFonts w:ascii="Times New Roman" w:hAnsi="Times New Roman" w:cs="Times New Roman"/>
          <w:sz w:val="24"/>
          <w:szCs w:val="24"/>
        </w:rPr>
        <w:t>despasionalizando</w:t>
      </w:r>
      <w:proofErr w:type="spellEnd"/>
      <w:r w:rsidR="003B65AF" w:rsidRPr="00722DA0">
        <w:rPr>
          <w:rFonts w:ascii="Times New Roman" w:hAnsi="Times New Roman" w:cs="Times New Roman"/>
          <w:sz w:val="24"/>
          <w:szCs w:val="24"/>
        </w:rPr>
        <w:t xml:space="preserve"> así los componentes afectivos de la sociedad (</w:t>
      </w:r>
      <w:proofErr w:type="spellStart"/>
      <w:r w:rsidR="003B65AF" w:rsidRPr="00722DA0">
        <w:rPr>
          <w:rFonts w:ascii="Times New Roman" w:hAnsi="Times New Roman" w:cs="Times New Roman"/>
          <w:sz w:val="24"/>
          <w:szCs w:val="24"/>
        </w:rPr>
        <w:t>Moulin</w:t>
      </w:r>
      <w:proofErr w:type="spellEnd"/>
      <w:r w:rsidR="003B65AF" w:rsidRPr="00722DA0">
        <w:rPr>
          <w:rFonts w:ascii="Times New Roman" w:hAnsi="Times New Roman" w:cs="Times New Roman"/>
          <w:sz w:val="24"/>
          <w:szCs w:val="24"/>
        </w:rPr>
        <w:t>, 1962).</w:t>
      </w:r>
      <w:r w:rsidR="00925326" w:rsidRPr="00722DA0">
        <w:rPr>
          <w:rFonts w:ascii="Times New Roman" w:hAnsi="Times New Roman" w:cs="Times New Roman"/>
          <w:sz w:val="24"/>
          <w:szCs w:val="24"/>
        </w:rPr>
        <w:t xml:space="preserve"> Además, conviven en las sociedades modernas las consecuencias de la </w:t>
      </w:r>
      <w:proofErr w:type="spellStart"/>
      <w:r w:rsidR="00925326" w:rsidRPr="00722DA0">
        <w:rPr>
          <w:rFonts w:ascii="Times New Roman" w:hAnsi="Times New Roman" w:cs="Times New Roman"/>
          <w:sz w:val="24"/>
          <w:szCs w:val="24"/>
        </w:rPr>
        <w:t>hiperracionalización</w:t>
      </w:r>
      <w:proofErr w:type="spellEnd"/>
      <w:r w:rsidR="00925326" w:rsidRPr="00722DA0">
        <w:rPr>
          <w:rFonts w:ascii="Times New Roman" w:hAnsi="Times New Roman" w:cs="Times New Roman"/>
          <w:sz w:val="24"/>
          <w:szCs w:val="24"/>
        </w:rPr>
        <w:t xml:space="preserve">, en la medida en que, conforme expone Sauquillo, siguiendo a Rivera (2007), </w:t>
      </w:r>
      <w:r w:rsidR="00925326" w:rsidRPr="00722DA0">
        <w:rPr>
          <w:rFonts w:ascii="TimesNewRoman" w:hAnsi="TimesNewRoman" w:cs="TimesNewRoman"/>
          <w:sz w:val="24"/>
          <w:szCs w:val="24"/>
        </w:rPr>
        <w:t>la tecnificación de la sociedad moderna</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resulta ineluctable, siendo palmaria, si bien, la pervivencia de elementos</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irracionales en las sociedades desarrolladas. Dentro del análisis de la</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acción política, viene a predominar la legitimidad</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legal racional, si bien —como puso de</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manifiesto la sociología comprehensiva—</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con una existencia efectiva de la legitimidad</w:t>
      </w:r>
      <w:r w:rsidR="00925326" w:rsidRPr="00722DA0">
        <w:rPr>
          <w:rFonts w:ascii="Times New Roman" w:hAnsi="Times New Roman" w:cs="Times New Roman"/>
          <w:sz w:val="24"/>
          <w:szCs w:val="24"/>
        </w:rPr>
        <w:t xml:space="preserve"> </w:t>
      </w:r>
      <w:r w:rsidR="00925326" w:rsidRPr="00722DA0">
        <w:rPr>
          <w:rFonts w:ascii="TimesNewRoman" w:hAnsi="TimesNewRoman" w:cs="TimesNewRoman"/>
          <w:sz w:val="24"/>
          <w:szCs w:val="24"/>
        </w:rPr>
        <w:t xml:space="preserve">carismática (Sauquillo, 2008). </w:t>
      </w:r>
    </w:p>
    <w:p w:rsidR="003B65AF" w:rsidRPr="00722DA0" w:rsidRDefault="00722761" w:rsidP="00654CF7">
      <w:pPr>
        <w:spacing w:line="240" w:lineRule="auto"/>
        <w:jc w:val="both"/>
        <w:rPr>
          <w:rFonts w:ascii="Times New Roman" w:hAnsi="Times New Roman" w:cs="Times New Roman"/>
          <w:sz w:val="24"/>
          <w:szCs w:val="24"/>
        </w:rPr>
      </w:pPr>
      <w:r>
        <w:rPr>
          <w:rFonts w:ascii="Times New Roman" w:hAnsi="Times New Roman" w:cs="Times New Roman"/>
          <w:sz w:val="24"/>
          <w:szCs w:val="24"/>
        </w:rPr>
        <w:t>En otra vertiente, l</w:t>
      </w:r>
      <w:r w:rsidR="00057FBA" w:rsidRPr="00722DA0">
        <w:rPr>
          <w:rFonts w:ascii="Times New Roman" w:hAnsi="Times New Roman" w:cs="Times New Roman"/>
          <w:sz w:val="24"/>
          <w:szCs w:val="24"/>
        </w:rPr>
        <w:t>a colonización de la Administración Pública por parte de principios instru</w:t>
      </w:r>
      <w:r w:rsidR="003B65AF" w:rsidRPr="00722DA0">
        <w:rPr>
          <w:rFonts w:ascii="Times New Roman" w:hAnsi="Times New Roman" w:cs="Times New Roman"/>
          <w:sz w:val="24"/>
          <w:szCs w:val="24"/>
        </w:rPr>
        <w:t xml:space="preserve">mentales, </w:t>
      </w:r>
      <w:r w:rsidR="00057FBA" w:rsidRPr="00722DA0">
        <w:rPr>
          <w:rFonts w:ascii="Times New Roman" w:hAnsi="Times New Roman" w:cs="Times New Roman"/>
          <w:sz w:val="24"/>
          <w:szCs w:val="24"/>
        </w:rPr>
        <w:t>tales como los de economía, eficiencia y eficacia, propios del paradigma de la Nueva Gestión Pública</w:t>
      </w:r>
      <w:r w:rsidR="00BF75DF" w:rsidRPr="00722DA0">
        <w:rPr>
          <w:rFonts w:ascii="Times New Roman" w:hAnsi="Times New Roman" w:cs="Times New Roman"/>
          <w:sz w:val="24"/>
          <w:szCs w:val="24"/>
        </w:rPr>
        <w:t xml:space="preserve"> (NGP)</w:t>
      </w:r>
      <w:r w:rsidR="00057FBA" w:rsidRPr="00722DA0">
        <w:rPr>
          <w:rFonts w:ascii="Times New Roman" w:hAnsi="Times New Roman" w:cs="Times New Roman"/>
          <w:sz w:val="24"/>
          <w:szCs w:val="24"/>
        </w:rPr>
        <w:t xml:space="preserve">, </w:t>
      </w:r>
      <w:r w:rsidR="003B65AF" w:rsidRPr="00722DA0">
        <w:rPr>
          <w:rFonts w:ascii="Times New Roman" w:hAnsi="Times New Roman" w:cs="Times New Roman"/>
          <w:sz w:val="24"/>
          <w:szCs w:val="24"/>
        </w:rPr>
        <w:t>se une al paulatino desplazamiento de los centros de poder público y gubernamental a entornos carentes de control sobre las políticas públicas (</w:t>
      </w:r>
      <w:proofErr w:type="spellStart"/>
      <w:r w:rsidR="003B65AF" w:rsidRPr="00722DA0">
        <w:rPr>
          <w:rFonts w:ascii="Times New Roman" w:hAnsi="Times New Roman" w:cs="Times New Roman"/>
          <w:sz w:val="24"/>
          <w:szCs w:val="24"/>
        </w:rPr>
        <w:t>Peters</w:t>
      </w:r>
      <w:proofErr w:type="spellEnd"/>
      <w:r w:rsidR="003B65AF" w:rsidRPr="00722DA0">
        <w:rPr>
          <w:rFonts w:ascii="Times New Roman" w:hAnsi="Times New Roman" w:cs="Times New Roman"/>
          <w:sz w:val="24"/>
          <w:szCs w:val="24"/>
        </w:rPr>
        <w:t xml:space="preserve">, 2013), implicando a actores no gubernamentales e incluso a instituciones que trascienden al ámbito nacional. </w:t>
      </w:r>
      <w:r w:rsidR="00322A4B" w:rsidRPr="00722DA0">
        <w:rPr>
          <w:rFonts w:ascii="Times New Roman" w:hAnsi="Times New Roman" w:cs="Times New Roman"/>
          <w:sz w:val="24"/>
          <w:szCs w:val="24"/>
        </w:rPr>
        <w:t xml:space="preserve">Una de las manifestaciones de las tendencias tecnocráticas en la dimensión concreta de la Gestión Pública ha venido dada por la transferencia de recursos, capacidad de gestión y resolución, así como de personal, a instituciones, agencias y otras fórmulas de </w:t>
      </w:r>
      <w:proofErr w:type="spellStart"/>
      <w:r w:rsidR="00322A4B" w:rsidRPr="00722DA0">
        <w:rPr>
          <w:rFonts w:ascii="Times New Roman" w:hAnsi="Times New Roman" w:cs="Times New Roman"/>
          <w:sz w:val="24"/>
          <w:szCs w:val="24"/>
        </w:rPr>
        <w:t>externalización</w:t>
      </w:r>
      <w:proofErr w:type="spellEnd"/>
      <w:r w:rsidR="00322A4B" w:rsidRPr="00722DA0">
        <w:rPr>
          <w:rFonts w:ascii="Times New Roman" w:hAnsi="Times New Roman" w:cs="Times New Roman"/>
          <w:sz w:val="24"/>
          <w:szCs w:val="24"/>
        </w:rPr>
        <w:t xml:space="preserve">, derivándose de esta forma el problema de la </w:t>
      </w:r>
      <w:proofErr w:type="spellStart"/>
      <w:r w:rsidR="00322A4B" w:rsidRPr="00722DA0">
        <w:rPr>
          <w:rFonts w:ascii="Times New Roman" w:hAnsi="Times New Roman" w:cs="Times New Roman"/>
          <w:i/>
          <w:sz w:val="24"/>
          <w:szCs w:val="24"/>
        </w:rPr>
        <w:t>accountability</w:t>
      </w:r>
      <w:proofErr w:type="spellEnd"/>
      <w:r w:rsidR="00322A4B" w:rsidRPr="00722DA0">
        <w:rPr>
          <w:rFonts w:ascii="Times New Roman" w:hAnsi="Times New Roman" w:cs="Times New Roman"/>
          <w:i/>
          <w:sz w:val="24"/>
          <w:szCs w:val="24"/>
        </w:rPr>
        <w:t xml:space="preserve">, </w:t>
      </w:r>
      <w:r w:rsidR="00322A4B" w:rsidRPr="00722DA0">
        <w:rPr>
          <w:rFonts w:ascii="Times New Roman" w:hAnsi="Times New Roman" w:cs="Times New Roman"/>
          <w:sz w:val="24"/>
          <w:szCs w:val="24"/>
        </w:rPr>
        <w:t xml:space="preserve">el control y la fiscalización democrática. La </w:t>
      </w:r>
      <w:proofErr w:type="spellStart"/>
      <w:r w:rsidR="00322A4B" w:rsidRPr="00722DA0">
        <w:rPr>
          <w:rFonts w:ascii="Times New Roman" w:hAnsi="Times New Roman" w:cs="Times New Roman"/>
          <w:i/>
          <w:sz w:val="24"/>
          <w:szCs w:val="24"/>
        </w:rPr>
        <w:t>accountability</w:t>
      </w:r>
      <w:proofErr w:type="spellEnd"/>
      <w:r w:rsidR="00322A4B" w:rsidRPr="00722DA0">
        <w:rPr>
          <w:rFonts w:ascii="Times New Roman" w:hAnsi="Times New Roman" w:cs="Times New Roman"/>
          <w:i/>
          <w:sz w:val="24"/>
          <w:szCs w:val="24"/>
        </w:rPr>
        <w:t xml:space="preserve"> </w:t>
      </w:r>
      <w:r w:rsidR="00322A4B" w:rsidRPr="00722DA0">
        <w:rPr>
          <w:rFonts w:ascii="Times New Roman" w:hAnsi="Times New Roman" w:cs="Times New Roman"/>
          <w:sz w:val="24"/>
          <w:szCs w:val="24"/>
        </w:rPr>
        <w:t>representa una de las dimensiones que permiten medir y articular la calidad de la democracia</w:t>
      </w:r>
      <w:r>
        <w:rPr>
          <w:rFonts w:ascii="Times New Roman" w:hAnsi="Times New Roman" w:cs="Times New Roman"/>
          <w:sz w:val="24"/>
          <w:szCs w:val="24"/>
        </w:rPr>
        <w:t xml:space="preserve"> (</w:t>
      </w:r>
      <w:proofErr w:type="spellStart"/>
      <w:r>
        <w:rPr>
          <w:rFonts w:ascii="Times New Roman" w:hAnsi="Times New Roman" w:cs="Times New Roman"/>
          <w:sz w:val="24"/>
          <w:szCs w:val="24"/>
        </w:rPr>
        <w:t>Diamond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Morlino</w:t>
      </w:r>
      <w:proofErr w:type="spellEnd"/>
      <w:r>
        <w:rPr>
          <w:rFonts w:ascii="Times New Roman" w:hAnsi="Times New Roman" w:cs="Times New Roman"/>
          <w:sz w:val="24"/>
          <w:szCs w:val="24"/>
        </w:rPr>
        <w:t>, 2004)</w:t>
      </w:r>
      <w:r w:rsidR="00322A4B" w:rsidRPr="00722DA0">
        <w:rPr>
          <w:rFonts w:ascii="Times New Roman" w:hAnsi="Times New Roman" w:cs="Times New Roman"/>
          <w:sz w:val="24"/>
          <w:szCs w:val="24"/>
        </w:rPr>
        <w:t xml:space="preserve">, y de acuerdo con </w:t>
      </w:r>
      <w:proofErr w:type="spellStart"/>
      <w:r w:rsidR="00322A4B" w:rsidRPr="00722DA0">
        <w:rPr>
          <w:rFonts w:ascii="Times New Roman" w:hAnsi="Times New Roman" w:cs="Times New Roman"/>
          <w:sz w:val="24"/>
          <w:szCs w:val="24"/>
        </w:rPr>
        <w:t>Mandsbridge</w:t>
      </w:r>
      <w:proofErr w:type="spellEnd"/>
      <w:r w:rsidR="00322A4B" w:rsidRPr="00722DA0">
        <w:rPr>
          <w:rFonts w:ascii="Times New Roman" w:hAnsi="Times New Roman" w:cs="Times New Roman"/>
          <w:sz w:val="24"/>
          <w:szCs w:val="24"/>
        </w:rPr>
        <w:t xml:space="preserve">, define una relación de carácter multilateral y dialógica, siendo además deliberativa, “as </w:t>
      </w:r>
      <w:proofErr w:type="spellStart"/>
      <w:r w:rsidR="00322A4B" w:rsidRPr="00722DA0">
        <w:rPr>
          <w:rFonts w:ascii="Times New Roman" w:hAnsi="Times New Roman" w:cs="Times New Roman"/>
          <w:sz w:val="24"/>
          <w:szCs w:val="24"/>
        </w:rPr>
        <w:t>it</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involves</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two-way</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communication</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between</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the</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representative</w:t>
      </w:r>
      <w:proofErr w:type="spellEnd"/>
      <w:r w:rsidR="00322A4B" w:rsidRPr="00722DA0">
        <w:rPr>
          <w:rFonts w:ascii="Times New Roman" w:hAnsi="Times New Roman" w:cs="Times New Roman"/>
          <w:sz w:val="24"/>
          <w:szCs w:val="24"/>
        </w:rPr>
        <w:t xml:space="preserve"> and </w:t>
      </w:r>
      <w:proofErr w:type="spellStart"/>
      <w:r w:rsidR="00322A4B" w:rsidRPr="00722DA0">
        <w:rPr>
          <w:rFonts w:ascii="Times New Roman" w:hAnsi="Times New Roman" w:cs="Times New Roman"/>
          <w:sz w:val="24"/>
          <w:szCs w:val="24"/>
        </w:rPr>
        <w:t>the</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represented</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who</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both</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ask</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questions</w:t>
      </w:r>
      <w:proofErr w:type="spellEnd"/>
      <w:r w:rsidR="00322A4B" w:rsidRPr="00722DA0">
        <w:rPr>
          <w:rFonts w:ascii="Times New Roman" w:hAnsi="Times New Roman" w:cs="Times New Roman"/>
          <w:sz w:val="24"/>
          <w:szCs w:val="24"/>
        </w:rPr>
        <w:t xml:space="preserve"> and </w:t>
      </w:r>
      <w:proofErr w:type="spellStart"/>
      <w:r w:rsidR="00322A4B" w:rsidRPr="00722DA0">
        <w:rPr>
          <w:rFonts w:ascii="Times New Roman" w:hAnsi="Times New Roman" w:cs="Times New Roman"/>
          <w:sz w:val="24"/>
          <w:szCs w:val="24"/>
        </w:rPr>
        <w:t>give</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answers</w:t>
      </w:r>
      <w:proofErr w:type="spellEnd"/>
      <w:r w:rsidR="00322A4B" w:rsidRPr="00722DA0">
        <w:rPr>
          <w:rFonts w:ascii="Times New Roman" w:hAnsi="Times New Roman" w:cs="Times New Roman"/>
          <w:sz w:val="24"/>
          <w:szCs w:val="24"/>
        </w:rPr>
        <w:t>” (</w:t>
      </w:r>
      <w:proofErr w:type="spellStart"/>
      <w:r w:rsidR="00322A4B" w:rsidRPr="00722DA0">
        <w:rPr>
          <w:rFonts w:ascii="Times New Roman" w:hAnsi="Times New Roman" w:cs="Times New Roman"/>
          <w:sz w:val="24"/>
          <w:szCs w:val="24"/>
        </w:rPr>
        <w:t>Mandsbridge</w:t>
      </w:r>
      <w:proofErr w:type="spellEnd"/>
      <w:r w:rsidR="00322A4B" w:rsidRPr="00722DA0">
        <w:rPr>
          <w:rFonts w:ascii="Times New Roman" w:hAnsi="Times New Roman" w:cs="Times New Roman"/>
          <w:sz w:val="24"/>
          <w:szCs w:val="24"/>
        </w:rPr>
        <w:t xml:space="preserve">, 2009). La cuestión acerca de la </w:t>
      </w:r>
      <w:proofErr w:type="spellStart"/>
      <w:r w:rsidR="00322A4B" w:rsidRPr="00722DA0">
        <w:rPr>
          <w:rFonts w:ascii="Times New Roman" w:hAnsi="Times New Roman" w:cs="Times New Roman"/>
          <w:i/>
          <w:sz w:val="24"/>
          <w:szCs w:val="24"/>
        </w:rPr>
        <w:t>accountability</w:t>
      </w:r>
      <w:proofErr w:type="spellEnd"/>
      <w:r w:rsidR="00322A4B" w:rsidRPr="00722DA0">
        <w:rPr>
          <w:rFonts w:ascii="Times New Roman" w:hAnsi="Times New Roman" w:cs="Times New Roman"/>
          <w:i/>
          <w:sz w:val="24"/>
          <w:szCs w:val="24"/>
        </w:rPr>
        <w:t xml:space="preserve"> </w:t>
      </w:r>
      <w:r w:rsidR="00322A4B" w:rsidRPr="00722DA0">
        <w:rPr>
          <w:rFonts w:ascii="Times New Roman" w:hAnsi="Times New Roman" w:cs="Times New Roman"/>
          <w:sz w:val="24"/>
          <w:szCs w:val="24"/>
        </w:rPr>
        <w:t>adquiere especial sentido en la medida en que ésta no se basa, única y exclusivamente, en una rendición de cuentas en el sentido contable o técnico, sino que se fundamenta y se desarrolla, a su vez, en una relación en la que es necesaria la justificación del decisor frente a quien le exige la responsabilidad; más elocuentemente: “</w:t>
      </w:r>
      <w:proofErr w:type="spellStart"/>
      <w:r w:rsidR="00322A4B" w:rsidRPr="00722DA0">
        <w:rPr>
          <w:rFonts w:ascii="Times New Roman" w:hAnsi="Times New Roman" w:cs="Times New Roman"/>
          <w:sz w:val="24"/>
          <w:szCs w:val="24"/>
        </w:rPr>
        <w:t>the</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core</w:t>
      </w:r>
      <w:proofErr w:type="spellEnd"/>
      <w:r w:rsidR="00322A4B" w:rsidRPr="00722DA0">
        <w:rPr>
          <w:rFonts w:ascii="Times New Roman" w:hAnsi="Times New Roman" w:cs="Times New Roman"/>
          <w:sz w:val="24"/>
          <w:szCs w:val="24"/>
        </w:rPr>
        <w:t xml:space="preserve"> of </w:t>
      </w:r>
      <w:proofErr w:type="spellStart"/>
      <w:r w:rsidR="00322A4B" w:rsidRPr="00722DA0">
        <w:rPr>
          <w:rFonts w:ascii="Times New Roman" w:hAnsi="Times New Roman" w:cs="Times New Roman"/>
          <w:sz w:val="24"/>
          <w:szCs w:val="24"/>
        </w:rPr>
        <w:t>accountability</w:t>
      </w:r>
      <w:proofErr w:type="spellEnd"/>
      <w:r w:rsidR="00322A4B" w:rsidRPr="00722DA0">
        <w:rPr>
          <w:rFonts w:ascii="Times New Roman" w:hAnsi="Times New Roman" w:cs="Times New Roman"/>
          <w:sz w:val="24"/>
          <w:szCs w:val="24"/>
        </w:rPr>
        <w:t xml:space="preserve"> </w:t>
      </w:r>
      <w:proofErr w:type="spellStart"/>
      <w:r w:rsidR="002D41D0">
        <w:rPr>
          <w:rFonts w:ascii="Times New Roman" w:hAnsi="Times New Roman" w:cs="Times New Roman"/>
          <w:sz w:val="24"/>
          <w:szCs w:val="24"/>
        </w:rPr>
        <w:t>i</w:t>
      </w:r>
      <w:r w:rsidR="00322A4B" w:rsidRPr="00722DA0">
        <w:rPr>
          <w:rFonts w:ascii="Times New Roman" w:hAnsi="Times New Roman" w:cs="Times New Roman"/>
          <w:sz w:val="24"/>
          <w:szCs w:val="24"/>
        </w:rPr>
        <w:t>s</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justification</w:t>
      </w:r>
      <w:proofErr w:type="spellEnd"/>
      <w:r w:rsidR="00322A4B" w:rsidRPr="00722DA0">
        <w:rPr>
          <w:rFonts w:ascii="Times New Roman" w:hAnsi="Times New Roman" w:cs="Times New Roman"/>
          <w:sz w:val="24"/>
          <w:szCs w:val="24"/>
        </w:rPr>
        <w:t xml:space="preserve"> and </w:t>
      </w:r>
      <w:proofErr w:type="spellStart"/>
      <w:r w:rsidR="00322A4B" w:rsidRPr="00722DA0">
        <w:rPr>
          <w:rFonts w:ascii="Times New Roman" w:hAnsi="Times New Roman" w:cs="Times New Roman"/>
          <w:sz w:val="24"/>
          <w:szCs w:val="24"/>
        </w:rPr>
        <w:t>the</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core</w:t>
      </w:r>
      <w:proofErr w:type="spellEnd"/>
      <w:r w:rsidR="00322A4B" w:rsidRPr="00722DA0">
        <w:rPr>
          <w:rFonts w:ascii="Times New Roman" w:hAnsi="Times New Roman" w:cs="Times New Roman"/>
          <w:sz w:val="24"/>
          <w:szCs w:val="24"/>
        </w:rPr>
        <w:t xml:space="preserve"> of </w:t>
      </w:r>
      <w:proofErr w:type="spellStart"/>
      <w:r w:rsidR="00322A4B" w:rsidRPr="00722DA0">
        <w:rPr>
          <w:rFonts w:ascii="Times New Roman" w:hAnsi="Times New Roman" w:cs="Times New Roman"/>
          <w:sz w:val="24"/>
          <w:szCs w:val="24"/>
        </w:rPr>
        <w:t>justification</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is</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good</w:t>
      </w:r>
      <w:proofErr w:type="spellEnd"/>
      <w:r w:rsidR="00322A4B" w:rsidRPr="00722DA0">
        <w:rPr>
          <w:rFonts w:ascii="Times New Roman" w:hAnsi="Times New Roman" w:cs="Times New Roman"/>
          <w:sz w:val="24"/>
          <w:szCs w:val="24"/>
        </w:rPr>
        <w:t xml:space="preserve"> </w:t>
      </w:r>
      <w:proofErr w:type="spellStart"/>
      <w:r w:rsidR="00322A4B" w:rsidRPr="00722DA0">
        <w:rPr>
          <w:rFonts w:ascii="Times New Roman" w:hAnsi="Times New Roman" w:cs="Times New Roman"/>
          <w:sz w:val="24"/>
          <w:szCs w:val="24"/>
        </w:rPr>
        <w:t>arguments</w:t>
      </w:r>
      <w:proofErr w:type="spellEnd"/>
      <w:r w:rsidR="00322A4B" w:rsidRPr="00722DA0">
        <w:rPr>
          <w:rFonts w:ascii="Times New Roman" w:hAnsi="Times New Roman" w:cs="Times New Roman"/>
          <w:sz w:val="24"/>
          <w:szCs w:val="24"/>
        </w:rPr>
        <w:t>” (</w:t>
      </w:r>
      <w:proofErr w:type="spellStart"/>
      <w:r w:rsidR="00322A4B" w:rsidRPr="00722DA0">
        <w:rPr>
          <w:rFonts w:ascii="Times New Roman" w:hAnsi="Times New Roman" w:cs="Times New Roman"/>
          <w:sz w:val="24"/>
          <w:szCs w:val="24"/>
        </w:rPr>
        <w:t>Borens</w:t>
      </w:r>
      <w:proofErr w:type="spellEnd"/>
      <w:r w:rsidR="00322A4B" w:rsidRPr="00722DA0">
        <w:rPr>
          <w:rFonts w:ascii="Times New Roman" w:hAnsi="Times New Roman" w:cs="Times New Roman"/>
          <w:sz w:val="24"/>
          <w:szCs w:val="24"/>
        </w:rPr>
        <w:t xml:space="preserve">, 2007). La supervisión se convierte, así, en la principal capacidad de ejercicio de las facultades públicas a las que el Estado puede recurrir al objeto de garantizar el cumplimiento de ciertos estándares públicos. </w:t>
      </w:r>
    </w:p>
    <w:p w:rsidR="00AA75B1" w:rsidRPr="00722DA0" w:rsidRDefault="002D41D0" w:rsidP="00AA75B1">
      <w:pPr>
        <w:spacing w:line="240" w:lineRule="auto"/>
        <w:jc w:val="both"/>
        <w:rPr>
          <w:rFonts w:ascii="Times New Roman" w:hAnsi="Times New Roman" w:cs="Times New Roman"/>
          <w:sz w:val="24"/>
          <w:szCs w:val="24"/>
        </w:rPr>
      </w:pPr>
      <w:r>
        <w:rPr>
          <w:rFonts w:ascii="Times New Roman" w:hAnsi="Times New Roman" w:cs="Times New Roman"/>
          <w:sz w:val="24"/>
          <w:szCs w:val="24"/>
        </w:rPr>
        <w:t>Cabe añadir e</w:t>
      </w:r>
      <w:r w:rsidR="00226B77" w:rsidRPr="00722DA0">
        <w:rPr>
          <w:rFonts w:ascii="Times New Roman" w:hAnsi="Times New Roman" w:cs="Times New Roman"/>
          <w:sz w:val="24"/>
          <w:szCs w:val="24"/>
        </w:rPr>
        <w:t>l establecimiento d</w:t>
      </w:r>
      <w:r>
        <w:rPr>
          <w:rFonts w:ascii="Times New Roman" w:hAnsi="Times New Roman" w:cs="Times New Roman"/>
          <w:sz w:val="24"/>
          <w:szCs w:val="24"/>
        </w:rPr>
        <w:t xml:space="preserve">e unos límites de gasto público, lo cual </w:t>
      </w:r>
      <w:r w:rsidR="003B65AF" w:rsidRPr="00722DA0">
        <w:rPr>
          <w:rFonts w:ascii="Times New Roman" w:hAnsi="Times New Roman" w:cs="Times New Roman"/>
          <w:sz w:val="24"/>
          <w:szCs w:val="24"/>
        </w:rPr>
        <w:t>ha venido a determinar</w:t>
      </w:r>
      <w:r w:rsidR="00226B77" w:rsidRPr="00722DA0">
        <w:rPr>
          <w:rFonts w:ascii="Times New Roman" w:hAnsi="Times New Roman" w:cs="Times New Roman"/>
          <w:sz w:val="24"/>
          <w:szCs w:val="24"/>
        </w:rPr>
        <w:t xml:space="preserve"> los límites de la capacidad de acción de los gobiernos, en la medida en que el propio nivel de gasto público constituye una elección que, para las Admi</w:t>
      </w:r>
      <w:r>
        <w:rPr>
          <w:rFonts w:ascii="Times New Roman" w:hAnsi="Times New Roman" w:cs="Times New Roman"/>
          <w:sz w:val="24"/>
          <w:szCs w:val="24"/>
        </w:rPr>
        <w:t xml:space="preserve">nistraciones Públicas europeas </w:t>
      </w:r>
      <w:r w:rsidR="00226B77" w:rsidRPr="00722DA0">
        <w:rPr>
          <w:rFonts w:ascii="Times New Roman" w:hAnsi="Times New Roman" w:cs="Times New Roman"/>
          <w:sz w:val="24"/>
          <w:szCs w:val="24"/>
        </w:rPr>
        <w:t>queda marcada por las re</w:t>
      </w:r>
      <w:r w:rsidR="006E13EC" w:rsidRPr="00722DA0">
        <w:rPr>
          <w:rFonts w:ascii="Times New Roman" w:hAnsi="Times New Roman" w:cs="Times New Roman"/>
          <w:sz w:val="24"/>
          <w:szCs w:val="24"/>
        </w:rPr>
        <w:t>stricciones</w:t>
      </w:r>
      <w:r w:rsidR="003B65AF" w:rsidRPr="00722DA0">
        <w:rPr>
          <w:rFonts w:ascii="Times New Roman" w:hAnsi="Times New Roman" w:cs="Times New Roman"/>
          <w:sz w:val="24"/>
          <w:szCs w:val="24"/>
        </w:rPr>
        <w:t xml:space="preserve"> derivadas de los programas de austeridad y control presupuestario</w:t>
      </w:r>
      <w:r w:rsidR="00AA75B1" w:rsidRPr="00722DA0">
        <w:rPr>
          <w:rFonts w:ascii="Times New Roman" w:hAnsi="Times New Roman" w:cs="Times New Roman"/>
          <w:sz w:val="24"/>
          <w:szCs w:val="24"/>
        </w:rPr>
        <w:t xml:space="preserve">. De este modo, sobre el Estado del Bienestar se cierne lo que Gallego viene a identificar como una crisis técnica, en tanto en cuanto “no parece que los poderes públicos sean capaces de gestionar eficazmente la crisis” (Gallego, 2009). </w:t>
      </w:r>
    </w:p>
    <w:p w:rsidR="0001788E" w:rsidRPr="00722DA0" w:rsidRDefault="00B91859" w:rsidP="00654CF7">
      <w:pPr>
        <w:spacing w:line="240" w:lineRule="auto"/>
        <w:jc w:val="both"/>
        <w:rPr>
          <w:rFonts w:ascii="Times New Roman" w:hAnsi="Times New Roman" w:cs="Times New Roman"/>
          <w:sz w:val="24"/>
          <w:szCs w:val="24"/>
        </w:rPr>
      </w:pPr>
      <w:r w:rsidRPr="002D41D0">
        <w:rPr>
          <w:rFonts w:ascii="Times New Roman" w:hAnsi="Times New Roman" w:cs="Times New Roman"/>
          <w:sz w:val="24"/>
          <w:szCs w:val="24"/>
        </w:rPr>
        <w:lastRenderedPageBreak/>
        <w:t xml:space="preserve"> </w:t>
      </w:r>
      <w:r w:rsidR="002D41D0" w:rsidRPr="002D41D0">
        <w:rPr>
          <w:rFonts w:ascii="Times New Roman" w:hAnsi="Times New Roman" w:cs="Times New Roman"/>
          <w:sz w:val="24"/>
          <w:szCs w:val="24"/>
        </w:rPr>
        <w:t>Formulando que: “</w:t>
      </w:r>
      <w:proofErr w:type="spellStart"/>
      <w:r w:rsidR="002D41D0" w:rsidRPr="002D41D0">
        <w:rPr>
          <w:rFonts w:ascii="Times New Roman" w:hAnsi="Times New Roman" w:cs="Times New Roman"/>
          <w:sz w:val="24"/>
          <w:szCs w:val="24"/>
        </w:rPr>
        <w:t>s</w:t>
      </w:r>
      <w:r w:rsidR="001A01FA" w:rsidRPr="002D41D0">
        <w:rPr>
          <w:rFonts w:ascii="Times New Roman" w:hAnsi="Times New Roman" w:cs="Times New Roman"/>
          <w:sz w:val="24"/>
          <w:szCs w:val="24"/>
        </w:rPr>
        <w:t>omething</w:t>
      </w:r>
      <w:proofErr w:type="spellEnd"/>
      <w:r w:rsidR="001A01FA" w:rsidRPr="002D41D0">
        <w:rPr>
          <w:rFonts w:ascii="Times New Roman" w:hAnsi="Times New Roman" w:cs="Times New Roman"/>
          <w:sz w:val="24"/>
          <w:szCs w:val="24"/>
        </w:rPr>
        <w:t xml:space="preserve"> </w:t>
      </w:r>
      <w:proofErr w:type="spellStart"/>
      <w:r w:rsidR="002D41D0" w:rsidRPr="002D41D0">
        <w:rPr>
          <w:rFonts w:ascii="Times New Roman" w:hAnsi="Times New Roman" w:cs="Times New Roman"/>
          <w:sz w:val="24"/>
          <w:szCs w:val="24"/>
        </w:rPr>
        <w:t>strange</w:t>
      </w:r>
      <w:proofErr w:type="spellEnd"/>
      <w:r w:rsidR="001A01FA" w:rsidRPr="002D41D0">
        <w:rPr>
          <w:rFonts w:ascii="Times New Roman" w:hAnsi="Times New Roman" w:cs="Times New Roman"/>
          <w:sz w:val="24"/>
          <w:szCs w:val="24"/>
        </w:rPr>
        <w:t xml:space="preserve"> </w:t>
      </w:r>
      <w:proofErr w:type="spellStart"/>
      <w:r w:rsidR="001A01FA" w:rsidRPr="002D41D0">
        <w:rPr>
          <w:rFonts w:ascii="Times New Roman" w:hAnsi="Times New Roman" w:cs="Times New Roman"/>
          <w:sz w:val="24"/>
          <w:szCs w:val="24"/>
        </w:rPr>
        <w:t>i</w:t>
      </w:r>
      <w:r w:rsidR="002D41D0" w:rsidRPr="002D41D0">
        <w:rPr>
          <w:rFonts w:ascii="Times New Roman" w:hAnsi="Times New Roman" w:cs="Times New Roman"/>
          <w:sz w:val="24"/>
          <w:szCs w:val="24"/>
        </w:rPr>
        <w:t>s</w:t>
      </w:r>
      <w:proofErr w:type="spellEnd"/>
      <w:r w:rsidR="002D41D0" w:rsidRPr="002D41D0">
        <w:rPr>
          <w:rFonts w:ascii="Times New Roman" w:hAnsi="Times New Roman" w:cs="Times New Roman"/>
          <w:sz w:val="24"/>
          <w:szCs w:val="24"/>
        </w:rPr>
        <w:t xml:space="preserve"> </w:t>
      </w:r>
      <w:proofErr w:type="spellStart"/>
      <w:r w:rsidR="002D41D0" w:rsidRPr="002D41D0">
        <w:rPr>
          <w:rFonts w:ascii="Times New Roman" w:hAnsi="Times New Roman" w:cs="Times New Roman"/>
          <w:sz w:val="24"/>
          <w:szCs w:val="24"/>
        </w:rPr>
        <w:t>going</w:t>
      </w:r>
      <w:proofErr w:type="spellEnd"/>
      <w:r w:rsidR="002D41D0" w:rsidRPr="002D41D0">
        <w:rPr>
          <w:rFonts w:ascii="Times New Roman" w:hAnsi="Times New Roman" w:cs="Times New Roman"/>
          <w:sz w:val="24"/>
          <w:szCs w:val="24"/>
        </w:rPr>
        <w:t xml:space="preserve"> </w:t>
      </w:r>
      <w:proofErr w:type="spellStart"/>
      <w:r w:rsidR="002D41D0" w:rsidRPr="002D41D0">
        <w:rPr>
          <w:rFonts w:ascii="Times New Roman" w:hAnsi="Times New Roman" w:cs="Times New Roman"/>
          <w:sz w:val="24"/>
          <w:szCs w:val="24"/>
        </w:rPr>
        <w:t>on</w:t>
      </w:r>
      <w:proofErr w:type="spellEnd"/>
      <w:r w:rsidR="002D41D0" w:rsidRPr="002D41D0">
        <w:rPr>
          <w:rFonts w:ascii="Times New Roman" w:hAnsi="Times New Roman" w:cs="Times New Roman"/>
          <w:sz w:val="24"/>
          <w:szCs w:val="24"/>
        </w:rPr>
        <w:t xml:space="preserve"> in </w:t>
      </w:r>
      <w:proofErr w:type="spellStart"/>
      <w:r w:rsidR="002D41D0" w:rsidRPr="002D41D0">
        <w:rPr>
          <w:rFonts w:ascii="Times New Roman" w:hAnsi="Times New Roman" w:cs="Times New Roman"/>
          <w:sz w:val="24"/>
          <w:szCs w:val="24"/>
        </w:rPr>
        <w:t>the</w:t>
      </w:r>
      <w:proofErr w:type="spellEnd"/>
      <w:r w:rsidR="002D41D0" w:rsidRPr="002D41D0">
        <w:rPr>
          <w:rFonts w:ascii="Times New Roman" w:hAnsi="Times New Roman" w:cs="Times New Roman"/>
          <w:sz w:val="24"/>
          <w:szCs w:val="24"/>
        </w:rPr>
        <w:t xml:space="preserve"> </w:t>
      </w:r>
      <w:proofErr w:type="spellStart"/>
      <w:r w:rsidR="002D41D0" w:rsidRPr="002D41D0">
        <w:rPr>
          <w:rFonts w:ascii="Times New Roman" w:hAnsi="Times New Roman" w:cs="Times New Roman"/>
          <w:sz w:val="24"/>
          <w:szCs w:val="24"/>
        </w:rPr>
        <w:t>world</w:t>
      </w:r>
      <w:proofErr w:type="spellEnd"/>
      <w:r w:rsidR="002D41D0" w:rsidRPr="002D41D0">
        <w:rPr>
          <w:rFonts w:ascii="Times New Roman" w:hAnsi="Times New Roman" w:cs="Times New Roman"/>
          <w:sz w:val="24"/>
          <w:szCs w:val="24"/>
        </w:rPr>
        <w:t xml:space="preserve"> </w:t>
      </w:r>
      <w:proofErr w:type="spellStart"/>
      <w:r w:rsidR="002D41D0" w:rsidRPr="002D41D0">
        <w:rPr>
          <w:rFonts w:ascii="Times New Roman" w:hAnsi="Times New Roman" w:cs="Times New Roman"/>
          <w:sz w:val="24"/>
          <w:szCs w:val="24"/>
        </w:rPr>
        <w:t>today</w:t>
      </w:r>
      <w:proofErr w:type="spellEnd"/>
      <w:r w:rsidR="002D41D0" w:rsidRPr="002D41D0">
        <w:rPr>
          <w:rFonts w:ascii="Times New Roman" w:hAnsi="Times New Roman" w:cs="Times New Roman"/>
          <w:sz w:val="24"/>
          <w:szCs w:val="24"/>
        </w:rPr>
        <w:t>”</w:t>
      </w:r>
      <w:r w:rsidR="002D41D0">
        <w:rPr>
          <w:rFonts w:ascii="Times New Roman" w:hAnsi="Times New Roman" w:cs="Times New Roman"/>
          <w:sz w:val="24"/>
          <w:szCs w:val="24"/>
        </w:rPr>
        <w:t xml:space="preserve">, </w:t>
      </w:r>
      <w:proofErr w:type="spellStart"/>
      <w:r w:rsidR="002D41D0">
        <w:rPr>
          <w:rFonts w:ascii="Times New Roman" w:hAnsi="Times New Roman" w:cs="Times New Roman"/>
          <w:sz w:val="24"/>
          <w:szCs w:val="24"/>
        </w:rPr>
        <w:t>Fukuyama</w:t>
      </w:r>
      <w:proofErr w:type="spellEnd"/>
      <w:r w:rsidR="002D41D0">
        <w:rPr>
          <w:rFonts w:ascii="Times New Roman" w:hAnsi="Times New Roman" w:cs="Times New Roman"/>
          <w:sz w:val="24"/>
          <w:szCs w:val="24"/>
        </w:rPr>
        <w:t xml:space="preserve"> comenzaba el trabajo en el que</w:t>
      </w:r>
      <w:r w:rsidR="001A01FA" w:rsidRPr="00722DA0">
        <w:rPr>
          <w:rFonts w:ascii="Times New Roman" w:hAnsi="Times New Roman" w:cs="Times New Roman"/>
          <w:sz w:val="24"/>
          <w:szCs w:val="24"/>
        </w:rPr>
        <w:t xml:space="preserve">, tras haber decretado años previos el fin de la historia, reconocía la apertura de nuevas brechas </w:t>
      </w:r>
      <w:r w:rsidR="0069076F" w:rsidRPr="00722DA0">
        <w:rPr>
          <w:rFonts w:ascii="Times New Roman" w:hAnsi="Times New Roman" w:cs="Times New Roman"/>
          <w:sz w:val="24"/>
          <w:szCs w:val="24"/>
        </w:rPr>
        <w:t xml:space="preserve">y la reactivación de </w:t>
      </w:r>
      <w:proofErr w:type="spellStart"/>
      <w:r w:rsidR="0069076F" w:rsidRPr="00722DA0">
        <w:rPr>
          <w:rFonts w:ascii="Times New Roman" w:hAnsi="Times New Roman" w:cs="Times New Roman"/>
          <w:i/>
          <w:sz w:val="24"/>
          <w:szCs w:val="24"/>
        </w:rPr>
        <w:t>cleavages</w:t>
      </w:r>
      <w:proofErr w:type="spellEnd"/>
      <w:r w:rsidR="0069076F" w:rsidRPr="00722DA0">
        <w:rPr>
          <w:rFonts w:ascii="Times New Roman" w:hAnsi="Times New Roman" w:cs="Times New Roman"/>
          <w:i/>
          <w:sz w:val="24"/>
          <w:szCs w:val="24"/>
        </w:rPr>
        <w:t xml:space="preserve"> </w:t>
      </w:r>
      <w:r w:rsidR="001A01FA" w:rsidRPr="00722DA0">
        <w:rPr>
          <w:rFonts w:ascii="Times New Roman" w:hAnsi="Times New Roman" w:cs="Times New Roman"/>
          <w:sz w:val="24"/>
          <w:szCs w:val="24"/>
        </w:rPr>
        <w:t xml:space="preserve">de proyección ideológica y política, como resultado de la crisis financiera global. </w:t>
      </w:r>
      <w:r w:rsidR="003B65AF" w:rsidRPr="00722DA0">
        <w:rPr>
          <w:rFonts w:ascii="Times New Roman" w:hAnsi="Times New Roman" w:cs="Times New Roman"/>
          <w:sz w:val="24"/>
          <w:szCs w:val="24"/>
        </w:rPr>
        <w:t>Concretamente, l</w:t>
      </w:r>
      <w:r w:rsidR="0001788E" w:rsidRPr="00722DA0">
        <w:rPr>
          <w:rFonts w:ascii="Times New Roman" w:hAnsi="Times New Roman" w:cs="Times New Roman"/>
          <w:sz w:val="24"/>
          <w:szCs w:val="24"/>
        </w:rPr>
        <w:t xml:space="preserve">a liberalización de las mercancías y transacciones financieras se une a la deslocalización empresarial, tal y como </w:t>
      </w:r>
      <w:proofErr w:type="spellStart"/>
      <w:r w:rsidR="0001788E" w:rsidRPr="00722DA0">
        <w:rPr>
          <w:rFonts w:ascii="Times New Roman" w:hAnsi="Times New Roman" w:cs="Times New Roman"/>
          <w:sz w:val="24"/>
          <w:szCs w:val="24"/>
        </w:rPr>
        <w:t>Truyol</w:t>
      </w:r>
      <w:proofErr w:type="spellEnd"/>
      <w:r w:rsidR="0001788E" w:rsidRPr="00722DA0">
        <w:rPr>
          <w:rFonts w:ascii="Times New Roman" w:hAnsi="Times New Roman" w:cs="Times New Roman"/>
          <w:sz w:val="24"/>
          <w:szCs w:val="24"/>
        </w:rPr>
        <w:t xml:space="preserve"> y Serra </w:t>
      </w:r>
      <w:r w:rsidR="003B65AF" w:rsidRPr="00722DA0">
        <w:rPr>
          <w:rFonts w:ascii="Times New Roman" w:hAnsi="Times New Roman" w:cs="Times New Roman"/>
          <w:sz w:val="24"/>
          <w:szCs w:val="24"/>
        </w:rPr>
        <w:t>vinieron a poner</w:t>
      </w:r>
      <w:r w:rsidR="0001788E" w:rsidRPr="00722DA0">
        <w:rPr>
          <w:rFonts w:ascii="Times New Roman" w:hAnsi="Times New Roman" w:cs="Times New Roman"/>
          <w:sz w:val="24"/>
          <w:szCs w:val="24"/>
        </w:rPr>
        <w:t xml:space="preserve"> de manifiesto en tanto que fenómenos propios de la globalización (</w:t>
      </w:r>
      <w:proofErr w:type="spellStart"/>
      <w:r w:rsidR="0001788E" w:rsidRPr="00722DA0">
        <w:rPr>
          <w:rFonts w:ascii="Times New Roman" w:hAnsi="Times New Roman" w:cs="Times New Roman"/>
          <w:sz w:val="24"/>
          <w:szCs w:val="24"/>
        </w:rPr>
        <w:t>Truyol</w:t>
      </w:r>
      <w:proofErr w:type="spellEnd"/>
      <w:r w:rsidR="0001788E" w:rsidRPr="00722DA0">
        <w:rPr>
          <w:rFonts w:ascii="Times New Roman" w:hAnsi="Times New Roman" w:cs="Times New Roman"/>
          <w:sz w:val="24"/>
          <w:szCs w:val="24"/>
        </w:rPr>
        <w:t xml:space="preserve"> y Serra, 1998). </w:t>
      </w:r>
      <w:r w:rsidR="00147C78" w:rsidRPr="00722DA0">
        <w:rPr>
          <w:rFonts w:ascii="Times New Roman" w:hAnsi="Times New Roman" w:cs="Times New Roman"/>
          <w:color w:val="000000"/>
          <w:sz w:val="24"/>
          <w:szCs w:val="24"/>
        </w:rPr>
        <w:t>Todo ello testimonia el liderazgo de las entidades empresariales de extensión transnacional en la dimensión global como elemento del impacto propio de los mercados (</w:t>
      </w:r>
      <w:proofErr w:type="spellStart"/>
      <w:r w:rsidR="00147C78" w:rsidRPr="00722DA0">
        <w:rPr>
          <w:rFonts w:ascii="Times New Roman" w:hAnsi="Times New Roman" w:cs="Times New Roman"/>
          <w:color w:val="000000"/>
          <w:sz w:val="24"/>
          <w:szCs w:val="24"/>
        </w:rPr>
        <w:t>Giddens</w:t>
      </w:r>
      <w:proofErr w:type="spellEnd"/>
      <w:r w:rsidR="00147C78" w:rsidRPr="00722DA0">
        <w:rPr>
          <w:rFonts w:ascii="Times New Roman" w:hAnsi="Times New Roman" w:cs="Times New Roman"/>
          <w:color w:val="000000"/>
          <w:sz w:val="24"/>
          <w:szCs w:val="24"/>
        </w:rPr>
        <w:t>, 1993), máxime cuando el poder económico de estas se traduce en capacidad de poder político (</w:t>
      </w:r>
      <w:proofErr w:type="spellStart"/>
      <w:r w:rsidR="00147C78" w:rsidRPr="00722DA0">
        <w:rPr>
          <w:rFonts w:ascii="Times New Roman" w:hAnsi="Times New Roman" w:cs="Times New Roman"/>
          <w:color w:val="000000"/>
          <w:sz w:val="24"/>
          <w:szCs w:val="24"/>
        </w:rPr>
        <w:t>Crouch</w:t>
      </w:r>
      <w:proofErr w:type="spellEnd"/>
      <w:r w:rsidR="00147C78" w:rsidRPr="00722DA0">
        <w:rPr>
          <w:rFonts w:ascii="Times New Roman" w:hAnsi="Times New Roman" w:cs="Times New Roman"/>
          <w:color w:val="000000"/>
          <w:sz w:val="24"/>
          <w:szCs w:val="24"/>
        </w:rPr>
        <w:t xml:space="preserve">, 2004). </w:t>
      </w:r>
      <w:proofErr w:type="spellStart"/>
      <w:r w:rsidR="002D41D0">
        <w:rPr>
          <w:rFonts w:ascii="Times New Roman" w:hAnsi="Times New Roman" w:cs="Times New Roman"/>
          <w:color w:val="000000"/>
          <w:sz w:val="24"/>
          <w:szCs w:val="24"/>
        </w:rPr>
        <w:t>Stiglitz</w:t>
      </w:r>
      <w:proofErr w:type="spellEnd"/>
      <w:r w:rsidR="002D41D0">
        <w:rPr>
          <w:rFonts w:ascii="Times New Roman" w:hAnsi="Times New Roman" w:cs="Times New Roman"/>
          <w:color w:val="000000"/>
          <w:sz w:val="24"/>
          <w:szCs w:val="24"/>
        </w:rPr>
        <w:t xml:space="preserve"> ha venido a señalar, en este sentido, </w:t>
      </w:r>
      <w:r w:rsidR="00BF75DF" w:rsidRPr="00722DA0">
        <w:rPr>
          <w:rFonts w:ascii="Times New Roman" w:hAnsi="Times New Roman" w:cs="Times New Roman"/>
          <w:color w:val="000000"/>
          <w:sz w:val="24"/>
          <w:szCs w:val="24"/>
        </w:rPr>
        <w:t>que “la globalización es enérgicamente impulsada por corporaciones internacionales que no sólo mueven el capital y los bienes a través de las fronteras sino también la tecnología” (</w:t>
      </w:r>
      <w:proofErr w:type="spellStart"/>
      <w:r w:rsidR="00BF75DF" w:rsidRPr="00722DA0">
        <w:rPr>
          <w:rFonts w:ascii="Times New Roman" w:hAnsi="Times New Roman" w:cs="Times New Roman"/>
          <w:color w:val="000000"/>
          <w:sz w:val="24"/>
          <w:szCs w:val="24"/>
        </w:rPr>
        <w:t>Stiglitz</w:t>
      </w:r>
      <w:proofErr w:type="spellEnd"/>
      <w:r w:rsidR="00BF75DF" w:rsidRPr="00722DA0">
        <w:rPr>
          <w:rFonts w:ascii="Times New Roman" w:hAnsi="Times New Roman" w:cs="Times New Roman"/>
          <w:color w:val="000000"/>
          <w:sz w:val="24"/>
          <w:szCs w:val="24"/>
        </w:rPr>
        <w:t xml:space="preserve">, </w:t>
      </w:r>
      <w:r w:rsidR="00681349">
        <w:rPr>
          <w:rFonts w:ascii="Times New Roman" w:hAnsi="Times New Roman" w:cs="Times New Roman"/>
          <w:color w:val="000000"/>
          <w:sz w:val="24"/>
          <w:szCs w:val="24"/>
        </w:rPr>
        <w:t>2002</w:t>
      </w:r>
      <w:r w:rsidR="00BF75DF" w:rsidRPr="00722DA0">
        <w:rPr>
          <w:rFonts w:ascii="Times New Roman" w:hAnsi="Times New Roman" w:cs="Times New Roman"/>
          <w:color w:val="000000"/>
          <w:sz w:val="24"/>
          <w:szCs w:val="24"/>
        </w:rPr>
        <w:t>)</w:t>
      </w:r>
      <w:r w:rsidR="002D41D0">
        <w:rPr>
          <w:rFonts w:ascii="Times New Roman" w:hAnsi="Times New Roman" w:cs="Times New Roman"/>
          <w:color w:val="000000"/>
          <w:sz w:val="24"/>
          <w:szCs w:val="24"/>
        </w:rPr>
        <w:t xml:space="preserve">, y con ello el fundamento de los modelos tecnocráticos. </w:t>
      </w:r>
    </w:p>
    <w:p w:rsidR="00EC35AE" w:rsidRPr="00722DA0" w:rsidRDefault="00CB1007"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En el escenario de globalización en que</w:t>
      </w:r>
      <w:r w:rsidR="002D41D0">
        <w:rPr>
          <w:rFonts w:ascii="Times New Roman" w:hAnsi="Times New Roman" w:cs="Times New Roman"/>
          <w:sz w:val="24"/>
          <w:szCs w:val="24"/>
        </w:rPr>
        <w:t>, además,</w:t>
      </w:r>
      <w:r w:rsidRPr="00722DA0">
        <w:rPr>
          <w:rFonts w:ascii="Times New Roman" w:hAnsi="Times New Roman" w:cs="Times New Roman"/>
          <w:sz w:val="24"/>
          <w:szCs w:val="24"/>
        </w:rPr>
        <w:t xml:space="preserve"> se incardina el proceso de integración europea, l</w:t>
      </w:r>
      <w:r w:rsidR="00EC35AE" w:rsidRPr="00722DA0">
        <w:rPr>
          <w:rFonts w:ascii="Times New Roman" w:hAnsi="Times New Roman" w:cs="Times New Roman"/>
          <w:sz w:val="24"/>
          <w:szCs w:val="24"/>
        </w:rPr>
        <w:t>a secular crisis de</w:t>
      </w:r>
      <w:r w:rsidRPr="00722DA0">
        <w:rPr>
          <w:rFonts w:ascii="Times New Roman" w:hAnsi="Times New Roman" w:cs="Times New Roman"/>
          <w:sz w:val="24"/>
          <w:szCs w:val="24"/>
        </w:rPr>
        <w:t xml:space="preserve"> legitimidad, </w:t>
      </w:r>
      <w:r w:rsidR="00EC35AE" w:rsidRPr="00722DA0">
        <w:rPr>
          <w:rFonts w:ascii="Times New Roman" w:hAnsi="Times New Roman" w:cs="Times New Roman"/>
          <w:sz w:val="24"/>
          <w:szCs w:val="24"/>
        </w:rPr>
        <w:t xml:space="preserve">por la vía de los déficits democráticos </w:t>
      </w:r>
      <w:r w:rsidR="002D41D0">
        <w:rPr>
          <w:rFonts w:ascii="Times New Roman" w:hAnsi="Times New Roman" w:cs="Times New Roman"/>
          <w:sz w:val="24"/>
          <w:szCs w:val="24"/>
        </w:rPr>
        <w:t>atribuidos</w:t>
      </w:r>
      <w:r w:rsidR="00EC35AE" w:rsidRPr="00722DA0">
        <w:rPr>
          <w:rFonts w:ascii="Times New Roman" w:hAnsi="Times New Roman" w:cs="Times New Roman"/>
          <w:sz w:val="24"/>
          <w:szCs w:val="24"/>
        </w:rPr>
        <w:t xml:space="preserve"> al funcionamiento de las institu</w:t>
      </w:r>
      <w:r w:rsidR="001134B3" w:rsidRPr="00722DA0">
        <w:rPr>
          <w:rFonts w:ascii="Times New Roman" w:hAnsi="Times New Roman" w:cs="Times New Roman"/>
          <w:sz w:val="24"/>
          <w:szCs w:val="24"/>
        </w:rPr>
        <w:t>ciones supranacionales</w:t>
      </w:r>
      <w:r w:rsidR="002D41D0">
        <w:rPr>
          <w:rFonts w:ascii="Times New Roman" w:hAnsi="Times New Roman" w:cs="Times New Roman"/>
          <w:sz w:val="24"/>
          <w:szCs w:val="24"/>
        </w:rPr>
        <w:t xml:space="preserve"> comunitarias de la UE</w:t>
      </w:r>
      <w:r w:rsidRPr="00722DA0">
        <w:rPr>
          <w:rFonts w:ascii="Times New Roman" w:hAnsi="Times New Roman" w:cs="Times New Roman"/>
          <w:sz w:val="24"/>
          <w:szCs w:val="24"/>
        </w:rPr>
        <w:t>,</w:t>
      </w:r>
      <w:r w:rsidR="00EC35AE" w:rsidRPr="00722DA0">
        <w:rPr>
          <w:rFonts w:ascii="Times New Roman" w:hAnsi="Times New Roman" w:cs="Times New Roman"/>
          <w:sz w:val="24"/>
          <w:szCs w:val="24"/>
        </w:rPr>
        <w:t xml:space="preserve"> ha derivado, en ciertas ocasiones, la responsabilidad de superar tales quiebras devolviendo el foco de atención a la </w:t>
      </w:r>
      <w:r w:rsidR="00B87AEA" w:rsidRPr="00722DA0">
        <w:rPr>
          <w:rFonts w:ascii="Times New Roman" w:hAnsi="Times New Roman" w:cs="Times New Roman"/>
          <w:sz w:val="24"/>
          <w:szCs w:val="24"/>
        </w:rPr>
        <w:t>búsqueda de los procedimientos de legitimación. La globalización</w:t>
      </w:r>
      <w:r w:rsidR="00B87AEA" w:rsidRPr="00722DA0">
        <w:rPr>
          <w:rStyle w:val="Refdenotaalpie"/>
          <w:rFonts w:ascii="Times New Roman" w:hAnsi="Times New Roman" w:cs="Times New Roman"/>
          <w:sz w:val="24"/>
          <w:szCs w:val="24"/>
        </w:rPr>
        <w:footnoteReference w:id="8"/>
      </w:r>
      <w:r w:rsidR="00B87AEA" w:rsidRPr="00722DA0">
        <w:rPr>
          <w:rFonts w:ascii="Times New Roman" w:hAnsi="Times New Roman" w:cs="Times New Roman"/>
          <w:sz w:val="24"/>
          <w:szCs w:val="24"/>
        </w:rPr>
        <w:t xml:space="preserve"> ha implicado la superación </w:t>
      </w:r>
      <w:r w:rsidR="001134B3" w:rsidRPr="00722DA0">
        <w:rPr>
          <w:rFonts w:ascii="Times New Roman" w:hAnsi="Times New Roman" w:cs="Times New Roman"/>
          <w:sz w:val="24"/>
          <w:szCs w:val="24"/>
        </w:rPr>
        <w:t>d</w:t>
      </w:r>
      <w:r w:rsidR="00B87AEA" w:rsidRPr="00722DA0">
        <w:rPr>
          <w:rFonts w:ascii="Times New Roman" w:hAnsi="Times New Roman" w:cs="Times New Roman"/>
          <w:sz w:val="24"/>
          <w:szCs w:val="24"/>
        </w:rPr>
        <w:t xml:space="preserve">el </w:t>
      </w:r>
      <w:r w:rsidR="00B87AEA" w:rsidRPr="00722DA0">
        <w:rPr>
          <w:rFonts w:ascii="Times New Roman" w:hAnsi="Times New Roman" w:cs="Times New Roman"/>
          <w:i/>
          <w:sz w:val="24"/>
          <w:szCs w:val="24"/>
        </w:rPr>
        <w:t xml:space="preserve">locus </w:t>
      </w:r>
      <w:r w:rsidR="00B87AEA" w:rsidRPr="00722DA0">
        <w:rPr>
          <w:rFonts w:ascii="Times New Roman" w:hAnsi="Times New Roman" w:cs="Times New Roman"/>
          <w:sz w:val="24"/>
          <w:szCs w:val="24"/>
        </w:rPr>
        <w:t>tradicional del poder</w:t>
      </w:r>
      <w:r w:rsidR="009C42BC" w:rsidRPr="00722DA0">
        <w:rPr>
          <w:rFonts w:ascii="Times New Roman" w:hAnsi="Times New Roman" w:cs="Times New Roman"/>
          <w:sz w:val="24"/>
          <w:szCs w:val="24"/>
        </w:rPr>
        <w:t xml:space="preserve"> en términos de la legitimación del mismo </w:t>
      </w:r>
      <w:r w:rsidR="002D41D0">
        <w:rPr>
          <w:rFonts w:ascii="Times New Roman" w:hAnsi="Times New Roman" w:cs="Times New Roman"/>
          <w:sz w:val="24"/>
          <w:szCs w:val="24"/>
        </w:rPr>
        <w:t>(</w:t>
      </w:r>
      <w:r w:rsidR="009C42BC" w:rsidRPr="00722DA0">
        <w:rPr>
          <w:rFonts w:ascii="Times New Roman" w:hAnsi="Times New Roman" w:cs="Times New Roman"/>
          <w:sz w:val="24"/>
          <w:szCs w:val="24"/>
        </w:rPr>
        <w:t>por la vía de la representación en el marco de las democracias liberales</w:t>
      </w:r>
      <w:r w:rsidR="002D41D0">
        <w:rPr>
          <w:rFonts w:ascii="Times New Roman" w:hAnsi="Times New Roman" w:cs="Times New Roman"/>
          <w:sz w:val="24"/>
          <w:szCs w:val="24"/>
        </w:rPr>
        <w:t>)</w:t>
      </w:r>
      <w:r w:rsidR="00B87AEA" w:rsidRPr="00722DA0">
        <w:rPr>
          <w:rFonts w:ascii="Times New Roman" w:hAnsi="Times New Roman" w:cs="Times New Roman"/>
          <w:sz w:val="24"/>
          <w:szCs w:val="24"/>
        </w:rPr>
        <w:t xml:space="preserve">, trasladando el foco del entramado institucional </w:t>
      </w:r>
      <w:r w:rsidR="009C42BC" w:rsidRPr="00722DA0">
        <w:rPr>
          <w:rFonts w:ascii="Times New Roman" w:hAnsi="Times New Roman" w:cs="Times New Roman"/>
          <w:sz w:val="24"/>
          <w:szCs w:val="24"/>
        </w:rPr>
        <w:t xml:space="preserve">de determinadas áreas competenciales del Estado, como la economía, </w:t>
      </w:r>
      <w:r w:rsidR="00B87AEA" w:rsidRPr="00722DA0">
        <w:rPr>
          <w:rFonts w:ascii="Times New Roman" w:hAnsi="Times New Roman" w:cs="Times New Roman"/>
          <w:sz w:val="24"/>
          <w:szCs w:val="24"/>
        </w:rPr>
        <w:t>a ámb</w:t>
      </w:r>
      <w:r w:rsidRPr="00722DA0">
        <w:rPr>
          <w:rFonts w:ascii="Times New Roman" w:hAnsi="Times New Roman" w:cs="Times New Roman"/>
          <w:sz w:val="24"/>
          <w:szCs w:val="24"/>
        </w:rPr>
        <w:t xml:space="preserve">itos de </w:t>
      </w:r>
      <w:r w:rsidR="002D41D0">
        <w:rPr>
          <w:rFonts w:ascii="Times New Roman" w:hAnsi="Times New Roman" w:cs="Times New Roman"/>
          <w:sz w:val="24"/>
          <w:szCs w:val="24"/>
        </w:rPr>
        <w:t>alcance</w:t>
      </w:r>
      <w:r w:rsidRPr="00722DA0">
        <w:rPr>
          <w:rFonts w:ascii="Times New Roman" w:hAnsi="Times New Roman" w:cs="Times New Roman"/>
          <w:sz w:val="24"/>
          <w:szCs w:val="24"/>
        </w:rPr>
        <w:t xml:space="preserve"> internac</w:t>
      </w:r>
      <w:r w:rsidR="002D41D0">
        <w:rPr>
          <w:rFonts w:ascii="Times New Roman" w:hAnsi="Times New Roman" w:cs="Times New Roman"/>
          <w:sz w:val="24"/>
          <w:szCs w:val="24"/>
        </w:rPr>
        <w:t>ional</w:t>
      </w:r>
      <w:r w:rsidRPr="00722DA0">
        <w:rPr>
          <w:rFonts w:ascii="Times New Roman" w:hAnsi="Times New Roman" w:cs="Times New Roman"/>
          <w:sz w:val="24"/>
          <w:szCs w:val="24"/>
        </w:rPr>
        <w:t xml:space="preserve">. </w:t>
      </w:r>
      <w:r w:rsidR="00BF75DF" w:rsidRPr="00722DA0">
        <w:rPr>
          <w:rFonts w:ascii="Times New Roman" w:hAnsi="Times New Roman" w:cs="Times New Roman"/>
          <w:sz w:val="24"/>
          <w:szCs w:val="24"/>
        </w:rPr>
        <w:t xml:space="preserve">Además, una de las fuentes de retos y amenazas a los que se enfrentan las democracias contemporáneas con mayor intensidad no son tanto las de </w:t>
      </w:r>
      <w:r w:rsidR="002D41D0">
        <w:rPr>
          <w:rFonts w:ascii="Times New Roman" w:hAnsi="Times New Roman" w:cs="Times New Roman"/>
          <w:sz w:val="24"/>
          <w:szCs w:val="24"/>
        </w:rPr>
        <w:t>procedencia interna</w:t>
      </w:r>
      <w:r w:rsidR="00BF75DF" w:rsidRPr="00722DA0">
        <w:rPr>
          <w:rFonts w:ascii="Times New Roman" w:hAnsi="Times New Roman" w:cs="Times New Roman"/>
          <w:sz w:val="24"/>
          <w:szCs w:val="24"/>
        </w:rPr>
        <w:t>, sino las de naturaleza internacional o propias de la correlación geopolítica, como puedan ser las dinámicas de la economía global (</w:t>
      </w:r>
      <w:proofErr w:type="spellStart"/>
      <w:r w:rsidR="00BF75DF" w:rsidRPr="00722DA0">
        <w:rPr>
          <w:rFonts w:ascii="Times New Roman" w:hAnsi="Times New Roman" w:cs="Times New Roman"/>
          <w:sz w:val="24"/>
          <w:szCs w:val="24"/>
        </w:rPr>
        <w:t>Dunn</w:t>
      </w:r>
      <w:proofErr w:type="spellEnd"/>
      <w:r w:rsidR="00BF75DF" w:rsidRPr="00722DA0">
        <w:rPr>
          <w:rFonts w:ascii="Times New Roman" w:hAnsi="Times New Roman" w:cs="Times New Roman"/>
          <w:sz w:val="24"/>
          <w:szCs w:val="24"/>
        </w:rPr>
        <w:t xml:space="preserve">, 2006) y las redes que se establecen entre los diferentes Estados (Scott, 1998). </w:t>
      </w:r>
    </w:p>
    <w:p w:rsidR="00F20F21" w:rsidRPr="00722DA0" w:rsidRDefault="00F20F21"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Bien es cierto que el modelo ideal de democratización mundial cosmopolita “no hará desaparecer los Estados nacionales, aunque se conformarán de otro modo” (Canales &amp; Menéndez, 2015), </w:t>
      </w:r>
      <w:r w:rsidR="00F34A85" w:rsidRPr="00722DA0">
        <w:rPr>
          <w:rFonts w:ascii="Times New Roman" w:hAnsi="Times New Roman" w:cs="Times New Roman"/>
          <w:sz w:val="24"/>
          <w:szCs w:val="24"/>
        </w:rPr>
        <w:t>en la medida en que éstos se constituyen en el “</w:t>
      </w:r>
      <w:r w:rsidR="00F34A85" w:rsidRPr="00722DA0">
        <w:rPr>
          <w:rFonts w:ascii="Garamond3LTStd" w:hAnsi="Garamond3LTStd" w:cs="Garamond3LTStd"/>
          <w:sz w:val="24"/>
          <w:szCs w:val="24"/>
        </w:rPr>
        <w:t>modelo universal de organización</w:t>
      </w:r>
      <w:r w:rsidR="00F34A85" w:rsidRPr="00722DA0">
        <w:rPr>
          <w:rFonts w:ascii="Times New Roman" w:hAnsi="Times New Roman" w:cs="Times New Roman"/>
          <w:sz w:val="24"/>
          <w:szCs w:val="24"/>
        </w:rPr>
        <w:t xml:space="preserve"> </w:t>
      </w:r>
      <w:r w:rsidR="00F34A85" w:rsidRPr="00722DA0">
        <w:rPr>
          <w:rFonts w:ascii="Garamond3LTStd" w:hAnsi="Garamond3LTStd" w:cs="Garamond3LTStd"/>
          <w:sz w:val="24"/>
          <w:szCs w:val="24"/>
        </w:rPr>
        <w:t>de la sociedad política que, a pesar de su debilitamiento como consecuencia de la</w:t>
      </w:r>
      <w:r w:rsidR="00F34A85" w:rsidRPr="00722DA0">
        <w:rPr>
          <w:rFonts w:ascii="Times New Roman" w:hAnsi="Times New Roman" w:cs="Times New Roman"/>
          <w:sz w:val="24"/>
          <w:szCs w:val="24"/>
        </w:rPr>
        <w:t xml:space="preserve"> </w:t>
      </w:r>
      <w:r w:rsidR="00F34A85" w:rsidRPr="00722DA0">
        <w:rPr>
          <w:rFonts w:ascii="Garamond3LTStd" w:hAnsi="Garamond3LTStd" w:cs="Garamond3LTStd"/>
          <w:sz w:val="24"/>
          <w:szCs w:val="24"/>
        </w:rPr>
        <w:t>mundialización, conserva no obstante una fuerza de atracción considerable” (</w:t>
      </w:r>
      <w:proofErr w:type="spellStart"/>
      <w:r w:rsidR="00BF75DF" w:rsidRPr="00722DA0">
        <w:rPr>
          <w:rFonts w:ascii="Garamond3LTStd" w:hAnsi="Garamond3LTStd" w:cs="Garamond3LTStd"/>
          <w:sz w:val="24"/>
          <w:szCs w:val="24"/>
        </w:rPr>
        <w:t>Pierré-Caps</w:t>
      </w:r>
      <w:proofErr w:type="spellEnd"/>
      <w:r w:rsidR="00BF75DF" w:rsidRPr="00722DA0">
        <w:rPr>
          <w:rFonts w:ascii="Garamond3LTStd" w:hAnsi="Garamond3LTStd" w:cs="Garamond3LTStd"/>
          <w:sz w:val="24"/>
          <w:szCs w:val="24"/>
        </w:rPr>
        <w:t xml:space="preserve">, </w:t>
      </w:r>
      <w:r w:rsidR="00BF75DF" w:rsidRPr="00722DA0">
        <w:rPr>
          <w:rFonts w:ascii="Garamond3LTStd" w:hAnsi="Garamond3LTStd" w:cs="Garamond3LTStd"/>
          <w:color w:val="FF0000"/>
          <w:sz w:val="24"/>
          <w:szCs w:val="24"/>
        </w:rPr>
        <w:t>2013</w:t>
      </w:r>
      <w:r w:rsidR="00BF75DF" w:rsidRPr="00722DA0">
        <w:rPr>
          <w:rFonts w:ascii="Garamond3LTStd" w:hAnsi="Garamond3LTStd" w:cs="Garamond3LTStd"/>
          <w:sz w:val="24"/>
          <w:szCs w:val="24"/>
        </w:rPr>
        <w:t>)</w:t>
      </w:r>
      <w:r w:rsidR="00CB1007" w:rsidRPr="00722DA0">
        <w:rPr>
          <w:rFonts w:ascii="Garamond3LTStd" w:hAnsi="Garamond3LTStd" w:cs="Garamond3LTStd"/>
          <w:sz w:val="24"/>
          <w:szCs w:val="24"/>
        </w:rPr>
        <w:t xml:space="preserve">. Los Estados </w:t>
      </w:r>
      <w:r w:rsidR="00CB1007" w:rsidRPr="00722DA0">
        <w:rPr>
          <w:rFonts w:ascii="Times New Roman" w:hAnsi="Times New Roman" w:cs="Times New Roman"/>
          <w:sz w:val="24"/>
          <w:szCs w:val="24"/>
        </w:rPr>
        <w:t>deben</w:t>
      </w:r>
      <w:r w:rsidRPr="00722DA0">
        <w:rPr>
          <w:rFonts w:ascii="Times New Roman" w:hAnsi="Times New Roman" w:cs="Times New Roman"/>
          <w:sz w:val="24"/>
          <w:szCs w:val="24"/>
        </w:rPr>
        <w:t xml:space="preserve"> </w:t>
      </w:r>
      <w:r w:rsidR="00CB1007" w:rsidRPr="00722DA0">
        <w:rPr>
          <w:rFonts w:ascii="Times New Roman" w:hAnsi="Times New Roman" w:cs="Times New Roman"/>
          <w:sz w:val="24"/>
          <w:szCs w:val="24"/>
        </w:rPr>
        <w:t xml:space="preserve">participar en consecuencia, </w:t>
      </w:r>
      <w:r w:rsidR="00F34A85" w:rsidRPr="00722DA0">
        <w:rPr>
          <w:rFonts w:ascii="Times New Roman" w:hAnsi="Times New Roman" w:cs="Times New Roman"/>
          <w:sz w:val="24"/>
          <w:szCs w:val="24"/>
        </w:rPr>
        <w:t xml:space="preserve">por medio de </w:t>
      </w:r>
      <w:r w:rsidRPr="00722DA0">
        <w:rPr>
          <w:rFonts w:ascii="Times New Roman" w:hAnsi="Times New Roman" w:cs="Times New Roman"/>
          <w:sz w:val="24"/>
          <w:szCs w:val="24"/>
        </w:rPr>
        <w:t>sus proc</w:t>
      </w:r>
      <w:r w:rsidR="00F34A85" w:rsidRPr="00722DA0">
        <w:rPr>
          <w:rFonts w:ascii="Times New Roman" w:hAnsi="Times New Roman" w:cs="Times New Roman"/>
          <w:sz w:val="24"/>
          <w:szCs w:val="24"/>
        </w:rPr>
        <w:t>esos de adopción de decisiones, en</w:t>
      </w:r>
      <w:r w:rsidRPr="00722DA0">
        <w:rPr>
          <w:rFonts w:ascii="Times New Roman" w:hAnsi="Times New Roman" w:cs="Times New Roman"/>
          <w:sz w:val="24"/>
          <w:szCs w:val="24"/>
        </w:rPr>
        <w:t xml:space="preserve"> la legitimación de </w:t>
      </w:r>
      <w:r w:rsidR="00F34A85" w:rsidRPr="00722DA0">
        <w:rPr>
          <w:rFonts w:ascii="Times New Roman" w:hAnsi="Times New Roman" w:cs="Times New Roman"/>
          <w:sz w:val="24"/>
          <w:szCs w:val="24"/>
        </w:rPr>
        <w:t xml:space="preserve">los </w:t>
      </w:r>
      <w:r w:rsidR="00F34A85" w:rsidRPr="00722DA0">
        <w:rPr>
          <w:rFonts w:ascii="Times New Roman" w:hAnsi="Times New Roman" w:cs="Times New Roman"/>
          <w:i/>
          <w:sz w:val="24"/>
          <w:szCs w:val="24"/>
        </w:rPr>
        <w:t xml:space="preserve">outputs </w:t>
      </w:r>
      <w:r w:rsidR="00F34A85" w:rsidRPr="00722DA0">
        <w:rPr>
          <w:rFonts w:ascii="Times New Roman" w:hAnsi="Times New Roman" w:cs="Times New Roman"/>
          <w:sz w:val="24"/>
          <w:szCs w:val="24"/>
        </w:rPr>
        <w:t xml:space="preserve">generados en </w:t>
      </w:r>
      <w:r w:rsidRPr="00722DA0">
        <w:rPr>
          <w:rFonts w:ascii="Times New Roman" w:hAnsi="Times New Roman" w:cs="Times New Roman"/>
          <w:sz w:val="24"/>
          <w:szCs w:val="24"/>
        </w:rPr>
        <w:t xml:space="preserve">las redes internacionales, muchas de las cuales carecen, obviamente, </w:t>
      </w:r>
      <w:r w:rsidR="00F34A85" w:rsidRPr="00722DA0">
        <w:rPr>
          <w:rFonts w:ascii="Times New Roman" w:hAnsi="Times New Roman" w:cs="Times New Roman"/>
          <w:sz w:val="24"/>
          <w:szCs w:val="24"/>
        </w:rPr>
        <w:t xml:space="preserve">a día de hoy, </w:t>
      </w:r>
      <w:r w:rsidRPr="00722DA0">
        <w:rPr>
          <w:rFonts w:ascii="Times New Roman" w:hAnsi="Times New Roman" w:cs="Times New Roman"/>
          <w:sz w:val="24"/>
          <w:szCs w:val="24"/>
        </w:rPr>
        <w:t xml:space="preserve">de cauces de configuración participativa o representativa. </w:t>
      </w:r>
    </w:p>
    <w:p w:rsidR="00CB1007" w:rsidRPr="00722DA0" w:rsidRDefault="00C47F78"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centralidad de la problemática y el discurso económico en la política, llevando en ocasiones a un discurso político economicista (que trata de reducir y someter toda idoneidad política a los límites y </w:t>
      </w:r>
      <w:r w:rsidR="00CB1007" w:rsidRPr="00722DA0">
        <w:rPr>
          <w:rFonts w:ascii="Times New Roman" w:hAnsi="Times New Roman" w:cs="Times New Roman"/>
          <w:sz w:val="24"/>
          <w:szCs w:val="24"/>
        </w:rPr>
        <w:t xml:space="preserve">las </w:t>
      </w:r>
      <w:r w:rsidRPr="00722DA0">
        <w:rPr>
          <w:rFonts w:ascii="Times New Roman" w:hAnsi="Times New Roman" w:cs="Times New Roman"/>
          <w:sz w:val="24"/>
          <w:szCs w:val="24"/>
        </w:rPr>
        <w:t xml:space="preserve">posibilidades que otorguen los recursos económicos) como antesala de una legitimación tecnocrática de las decisiones públicas, </w:t>
      </w:r>
      <w:r w:rsidR="000C3D4E" w:rsidRPr="00722DA0">
        <w:rPr>
          <w:rFonts w:ascii="Times New Roman" w:hAnsi="Times New Roman" w:cs="Times New Roman"/>
          <w:sz w:val="24"/>
          <w:szCs w:val="24"/>
        </w:rPr>
        <w:t xml:space="preserve">constituye la base del dilema entre la prevalencia o, en su caso, el equilibrio, entre la política (democrática) y la economía. </w:t>
      </w:r>
    </w:p>
    <w:p w:rsidR="00BE6DBC" w:rsidRPr="00722DA0" w:rsidRDefault="000C3D4E"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lastRenderedPageBreak/>
        <w:t xml:space="preserve">Parece que a día de hoy podría evidenciarse que ha acabado por prevalecer la influencia del gran capital y de la lógica financiera sobre el margen de acción de la institucionalidad democrática, a la luz, precisamente, de la imposibilidad de los poderes públicos </w:t>
      </w:r>
      <w:r w:rsidR="00CB1007" w:rsidRPr="00722DA0">
        <w:rPr>
          <w:rFonts w:ascii="Times New Roman" w:hAnsi="Times New Roman" w:cs="Times New Roman"/>
          <w:sz w:val="24"/>
          <w:szCs w:val="24"/>
        </w:rPr>
        <w:t>para</w:t>
      </w:r>
      <w:r w:rsidRPr="00722DA0">
        <w:rPr>
          <w:rFonts w:ascii="Times New Roman" w:hAnsi="Times New Roman" w:cs="Times New Roman"/>
          <w:sz w:val="24"/>
          <w:szCs w:val="24"/>
        </w:rPr>
        <w:t xml:space="preserve"> coordinar, condicionar o subyugar ciertas prioridades de estricta naturaleza financiera a las exigencias derivadas de las disposiciones constitucionales en materia de protecció</w:t>
      </w:r>
      <w:r w:rsidR="00BE6DBC" w:rsidRPr="00722DA0">
        <w:rPr>
          <w:rFonts w:ascii="Times New Roman" w:hAnsi="Times New Roman" w:cs="Times New Roman"/>
          <w:sz w:val="24"/>
          <w:szCs w:val="24"/>
        </w:rPr>
        <w:t>n social, económica y cultural, en el bien entendido de que, adicionalmente: “(…) la democratización ha generado nuevos espacios de formulación de demandas sociales, el traslado de una parte de ellas a la esfera política ha provocado una expansión sin precedentes del alcance de la agenda de actuación pública” (</w:t>
      </w:r>
      <w:proofErr w:type="spellStart"/>
      <w:r w:rsidR="00BE6DBC" w:rsidRPr="00722DA0">
        <w:rPr>
          <w:rFonts w:ascii="Times New Roman" w:hAnsi="Times New Roman" w:cs="Times New Roman"/>
          <w:sz w:val="24"/>
          <w:szCs w:val="24"/>
        </w:rPr>
        <w:t>Subirats</w:t>
      </w:r>
      <w:proofErr w:type="spellEnd"/>
      <w:r w:rsidR="00BE6DBC" w:rsidRPr="00722DA0">
        <w:rPr>
          <w:rFonts w:ascii="Times New Roman" w:hAnsi="Times New Roman" w:cs="Times New Roman"/>
          <w:sz w:val="24"/>
          <w:szCs w:val="24"/>
        </w:rPr>
        <w:t xml:space="preserve"> y </w:t>
      </w:r>
      <w:proofErr w:type="spellStart"/>
      <w:r w:rsidR="00BE6DBC" w:rsidRPr="00722DA0">
        <w:rPr>
          <w:rFonts w:ascii="Times New Roman" w:hAnsi="Times New Roman" w:cs="Times New Roman"/>
          <w:sz w:val="24"/>
          <w:szCs w:val="24"/>
        </w:rPr>
        <w:t>Gomá</w:t>
      </w:r>
      <w:proofErr w:type="spellEnd"/>
      <w:r w:rsidR="00BE6DBC" w:rsidRPr="00722DA0">
        <w:rPr>
          <w:rFonts w:ascii="Times New Roman" w:hAnsi="Times New Roman" w:cs="Times New Roman"/>
          <w:sz w:val="24"/>
          <w:szCs w:val="24"/>
        </w:rPr>
        <w:t xml:space="preserve">, 2001). </w:t>
      </w:r>
    </w:p>
    <w:p w:rsidR="00741E9F" w:rsidRPr="00722DA0" w:rsidRDefault="00741E9F"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El sistema político, conforme al modelo </w:t>
      </w:r>
      <w:proofErr w:type="spellStart"/>
      <w:r w:rsidRPr="00722DA0">
        <w:rPr>
          <w:rFonts w:ascii="Times New Roman" w:hAnsi="Times New Roman" w:cs="Times New Roman"/>
          <w:sz w:val="24"/>
          <w:szCs w:val="24"/>
        </w:rPr>
        <w:t>eastoniano</w:t>
      </w:r>
      <w:proofErr w:type="spellEnd"/>
      <w:r w:rsidRPr="00722DA0">
        <w:rPr>
          <w:rFonts w:ascii="Times New Roman" w:hAnsi="Times New Roman" w:cs="Times New Roman"/>
          <w:sz w:val="24"/>
          <w:szCs w:val="24"/>
        </w:rPr>
        <w:t xml:space="preserve">, </w:t>
      </w:r>
      <w:r w:rsidR="00AA75B1" w:rsidRPr="00722DA0">
        <w:rPr>
          <w:rFonts w:ascii="Times New Roman" w:hAnsi="Times New Roman" w:cs="Times New Roman"/>
          <w:sz w:val="24"/>
          <w:szCs w:val="24"/>
        </w:rPr>
        <w:t>recibiría en la actualidad</w:t>
      </w:r>
      <w:r w:rsidRPr="00722DA0">
        <w:rPr>
          <w:rFonts w:ascii="Times New Roman" w:hAnsi="Times New Roman" w:cs="Times New Roman"/>
          <w:sz w:val="24"/>
          <w:szCs w:val="24"/>
        </w:rPr>
        <w:t xml:space="preserve"> </w:t>
      </w:r>
      <w:r w:rsidRPr="00722DA0">
        <w:rPr>
          <w:rFonts w:ascii="Times New Roman" w:hAnsi="Times New Roman" w:cs="Times New Roman"/>
          <w:i/>
          <w:sz w:val="24"/>
          <w:szCs w:val="24"/>
        </w:rPr>
        <w:t xml:space="preserve">inputs </w:t>
      </w:r>
      <w:r w:rsidRPr="00722DA0">
        <w:rPr>
          <w:rFonts w:ascii="Times New Roman" w:hAnsi="Times New Roman" w:cs="Times New Roman"/>
          <w:sz w:val="24"/>
          <w:szCs w:val="24"/>
        </w:rPr>
        <w:t xml:space="preserve">que, aun siendo procesados conforme a los procedimientos democráticos representativos, se ven afectados por: </w:t>
      </w:r>
    </w:p>
    <w:p w:rsidR="00741E9F" w:rsidRPr="00722DA0" w:rsidRDefault="00741E9F" w:rsidP="00654CF7">
      <w:pPr>
        <w:pStyle w:val="Prrafodelista"/>
        <w:numPr>
          <w:ilvl w:val="0"/>
          <w:numId w:val="4"/>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desigual y asimétrica correlación de influencias que concurren en la definición de las alternativas y prioridades, tanto del poder como relación y recurso</w:t>
      </w:r>
      <w:r w:rsidR="00FF4720" w:rsidRPr="00722DA0">
        <w:rPr>
          <w:rFonts w:ascii="Times New Roman" w:hAnsi="Times New Roman" w:cs="Times New Roman"/>
          <w:sz w:val="24"/>
          <w:szCs w:val="24"/>
        </w:rPr>
        <w:t>, con gran capacidad de coordinación entre los diferentes actores internacionales (agencias de calificación, organismos reguladores, empresas multinacionales, índices bursátiles y los propios Estados –éstos últimos, como un actor más entre todos aquellos-)</w:t>
      </w:r>
      <w:r w:rsidRPr="00722DA0">
        <w:rPr>
          <w:rFonts w:ascii="Times New Roman" w:hAnsi="Times New Roman" w:cs="Times New Roman"/>
          <w:sz w:val="24"/>
          <w:szCs w:val="24"/>
        </w:rPr>
        <w:t xml:space="preserve">. </w:t>
      </w:r>
      <w:r w:rsidR="00BE6DBC" w:rsidRPr="00722DA0">
        <w:rPr>
          <w:rFonts w:ascii="Times New Roman" w:hAnsi="Times New Roman" w:cs="Times New Roman"/>
          <w:sz w:val="24"/>
          <w:szCs w:val="24"/>
        </w:rPr>
        <w:t>Las decisiones condicionadas o dependientes de los mandatos internacionales afecta al corazón mismo de la planificación económica. Tales instituciones pueden ser: de carácter supranacional, articuladas total o parcialmente por procesos representativos (v. gr., elecciones al Parlamento Europeo); internacionales (con delegaciones representativas con rendición de responsabilidades pero sin nombramientos o rendición de cuentas de vínculo democrático con la población); o, simplemente no elegidos, ni por cooptación ni por nominación democrática o consultiva, pero con capacidad regulatoria o autoridad atribuida (v. gr., Agencias de Calificación). Parece pues que, a día de hoy, la controversia sobre la vulneración de la soberanía y la democracia nacional no reside tanto, o no única y exclusivamente</w:t>
      </w:r>
      <w:r w:rsidR="00DE4321" w:rsidRPr="00722DA0">
        <w:rPr>
          <w:rFonts w:ascii="Times New Roman" w:hAnsi="Times New Roman" w:cs="Times New Roman"/>
          <w:sz w:val="24"/>
          <w:szCs w:val="24"/>
        </w:rPr>
        <w:t xml:space="preserve"> al menos</w:t>
      </w:r>
      <w:r w:rsidR="00BE6DBC" w:rsidRPr="00722DA0">
        <w:rPr>
          <w:rFonts w:ascii="Times New Roman" w:hAnsi="Times New Roman" w:cs="Times New Roman"/>
          <w:sz w:val="24"/>
          <w:szCs w:val="24"/>
        </w:rPr>
        <w:t>, en la</w:t>
      </w:r>
      <w:r w:rsidR="00DE4321" w:rsidRPr="00722DA0">
        <w:rPr>
          <w:rFonts w:ascii="Times New Roman" w:hAnsi="Times New Roman" w:cs="Times New Roman"/>
          <w:sz w:val="24"/>
          <w:szCs w:val="24"/>
        </w:rPr>
        <w:t xml:space="preserve"> propia</w:t>
      </w:r>
      <w:r w:rsidR="00BE6DBC" w:rsidRPr="00722DA0">
        <w:rPr>
          <w:rFonts w:ascii="Times New Roman" w:hAnsi="Times New Roman" w:cs="Times New Roman"/>
          <w:sz w:val="24"/>
          <w:szCs w:val="24"/>
        </w:rPr>
        <w:t xml:space="preserve"> naturaleza de los procesos </w:t>
      </w:r>
      <w:proofErr w:type="spellStart"/>
      <w:r w:rsidR="00BE6DBC" w:rsidRPr="00722DA0">
        <w:rPr>
          <w:rFonts w:ascii="Times New Roman" w:hAnsi="Times New Roman" w:cs="Times New Roman"/>
          <w:sz w:val="24"/>
          <w:szCs w:val="24"/>
        </w:rPr>
        <w:t>decisionales</w:t>
      </w:r>
      <w:proofErr w:type="spellEnd"/>
      <w:r w:rsidR="00BE6DBC" w:rsidRPr="00722DA0">
        <w:rPr>
          <w:rFonts w:ascii="Times New Roman" w:hAnsi="Times New Roman" w:cs="Times New Roman"/>
          <w:sz w:val="24"/>
          <w:szCs w:val="24"/>
        </w:rPr>
        <w:t xml:space="preserve"> por los que se articulan (v. gr., la lógica representativa), sino más bien por</w:t>
      </w:r>
      <w:r w:rsidR="00DE4321" w:rsidRPr="00722DA0">
        <w:rPr>
          <w:rFonts w:ascii="Times New Roman" w:hAnsi="Times New Roman" w:cs="Times New Roman"/>
          <w:sz w:val="24"/>
          <w:szCs w:val="24"/>
        </w:rPr>
        <w:t xml:space="preserve"> la cantidad </w:t>
      </w:r>
      <w:r w:rsidR="00BE6DBC" w:rsidRPr="00722DA0">
        <w:rPr>
          <w:rFonts w:ascii="Times New Roman" w:hAnsi="Times New Roman" w:cs="Times New Roman"/>
          <w:sz w:val="24"/>
          <w:szCs w:val="24"/>
        </w:rPr>
        <w:t>y</w:t>
      </w:r>
      <w:r w:rsidR="00DE4321" w:rsidRPr="00722DA0">
        <w:rPr>
          <w:rFonts w:ascii="Times New Roman" w:hAnsi="Times New Roman" w:cs="Times New Roman"/>
          <w:sz w:val="24"/>
          <w:szCs w:val="24"/>
        </w:rPr>
        <w:t xml:space="preserve"> el</w:t>
      </w:r>
      <w:r w:rsidR="00BE6DBC" w:rsidRPr="00722DA0">
        <w:rPr>
          <w:rFonts w:ascii="Times New Roman" w:hAnsi="Times New Roman" w:cs="Times New Roman"/>
          <w:sz w:val="24"/>
          <w:szCs w:val="24"/>
        </w:rPr>
        <w:t xml:space="preserve"> alcance de las materias que </w:t>
      </w:r>
      <w:r w:rsidR="00DE4321" w:rsidRPr="00722DA0">
        <w:rPr>
          <w:rFonts w:ascii="Times New Roman" w:hAnsi="Times New Roman" w:cs="Times New Roman"/>
          <w:sz w:val="24"/>
          <w:szCs w:val="24"/>
        </w:rPr>
        <w:t>puedan abarcar (v. gr., la estabilización macroeconómica)</w:t>
      </w:r>
      <w:r w:rsidR="00BE6DBC" w:rsidRPr="00722DA0">
        <w:rPr>
          <w:rFonts w:ascii="Times New Roman" w:hAnsi="Times New Roman" w:cs="Times New Roman"/>
          <w:sz w:val="24"/>
          <w:szCs w:val="24"/>
        </w:rPr>
        <w:t xml:space="preserve"> o los criterios de legitimación alegados</w:t>
      </w:r>
      <w:r w:rsidR="00DE4321" w:rsidRPr="00722DA0">
        <w:rPr>
          <w:rFonts w:ascii="Times New Roman" w:hAnsi="Times New Roman" w:cs="Times New Roman"/>
          <w:sz w:val="24"/>
          <w:szCs w:val="24"/>
        </w:rPr>
        <w:t xml:space="preserve"> para fundamentar las decisiones y las políticas</w:t>
      </w:r>
      <w:r w:rsidR="00BE6DBC" w:rsidRPr="00722DA0">
        <w:rPr>
          <w:rFonts w:ascii="Times New Roman" w:hAnsi="Times New Roman" w:cs="Times New Roman"/>
          <w:sz w:val="24"/>
          <w:szCs w:val="24"/>
        </w:rPr>
        <w:t xml:space="preserve"> (léase, los</w:t>
      </w:r>
      <w:r w:rsidR="00DE4321" w:rsidRPr="00722DA0">
        <w:rPr>
          <w:rFonts w:ascii="Times New Roman" w:hAnsi="Times New Roman" w:cs="Times New Roman"/>
          <w:sz w:val="24"/>
          <w:szCs w:val="24"/>
        </w:rPr>
        <w:t xml:space="preserve"> parámetros</w:t>
      </w:r>
      <w:r w:rsidR="00BE6DBC" w:rsidRPr="00722DA0">
        <w:rPr>
          <w:rFonts w:ascii="Times New Roman" w:hAnsi="Times New Roman" w:cs="Times New Roman"/>
          <w:sz w:val="24"/>
          <w:szCs w:val="24"/>
        </w:rPr>
        <w:t xml:space="preserve"> de carácter técnico</w:t>
      </w:r>
      <w:r w:rsidR="00DE4321" w:rsidRPr="00722DA0">
        <w:rPr>
          <w:rFonts w:ascii="Times New Roman" w:hAnsi="Times New Roman" w:cs="Times New Roman"/>
          <w:sz w:val="24"/>
          <w:szCs w:val="24"/>
        </w:rPr>
        <w:t xml:space="preserve"> frente a los de la idoneidad política</w:t>
      </w:r>
      <w:r w:rsidR="00BE6DBC" w:rsidRPr="00722DA0">
        <w:rPr>
          <w:rFonts w:ascii="Times New Roman" w:hAnsi="Times New Roman" w:cs="Times New Roman"/>
          <w:sz w:val="24"/>
          <w:szCs w:val="24"/>
        </w:rPr>
        <w:t>).</w:t>
      </w:r>
    </w:p>
    <w:p w:rsidR="00BF75DF" w:rsidRPr="00722DA0" w:rsidRDefault="00BF75DF" w:rsidP="00BF75DF">
      <w:pPr>
        <w:pStyle w:val="Prrafodelista"/>
        <w:spacing w:line="240" w:lineRule="auto"/>
        <w:jc w:val="both"/>
        <w:rPr>
          <w:rFonts w:ascii="Times New Roman" w:hAnsi="Times New Roman" w:cs="Times New Roman"/>
          <w:sz w:val="24"/>
          <w:szCs w:val="24"/>
        </w:rPr>
      </w:pPr>
    </w:p>
    <w:p w:rsidR="00BE6DBC" w:rsidRPr="00722DA0" w:rsidRDefault="00FF4720" w:rsidP="00BE6DBC">
      <w:pPr>
        <w:pStyle w:val="Prrafodelista"/>
        <w:numPr>
          <w:ilvl w:val="0"/>
          <w:numId w:val="4"/>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ausencia de mecanismos tradicionales de </w:t>
      </w:r>
      <w:r w:rsidR="00CB1007" w:rsidRPr="00722DA0">
        <w:rPr>
          <w:rFonts w:ascii="Times New Roman" w:hAnsi="Times New Roman" w:cs="Times New Roman"/>
          <w:sz w:val="24"/>
          <w:szCs w:val="24"/>
        </w:rPr>
        <w:t xml:space="preserve">rendición de cuentas por la vía de la </w:t>
      </w:r>
      <w:r w:rsidRPr="00722DA0">
        <w:rPr>
          <w:rFonts w:ascii="Times New Roman" w:hAnsi="Times New Roman" w:cs="Times New Roman"/>
          <w:sz w:val="24"/>
          <w:szCs w:val="24"/>
        </w:rPr>
        <w:t xml:space="preserve">representación conforme al esquema democrático liberal en el seno de las organizaciones internacionales de carácter económico, generadoras de tales </w:t>
      </w:r>
      <w:r w:rsidRPr="00722DA0">
        <w:rPr>
          <w:rFonts w:ascii="Times New Roman" w:hAnsi="Times New Roman" w:cs="Times New Roman"/>
          <w:i/>
          <w:sz w:val="24"/>
          <w:szCs w:val="24"/>
        </w:rPr>
        <w:t>inputs</w:t>
      </w:r>
      <w:r w:rsidR="00AA75B1" w:rsidRPr="00722DA0">
        <w:rPr>
          <w:rFonts w:ascii="Times New Roman" w:hAnsi="Times New Roman" w:cs="Times New Roman"/>
          <w:i/>
          <w:sz w:val="24"/>
          <w:szCs w:val="24"/>
        </w:rPr>
        <w:t xml:space="preserve">, </w:t>
      </w:r>
      <w:r w:rsidR="00AA75B1" w:rsidRPr="00722DA0">
        <w:rPr>
          <w:rFonts w:ascii="Times New Roman" w:hAnsi="Times New Roman" w:cs="Times New Roman"/>
          <w:sz w:val="24"/>
          <w:szCs w:val="24"/>
        </w:rPr>
        <w:t xml:space="preserve">más recientemente de carácter eminentemente económico, </w:t>
      </w:r>
      <w:r w:rsidRPr="00722DA0">
        <w:rPr>
          <w:rFonts w:ascii="Times New Roman" w:hAnsi="Times New Roman" w:cs="Times New Roman"/>
          <w:sz w:val="24"/>
          <w:szCs w:val="24"/>
        </w:rPr>
        <w:t>para el sistema político</w:t>
      </w:r>
      <w:r w:rsidR="00CB1007" w:rsidRPr="00722DA0">
        <w:rPr>
          <w:rFonts w:ascii="Times New Roman" w:hAnsi="Times New Roman" w:cs="Times New Roman"/>
          <w:sz w:val="24"/>
          <w:szCs w:val="24"/>
        </w:rPr>
        <w:t xml:space="preserve"> (nacional)</w:t>
      </w:r>
      <w:r w:rsidRPr="00722DA0">
        <w:rPr>
          <w:rFonts w:ascii="Times New Roman" w:hAnsi="Times New Roman" w:cs="Times New Roman"/>
          <w:sz w:val="24"/>
          <w:szCs w:val="24"/>
        </w:rPr>
        <w:t xml:space="preserve">. </w:t>
      </w:r>
    </w:p>
    <w:p w:rsidR="00B13AE0" w:rsidRPr="00722DA0" w:rsidRDefault="00B13AE0"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Debido a la elevada complejidad y especialización técnica de las decisi</w:t>
      </w:r>
      <w:r w:rsidR="004937B8" w:rsidRPr="00722DA0">
        <w:rPr>
          <w:rFonts w:ascii="Times New Roman" w:hAnsi="Times New Roman" w:cs="Times New Roman"/>
          <w:sz w:val="24"/>
          <w:szCs w:val="24"/>
        </w:rPr>
        <w:t xml:space="preserve">ones de contenido económico que, </w:t>
      </w:r>
      <w:r w:rsidRPr="00722DA0">
        <w:rPr>
          <w:rFonts w:ascii="Times New Roman" w:hAnsi="Times New Roman" w:cs="Times New Roman"/>
          <w:sz w:val="24"/>
          <w:szCs w:val="24"/>
        </w:rPr>
        <w:t>con motivo de la crisis financiera contemporánea</w:t>
      </w:r>
      <w:r w:rsidR="004937B8" w:rsidRPr="00722DA0">
        <w:rPr>
          <w:rFonts w:ascii="Times New Roman" w:hAnsi="Times New Roman" w:cs="Times New Roman"/>
          <w:sz w:val="24"/>
          <w:szCs w:val="24"/>
        </w:rPr>
        <w:t>,</w:t>
      </w:r>
      <w:r w:rsidRPr="00722DA0">
        <w:rPr>
          <w:rFonts w:ascii="Times New Roman" w:hAnsi="Times New Roman" w:cs="Times New Roman"/>
          <w:sz w:val="24"/>
          <w:szCs w:val="24"/>
        </w:rPr>
        <w:t xml:space="preserve"> se han tenido que adoptar con carácter general en el escenario internacional, </w:t>
      </w:r>
      <w:r w:rsidR="00CB1007" w:rsidRPr="00722DA0">
        <w:rPr>
          <w:rFonts w:ascii="Times New Roman" w:hAnsi="Times New Roman" w:cs="Times New Roman"/>
          <w:sz w:val="24"/>
          <w:szCs w:val="24"/>
        </w:rPr>
        <w:t>se incentiva la consolidación de</w:t>
      </w:r>
      <w:r w:rsidRPr="00722DA0">
        <w:rPr>
          <w:rFonts w:ascii="Times New Roman" w:hAnsi="Times New Roman" w:cs="Times New Roman"/>
          <w:sz w:val="24"/>
          <w:szCs w:val="24"/>
        </w:rPr>
        <w:t xml:space="preserve"> una suerte de modelo tecnocrático de autoridad</w:t>
      </w:r>
      <w:r w:rsidR="00254D43" w:rsidRPr="00722DA0">
        <w:rPr>
          <w:rFonts w:ascii="Times New Roman" w:hAnsi="Times New Roman" w:cs="Times New Roman"/>
          <w:sz w:val="24"/>
          <w:szCs w:val="24"/>
        </w:rPr>
        <w:t xml:space="preserve"> en el que, al margen de sistemas de elección democrática y de rendición de cuentas en base a la lógica de la representación, élites con un perfil de alto nivel especial</w:t>
      </w:r>
      <w:r w:rsidR="00CB1007" w:rsidRPr="00722DA0">
        <w:rPr>
          <w:rFonts w:ascii="Times New Roman" w:hAnsi="Times New Roman" w:cs="Times New Roman"/>
          <w:sz w:val="24"/>
          <w:szCs w:val="24"/>
        </w:rPr>
        <w:t>izado</w:t>
      </w:r>
      <w:r w:rsidR="00254D43" w:rsidRPr="00722DA0">
        <w:rPr>
          <w:rFonts w:ascii="Times New Roman" w:hAnsi="Times New Roman" w:cs="Times New Roman"/>
          <w:sz w:val="24"/>
          <w:szCs w:val="24"/>
        </w:rPr>
        <w:t xml:space="preserve"> asumen funciones de coordinación macroeconómica que vinculan a los Estados en un marco de </w:t>
      </w:r>
      <w:r w:rsidR="00254D43" w:rsidRPr="00722DA0">
        <w:rPr>
          <w:rFonts w:ascii="Times New Roman" w:hAnsi="Times New Roman" w:cs="Times New Roman"/>
          <w:sz w:val="24"/>
          <w:szCs w:val="24"/>
        </w:rPr>
        <w:lastRenderedPageBreak/>
        <w:t xml:space="preserve">interdependencia transnacional. </w:t>
      </w:r>
      <w:r w:rsidR="00CB1007" w:rsidRPr="00722DA0">
        <w:rPr>
          <w:rFonts w:ascii="Times New Roman" w:hAnsi="Times New Roman" w:cs="Times New Roman"/>
          <w:sz w:val="24"/>
          <w:szCs w:val="24"/>
        </w:rPr>
        <w:t>Y de este modo, la</w:t>
      </w:r>
      <w:r w:rsidR="004937B8" w:rsidRPr="00722DA0">
        <w:rPr>
          <w:rFonts w:ascii="Times New Roman" w:hAnsi="Times New Roman" w:cs="Times New Roman"/>
          <w:sz w:val="24"/>
          <w:szCs w:val="24"/>
        </w:rPr>
        <w:t xml:space="preserve"> racionalidad técnica se </w:t>
      </w:r>
      <w:r w:rsidR="00CB1007" w:rsidRPr="00722DA0">
        <w:rPr>
          <w:rFonts w:ascii="Times New Roman" w:hAnsi="Times New Roman" w:cs="Times New Roman"/>
          <w:sz w:val="24"/>
          <w:szCs w:val="24"/>
        </w:rPr>
        <w:t>impone</w:t>
      </w:r>
      <w:r w:rsidR="004937B8" w:rsidRPr="00722DA0">
        <w:rPr>
          <w:rFonts w:ascii="Times New Roman" w:hAnsi="Times New Roman" w:cs="Times New Roman"/>
          <w:sz w:val="24"/>
          <w:szCs w:val="24"/>
        </w:rPr>
        <w:t xml:space="preserve"> sobre la comunicativa, colonizada ésta última por aquella, </w:t>
      </w:r>
      <w:r w:rsidR="00CB1007" w:rsidRPr="00722DA0">
        <w:rPr>
          <w:rFonts w:ascii="Times New Roman" w:hAnsi="Times New Roman" w:cs="Times New Roman"/>
          <w:sz w:val="24"/>
          <w:szCs w:val="24"/>
        </w:rPr>
        <w:t>quedando eclipsada</w:t>
      </w:r>
      <w:r w:rsidR="004937B8" w:rsidRPr="00722DA0">
        <w:rPr>
          <w:rFonts w:ascii="Times New Roman" w:hAnsi="Times New Roman" w:cs="Times New Roman"/>
          <w:sz w:val="24"/>
          <w:szCs w:val="24"/>
        </w:rPr>
        <w:t xml:space="preserve"> por los criterios de carácter burocrático-</w:t>
      </w:r>
      <w:r w:rsidR="00FD41D7" w:rsidRPr="00722DA0">
        <w:rPr>
          <w:rFonts w:ascii="Times New Roman" w:hAnsi="Times New Roman" w:cs="Times New Roman"/>
          <w:sz w:val="24"/>
          <w:szCs w:val="24"/>
        </w:rPr>
        <w:t>organizativos (</w:t>
      </w:r>
      <w:proofErr w:type="spellStart"/>
      <w:r w:rsidR="00FD41D7" w:rsidRPr="00722DA0">
        <w:rPr>
          <w:rFonts w:ascii="Times New Roman" w:hAnsi="Times New Roman" w:cs="Times New Roman"/>
          <w:sz w:val="24"/>
          <w:szCs w:val="24"/>
        </w:rPr>
        <w:t>Habermas</w:t>
      </w:r>
      <w:proofErr w:type="spellEnd"/>
      <w:r w:rsidR="00FD41D7" w:rsidRPr="00722DA0">
        <w:rPr>
          <w:rFonts w:ascii="Times New Roman" w:hAnsi="Times New Roman" w:cs="Times New Roman"/>
          <w:sz w:val="24"/>
          <w:szCs w:val="24"/>
        </w:rPr>
        <w:t xml:space="preserve">, 1987), </w:t>
      </w:r>
      <w:r w:rsidR="00CB1007" w:rsidRPr="00722DA0">
        <w:rPr>
          <w:rFonts w:ascii="Times New Roman" w:hAnsi="Times New Roman" w:cs="Times New Roman"/>
          <w:sz w:val="24"/>
          <w:szCs w:val="24"/>
        </w:rPr>
        <w:t xml:space="preserve">y </w:t>
      </w:r>
      <w:r w:rsidR="00FD41D7" w:rsidRPr="00722DA0">
        <w:rPr>
          <w:rFonts w:ascii="Times New Roman" w:hAnsi="Times New Roman" w:cs="Times New Roman"/>
          <w:sz w:val="24"/>
          <w:szCs w:val="24"/>
        </w:rPr>
        <w:t>abstrayendo a la ciudadanía de la política “por falta de información, por falta de interés, por falta de cualificación, por falt</w:t>
      </w:r>
      <w:r w:rsidR="009C54B1" w:rsidRPr="00722DA0">
        <w:rPr>
          <w:rFonts w:ascii="Times New Roman" w:hAnsi="Times New Roman" w:cs="Times New Roman"/>
          <w:sz w:val="24"/>
          <w:szCs w:val="24"/>
        </w:rPr>
        <w:t>a de audiencia” (</w:t>
      </w:r>
      <w:proofErr w:type="spellStart"/>
      <w:r w:rsidR="009C54B1" w:rsidRPr="00722DA0">
        <w:rPr>
          <w:rFonts w:ascii="Times New Roman" w:hAnsi="Times New Roman" w:cs="Times New Roman"/>
          <w:sz w:val="24"/>
          <w:szCs w:val="24"/>
        </w:rPr>
        <w:t>Moulin</w:t>
      </w:r>
      <w:proofErr w:type="spellEnd"/>
      <w:r w:rsidR="009C54B1" w:rsidRPr="00722DA0">
        <w:rPr>
          <w:rFonts w:ascii="Times New Roman" w:hAnsi="Times New Roman" w:cs="Times New Roman"/>
          <w:sz w:val="24"/>
          <w:szCs w:val="24"/>
        </w:rPr>
        <w:t>, 1962).</w:t>
      </w:r>
    </w:p>
    <w:p w:rsidR="009C54B1" w:rsidRPr="00722DA0" w:rsidRDefault="009C54B1"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El perfil de </w:t>
      </w:r>
      <w:r w:rsidRPr="00722DA0">
        <w:rPr>
          <w:rFonts w:ascii="Times New Roman" w:hAnsi="Times New Roman" w:cs="Times New Roman"/>
          <w:i/>
          <w:sz w:val="24"/>
          <w:szCs w:val="24"/>
        </w:rPr>
        <w:t xml:space="preserve">gestor </w:t>
      </w:r>
      <w:r w:rsidRPr="00722DA0">
        <w:rPr>
          <w:rFonts w:ascii="Times New Roman" w:hAnsi="Times New Roman" w:cs="Times New Roman"/>
          <w:sz w:val="24"/>
          <w:szCs w:val="24"/>
        </w:rPr>
        <w:t xml:space="preserve">requerido para otorgar confianza a procesos </w:t>
      </w:r>
      <w:proofErr w:type="spellStart"/>
      <w:r w:rsidRPr="00722DA0">
        <w:rPr>
          <w:rFonts w:ascii="Times New Roman" w:hAnsi="Times New Roman" w:cs="Times New Roman"/>
          <w:sz w:val="24"/>
          <w:szCs w:val="24"/>
        </w:rPr>
        <w:t>decisionales</w:t>
      </w:r>
      <w:proofErr w:type="spellEnd"/>
      <w:r w:rsidRPr="00722DA0">
        <w:rPr>
          <w:rFonts w:ascii="Times New Roman" w:hAnsi="Times New Roman" w:cs="Times New Roman"/>
          <w:sz w:val="24"/>
          <w:szCs w:val="24"/>
        </w:rPr>
        <w:t xml:space="preserve"> sobre políticas altamente especializadas, implica la articulación de gabinetes gubernamentales caracterizados por el reclutamiento de personalidades directivas procedentes del sector corporativo-empresarial, energético o financiero (todos ellos predominantemente ligados al ámbito internacional), como avales del crédito y el prestigio sobre el que hacer reposar la legitimidad. </w:t>
      </w:r>
    </w:p>
    <w:p w:rsidR="0069076F" w:rsidRPr="00722DA0" w:rsidRDefault="0069076F"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Con todo, el personal técnico, como el </w:t>
      </w:r>
      <w:proofErr w:type="spellStart"/>
      <w:r w:rsidRPr="00722DA0">
        <w:rPr>
          <w:rFonts w:ascii="Times New Roman" w:hAnsi="Times New Roman" w:cs="Times New Roman"/>
          <w:i/>
          <w:sz w:val="24"/>
          <w:szCs w:val="24"/>
        </w:rPr>
        <w:t>staff</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 xml:space="preserve">burocrático en el marco de la articulación </w:t>
      </w:r>
      <w:proofErr w:type="spellStart"/>
      <w:r w:rsidRPr="00722DA0">
        <w:rPr>
          <w:rFonts w:ascii="Times New Roman" w:hAnsi="Times New Roman" w:cs="Times New Roman"/>
          <w:sz w:val="24"/>
          <w:szCs w:val="24"/>
        </w:rPr>
        <w:t>weberiana</w:t>
      </w:r>
      <w:proofErr w:type="spellEnd"/>
      <w:r w:rsidRPr="00722DA0">
        <w:rPr>
          <w:rFonts w:ascii="Times New Roman" w:hAnsi="Times New Roman" w:cs="Times New Roman"/>
          <w:sz w:val="24"/>
          <w:szCs w:val="24"/>
        </w:rPr>
        <w:t xml:space="preserve"> de la Administración Pública, resulta sin duda indispensable para lograr la solvencia y el rigor en la consecución de los objetivos políticos, generados según los procedimientos representativos, deliberativos y de coordinación, en su caso, entre diferentes niveles organizativos de carácter público. Siguiendo a Pindado Sánchez al referirse al ámbito local de gobierno, “¿Tiene carácter técnico la movilidad en una ciudad, el desarrollo urbanístico, el apoyo a las personas vulnerables? Que el personal técnico en los Ayuntamientos tenga un peso importante no significa que las prioridades no provenga de la política” (Pindado Sánchez, 2015). </w:t>
      </w:r>
    </w:p>
    <w:p w:rsidR="00DE4321" w:rsidRPr="00722DA0" w:rsidRDefault="00695CE1" w:rsidP="00654CF7">
      <w:pPr>
        <w:spacing w:line="240" w:lineRule="auto"/>
        <w:jc w:val="both"/>
        <w:rPr>
          <w:rFonts w:ascii="Times New Roman" w:hAnsi="Times New Roman" w:cs="Times New Roman"/>
          <w:color w:val="000000"/>
          <w:sz w:val="24"/>
          <w:szCs w:val="24"/>
        </w:rPr>
      </w:pPr>
      <w:r w:rsidRPr="00722DA0">
        <w:rPr>
          <w:rFonts w:ascii="Times New Roman" w:hAnsi="Times New Roman" w:cs="Times New Roman"/>
          <w:color w:val="000000"/>
          <w:sz w:val="24"/>
          <w:szCs w:val="24"/>
        </w:rPr>
        <w:t xml:space="preserve">Sin perjuicio de la emergencia de instituciones formales e informales de carácter internacional, late la tensión que tal escenario plantea entre, conforme a </w:t>
      </w:r>
      <w:proofErr w:type="spellStart"/>
      <w:r w:rsidRPr="00722DA0">
        <w:rPr>
          <w:rFonts w:ascii="Times New Roman" w:hAnsi="Times New Roman" w:cs="Times New Roman"/>
          <w:color w:val="000000"/>
          <w:sz w:val="24"/>
          <w:szCs w:val="24"/>
        </w:rPr>
        <w:t>Innerarity</w:t>
      </w:r>
      <w:proofErr w:type="spellEnd"/>
      <w:r w:rsidRPr="00722DA0">
        <w:rPr>
          <w:rFonts w:ascii="Times New Roman" w:hAnsi="Times New Roman" w:cs="Times New Roman"/>
          <w:color w:val="000000"/>
          <w:sz w:val="24"/>
          <w:szCs w:val="24"/>
        </w:rPr>
        <w:t>, “democracia, legitimidad y funcionalidad”, habida cuenta de que las instituciones internacionales pueden llegar a ser parte de la solución, “por difícil que ésta sea, y no parte del problema” (</w:t>
      </w:r>
      <w:proofErr w:type="spellStart"/>
      <w:r w:rsidRPr="00722DA0">
        <w:rPr>
          <w:rFonts w:ascii="Times New Roman" w:hAnsi="Times New Roman" w:cs="Times New Roman"/>
          <w:color w:val="000000"/>
          <w:sz w:val="24"/>
          <w:szCs w:val="24"/>
        </w:rPr>
        <w:t>Innerarity</w:t>
      </w:r>
      <w:proofErr w:type="spellEnd"/>
      <w:r w:rsidRPr="00722DA0">
        <w:rPr>
          <w:rFonts w:ascii="Times New Roman" w:hAnsi="Times New Roman" w:cs="Times New Roman"/>
          <w:color w:val="000000"/>
          <w:sz w:val="24"/>
          <w:szCs w:val="24"/>
        </w:rPr>
        <w:t xml:space="preserve">, 2012). </w:t>
      </w:r>
    </w:p>
    <w:p w:rsidR="008259AC" w:rsidRPr="00722DA0" w:rsidRDefault="00357A9A"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En la complejidad y alta especialización de los debates y las negociaciones llevadas a cabo en el ámbito internacional con motivo de las normativas de libre comercio e inversión (v. gr., TTIP), </w:t>
      </w:r>
      <w:r w:rsidR="00AF3E0E" w:rsidRPr="00722DA0">
        <w:rPr>
          <w:rFonts w:ascii="Times New Roman" w:hAnsi="Times New Roman" w:cs="Times New Roman"/>
          <w:sz w:val="24"/>
          <w:szCs w:val="24"/>
        </w:rPr>
        <w:t xml:space="preserve">recomendaciones en materia laboral o disciplina fiscal y financiera, se produce un debilitamiento de la discrepancia frente a “las nuevas </w:t>
      </w:r>
      <w:r w:rsidR="00400AD2" w:rsidRPr="00722DA0">
        <w:rPr>
          <w:rFonts w:ascii="Times New Roman" w:hAnsi="Times New Roman" w:cs="Times New Roman"/>
          <w:sz w:val="24"/>
          <w:szCs w:val="24"/>
        </w:rPr>
        <w:t>verdades técnico-económicas” (De Lucas, 2004)</w:t>
      </w:r>
      <w:r w:rsidR="00695CE1" w:rsidRPr="00722DA0">
        <w:rPr>
          <w:rFonts w:ascii="Times New Roman" w:hAnsi="Times New Roman" w:cs="Times New Roman"/>
          <w:sz w:val="24"/>
          <w:szCs w:val="24"/>
        </w:rPr>
        <w:t xml:space="preserve">. Ello </w:t>
      </w:r>
      <w:r w:rsidR="00F20F21" w:rsidRPr="00722DA0">
        <w:rPr>
          <w:rFonts w:ascii="Times New Roman" w:hAnsi="Times New Roman" w:cs="Times New Roman"/>
          <w:sz w:val="24"/>
          <w:szCs w:val="24"/>
        </w:rPr>
        <w:t>se une</w:t>
      </w:r>
      <w:r w:rsidR="00695CE1" w:rsidRPr="00722DA0">
        <w:rPr>
          <w:rFonts w:ascii="Times New Roman" w:hAnsi="Times New Roman" w:cs="Times New Roman"/>
          <w:sz w:val="24"/>
          <w:szCs w:val="24"/>
        </w:rPr>
        <w:t xml:space="preserve"> al</w:t>
      </w:r>
      <w:r w:rsidR="00F20F21" w:rsidRPr="00722DA0">
        <w:rPr>
          <w:rFonts w:ascii="Times New Roman" w:hAnsi="Times New Roman" w:cs="Times New Roman"/>
          <w:sz w:val="24"/>
          <w:szCs w:val="24"/>
        </w:rPr>
        <w:t xml:space="preserve"> impacto de las nuevas tecnologías y la consolidación del nivel tecnócrata de decisión e implementación de políticas pú</w:t>
      </w:r>
      <w:r w:rsidR="00695CE1" w:rsidRPr="00722DA0">
        <w:rPr>
          <w:rFonts w:ascii="Times New Roman" w:hAnsi="Times New Roman" w:cs="Times New Roman"/>
          <w:sz w:val="24"/>
          <w:szCs w:val="24"/>
        </w:rPr>
        <w:t>blicas, así como a</w:t>
      </w:r>
      <w:r w:rsidR="00F20F21" w:rsidRPr="00722DA0">
        <w:rPr>
          <w:rFonts w:ascii="Times New Roman" w:hAnsi="Times New Roman" w:cs="Times New Roman"/>
          <w:sz w:val="24"/>
          <w:szCs w:val="24"/>
        </w:rPr>
        <w:t xml:space="preserve"> </w:t>
      </w:r>
      <w:r w:rsidR="00C53394" w:rsidRPr="00722DA0">
        <w:rPr>
          <w:rFonts w:ascii="Times New Roman" w:hAnsi="Times New Roman" w:cs="Times New Roman"/>
          <w:sz w:val="24"/>
          <w:szCs w:val="24"/>
        </w:rPr>
        <w:t xml:space="preserve">la </w:t>
      </w:r>
      <w:r w:rsidR="00695CE1" w:rsidRPr="00722DA0">
        <w:rPr>
          <w:rFonts w:ascii="Times New Roman" w:hAnsi="Times New Roman" w:cs="Times New Roman"/>
          <w:sz w:val="24"/>
          <w:szCs w:val="24"/>
        </w:rPr>
        <w:t>definición y desarrollo de</w:t>
      </w:r>
      <w:r w:rsidR="00F20F21" w:rsidRPr="00722DA0">
        <w:rPr>
          <w:rFonts w:ascii="Times New Roman" w:hAnsi="Times New Roman" w:cs="Times New Roman"/>
          <w:sz w:val="24"/>
          <w:szCs w:val="24"/>
        </w:rPr>
        <w:t xml:space="preserve"> procesos electrónicos en la Administración Pública e incluso en la conformación </w:t>
      </w:r>
      <w:r w:rsidR="00C53394" w:rsidRPr="00722DA0">
        <w:rPr>
          <w:rFonts w:ascii="Times New Roman" w:hAnsi="Times New Roman" w:cs="Times New Roman"/>
          <w:sz w:val="24"/>
          <w:szCs w:val="24"/>
        </w:rPr>
        <w:t>de las decisiones democráticas.</w:t>
      </w:r>
      <w:r w:rsidR="002D6F35" w:rsidRPr="00722DA0">
        <w:rPr>
          <w:rFonts w:ascii="Times New Roman" w:hAnsi="Times New Roman" w:cs="Times New Roman"/>
          <w:sz w:val="24"/>
          <w:szCs w:val="24"/>
        </w:rPr>
        <w:t xml:space="preserve"> </w:t>
      </w:r>
      <w:r w:rsidR="002D6F35" w:rsidRPr="00722DA0">
        <w:rPr>
          <w:rFonts w:ascii="Times New Roman" w:hAnsi="Times New Roman" w:cs="Times New Roman"/>
          <w:sz w:val="24"/>
          <w:szCs w:val="24"/>
          <w:lang w:val="en-GB"/>
        </w:rPr>
        <w:t xml:space="preserve">En </w:t>
      </w:r>
      <w:proofErr w:type="spellStart"/>
      <w:proofErr w:type="gramStart"/>
      <w:r w:rsidR="002D6F35" w:rsidRPr="00722DA0">
        <w:rPr>
          <w:rFonts w:ascii="Times New Roman" w:hAnsi="Times New Roman" w:cs="Times New Roman"/>
          <w:sz w:val="24"/>
          <w:szCs w:val="24"/>
          <w:lang w:val="en-GB"/>
        </w:rPr>
        <w:t>este</w:t>
      </w:r>
      <w:proofErr w:type="spellEnd"/>
      <w:proofErr w:type="gramEnd"/>
      <w:r w:rsidR="002D6F35" w:rsidRPr="00722DA0">
        <w:rPr>
          <w:rFonts w:ascii="Times New Roman" w:hAnsi="Times New Roman" w:cs="Times New Roman"/>
          <w:sz w:val="24"/>
          <w:szCs w:val="24"/>
          <w:lang w:val="en-GB"/>
        </w:rPr>
        <w:t xml:space="preserve"> </w:t>
      </w:r>
      <w:proofErr w:type="spellStart"/>
      <w:r w:rsidR="002D6F35" w:rsidRPr="00722DA0">
        <w:rPr>
          <w:rFonts w:ascii="Times New Roman" w:hAnsi="Times New Roman" w:cs="Times New Roman"/>
          <w:sz w:val="24"/>
          <w:szCs w:val="24"/>
          <w:lang w:val="en-GB"/>
        </w:rPr>
        <w:t>sentido</w:t>
      </w:r>
      <w:proofErr w:type="spellEnd"/>
      <w:r w:rsidR="002D6F35" w:rsidRPr="00722DA0">
        <w:rPr>
          <w:rFonts w:ascii="Times New Roman" w:hAnsi="Times New Roman" w:cs="Times New Roman"/>
          <w:sz w:val="24"/>
          <w:szCs w:val="24"/>
          <w:lang w:val="en-GB"/>
        </w:rPr>
        <w:t xml:space="preserve"> se </w:t>
      </w:r>
      <w:proofErr w:type="spellStart"/>
      <w:r w:rsidR="002D6F35" w:rsidRPr="00722DA0">
        <w:rPr>
          <w:rFonts w:ascii="Times New Roman" w:hAnsi="Times New Roman" w:cs="Times New Roman"/>
          <w:sz w:val="24"/>
          <w:szCs w:val="24"/>
          <w:lang w:val="en-GB"/>
        </w:rPr>
        <w:t>expresa</w:t>
      </w:r>
      <w:proofErr w:type="spellEnd"/>
      <w:r w:rsidR="002D6F35" w:rsidRPr="00722DA0">
        <w:rPr>
          <w:rFonts w:ascii="Times New Roman" w:hAnsi="Times New Roman" w:cs="Times New Roman"/>
          <w:sz w:val="24"/>
          <w:szCs w:val="24"/>
          <w:lang w:val="en-GB"/>
        </w:rPr>
        <w:t xml:space="preserve"> Fukuyama, </w:t>
      </w:r>
      <w:proofErr w:type="spellStart"/>
      <w:r w:rsidR="002D6F35" w:rsidRPr="00722DA0">
        <w:rPr>
          <w:rFonts w:ascii="Times New Roman" w:hAnsi="Times New Roman" w:cs="Times New Roman"/>
          <w:sz w:val="24"/>
          <w:szCs w:val="24"/>
          <w:lang w:val="en-GB"/>
        </w:rPr>
        <w:t>siguiendo</w:t>
      </w:r>
      <w:proofErr w:type="spellEnd"/>
      <w:r w:rsidR="002D6F35" w:rsidRPr="00722DA0">
        <w:rPr>
          <w:rFonts w:ascii="Times New Roman" w:hAnsi="Times New Roman" w:cs="Times New Roman"/>
          <w:sz w:val="24"/>
          <w:szCs w:val="24"/>
          <w:lang w:val="en-GB"/>
        </w:rPr>
        <w:t xml:space="preserve"> a </w:t>
      </w:r>
      <w:proofErr w:type="spellStart"/>
      <w:r w:rsidR="002D6F35" w:rsidRPr="00722DA0">
        <w:rPr>
          <w:rFonts w:ascii="Times New Roman" w:hAnsi="Times New Roman" w:cs="Times New Roman"/>
          <w:sz w:val="24"/>
          <w:szCs w:val="24"/>
          <w:lang w:val="en-GB"/>
        </w:rPr>
        <w:t>Moisés</w:t>
      </w:r>
      <w:proofErr w:type="spellEnd"/>
      <w:r w:rsidR="002D6F35" w:rsidRPr="00722DA0">
        <w:rPr>
          <w:rFonts w:ascii="Times New Roman" w:hAnsi="Times New Roman" w:cs="Times New Roman"/>
          <w:sz w:val="24"/>
          <w:szCs w:val="24"/>
          <w:lang w:val="en-GB"/>
        </w:rPr>
        <w:t xml:space="preserve"> </w:t>
      </w:r>
      <w:proofErr w:type="spellStart"/>
      <w:r w:rsidR="002D6F35" w:rsidRPr="00722DA0">
        <w:rPr>
          <w:rFonts w:ascii="Times New Roman" w:hAnsi="Times New Roman" w:cs="Times New Roman"/>
          <w:sz w:val="24"/>
          <w:szCs w:val="24"/>
          <w:lang w:val="en-GB"/>
        </w:rPr>
        <w:t>Naím</w:t>
      </w:r>
      <w:proofErr w:type="spellEnd"/>
      <w:r w:rsidR="002D6F35" w:rsidRPr="00722DA0">
        <w:rPr>
          <w:rFonts w:ascii="Times New Roman" w:hAnsi="Times New Roman" w:cs="Times New Roman"/>
          <w:sz w:val="24"/>
          <w:szCs w:val="24"/>
          <w:lang w:val="en-GB"/>
        </w:rPr>
        <w:t xml:space="preserve">, al </w:t>
      </w:r>
      <w:proofErr w:type="spellStart"/>
      <w:r w:rsidR="002D6F35" w:rsidRPr="00722DA0">
        <w:rPr>
          <w:rFonts w:ascii="Times New Roman" w:hAnsi="Times New Roman" w:cs="Times New Roman"/>
          <w:sz w:val="24"/>
          <w:szCs w:val="24"/>
          <w:lang w:val="en-GB"/>
        </w:rPr>
        <w:t>señalar</w:t>
      </w:r>
      <w:proofErr w:type="spellEnd"/>
      <w:r w:rsidR="002D6F35" w:rsidRPr="00722DA0">
        <w:rPr>
          <w:rFonts w:ascii="Times New Roman" w:hAnsi="Times New Roman" w:cs="Times New Roman"/>
          <w:sz w:val="24"/>
          <w:szCs w:val="24"/>
          <w:lang w:val="en-GB"/>
        </w:rPr>
        <w:t xml:space="preserve"> </w:t>
      </w:r>
      <w:proofErr w:type="spellStart"/>
      <w:r w:rsidR="002D6F35" w:rsidRPr="00722DA0">
        <w:rPr>
          <w:rFonts w:ascii="Times New Roman" w:hAnsi="Times New Roman" w:cs="Times New Roman"/>
          <w:sz w:val="24"/>
          <w:szCs w:val="24"/>
          <w:lang w:val="en-GB"/>
        </w:rPr>
        <w:t>que</w:t>
      </w:r>
      <w:proofErr w:type="spellEnd"/>
      <w:r w:rsidR="002D6F35" w:rsidRPr="00722DA0">
        <w:rPr>
          <w:rFonts w:ascii="Times New Roman" w:hAnsi="Times New Roman" w:cs="Times New Roman"/>
          <w:sz w:val="24"/>
          <w:szCs w:val="24"/>
          <w:lang w:val="en-GB"/>
        </w:rPr>
        <w:t xml:space="preserve">: “They are demanding of their governments and mobilize easily as a result of their access to technology” (Fukuyama, 2012). </w:t>
      </w:r>
      <w:r w:rsidR="00DB7F71" w:rsidRPr="00722DA0">
        <w:rPr>
          <w:rFonts w:ascii="Times New Roman" w:hAnsi="Times New Roman" w:cs="Times New Roman"/>
          <w:sz w:val="24"/>
          <w:szCs w:val="24"/>
        </w:rPr>
        <w:t xml:space="preserve">El papel regulador otorgado a los mercados, potenciado por las consecuencias de la importancia adquirida por las tecnologías de la información, no provoca ni es resultado, sin embargo, de unos mayores niveles de transparencia, por cuanto “la complejidad y abundancia de medios en la red facilita la desinformación publicitaria y estratégica como la información”, en un contexto en que “los gobiernos más avanzados han renunciado al control de operaciones que, sin embargo, afectan profundamente a su gestión pública y a sus ciudadanos” (Sampedro, 2002). </w:t>
      </w:r>
    </w:p>
    <w:p w:rsidR="00DB7F71" w:rsidRPr="00722DA0" w:rsidRDefault="00695CE1" w:rsidP="00695CE1">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Cabría identificar</w:t>
      </w:r>
      <w:r w:rsidR="00DE4321" w:rsidRPr="00722DA0">
        <w:rPr>
          <w:rFonts w:ascii="Times New Roman" w:hAnsi="Times New Roman" w:cs="Times New Roman"/>
          <w:sz w:val="24"/>
          <w:szCs w:val="24"/>
        </w:rPr>
        <w:t>,</w:t>
      </w:r>
      <w:r w:rsidRPr="00722DA0">
        <w:rPr>
          <w:rFonts w:ascii="Times New Roman" w:hAnsi="Times New Roman" w:cs="Times New Roman"/>
          <w:sz w:val="24"/>
          <w:szCs w:val="24"/>
        </w:rPr>
        <w:t xml:space="preserve"> como uno de los factores que vendría a fortalecer el papel de la tecnocracia, la debilidad de los principales postulados ideológicos vigentes y protagonistas en el proceso de construcción del Estado nacional y</w:t>
      </w:r>
      <w:r w:rsidR="00A00E28" w:rsidRPr="00722DA0">
        <w:rPr>
          <w:rFonts w:ascii="Times New Roman" w:hAnsi="Times New Roman" w:cs="Times New Roman"/>
          <w:sz w:val="24"/>
          <w:szCs w:val="24"/>
        </w:rPr>
        <w:t>, fundamentalmente,</w:t>
      </w:r>
      <w:r w:rsidRPr="00722DA0">
        <w:rPr>
          <w:rFonts w:ascii="Times New Roman" w:hAnsi="Times New Roman" w:cs="Times New Roman"/>
          <w:sz w:val="24"/>
          <w:szCs w:val="24"/>
        </w:rPr>
        <w:t xml:space="preserve"> del Bienestar, tales como, por ejemplo, la Socialdemocracia, por lo que</w:t>
      </w:r>
      <w:r w:rsidR="006643E8" w:rsidRPr="00722DA0">
        <w:rPr>
          <w:rFonts w:ascii="Times New Roman" w:hAnsi="Times New Roman" w:cs="Times New Roman"/>
          <w:sz w:val="24"/>
          <w:szCs w:val="24"/>
        </w:rPr>
        <w:t xml:space="preserve"> “frente a los dogmas económicos se observa cierta carencia de argumentos políticos en el panorama </w:t>
      </w:r>
      <w:r w:rsidR="006643E8" w:rsidRPr="00722DA0">
        <w:rPr>
          <w:rFonts w:ascii="Times New Roman" w:hAnsi="Times New Roman" w:cs="Times New Roman"/>
          <w:sz w:val="24"/>
          <w:szCs w:val="24"/>
        </w:rPr>
        <w:lastRenderedPageBreak/>
        <w:t xml:space="preserve">científico </w:t>
      </w:r>
      <w:r w:rsidRPr="00722DA0">
        <w:rPr>
          <w:rFonts w:ascii="Times New Roman" w:hAnsi="Times New Roman" w:cs="Times New Roman"/>
          <w:sz w:val="24"/>
          <w:szCs w:val="24"/>
        </w:rPr>
        <w:t>actual” (Gallego, 2009), mientras que d</w:t>
      </w:r>
      <w:r w:rsidR="003A49BD" w:rsidRPr="00722DA0">
        <w:rPr>
          <w:rFonts w:ascii="Times New Roman" w:hAnsi="Times New Roman" w:cs="Times New Roman"/>
          <w:sz w:val="24"/>
          <w:szCs w:val="24"/>
        </w:rPr>
        <w:t>esde la derecha se vendrá a cuestionar “la intervención pública y proponiendo la substitución de alguna parte de ella por fuer</w:t>
      </w:r>
      <w:r w:rsidRPr="00722DA0">
        <w:rPr>
          <w:rFonts w:ascii="Times New Roman" w:hAnsi="Times New Roman" w:cs="Times New Roman"/>
          <w:sz w:val="24"/>
          <w:szCs w:val="24"/>
        </w:rPr>
        <w:t>zas del mercado” (</w:t>
      </w:r>
      <w:proofErr w:type="spellStart"/>
      <w:r w:rsidRPr="00722DA0">
        <w:rPr>
          <w:rFonts w:ascii="Times New Roman" w:hAnsi="Times New Roman" w:cs="Times New Roman"/>
          <w:sz w:val="24"/>
          <w:szCs w:val="24"/>
        </w:rPr>
        <w:t>Ramió</w:t>
      </w:r>
      <w:proofErr w:type="spellEnd"/>
      <w:r w:rsidRPr="00722DA0">
        <w:rPr>
          <w:rFonts w:ascii="Times New Roman" w:hAnsi="Times New Roman" w:cs="Times New Roman"/>
          <w:sz w:val="24"/>
          <w:szCs w:val="24"/>
        </w:rPr>
        <w:t>, 2001). La naturaleza científica consustancial a la lógica económica vendrá a subyugar la consecución de los logros sociales a la estabilización macroeconómica por medio de ciertas medidas basadas en la austeridad, la contención del gasto público y la disciplina fiscal</w:t>
      </w:r>
      <w:r w:rsidR="00AA75B1" w:rsidRPr="00722DA0">
        <w:rPr>
          <w:rFonts w:ascii="Times New Roman" w:hAnsi="Times New Roman" w:cs="Times New Roman"/>
          <w:sz w:val="24"/>
          <w:szCs w:val="24"/>
        </w:rPr>
        <w:t>.</w:t>
      </w:r>
      <w:r w:rsidR="00A00E28" w:rsidRPr="00722DA0">
        <w:rPr>
          <w:rFonts w:ascii="Times New Roman" w:hAnsi="Times New Roman" w:cs="Times New Roman"/>
          <w:sz w:val="24"/>
          <w:szCs w:val="24"/>
        </w:rPr>
        <w:t xml:space="preserve"> Propósitos todos ellos a cuyo logro se movilizan los gobiernos nacionales, enfrentándose a la impopularidad que generan entre sus sociedades y a las consecuencias que se derivan. </w:t>
      </w:r>
      <w:r w:rsidR="00DB7F71" w:rsidRPr="00722DA0">
        <w:rPr>
          <w:rFonts w:ascii="Times New Roman" w:hAnsi="Times New Roman" w:cs="Times New Roman"/>
          <w:sz w:val="24"/>
          <w:szCs w:val="24"/>
        </w:rPr>
        <w:t xml:space="preserve">Los postulados tecnócratas advierten una tendencia totalizadora, vinculando el desarrollo social al crecimiento económico, promovido éste último bajo determinados principios de corte neoliberal. La legitimidad se reduce a la eficacia en lugar de la idoneidad política articulada conforme a lógicas democráticas.  </w:t>
      </w:r>
    </w:p>
    <w:p w:rsidR="003A49BD" w:rsidRPr="00722DA0" w:rsidRDefault="003A49BD"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Regresa al debate contemporáneo la problemática </w:t>
      </w:r>
      <w:r w:rsidR="006B7A30" w:rsidRPr="00722DA0">
        <w:rPr>
          <w:rFonts w:ascii="Times New Roman" w:hAnsi="Times New Roman" w:cs="Times New Roman"/>
          <w:sz w:val="24"/>
          <w:szCs w:val="24"/>
        </w:rPr>
        <w:t xml:space="preserve">suscitada en </w:t>
      </w:r>
      <w:r w:rsidRPr="00722DA0">
        <w:rPr>
          <w:rFonts w:ascii="Times New Roman" w:hAnsi="Times New Roman" w:cs="Times New Roman"/>
          <w:sz w:val="24"/>
          <w:szCs w:val="24"/>
        </w:rPr>
        <w:t xml:space="preserve">los </w:t>
      </w:r>
      <w:r w:rsidR="006B7A30" w:rsidRPr="00722DA0">
        <w:rPr>
          <w:rFonts w:ascii="Times New Roman" w:hAnsi="Times New Roman" w:cs="Times New Roman"/>
          <w:sz w:val="24"/>
          <w:szCs w:val="24"/>
        </w:rPr>
        <w:t xml:space="preserve">años </w:t>
      </w:r>
      <w:r w:rsidRPr="00722DA0">
        <w:rPr>
          <w:rFonts w:ascii="Times New Roman" w:hAnsi="Times New Roman" w:cs="Times New Roman"/>
          <w:sz w:val="24"/>
          <w:szCs w:val="24"/>
        </w:rPr>
        <w:t xml:space="preserve">ochenta sobre </w:t>
      </w:r>
      <w:r w:rsidR="006B7A30" w:rsidRPr="00722DA0">
        <w:rPr>
          <w:rFonts w:ascii="Times New Roman" w:hAnsi="Times New Roman" w:cs="Times New Roman"/>
          <w:sz w:val="24"/>
          <w:szCs w:val="24"/>
        </w:rPr>
        <w:t>los límites</w:t>
      </w:r>
      <w:r w:rsidRPr="00722DA0">
        <w:rPr>
          <w:rFonts w:ascii="Times New Roman" w:hAnsi="Times New Roman" w:cs="Times New Roman"/>
          <w:sz w:val="24"/>
          <w:szCs w:val="24"/>
        </w:rPr>
        <w:t xml:space="preserve"> del Estado y </w:t>
      </w:r>
      <w:r w:rsidR="006B7A30" w:rsidRPr="00722DA0">
        <w:rPr>
          <w:rFonts w:ascii="Times New Roman" w:hAnsi="Times New Roman" w:cs="Times New Roman"/>
          <w:sz w:val="24"/>
          <w:szCs w:val="24"/>
        </w:rPr>
        <w:t>la idoneidad de recortar el</w:t>
      </w:r>
      <w:r w:rsidRPr="00722DA0">
        <w:rPr>
          <w:rFonts w:ascii="Times New Roman" w:hAnsi="Times New Roman" w:cs="Times New Roman"/>
          <w:sz w:val="24"/>
          <w:szCs w:val="24"/>
        </w:rPr>
        <w:t xml:space="preserve"> gasto público, a pesar de que, precisamente con motivo de la crisis económica, se hace más p</w:t>
      </w:r>
      <w:r w:rsidR="006B7A30" w:rsidRPr="00722DA0">
        <w:rPr>
          <w:rFonts w:ascii="Times New Roman" w:hAnsi="Times New Roman" w:cs="Times New Roman"/>
          <w:sz w:val="24"/>
          <w:szCs w:val="24"/>
        </w:rPr>
        <w:t>atente la necesidad de una inversión pública de carácter social (</w:t>
      </w:r>
      <w:r w:rsidRPr="00722DA0">
        <w:rPr>
          <w:rFonts w:ascii="Times New Roman" w:hAnsi="Times New Roman" w:cs="Times New Roman"/>
          <w:sz w:val="24"/>
          <w:szCs w:val="24"/>
        </w:rPr>
        <w:t>prestaciones por desempleo, protección social y servicios públicos bás</w:t>
      </w:r>
      <w:r w:rsidR="006B7A30" w:rsidRPr="00722DA0">
        <w:rPr>
          <w:rFonts w:ascii="Times New Roman" w:hAnsi="Times New Roman" w:cs="Times New Roman"/>
          <w:sz w:val="24"/>
          <w:szCs w:val="24"/>
        </w:rPr>
        <w:t>icos [</w:t>
      </w:r>
      <w:r w:rsidRPr="00722DA0">
        <w:rPr>
          <w:rFonts w:ascii="Times New Roman" w:hAnsi="Times New Roman" w:cs="Times New Roman"/>
          <w:sz w:val="24"/>
          <w:szCs w:val="24"/>
        </w:rPr>
        <w:t>e</w:t>
      </w:r>
      <w:r w:rsidR="006B7A30" w:rsidRPr="00722DA0">
        <w:rPr>
          <w:rFonts w:ascii="Times New Roman" w:hAnsi="Times New Roman" w:cs="Times New Roman"/>
          <w:sz w:val="24"/>
          <w:szCs w:val="24"/>
        </w:rPr>
        <w:t>ducación, sanidad o dependencia])</w:t>
      </w:r>
      <w:r w:rsidRPr="00722DA0">
        <w:rPr>
          <w:rFonts w:ascii="Times New Roman" w:hAnsi="Times New Roman" w:cs="Times New Roman"/>
          <w:sz w:val="24"/>
          <w:szCs w:val="24"/>
        </w:rPr>
        <w:t>, junto al cada vez mayor nivel de deuda pública y la partida presupuestaria ligada al pago de los intereses de ésta. Menos recursos para mayores demandas.</w:t>
      </w:r>
      <w:r w:rsidR="006B7A30" w:rsidRPr="00722DA0">
        <w:rPr>
          <w:rFonts w:ascii="Times New Roman" w:hAnsi="Times New Roman" w:cs="Times New Roman"/>
          <w:sz w:val="24"/>
          <w:szCs w:val="24"/>
        </w:rPr>
        <w:t xml:space="preserve"> Emerge la tensión entre las exigencias democráticas agregadas en el debate público en aras de la igualdad y el Estado del Bienestar de una parte, y los límites estructurales impuestos desde el mercado, articulado éste formalmente en instituciones mayoritariamente internacionales, cuyas exigencias enmarcan las posibilidades de decisión de los gobiernos nacionales. </w:t>
      </w:r>
      <w:r w:rsidR="00BE6DBC" w:rsidRPr="00722DA0">
        <w:rPr>
          <w:rFonts w:ascii="Times New Roman" w:hAnsi="Times New Roman" w:cs="Times New Roman"/>
          <w:sz w:val="24"/>
          <w:szCs w:val="24"/>
        </w:rPr>
        <w:t>En términos de Gallego: “mercado y democracia pueden colisionar, lo que puede ser evitado no recortando la administración, sino adaptando la administración a las exigencias de la realidad actual” (Gallego, 2009).</w:t>
      </w:r>
    </w:p>
    <w:p w:rsidR="00E7222F" w:rsidRPr="00722DA0" w:rsidRDefault="00DE4321"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Vendría a resultar deseable</w:t>
      </w:r>
      <w:r w:rsidR="008573E6" w:rsidRPr="00722DA0">
        <w:rPr>
          <w:rFonts w:ascii="Times New Roman" w:hAnsi="Times New Roman" w:cs="Times New Roman"/>
          <w:sz w:val="24"/>
          <w:szCs w:val="24"/>
        </w:rPr>
        <w:t xml:space="preserve"> no </w:t>
      </w:r>
      <w:r w:rsidRPr="00722DA0">
        <w:rPr>
          <w:rFonts w:ascii="Times New Roman" w:hAnsi="Times New Roman" w:cs="Times New Roman"/>
          <w:sz w:val="24"/>
          <w:szCs w:val="24"/>
        </w:rPr>
        <w:t>superponer</w:t>
      </w:r>
      <w:r w:rsidR="008573E6" w:rsidRPr="00722DA0">
        <w:rPr>
          <w:rFonts w:ascii="Times New Roman" w:hAnsi="Times New Roman" w:cs="Times New Roman"/>
          <w:sz w:val="24"/>
          <w:szCs w:val="24"/>
        </w:rPr>
        <w:t xml:space="preserve"> ninguna legitimación que </w:t>
      </w:r>
      <w:r w:rsidRPr="00722DA0">
        <w:rPr>
          <w:rFonts w:ascii="Times New Roman" w:hAnsi="Times New Roman" w:cs="Times New Roman"/>
          <w:sz w:val="24"/>
          <w:szCs w:val="24"/>
        </w:rPr>
        <w:t>no fuese de</w:t>
      </w:r>
      <w:r w:rsidR="008573E6" w:rsidRPr="00722DA0">
        <w:rPr>
          <w:rFonts w:ascii="Times New Roman" w:hAnsi="Times New Roman" w:cs="Times New Roman"/>
          <w:sz w:val="24"/>
          <w:szCs w:val="24"/>
        </w:rPr>
        <w:t xml:space="preserve"> carácter democrático </w:t>
      </w:r>
      <w:r w:rsidRPr="00722DA0">
        <w:rPr>
          <w:rFonts w:ascii="Times New Roman" w:hAnsi="Times New Roman" w:cs="Times New Roman"/>
          <w:sz w:val="24"/>
          <w:szCs w:val="24"/>
        </w:rPr>
        <w:t>en todas y cada una de las decisiones</w:t>
      </w:r>
      <w:r w:rsidR="008573E6" w:rsidRPr="00722DA0">
        <w:rPr>
          <w:rFonts w:ascii="Times New Roman" w:hAnsi="Times New Roman" w:cs="Times New Roman"/>
          <w:sz w:val="24"/>
          <w:szCs w:val="24"/>
        </w:rPr>
        <w:t xml:space="preserve">, en una suerte de formulación según la cual </w:t>
      </w:r>
      <w:r w:rsidR="008573E6" w:rsidRPr="00722DA0">
        <w:rPr>
          <w:rFonts w:ascii="Times New Roman" w:hAnsi="Times New Roman" w:cs="Times New Roman"/>
          <w:i/>
          <w:sz w:val="24"/>
          <w:szCs w:val="24"/>
        </w:rPr>
        <w:t xml:space="preserve">extra </w:t>
      </w:r>
      <w:proofErr w:type="spellStart"/>
      <w:r w:rsidR="008573E6" w:rsidRPr="00722DA0">
        <w:rPr>
          <w:rFonts w:ascii="Times New Roman" w:hAnsi="Times New Roman" w:cs="Times New Roman"/>
          <w:i/>
          <w:sz w:val="24"/>
          <w:szCs w:val="24"/>
        </w:rPr>
        <w:t>democratia</w:t>
      </w:r>
      <w:proofErr w:type="spellEnd"/>
      <w:r w:rsidR="008573E6" w:rsidRPr="00722DA0">
        <w:rPr>
          <w:rFonts w:ascii="Times New Roman" w:hAnsi="Times New Roman" w:cs="Times New Roman"/>
          <w:i/>
          <w:sz w:val="24"/>
          <w:szCs w:val="24"/>
        </w:rPr>
        <w:t xml:space="preserve"> </w:t>
      </w:r>
      <w:proofErr w:type="spellStart"/>
      <w:r w:rsidR="008573E6" w:rsidRPr="00722DA0">
        <w:rPr>
          <w:rFonts w:ascii="Times New Roman" w:hAnsi="Times New Roman" w:cs="Times New Roman"/>
          <w:i/>
          <w:sz w:val="24"/>
          <w:szCs w:val="24"/>
        </w:rPr>
        <w:t>nulum</w:t>
      </w:r>
      <w:proofErr w:type="spellEnd"/>
      <w:r w:rsidR="008573E6" w:rsidRPr="00722DA0">
        <w:rPr>
          <w:rFonts w:ascii="Times New Roman" w:hAnsi="Times New Roman" w:cs="Times New Roman"/>
          <w:i/>
          <w:sz w:val="24"/>
          <w:szCs w:val="24"/>
        </w:rPr>
        <w:t xml:space="preserve"> </w:t>
      </w:r>
      <w:proofErr w:type="spellStart"/>
      <w:r w:rsidR="008573E6" w:rsidRPr="00722DA0">
        <w:rPr>
          <w:rFonts w:ascii="Times New Roman" w:hAnsi="Times New Roman" w:cs="Times New Roman"/>
          <w:i/>
          <w:sz w:val="24"/>
          <w:szCs w:val="24"/>
        </w:rPr>
        <w:t>dominiu</w:t>
      </w:r>
      <w:proofErr w:type="spellEnd"/>
      <w:r w:rsidR="008573E6" w:rsidRPr="00722DA0">
        <w:rPr>
          <w:rFonts w:ascii="Times New Roman" w:hAnsi="Times New Roman" w:cs="Times New Roman"/>
          <w:sz w:val="24"/>
          <w:szCs w:val="24"/>
        </w:rPr>
        <w:t xml:space="preserve">. </w:t>
      </w:r>
      <w:r w:rsidRPr="00722DA0">
        <w:rPr>
          <w:rFonts w:ascii="Times New Roman" w:hAnsi="Times New Roman" w:cs="Times New Roman"/>
          <w:sz w:val="24"/>
          <w:szCs w:val="24"/>
        </w:rPr>
        <w:t>No obstante</w:t>
      </w:r>
      <w:r w:rsidR="00C53394" w:rsidRPr="00722DA0">
        <w:rPr>
          <w:rFonts w:ascii="Times New Roman" w:hAnsi="Times New Roman" w:cs="Times New Roman"/>
          <w:sz w:val="24"/>
          <w:szCs w:val="24"/>
        </w:rPr>
        <w:t>, uno de los retos a los que se enfrentan los Estados viene dado por “la ausencia de regulación y de control de los mercados e instituciones financieras internacionales” (Canales &amp; Menéndez, 2015), en un contexto donde la toma de decisiones en el ámbito económico, a nivel internacional</w:t>
      </w:r>
      <w:r w:rsidRPr="00722DA0">
        <w:rPr>
          <w:rFonts w:ascii="Times New Roman" w:hAnsi="Times New Roman" w:cs="Times New Roman"/>
          <w:sz w:val="24"/>
          <w:szCs w:val="24"/>
        </w:rPr>
        <w:t xml:space="preserve"> pero con ineludible incidencia local</w:t>
      </w:r>
      <w:r w:rsidR="00C53394" w:rsidRPr="00722DA0">
        <w:rPr>
          <w:rFonts w:ascii="Times New Roman" w:hAnsi="Times New Roman" w:cs="Times New Roman"/>
          <w:sz w:val="24"/>
          <w:szCs w:val="24"/>
        </w:rPr>
        <w:t>, queda confiada a la autorregulación de los mercados</w:t>
      </w:r>
      <w:r w:rsidR="0001788E" w:rsidRPr="00722DA0">
        <w:rPr>
          <w:rFonts w:ascii="Times New Roman" w:hAnsi="Times New Roman" w:cs="Times New Roman"/>
          <w:sz w:val="24"/>
          <w:szCs w:val="24"/>
        </w:rPr>
        <w:t xml:space="preserve"> y al uso de las nuevas tecnologías de la información</w:t>
      </w:r>
      <w:r w:rsidR="00C53394" w:rsidRPr="00722DA0">
        <w:rPr>
          <w:rFonts w:ascii="Times New Roman" w:hAnsi="Times New Roman" w:cs="Times New Roman"/>
          <w:sz w:val="24"/>
          <w:szCs w:val="24"/>
        </w:rPr>
        <w:t>, donde las reglas de juego y el cumplimiento de las normas es contestada como una extralimitación de la le</w:t>
      </w:r>
      <w:r w:rsidRPr="00722DA0">
        <w:rPr>
          <w:rFonts w:ascii="Times New Roman" w:hAnsi="Times New Roman" w:cs="Times New Roman"/>
          <w:sz w:val="24"/>
          <w:szCs w:val="24"/>
        </w:rPr>
        <w:t xml:space="preserve">gítima intervención del Estado (a la sazón, </w:t>
      </w:r>
      <w:r w:rsidR="00C53394" w:rsidRPr="00722DA0">
        <w:rPr>
          <w:rFonts w:ascii="Times New Roman" w:hAnsi="Times New Roman" w:cs="Times New Roman"/>
          <w:sz w:val="24"/>
          <w:szCs w:val="24"/>
        </w:rPr>
        <w:t xml:space="preserve">de </w:t>
      </w:r>
      <w:r w:rsidR="00C53394" w:rsidRPr="00722DA0">
        <w:rPr>
          <w:rFonts w:ascii="Times New Roman" w:hAnsi="Times New Roman" w:cs="Times New Roman"/>
          <w:i/>
          <w:sz w:val="24"/>
          <w:szCs w:val="24"/>
        </w:rPr>
        <w:t>lo público</w:t>
      </w:r>
      <w:r w:rsidRPr="00722DA0">
        <w:rPr>
          <w:rFonts w:ascii="Times New Roman" w:hAnsi="Times New Roman" w:cs="Times New Roman"/>
          <w:sz w:val="24"/>
          <w:szCs w:val="24"/>
        </w:rPr>
        <w:t>)</w:t>
      </w:r>
      <w:r w:rsidR="00C53394" w:rsidRPr="00722DA0">
        <w:rPr>
          <w:rFonts w:ascii="Times New Roman" w:hAnsi="Times New Roman" w:cs="Times New Roman"/>
          <w:sz w:val="24"/>
          <w:szCs w:val="24"/>
        </w:rPr>
        <w:t xml:space="preserve">, </w:t>
      </w:r>
      <w:r w:rsidR="0001788E" w:rsidRPr="00722DA0">
        <w:rPr>
          <w:rFonts w:ascii="Times New Roman" w:hAnsi="Times New Roman" w:cs="Times New Roman"/>
          <w:sz w:val="24"/>
          <w:szCs w:val="24"/>
        </w:rPr>
        <w:t xml:space="preserve">viéndose superadas las fronteras nacionales y los correspondientes límites normativos que, eventualmente, </w:t>
      </w:r>
      <w:r w:rsidR="005A58E0" w:rsidRPr="00722DA0">
        <w:rPr>
          <w:rFonts w:ascii="Times New Roman" w:hAnsi="Times New Roman" w:cs="Times New Roman"/>
          <w:sz w:val="24"/>
          <w:szCs w:val="24"/>
        </w:rPr>
        <w:t>éstos quieran o necesiten imponer en el ámbito de sus jurisdicciones territoriales</w:t>
      </w:r>
      <w:r w:rsidR="00C53394" w:rsidRPr="00722DA0">
        <w:rPr>
          <w:rFonts w:ascii="Times New Roman" w:hAnsi="Times New Roman" w:cs="Times New Roman"/>
          <w:sz w:val="24"/>
          <w:szCs w:val="24"/>
        </w:rPr>
        <w:t xml:space="preserve">. </w:t>
      </w:r>
      <w:r w:rsidR="00E74937" w:rsidRPr="00722DA0">
        <w:rPr>
          <w:rFonts w:ascii="Times New Roman" w:hAnsi="Times New Roman" w:cs="Times New Roman"/>
          <w:sz w:val="24"/>
          <w:szCs w:val="24"/>
        </w:rPr>
        <w:t xml:space="preserve">La soberanía del Estado ha quedado relativizada y erosionada, pues, ante los procesos de integración internacional, y esencialmente en los de carácter supranacional, uniéndose a ello la importancia de organismos de carácter económico y financiero (FMI, BCE, </w:t>
      </w:r>
      <w:r w:rsidR="003E2AB6" w:rsidRPr="00722DA0">
        <w:rPr>
          <w:rFonts w:ascii="Times New Roman" w:hAnsi="Times New Roman" w:cs="Times New Roman"/>
          <w:sz w:val="24"/>
          <w:szCs w:val="24"/>
        </w:rPr>
        <w:t xml:space="preserve">OMC, </w:t>
      </w:r>
      <w:r w:rsidR="00E74937" w:rsidRPr="00722DA0">
        <w:rPr>
          <w:rFonts w:ascii="Times New Roman" w:hAnsi="Times New Roman" w:cs="Times New Roman"/>
          <w:sz w:val="24"/>
          <w:szCs w:val="24"/>
        </w:rPr>
        <w:t xml:space="preserve">entre otros), que enmarcan y delimitan los márgenes de maniobra de los Estados. </w:t>
      </w:r>
    </w:p>
    <w:p w:rsidR="006628AB" w:rsidRPr="00722DA0" w:rsidRDefault="006628AB"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Thwaites</w:t>
      </w:r>
      <w:proofErr w:type="spellEnd"/>
      <w:r w:rsidRPr="00722DA0">
        <w:rPr>
          <w:rFonts w:ascii="Times New Roman" w:hAnsi="Times New Roman" w:cs="Times New Roman"/>
          <w:sz w:val="24"/>
          <w:szCs w:val="24"/>
        </w:rPr>
        <w:t xml:space="preserve"> y López plantean una refundación de la propia estatidad, vinculando el Estado a una serie de propósitos sociales “desde un lugar democrático y participa</w:t>
      </w:r>
      <w:r w:rsidR="002D6F35" w:rsidRPr="00722DA0">
        <w:rPr>
          <w:rFonts w:ascii="Times New Roman" w:hAnsi="Times New Roman" w:cs="Times New Roman"/>
          <w:sz w:val="24"/>
          <w:szCs w:val="24"/>
        </w:rPr>
        <w:t>tivo” (</w:t>
      </w:r>
      <w:proofErr w:type="spellStart"/>
      <w:r w:rsidR="002D6F35" w:rsidRPr="00722DA0">
        <w:rPr>
          <w:rFonts w:ascii="Times New Roman" w:hAnsi="Times New Roman" w:cs="Times New Roman"/>
          <w:sz w:val="24"/>
          <w:szCs w:val="24"/>
        </w:rPr>
        <w:t>Thwaites</w:t>
      </w:r>
      <w:proofErr w:type="spellEnd"/>
      <w:r w:rsidR="002D6F35" w:rsidRPr="00722DA0">
        <w:rPr>
          <w:rFonts w:ascii="Times New Roman" w:hAnsi="Times New Roman" w:cs="Times New Roman"/>
          <w:sz w:val="24"/>
          <w:szCs w:val="24"/>
        </w:rPr>
        <w:t xml:space="preserve"> y López, 2005), máxime en un contexto en el que el avance de la tecnología y la globalización están minando las bases de una clase media en tanto que requisito o fundamento para la estabilidad de las democracias liberales (</w:t>
      </w:r>
      <w:proofErr w:type="spellStart"/>
      <w:r w:rsidR="002D6F35" w:rsidRPr="00722DA0">
        <w:rPr>
          <w:rFonts w:ascii="Times New Roman" w:hAnsi="Times New Roman" w:cs="Times New Roman"/>
          <w:sz w:val="24"/>
          <w:szCs w:val="24"/>
        </w:rPr>
        <w:t>Fukuyama</w:t>
      </w:r>
      <w:proofErr w:type="spellEnd"/>
      <w:r w:rsidR="002D6F35" w:rsidRPr="00722DA0">
        <w:rPr>
          <w:rFonts w:ascii="Times New Roman" w:hAnsi="Times New Roman" w:cs="Times New Roman"/>
          <w:sz w:val="24"/>
          <w:szCs w:val="24"/>
        </w:rPr>
        <w:t xml:space="preserve">, 2012). </w:t>
      </w:r>
    </w:p>
    <w:p w:rsidR="009A2246" w:rsidRPr="00722DA0" w:rsidRDefault="009A2246"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lastRenderedPageBreak/>
        <w:t xml:space="preserve">En este sentido, la sujeción de las grandes líneas de actuación económica nacionales a la recomendación o condicionamiento de agentes internacionales, en un contexto en que tales decisiones contravienen </w:t>
      </w:r>
      <w:r w:rsidR="00C266ED" w:rsidRPr="00722DA0">
        <w:rPr>
          <w:rFonts w:ascii="Times New Roman" w:hAnsi="Times New Roman" w:cs="Times New Roman"/>
          <w:sz w:val="24"/>
          <w:szCs w:val="24"/>
        </w:rPr>
        <w:t xml:space="preserve">y colisionan con </w:t>
      </w:r>
      <w:r w:rsidRPr="00722DA0">
        <w:rPr>
          <w:rFonts w:ascii="Times New Roman" w:hAnsi="Times New Roman" w:cs="Times New Roman"/>
          <w:sz w:val="24"/>
          <w:szCs w:val="24"/>
        </w:rPr>
        <w:t xml:space="preserve">algunas demandas mayoritarias que la población proyecta sobre </w:t>
      </w:r>
      <w:r w:rsidR="00DE4321" w:rsidRPr="00722DA0">
        <w:rPr>
          <w:rFonts w:ascii="Times New Roman" w:hAnsi="Times New Roman" w:cs="Times New Roman"/>
          <w:sz w:val="24"/>
          <w:szCs w:val="24"/>
        </w:rPr>
        <w:t>las</w:t>
      </w:r>
      <w:r w:rsidRPr="00722DA0">
        <w:rPr>
          <w:rFonts w:ascii="Times New Roman" w:hAnsi="Times New Roman" w:cs="Times New Roman"/>
          <w:sz w:val="24"/>
          <w:szCs w:val="24"/>
        </w:rPr>
        <w:t xml:space="preserve"> instituciones democráticamente constituidas</w:t>
      </w:r>
      <w:r w:rsidR="00C266ED" w:rsidRPr="00722DA0">
        <w:rPr>
          <w:rFonts w:ascii="Times New Roman" w:hAnsi="Times New Roman" w:cs="Times New Roman"/>
          <w:sz w:val="24"/>
          <w:szCs w:val="24"/>
        </w:rPr>
        <w:t xml:space="preserve"> </w:t>
      </w:r>
      <w:r w:rsidR="00DE4321" w:rsidRPr="00722DA0">
        <w:rPr>
          <w:rFonts w:ascii="Times New Roman" w:hAnsi="Times New Roman" w:cs="Times New Roman"/>
          <w:sz w:val="24"/>
          <w:szCs w:val="24"/>
        </w:rPr>
        <w:t>(</w:t>
      </w:r>
      <w:r w:rsidRPr="00722DA0">
        <w:rPr>
          <w:rFonts w:ascii="Times New Roman" w:hAnsi="Times New Roman" w:cs="Times New Roman"/>
          <w:sz w:val="24"/>
          <w:szCs w:val="24"/>
        </w:rPr>
        <w:t>pero sin capacidad de maniobrar frente a las</w:t>
      </w:r>
      <w:r w:rsidR="00DE4321" w:rsidRPr="00722DA0">
        <w:rPr>
          <w:rFonts w:ascii="Times New Roman" w:hAnsi="Times New Roman" w:cs="Times New Roman"/>
          <w:sz w:val="24"/>
          <w:szCs w:val="24"/>
        </w:rPr>
        <w:t xml:space="preserve"> contingencias internacionales) </w:t>
      </w:r>
      <w:r w:rsidRPr="00722DA0">
        <w:rPr>
          <w:rFonts w:ascii="Times New Roman" w:hAnsi="Times New Roman" w:cs="Times New Roman"/>
          <w:sz w:val="24"/>
          <w:szCs w:val="24"/>
        </w:rPr>
        <w:t xml:space="preserve">describe un panorama en que se cuestiona la legitimidad de las decisiones y el alcance real de su fundamentación democrática. Cabe citar, en este sentido, los Memorándum de Entendimiento por los que, con carácter bilateral, los Estados con elevados niveles de endeudamiento o déficit público, son obligados </w:t>
      </w:r>
      <w:r w:rsidR="006316BF" w:rsidRPr="00722DA0">
        <w:rPr>
          <w:rFonts w:ascii="Times New Roman" w:hAnsi="Times New Roman" w:cs="Times New Roman"/>
          <w:sz w:val="24"/>
          <w:szCs w:val="24"/>
        </w:rPr>
        <w:t>a adoptar medidas de austeridad de acuerdo con las directrices de una “</w:t>
      </w:r>
      <w:r w:rsidR="006316BF" w:rsidRPr="00722DA0">
        <w:rPr>
          <w:rFonts w:ascii="Times New Roman" w:hAnsi="Times New Roman" w:cs="Times New Roman"/>
          <w:color w:val="000000"/>
          <w:sz w:val="24"/>
          <w:szCs w:val="24"/>
        </w:rPr>
        <w:t xml:space="preserve">Europa como un agente </w:t>
      </w:r>
      <w:proofErr w:type="spellStart"/>
      <w:r w:rsidR="006316BF" w:rsidRPr="00722DA0">
        <w:rPr>
          <w:rFonts w:ascii="Times New Roman" w:hAnsi="Times New Roman" w:cs="Times New Roman"/>
          <w:color w:val="000000"/>
          <w:sz w:val="24"/>
          <w:szCs w:val="24"/>
        </w:rPr>
        <w:t>disciplinador</w:t>
      </w:r>
      <w:proofErr w:type="spellEnd"/>
      <w:r w:rsidR="006316BF" w:rsidRPr="00722DA0">
        <w:rPr>
          <w:rFonts w:ascii="Times New Roman" w:hAnsi="Times New Roman" w:cs="Times New Roman"/>
          <w:color w:val="000000"/>
          <w:sz w:val="24"/>
          <w:szCs w:val="24"/>
        </w:rPr>
        <w:t xml:space="preserve"> al servicio de l</w:t>
      </w:r>
      <w:r w:rsidR="00C266ED" w:rsidRPr="00722DA0">
        <w:rPr>
          <w:rFonts w:ascii="Times New Roman" w:hAnsi="Times New Roman" w:cs="Times New Roman"/>
          <w:color w:val="000000"/>
          <w:sz w:val="24"/>
          <w:szCs w:val="24"/>
        </w:rPr>
        <w:t>os mercados” (</w:t>
      </w:r>
      <w:proofErr w:type="spellStart"/>
      <w:r w:rsidR="00C266ED" w:rsidRPr="00722DA0">
        <w:rPr>
          <w:rFonts w:ascii="Times New Roman" w:hAnsi="Times New Roman" w:cs="Times New Roman"/>
          <w:color w:val="000000"/>
          <w:sz w:val="24"/>
          <w:szCs w:val="24"/>
        </w:rPr>
        <w:t>Innerarity</w:t>
      </w:r>
      <w:proofErr w:type="spellEnd"/>
      <w:r w:rsidR="00C266ED" w:rsidRPr="00722DA0">
        <w:rPr>
          <w:rFonts w:ascii="Times New Roman" w:hAnsi="Times New Roman" w:cs="Times New Roman"/>
          <w:color w:val="000000"/>
          <w:sz w:val="24"/>
          <w:szCs w:val="24"/>
        </w:rPr>
        <w:t>, 2012),</w:t>
      </w:r>
      <w:r w:rsidR="006316BF" w:rsidRPr="00722DA0">
        <w:rPr>
          <w:rFonts w:ascii="Times New Roman" w:hAnsi="Times New Roman" w:cs="Times New Roman"/>
          <w:color w:val="000000"/>
          <w:sz w:val="24"/>
          <w:szCs w:val="24"/>
        </w:rPr>
        <w:t xml:space="preserve"> </w:t>
      </w:r>
      <w:r w:rsidR="006316BF" w:rsidRPr="00722DA0">
        <w:rPr>
          <w:rFonts w:ascii="Times New Roman" w:hAnsi="Times New Roman" w:cs="Times New Roman"/>
          <w:sz w:val="24"/>
          <w:szCs w:val="24"/>
        </w:rPr>
        <w:t xml:space="preserve">ahondando </w:t>
      </w:r>
      <w:r w:rsidRPr="00722DA0">
        <w:rPr>
          <w:rFonts w:ascii="Times New Roman" w:hAnsi="Times New Roman" w:cs="Times New Roman"/>
          <w:sz w:val="24"/>
          <w:szCs w:val="24"/>
        </w:rPr>
        <w:t xml:space="preserve">en los niveles de precariedad social frente a cuya consecución están obligados los poderes públicos, tanto por demanda social manifestada en la movilización y </w:t>
      </w:r>
      <w:r w:rsidR="00C266ED" w:rsidRPr="00722DA0">
        <w:rPr>
          <w:rFonts w:ascii="Times New Roman" w:hAnsi="Times New Roman" w:cs="Times New Roman"/>
          <w:sz w:val="24"/>
          <w:szCs w:val="24"/>
        </w:rPr>
        <w:t xml:space="preserve">la </w:t>
      </w:r>
      <w:r w:rsidRPr="00722DA0">
        <w:rPr>
          <w:rFonts w:ascii="Times New Roman" w:hAnsi="Times New Roman" w:cs="Times New Roman"/>
          <w:sz w:val="24"/>
          <w:szCs w:val="24"/>
        </w:rPr>
        <w:t>contestación popular</w:t>
      </w:r>
      <w:r w:rsidR="00C266ED" w:rsidRPr="00722DA0">
        <w:rPr>
          <w:rFonts w:ascii="Times New Roman" w:hAnsi="Times New Roman" w:cs="Times New Roman"/>
          <w:sz w:val="24"/>
          <w:szCs w:val="24"/>
        </w:rPr>
        <w:t xml:space="preserve"> (con mayor o menor incidencia electoral)</w:t>
      </w:r>
      <w:r w:rsidRPr="00722DA0">
        <w:rPr>
          <w:rFonts w:ascii="Times New Roman" w:hAnsi="Times New Roman" w:cs="Times New Roman"/>
          <w:sz w:val="24"/>
          <w:szCs w:val="24"/>
        </w:rPr>
        <w:t xml:space="preserve">, como por la configuración de los postulados doctrinales y legales derivados del núcleo constitucional propio del Estado del Bienestar. </w:t>
      </w:r>
    </w:p>
    <w:p w:rsidR="00C57CD0" w:rsidRPr="00722DA0" w:rsidRDefault="009A2246"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En el mejor de los casos, cabría entender que se abre un nuevo escenario de múltiples formas de legitimación democrática que van más allá de la representación o la participación directa, considerando en qué medida los procesos electivos y </w:t>
      </w:r>
      <w:proofErr w:type="spellStart"/>
      <w:r w:rsidRPr="00722DA0">
        <w:rPr>
          <w:rFonts w:ascii="Times New Roman" w:hAnsi="Times New Roman" w:cs="Times New Roman"/>
          <w:sz w:val="24"/>
          <w:szCs w:val="24"/>
        </w:rPr>
        <w:t>decisionales</w:t>
      </w:r>
      <w:proofErr w:type="spellEnd"/>
      <w:r w:rsidRPr="00722DA0">
        <w:rPr>
          <w:rFonts w:ascii="Times New Roman" w:hAnsi="Times New Roman" w:cs="Times New Roman"/>
          <w:sz w:val="24"/>
          <w:szCs w:val="24"/>
        </w:rPr>
        <w:t xml:space="preserve"> propios del Estado-Nación pueden ser proyectados o trasladados, miméticamente, a otros ámbitos de carácter internacional. En este sentido, quizás la rendición de cuentas sea la forma en que el carácter democrático de las decisiones se proyecta por medio de la responsabilidad (y n</w:t>
      </w:r>
      <w:r w:rsidR="00950BED" w:rsidRPr="00722DA0">
        <w:rPr>
          <w:rFonts w:ascii="Times New Roman" w:hAnsi="Times New Roman" w:cs="Times New Roman"/>
          <w:sz w:val="24"/>
          <w:szCs w:val="24"/>
        </w:rPr>
        <w:t xml:space="preserve">o tanto por la representación), y que es posible, además, hablar de responsabilidad democrática sin que sea ésta la ejercida por el </w:t>
      </w:r>
      <w:r w:rsidR="00950BED" w:rsidRPr="00722DA0">
        <w:rPr>
          <w:rFonts w:ascii="Times New Roman" w:hAnsi="Times New Roman" w:cs="Times New Roman"/>
          <w:i/>
          <w:sz w:val="24"/>
          <w:szCs w:val="24"/>
        </w:rPr>
        <w:t xml:space="preserve">demos </w:t>
      </w:r>
      <w:r w:rsidR="00950BED" w:rsidRPr="00722DA0">
        <w:rPr>
          <w:rFonts w:ascii="Times New Roman" w:hAnsi="Times New Roman" w:cs="Times New Roman"/>
          <w:sz w:val="24"/>
          <w:szCs w:val="24"/>
        </w:rPr>
        <w:t xml:space="preserve">descrito por la circunscripción territorial de la nación, según el mapa territorial contemporáneo. </w:t>
      </w:r>
      <w:r w:rsidR="00C57CD0" w:rsidRPr="00722DA0">
        <w:rPr>
          <w:rFonts w:ascii="Times New Roman" w:hAnsi="Times New Roman" w:cs="Times New Roman"/>
          <w:sz w:val="24"/>
          <w:szCs w:val="24"/>
        </w:rPr>
        <w:t xml:space="preserve">La complejidad del entramado institucional y político europeo contrasta con la estructura monista del Estado-nación en términos de la representación, lo cual resulta de trascendencia a efectos de fijar la existencia del </w:t>
      </w:r>
      <w:r w:rsidR="00C57CD0" w:rsidRPr="00722DA0">
        <w:rPr>
          <w:rFonts w:ascii="Times New Roman" w:hAnsi="Times New Roman" w:cs="Times New Roman"/>
          <w:i/>
          <w:sz w:val="24"/>
          <w:szCs w:val="24"/>
        </w:rPr>
        <w:t xml:space="preserve">demos, </w:t>
      </w:r>
      <w:r w:rsidR="00C57CD0" w:rsidRPr="00722DA0">
        <w:rPr>
          <w:rFonts w:ascii="Times New Roman" w:hAnsi="Times New Roman" w:cs="Times New Roman"/>
          <w:sz w:val="24"/>
          <w:szCs w:val="24"/>
        </w:rPr>
        <w:t>de carácter “uniforme y homogéneo”</w:t>
      </w:r>
      <w:r w:rsidR="00C57CD0" w:rsidRPr="00722DA0">
        <w:rPr>
          <w:rFonts w:ascii="Times New Roman" w:hAnsi="Times New Roman" w:cs="Times New Roman"/>
          <w:i/>
          <w:sz w:val="24"/>
          <w:szCs w:val="24"/>
        </w:rPr>
        <w:t xml:space="preserve"> </w:t>
      </w:r>
      <w:r w:rsidR="00C57CD0" w:rsidRPr="00722DA0">
        <w:rPr>
          <w:rFonts w:ascii="Times New Roman" w:hAnsi="Times New Roman" w:cs="Times New Roman"/>
          <w:sz w:val="24"/>
          <w:szCs w:val="24"/>
        </w:rPr>
        <w:t>sobre el cual se venga a erigir la legitimidad democrática en base a un proceso electoral y la “existencia de un cuerpo político europeo” (</w:t>
      </w:r>
      <w:proofErr w:type="spellStart"/>
      <w:r w:rsidR="00C57CD0" w:rsidRPr="00722DA0">
        <w:rPr>
          <w:rFonts w:ascii="Times New Roman" w:hAnsi="Times New Roman" w:cs="Times New Roman"/>
          <w:sz w:val="24"/>
          <w:szCs w:val="24"/>
        </w:rPr>
        <w:t>Pierré-Caps</w:t>
      </w:r>
      <w:proofErr w:type="spellEnd"/>
      <w:r w:rsidR="00C57CD0" w:rsidRPr="00722DA0">
        <w:rPr>
          <w:rFonts w:ascii="Times New Roman" w:hAnsi="Times New Roman" w:cs="Times New Roman"/>
          <w:sz w:val="24"/>
          <w:szCs w:val="24"/>
        </w:rPr>
        <w:t xml:space="preserve">, </w:t>
      </w:r>
      <w:r w:rsidR="00A00E28" w:rsidRPr="00722DA0">
        <w:rPr>
          <w:rFonts w:ascii="Times New Roman" w:hAnsi="Times New Roman" w:cs="Times New Roman"/>
          <w:sz w:val="24"/>
          <w:szCs w:val="24"/>
        </w:rPr>
        <w:t xml:space="preserve">2013). </w:t>
      </w:r>
      <w:r w:rsidR="00371703" w:rsidRPr="00722DA0">
        <w:rPr>
          <w:rFonts w:ascii="Times New Roman" w:hAnsi="Times New Roman" w:cs="Times New Roman"/>
          <w:sz w:val="24"/>
          <w:szCs w:val="24"/>
        </w:rPr>
        <w:t>Precisamente, la transposición de las categorías nacionales al nivel europeo impide, desde la perspectiva del Estado y la soberanía, la construcción del cuerpo</w:t>
      </w:r>
      <w:r w:rsidR="00514864" w:rsidRPr="00722DA0">
        <w:rPr>
          <w:rFonts w:ascii="Times New Roman" w:hAnsi="Times New Roman" w:cs="Times New Roman"/>
          <w:sz w:val="24"/>
          <w:szCs w:val="24"/>
        </w:rPr>
        <w:t xml:space="preserve"> político que dé origen a la UE, toda vez se delimiten los contornos humanos y geográficos del cuerpo político a nivel europeo, ejercicio que, para </w:t>
      </w:r>
      <w:proofErr w:type="spellStart"/>
      <w:r w:rsidR="00514864" w:rsidRPr="00722DA0">
        <w:rPr>
          <w:rFonts w:ascii="Times New Roman" w:hAnsi="Times New Roman" w:cs="Times New Roman"/>
          <w:sz w:val="24"/>
          <w:szCs w:val="24"/>
        </w:rPr>
        <w:t>Roux</w:t>
      </w:r>
      <w:proofErr w:type="spellEnd"/>
      <w:r w:rsidR="00514864" w:rsidRPr="00722DA0">
        <w:rPr>
          <w:rFonts w:ascii="Times New Roman" w:hAnsi="Times New Roman" w:cs="Times New Roman"/>
          <w:sz w:val="24"/>
          <w:szCs w:val="24"/>
        </w:rPr>
        <w:t xml:space="preserve">, resulta </w:t>
      </w:r>
      <w:r w:rsidR="00514864" w:rsidRPr="00722DA0">
        <w:rPr>
          <w:rFonts w:ascii="Times New Roman" w:hAnsi="Times New Roman" w:cs="Times New Roman"/>
          <w:i/>
          <w:sz w:val="24"/>
          <w:szCs w:val="24"/>
        </w:rPr>
        <w:t xml:space="preserve">pura ficción </w:t>
      </w:r>
      <w:r w:rsidR="00514864" w:rsidRPr="00722DA0">
        <w:rPr>
          <w:rFonts w:ascii="Times New Roman" w:hAnsi="Times New Roman" w:cs="Times New Roman"/>
          <w:sz w:val="24"/>
          <w:szCs w:val="24"/>
        </w:rPr>
        <w:t>(</w:t>
      </w:r>
      <w:proofErr w:type="spellStart"/>
      <w:r w:rsidR="00514864" w:rsidRPr="00722DA0">
        <w:rPr>
          <w:rFonts w:ascii="Times New Roman" w:hAnsi="Times New Roman" w:cs="Times New Roman"/>
          <w:sz w:val="24"/>
          <w:szCs w:val="24"/>
        </w:rPr>
        <w:t>Roux</w:t>
      </w:r>
      <w:proofErr w:type="spellEnd"/>
      <w:r w:rsidR="00514864" w:rsidRPr="00722DA0">
        <w:rPr>
          <w:rFonts w:ascii="Times New Roman" w:hAnsi="Times New Roman" w:cs="Times New Roman"/>
          <w:sz w:val="24"/>
          <w:szCs w:val="24"/>
        </w:rPr>
        <w:t xml:space="preserve">, 2008). </w:t>
      </w:r>
      <w:r w:rsidR="00514864" w:rsidRPr="00722DA0">
        <w:rPr>
          <w:rFonts w:ascii="Garamond3LTStd" w:hAnsi="Garamond3LTStd" w:cs="Garamond3LTStd"/>
          <w:sz w:val="24"/>
          <w:szCs w:val="24"/>
        </w:rPr>
        <w:t>Si bien, h</w:t>
      </w:r>
      <w:r w:rsidR="00371703" w:rsidRPr="00722DA0">
        <w:rPr>
          <w:rFonts w:ascii="Garamond3LTStd" w:hAnsi="Garamond3LTStd" w:cs="Garamond3LTStd"/>
          <w:sz w:val="24"/>
          <w:szCs w:val="24"/>
        </w:rPr>
        <w:t xml:space="preserve">ay quien viene a señalar que el fortalecimiento de la democracia europea no puede darse como resultado de un </w:t>
      </w:r>
      <w:r w:rsidR="00371703" w:rsidRPr="00722DA0">
        <w:rPr>
          <w:rFonts w:ascii="Garamond3LTStd" w:hAnsi="Garamond3LTStd" w:cs="Garamond3LTStd"/>
          <w:i/>
          <w:sz w:val="24"/>
          <w:szCs w:val="24"/>
        </w:rPr>
        <w:t xml:space="preserve">demos </w:t>
      </w:r>
      <w:r w:rsidR="00371703" w:rsidRPr="00722DA0">
        <w:rPr>
          <w:rFonts w:ascii="Garamond3LTStd" w:hAnsi="Garamond3LTStd" w:cs="Garamond3LTStd"/>
          <w:sz w:val="24"/>
          <w:szCs w:val="24"/>
        </w:rPr>
        <w:t xml:space="preserve">europeo, sino reforzando las democracias nacionales, “también para asuntos europeos” (Ortega, 2013). </w:t>
      </w:r>
    </w:p>
    <w:p w:rsidR="00C57CD0" w:rsidRPr="00722DA0" w:rsidRDefault="00A00E28"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Si bien, impera la necesidad de democratizar, sea o no proyectando y diversificando las modalidades de legitimidad representativa nacional, tanto las Naciones Unidas como “las instituciones internacionales de regulación económica” (</w:t>
      </w:r>
      <w:proofErr w:type="spellStart"/>
      <w:r w:rsidRPr="00722DA0">
        <w:rPr>
          <w:rFonts w:ascii="Times New Roman" w:hAnsi="Times New Roman" w:cs="Times New Roman"/>
          <w:sz w:val="24"/>
          <w:szCs w:val="24"/>
        </w:rPr>
        <w:t>Orsuela</w:t>
      </w:r>
      <w:proofErr w:type="spellEnd"/>
      <w:r w:rsidRPr="00722DA0">
        <w:rPr>
          <w:rFonts w:ascii="Times New Roman" w:hAnsi="Times New Roman" w:cs="Times New Roman"/>
          <w:sz w:val="24"/>
          <w:szCs w:val="24"/>
        </w:rPr>
        <w:t xml:space="preserve">, 2007). No obstante, las dificultades en este sentido, como ha puesto de manifiesto </w:t>
      </w:r>
      <w:proofErr w:type="spellStart"/>
      <w:r w:rsidRPr="00722DA0">
        <w:rPr>
          <w:rFonts w:ascii="Times New Roman" w:hAnsi="Times New Roman" w:cs="Times New Roman"/>
          <w:sz w:val="24"/>
          <w:szCs w:val="24"/>
        </w:rPr>
        <w:t>Crouch</w:t>
      </w:r>
      <w:proofErr w:type="spellEnd"/>
      <w:r w:rsidRPr="00722DA0">
        <w:rPr>
          <w:rFonts w:ascii="Times New Roman" w:hAnsi="Times New Roman" w:cs="Times New Roman"/>
          <w:sz w:val="24"/>
          <w:szCs w:val="24"/>
        </w:rPr>
        <w:t>, son obvias, al resultar difícil la trasposición de las fórmulas democráticas del Estado a la dimensión internacional (</w:t>
      </w:r>
      <w:proofErr w:type="spellStart"/>
      <w:r w:rsidRPr="00722DA0">
        <w:rPr>
          <w:rFonts w:ascii="Times New Roman" w:hAnsi="Times New Roman" w:cs="Times New Roman"/>
          <w:sz w:val="24"/>
          <w:szCs w:val="24"/>
        </w:rPr>
        <w:t>Crouch</w:t>
      </w:r>
      <w:proofErr w:type="spellEnd"/>
      <w:r w:rsidRPr="00722DA0">
        <w:rPr>
          <w:rFonts w:ascii="Times New Roman" w:hAnsi="Times New Roman" w:cs="Times New Roman"/>
          <w:sz w:val="24"/>
          <w:szCs w:val="24"/>
        </w:rPr>
        <w:t xml:space="preserve">, 2004). Se cuestiona, así, que la legitimación de las decisiones a nivel europeo tengan que responder a la misma lógica a que la legitimación (democrática) atiende en el seno de los Estados (soberanos), lo cual impera a “ir </w:t>
      </w:r>
      <w:r w:rsidRPr="00722DA0">
        <w:rPr>
          <w:rFonts w:ascii="Times New Roman" w:hAnsi="Times New Roman" w:cs="Times New Roman"/>
          <w:i/>
          <w:sz w:val="24"/>
          <w:szCs w:val="24"/>
        </w:rPr>
        <w:t xml:space="preserve">más allá </w:t>
      </w:r>
      <w:r w:rsidRPr="00722DA0">
        <w:rPr>
          <w:rFonts w:ascii="Times New Roman" w:hAnsi="Times New Roman" w:cs="Times New Roman"/>
          <w:sz w:val="24"/>
          <w:szCs w:val="24"/>
        </w:rPr>
        <w:t>de la dimensión formal implícita en la dimensión constitucional de la democracia” (</w:t>
      </w:r>
      <w:proofErr w:type="spellStart"/>
      <w:r w:rsidRPr="00722DA0">
        <w:rPr>
          <w:rFonts w:ascii="Times New Roman" w:hAnsi="Times New Roman" w:cs="Times New Roman"/>
          <w:sz w:val="24"/>
          <w:szCs w:val="24"/>
        </w:rPr>
        <w:t>Duso</w:t>
      </w:r>
      <w:proofErr w:type="spellEnd"/>
      <w:r w:rsidRPr="00722DA0">
        <w:rPr>
          <w:rFonts w:ascii="Times New Roman" w:hAnsi="Times New Roman" w:cs="Times New Roman"/>
          <w:sz w:val="24"/>
          <w:szCs w:val="24"/>
        </w:rPr>
        <w:t>, 2007). La globalización ha incidido, además, en el fundamento básico de la identidad sobre la que se erige el Estado, en la medida en que su base social “</w:t>
      </w:r>
      <w:r w:rsidRPr="00722DA0">
        <w:rPr>
          <w:rFonts w:ascii="Garamond3LTStd" w:hAnsi="Garamond3LTStd" w:cs="Garamond3LTStd"/>
          <w:sz w:val="24"/>
          <w:szCs w:val="24"/>
        </w:rPr>
        <w:t>es cada vez menos reducible a una</w:t>
      </w:r>
      <w:r w:rsidRPr="00722DA0">
        <w:rPr>
          <w:rFonts w:ascii="Times New Roman" w:hAnsi="Times New Roman" w:cs="Times New Roman"/>
          <w:sz w:val="24"/>
          <w:szCs w:val="24"/>
        </w:rPr>
        <w:t xml:space="preserve"> </w:t>
      </w:r>
      <w:r w:rsidRPr="00722DA0">
        <w:rPr>
          <w:rFonts w:ascii="Garamond3LTStd" w:hAnsi="Garamond3LTStd" w:cs="Garamond3LTStd"/>
          <w:sz w:val="24"/>
          <w:szCs w:val="24"/>
        </w:rPr>
        <w:t>comunidad unificada y homogénea de ciudadanos a causa de los movimientos de población</w:t>
      </w:r>
      <w:r w:rsidRPr="00722DA0">
        <w:rPr>
          <w:rFonts w:ascii="Times New Roman" w:hAnsi="Times New Roman" w:cs="Times New Roman"/>
          <w:sz w:val="24"/>
          <w:szCs w:val="24"/>
        </w:rPr>
        <w:t xml:space="preserve"> </w:t>
      </w:r>
      <w:r w:rsidRPr="00722DA0">
        <w:rPr>
          <w:rFonts w:ascii="Garamond3LTStd" w:hAnsi="Garamond3LTStd" w:cs="Garamond3LTStd"/>
          <w:sz w:val="24"/>
          <w:szCs w:val="24"/>
        </w:rPr>
        <w:t>resultantes de la globalización” (</w:t>
      </w:r>
      <w:proofErr w:type="spellStart"/>
      <w:r w:rsidRPr="00722DA0">
        <w:rPr>
          <w:rFonts w:ascii="Garamond3LTStd" w:hAnsi="Garamond3LTStd" w:cs="Garamond3LTStd"/>
          <w:sz w:val="24"/>
          <w:szCs w:val="24"/>
        </w:rPr>
        <w:t>Pierré-Caps</w:t>
      </w:r>
      <w:proofErr w:type="spellEnd"/>
      <w:r w:rsidRPr="00722DA0">
        <w:rPr>
          <w:rFonts w:ascii="Garamond3LTStd" w:hAnsi="Garamond3LTStd" w:cs="Garamond3LTStd"/>
          <w:sz w:val="24"/>
          <w:szCs w:val="24"/>
        </w:rPr>
        <w:t xml:space="preserve">, 2013). </w:t>
      </w:r>
    </w:p>
    <w:p w:rsidR="00A00E28" w:rsidRPr="00722DA0" w:rsidRDefault="00950BED"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lastRenderedPageBreak/>
        <w:t xml:space="preserve">En el peor de los casos, cabría entender, o más bien resignarse al hecho de que el escenario internacional anula las posibilidad de acción democrática </w:t>
      </w:r>
      <w:r w:rsidR="00A00E28" w:rsidRPr="00722DA0">
        <w:rPr>
          <w:rFonts w:ascii="Times New Roman" w:hAnsi="Times New Roman" w:cs="Times New Roman"/>
          <w:sz w:val="24"/>
          <w:szCs w:val="24"/>
        </w:rPr>
        <w:t>por parte de</w:t>
      </w:r>
      <w:r w:rsidRPr="00722DA0">
        <w:rPr>
          <w:rFonts w:ascii="Times New Roman" w:hAnsi="Times New Roman" w:cs="Times New Roman"/>
          <w:sz w:val="24"/>
          <w:szCs w:val="24"/>
        </w:rPr>
        <w:t xml:space="preserve"> aquellas instituciones elegidas por la población, según mecanismos diversos, formales e informales, de representación, revocación o rendición de cuentas, y que el devenir de los acontecimientos viene marcado por una sucesión de hechos consumados fruto de las desiguales relaciones de poder protagonizadas por un </w:t>
      </w:r>
      <w:r w:rsidRPr="00722DA0">
        <w:rPr>
          <w:rFonts w:ascii="Times New Roman" w:hAnsi="Times New Roman" w:cs="Times New Roman"/>
          <w:i/>
          <w:sz w:val="24"/>
          <w:szCs w:val="24"/>
        </w:rPr>
        <w:t xml:space="preserve">statu quo </w:t>
      </w:r>
      <w:r w:rsidRPr="00722DA0">
        <w:rPr>
          <w:rFonts w:ascii="Times New Roman" w:hAnsi="Times New Roman" w:cs="Times New Roman"/>
          <w:sz w:val="24"/>
          <w:szCs w:val="24"/>
        </w:rPr>
        <w:t>regido por la lógica financiera, militar y tecnocrática</w:t>
      </w:r>
      <w:r w:rsidR="009813B9" w:rsidRPr="00722DA0">
        <w:rPr>
          <w:rFonts w:ascii="Times New Roman" w:hAnsi="Times New Roman" w:cs="Times New Roman"/>
          <w:sz w:val="24"/>
          <w:szCs w:val="24"/>
        </w:rPr>
        <w:t xml:space="preserve">, conforme a </w:t>
      </w:r>
      <w:proofErr w:type="spellStart"/>
      <w:r w:rsidR="009813B9" w:rsidRPr="00722DA0">
        <w:rPr>
          <w:rFonts w:ascii="Times New Roman" w:hAnsi="Times New Roman" w:cs="Times New Roman"/>
          <w:sz w:val="24"/>
          <w:szCs w:val="24"/>
        </w:rPr>
        <w:t>Habermas</w:t>
      </w:r>
      <w:proofErr w:type="spellEnd"/>
      <w:r w:rsidR="009813B9" w:rsidRPr="00722DA0">
        <w:rPr>
          <w:rFonts w:ascii="Times New Roman" w:hAnsi="Times New Roman" w:cs="Times New Roman"/>
          <w:sz w:val="24"/>
          <w:szCs w:val="24"/>
        </w:rPr>
        <w:t xml:space="preserve"> (2011)</w:t>
      </w:r>
      <w:r w:rsidRPr="00722DA0">
        <w:rPr>
          <w:rFonts w:ascii="Times New Roman" w:hAnsi="Times New Roman" w:cs="Times New Roman"/>
          <w:sz w:val="24"/>
          <w:szCs w:val="24"/>
        </w:rPr>
        <w:t xml:space="preserve">. </w:t>
      </w:r>
    </w:p>
    <w:p w:rsidR="003B6127" w:rsidRPr="00722DA0" w:rsidRDefault="009813B9"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Este debate no deja de evocar</w:t>
      </w:r>
      <w:r w:rsidR="00A00E28" w:rsidRPr="00722DA0">
        <w:rPr>
          <w:rFonts w:ascii="Times New Roman" w:hAnsi="Times New Roman" w:cs="Times New Roman"/>
          <w:sz w:val="24"/>
          <w:szCs w:val="24"/>
        </w:rPr>
        <w:t>, en suma,</w:t>
      </w:r>
      <w:r w:rsidRPr="00722DA0">
        <w:rPr>
          <w:rFonts w:ascii="Times New Roman" w:hAnsi="Times New Roman" w:cs="Times New Roman"/>
          <w:sz w:val="24"/>
          <w:szCs w:val="24"/>
        </w:rPr>
        <w:t xml:space="preserve"> </w:t>
      </w:r>
      <w:r w:rsidR="00FD4FE0" w:rsidRPr="00722DA0">
        <w:rPr>
          <w:rFonts w:ascii="Times New Roman" w:hAnsi="Times New Roman" w:cs="Times New Roman"/>
          <w:sz w:val="24"/>
          <w:szCs w:val="24"/>
        </w:rPr>
        <w:t>la contraposición de dos formas de legitimación cuya complementariedad cabe engarzar para evitar el colapso o la negación constante y mutua entre ambas; a saber: la legitimación basada en los resultados (</w:t>
      </w:r>
      <w:r w:rsidR="00FD4FE0" w:rsidRPr="00722DA0">
        <w:rPr>
          <w:rFonts w:ascii="Times New Roman" w:hAnsi="Times New Roman" w:cs="Times New Roman"/>
          <w:i/>
          <w:sz w:val="24"/>
          <w:szCs w:val="24"/>
        </w:rPr>
        <w:t xml:space="preserve">output </w:t>
      </w:r>
      <w:proofErr w:type="spellStart"/>
      <w:r w:rsidR="00FD4FE0" w:rsidRPr="00722DA0">
        <w:rPr>
          <w:rFonts w:ascii="Times New Roman" w:hAnsi="Times New Roman" w:cs="Times New Roman"/>
          <w:i/>
          <w:sz w:val="24"/>
          <w:szCs w:val="24"/>
        </w:rPr>
        <w:t>legitimacy</w:t>
      </w:r>
      <w:proofErr w:type="spellEnd"/>
      <w:r w:rsidR="00FD4FE0" w:rsidRPr="00722DA0">
        <w:rPr>
          <w:rFonts w:ascii="Times New Roman" w:hAnsi="Times New Roman" w:cs="Times New Roman"/>
          <w:sz w:val="24"/>
          <w:szCs w:val="24"/>
        </w:rPr>
        <w:t xml:space="preserve">) o </w:t>
      </w:r>
      <w:r w:rsidR="00A00E28" w:rsidRPr="00722DA0">
        <w:rPr>
          <w:rFonts w:ascii="Times New Roman" w:hAnsi="Times New Roman" w:cs="Times New Roman"/>
          <w:sz w:val="24"/>
          <w:szCs w:val="24"/>
        </w:rPr>
        <w:t xml:space="preserve">la fundamentada </w:t>
      </w:r>
      <w:r w:rsidR="00FD4FE0" w:rsidRPr="00722DA0">
        <w:rPr>
          <w:rFonts w:ascii="Times New Roman" w:hAnsi="Times New Roman" w:cs="Times New Roman"/>
          <w:sz w:val="24"/>
          <w:szCs w:val="24"/>
        </w:rPr>
        <w:t>en la naturaleza del proceso decisional de corte democrática (</w:t>
      </w:r>
      <w:r w:rsidR="00FD4FE0" w:rsidRPr="00722DA0">
        <w:rPr>
          <w:rFonts w:ascii="Times New Roman" w:hAnsi="Times New Roman" w:cs="Times New Roman"/>
          <w:i/>
          <w:sz w:val="24"/>
          <w:szCs w:val="24"/>
        </w:rPr>
        <w:t xml:space="preserve">input </w:t>
      </w:r>
      <w:proofErr w:type="spellStart"/>
      <w:r w:rsidR="00FD4FE0" w:rsidRPr="00722DA0">
        <w:rPr>
          <w:rFonts w:ascii="Times New Roman" w:hAnsi="Times New Roman" w:cs="Times New Roman"/>
          <w:i/>
          <w:sz w:val="24"/>
          <w:szCs w:val="24"/>
        </w:rPr>
        <w:t>legitimacy</w:t>
      </w:r>
      <w:proofErr w:type="spellEnd"/>
      <w:r w:rsidR="009426EC" w:rsidRPr="00722DA0">
        <w:rPr>
          <w:rFonts w:ascii="Times New Roman" w:hAnsi="Times New Roman" w:cs="Times New Roman"/>
          <w:sz w:val="24"/>
          <w:szCs w:val="24"/>
        </w:rPr>
        <w:t xml:space="preserve">). En el difícil equilibrio entre tales fuentes de legitimidad, aflora una vez más la condición de la representatividad propia de las democracias contemporáneas, </w:t>
      </w:r>
      <w:r w:rsidR="00940BF7" w:rsidRPr="00722DA0">
        <w:rPr>
          <w:rFonts w:ascii="Times New Roman" w:hAnsi="Times New Roman" w:cs="Times New Roman"/>
          <w:sz w:val="24"/>
          <w:szCs w:val="24"/>
        </w:rPr>
        <w:t xml:space="preserve">en virtud de la cual “los electos deben ser receptores y responder por sus decisiones. Al mismo tiempo se precisa que para poder ser responsable se debe ser también eficiente; se distingue, así, entre </w:t>
      </w:r>
      <w:r w:rsidR="00940BF7" w:rsidRPr="00722DA0">
        <w:rPr>
          <w:rFonts w:ascii="Times New Roman" w:hAnsi="Times New Roman" w:cs="Times New Roman"/>
          <w:i/>
          <w:sz w:val="24"/>
          <w:szCs w:val="24"/>
        </w:rPr>
        <w:t xml:space="preserve">gobierno receptivo </w:t>
      </w:r>
      <w:r w:rsidR="00940BF7" w:rsidRPr="00722DA0">
        <w:rPr>
          <w:rFonts w:ascii="Times New Roman" w:hAnsi="Times New Roman" w:cs="Times New Roman"/>
          <w:sz w:val="24"/>
          <w:szCs w:val="24"/>
        </w:rPr>
        <w:t xml:space="preserve">y </w:t>
      </w:r>
      <w:r w:rsidR="00940BF7" w:rsidRPr="00722DA0">
        <w:rPr>
          <w:rFonts w:ascii="Times New Roman" w:hAnsi="Times New Roman" w:cs="Times New Roman"/>
          <w:i/>
          <w:sz w:val="24"/>
          <w:szCs w:val="24"/>
        </w:rPr>
        <w:t>gobierno eficiente</w:t>
      </w:r>
      <w:r w:rsidR="00940BF7" w:rsidRPr="00722DA0">
        <w:rPr>
          <w:rFonts w:ascii="Times New Roman" w:hAnsi="Times New Roman" w:cs="Times New Roman"/>
          <w:sz w:val="24"/>
          <w:szCs w:val="24"/>
        </w:rPr>
        <w:t xml:space="preserve">” (Martínez, 2004). </w:t>
      </w:r>
    </w:p>
    <w:p w:rsidR="00A00E28" w:rsidRDefault="006316BF"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globaliz</w:t>
      </w:r>
      <w:r w:rsidR="00A00E28" w:rsidRPr="00722DA0">
        <w:rPr>
          <w:rFonts w:ascii="Times New Roman" w:hAnsi="Times New Roman" w:cs="Times New Roman"/>
          <w:sz w:val="24"/>
          <w:szCs w:val="24"/>
        </w:rPr>
        <w:t xml:space="preserve">ación y la tecnocracia implican, en conjunción, </w:t>
      </w:r>
      <w:r w:rsidRPr="00722DA0">
        <w:rPr>
          <w:rFonts w:ascii="Times New Roman" w:hAnsi="Times New Roman" w:cs="Times New Roman"/>
          <w:sz w:val="24"/>
          <w:szCs w:val="24"/>
        </w:rPr>
        <w:t>la superación de los límites</w:t>
      </w:r>
      <w:r w:rsidR="00A00E28" w:rsidRPr="00722DA0">
        <w:rPr>
          <w:rFonts w:ascii="Times New Roman" w:hAnsi="Times New Roman" w:cs="Times New Roman"/>
          <w:sz w:val="24"/>
          <w:szCs w:val="24"/>
        </w:rPr>
        <w:t xml:space="preserve"> geográficos, institucionales y de la lógica de legitimación en el </w:t>
      </w:r>
      <w:r w:rsidRPr="00722DA0">
        <w:rPr>
          <w:rFonts w:ascii="Times New Roman" w:hAnsi="Times New Roman" w:cs="Times New Roman"/>
          <w:sz w:val="24"/>
          <w:szCs w:val="24"/>
        </w:rPr>
        <w:t xml:space="preserve">ámbito de </w:t>
      </w:r>
      <w:r w:rsidRPr="00722DA0">
        <w:rPr>
          <w:rFonts w:ascii="Times New Roman" w:hAnsi="Times New Roman" w:cs="Times New Roman"/>
          <w:i/>
          <w:sz w:val="24"/>
          <w:szCs w:val="24"/>
        </w:rPr>
        <w:t xml:space="preserve">lo </w:t>
      </w:r>
      <w:r w:rsidRPr="00722DA0">
        <w:rPr>
          <w:rFonts w:ascii="Times New Roman" w:hAnsi="Times New Roman" w:cs="Times New Roman"/>
          <w:sz w:val="24"/>
          <w:szCs w:val="24"/>
        </w:rPr>
        <w:t xml:space="preserve">político en términos de </w:t>
      </w:r>
      <w:r w:rsidRPr="00722DA0">
        <w:rPr>
          <w:rFonts w:ascii="Times New Roman" w:hAnsi="Times New Roman" w:cs="Times New Roman"/>
          <w:i/>
          <w:sz w:val="24"/>
          <w:szCs w:val="24"/>
        </w:rPr>
        <w:t xml:space="preserve">lo </w:t>
      </w:r>
      <w:r w:rsidR="00A00E28" w:rsidRPr="00722DA0">
        <w:rPr>
          <w:rFonts w:ascii="Times New Roman" w:hAnsi="Times New Roman" w:cs="Times New Roman"/>
          <w:sz w:val="24"/>
          <w:szCs w:val="24"/>
        </w:rPr>
        <w:t xml:space="preserve">democrático, yendo más allá de los procesos de naturaleza representativa propios de la lógica legitimadora del Estado. </w:t>
      </w:r>
    </w:p>
    <w:p w:rsidR="00750686" w:rsidRPr="00722DA0" w:rsidRDefault="00750686" w:rsidP="00654CF7">
      <w:pPr>
        <w:spacing w:line="240" w:lineRule="auto"/>
        <w:jc w:val="both"/>
        <w:rPr>
          <w:rFonts w:ascii="Times New Roman" w:hAnsi="Times New Roman" w:cs="Times New Roman"/>
          <w:sz w:val="24"/>
          <w:szCs w:val="24"/>
        </w:rPr>
      </w:pPr>
    </w:p>
    <w:p w:rsidR="008259AC" w:rsidRPr="00750686" w:rsidRDefault="00514864" w:rsidP="00750686">
      <w:pPr>
        <w:pStyle w:val="Prrafodelista"/>
        <w:numPr>
          <w:ilvl w:val="0"/>
          <w:numId w:val="4"/>
        </w:numPr>
        <w:spacing w:line="240" w:lineRule="auto"/>
        <w:jc w:val="both"/>
        <w:rPr>
          <w:rFonts w:ascii="Times New Roman" w:hAnsi="Times New Roman" w:cs="Times New Roman"/>
          <w:b/>
          <w:sz w:val="24"/>
          <w:szCs w:val="24"/>
          <w:u w:val="single"/>
        </w:rPr>
      </w:pPr>
      <w:r w:rsidRPr="00750686">
        <w:rPr>
          <w:rFonts w:ascii="Times New Roman" w:hAnsi="Times New Roman" w:cs="Times New Roman"/>
          <w:b/>
          <w:sz w:val="24"/>
          <w:szCs w:val="24"/>
          <w:u w:val="single"/>
        </w:rPr>
        <w:t xml:space="preserve">TECNOCRACIA E IDEOLOGÍA </w:t>
      </w:r>
    </w:p>
    <w:p w:rsidR="006628AB"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En </w:t>
      </w:r>
      <w:r w:rsidR="00964B90">
        <w:rPr>
          <w:rFonts w:ascii="Times New Roman" w:hAnsi="Times New Roman" w:cs="Times New Roman"/>
          <w:sz w:val="24"/>
          <w:szCs w:val="24"/>
        </w:rPr>
        <w:t>la implementación progresiva, a nivel global, de</w:t>
      </w:r>
      <w:r w:rsidRPr="00722DA0">
        <w:rPr>
          <w:rFonts w:ascii="Times New Roman" w:hAnsi="Times New Roman" w:cs="Times New Roman"/>
          <w:sz w:val="24"/>
          <w:szCs w:val="24"/>
        </w:rPr>
        <w:t xml:space="preserve"> los sucesivos avances científ</w:t>
      </w:r>
      <w:r w:rsidR="00964B90">
        <w:rPr>
          <w:rFonts w:ascii="Times New Roman" w:hAnsi="Times New Roman" w:cs="Times New Roman"/>
          <w:sz w:val="24"/>
          <w:szCs w:val="24"/>
        </w:rPr>
        <w:t>ico-técnicos a la esfera de la Gestión P</w:t>
      </w:r>
      <w:r w:rsidRPr="00722DA0">
        <w:rPr>
          <w:rFonts w:ascii="Times New Roman" w:hAnsi="Times New Roman" w:cs="Times New Roman"/>
          <w:sz w:val="24"/>
          <w:szCs w:val="24"/>
        </w:rPr>
        <w:t xml:space="preserve">ública, desde una casi puramente química neutralidad ideológica, la tecnocracia pontifica el genio de la ingeniería aplicada a </w:t>
      </w:r>
      <w:r w:rsidRPr="00722DA0">
        <w:rPr>
          <w:rFonts w:ascii="Times New Roman" w:hAnsi="Times New Roman" w:cs="Times New Roman"/>
          <w:i/>
          <w:sz w:val="24"/>
          <w:szCs w:val="24"/>
        </w:rPr>
        <w:t xml:space="preserve">lo </w:t>
      </w:r>
      <w:r w:rsidRPr="00722DA0">
        <w:rPr>
          <w:rFonts w:ascii="Times New Roman" w:hAnsi="Times New Roman" w:cs="Times New Roman"/>
          <w:sz w:val="24"/>
          <w:szCs w:val="24"/>
        </w:rPr>
        <w:t xml:space="preserve">público. La resonante connotación negativa acuñada a la tecnocracia viene a tildarla como un </w:t>
      </w:r>
      <w:r w:rsidR="00964B90">
        <w:rPr>
          <w:rFonts w:ascii="Times New Roman" w:hAnsi="Times New Roman" w:cs="Times New Roman"/>
          <w:i/>
          <w:sz w:val="24"/>
          <w:szCs w:val="24"/>
        </w:rPr>
        <w:t>corpus</w:t>
      </w:r>
      <w:r w:rsidR="00BF75DF" w:rsidRPr="00722DA0">
        <w:rPr>
          <w:rFonts w:ascii="Times New Roman" w:hAnsi="Times New Roman" w:cs="Times New Roman"/>
          <w:sz w:val="24"/>
          <w:szCs w:val="24"/>
        </w:rPr>
        <w:t xml:space="preserve"> doctrinal e instrumental, desde </w:t>
      </w:r>
      <w:r w:rsidRPr="00722DA0">
        <w:rPr>
          <w:rFonts w:ascii="Times New Roman" w:hAnsi="Times New Roman" w:cs="Times New Roman"/>
          <w:sz w:val="24"/>
          <w:szCs w:val="24"/>
        </w:rPr>
        <w:t xml:space="preserve">tras cuya destilada y purificada apariencia desideologizada, </w:t>
      </w:r>
      <w:r w:rsidR="00964B90">
        <w:rPr>
          <w:rFonts w:ascii="Times New Roman" w:hAnsi="Times New Roman" w:cs="Times New Roman"/>
          <w:sz w:val="24"/>
          <w:szCs w:val="24"/>
        </w:rPr>
        <w:t>se viene a formular</w:t>
      </w:r>
      <w:r w:rsidRPr="00722DA0">
        <w:rPr>
          <w:rFonts w:ascii="Times New Roman" w:hAnsi="Times New Roman" w:cs="Times New Roman"/>
          <w:sz w:val="24"/>
          <w:szCs w:val="24"/>
        </w:rPr>
        <w:t xml:space="preserve"> un ejercicio de la política sobre la base de una particular suerte de discurso despolitizado. Así, la tecnocracia se debate entre</w:t>
      </w:r>
      <w:r w:rsidR="00BF75DF" w:rsidRPr="00722DA0">
        <w:rPr>
          <w:rFonts w:ascii="Times New Roman" w:hAnsi="Times New Roman" w:cs="Times New Roman"/>
          <w:sz w:val="24"/>
          <w:szCs w:val="24"/>
        </w:rPr>
        <w:t>: en primer lugar,</w:t>
      </w:r>
      <w:r w:rsidRPr="00722DA0">
        <w:rPr>
          <w:rFonts w:ascii="Times New Roman" w:hAnsi="Times New Roman" w:cs="Times New Roman"/>
          <w:sz w:val="24"/>
          <w:szCs w:val="24"/>
        </w:rPr>
        <w:t xml:space="preserve"> la </w:t>
      </w:r>
      <w:r w:rsidR="00BF75DF" w:rsidRPr="00722DA0">
        <w:rPr>
          <w:rFonts w:ascii="Times New Roman" w:hAnsi="Times New Roman" w:cs="Times New Roman"/>
          <w:sz w:val="24"/>
          <w:szCs w:val="24"/>
        </w:rPr>
        <w:t>elevada</w:t>
      </w:r>
      <w:r w:rsidRPr="00722DA0">
        <w:rPr>
          <w:rFonts w:ascii="Times New Roman" w:hAnsi="Times New Roman" w:cs="Times New Roman"/>
          <w:sz w:val="24"/>
          <w:szCs w:val="24"/>
        </w:rPr>
        <w:t xml:space="preserve"> valoración prestigiada con que se unge al técnico, a quien conviene y cabe acudir para obtener el preceptivo asesoramiento com</w:t>
      </w:r>
      <w:r w:rsidR="00964B90">
        <w:rPr>
          <w:rFonts w:ascii="Times New Roman" w:hAnsi="Times New Roman" w:cs="Times New Roman"/>
          <w:sz w:val="24"/>
          <w:szCs w:val="24"/>
        </w:rPr>
        <w:t>o modo de legitimar</w:t>
      </w:r>
      <w:r w:rsidRPr="00722DA0">
        <w:rPr>
          <w:rFonts w:ascii="Times New Roman" w:hAnsi="Times New Roman" w:cs="Times New Roman"/>
          <w:sz w:val="24"/>
          <w:szCs w:val="24"/>
        </w:rPr>
        <w:t xml:space="preserve"> las decisiones </w:t>
      </w:r>
      <w:r w:rsidR="00964B90">
        <w:rPr>
          <w:rFonts w:ascii="Times New Roman" w:hAnsi="Times New Roman" w:cs="Times New Roman"/>
          <w:sz w:val="24"/>
          <w:szCs w:val="24"/>
        </w:rPr>
        <w:t xml:space="preserve">a </w:t>
      </w:r>
      <w:r w:rsidRPr="00722DA0">
        <w:rPr>
          <w:rFonts w:ascii="Times New Roman" w:hAnsi="Times New Roman" w:cs="Times New Roman"/>
          <w:sz w:val="24"/>
          <w:szCs w:val="24"/>
        </w:rPr>
        <w:t>adoptar</w:t>
      </w:r>
      <w:r w:rsidR="00BF75DF" w:rsidRPr="00722DA0">
        <w:rPr>
          <w:rFonts w:ascii="Times New Roman" w:hAnsi="Times New Roman" w:cs="Times New Roman"/>
          <w:sz w:val="24"/>
          <w:szCs w:val="24"/>
        </w:rPr>
        <w:t xml:space="preserve"> (</w:t>
      </w:r>
      <w:r w:rsidRPr="00722DA0">
        <w:rPr>
          <w:rFonts w:ascii="Times New Roman" w:hAnsi="Times New Roman" w:cs="Times New Roman"/>
          <w:sz w:val="24"/>
          <w:szCs w:val="24"/>
        </w:rPr>
        <w:t>desde la asistencia en la elaboración de los programas electorales hasta los discursos parlamentarios o la fundamentación técnica, jurídica y estadística de l</w:t>
      </w:r>
      <w:r w:rsidR="00BF75DF" w:rsidRPr="00722DA0">
        <w:rPr>
          <w:rFonts w:ascii="Times New Roman" w:hAnsi="Times New Roman" w:cs="Times New Roman"/>
          <w:sz w:val="24"/>
          <w:szCs w:val="24"/>
        </w:rPr>
        <w:t xml:space="preserve">as disposiciones ejecutivas); y, en segundo lugar, </w:t>
      </w:r>
      <w:r w:rsidRPr="00722DA0">
        <w:rPr>
          <w:rFonts w:ascii="Times New Roman" w:hAnsi="Times New Roman" w:cs="Times New Roman"/>
          <w:sz w:val="24"/>
          <w:szCs w:val="24"/>
        </w:rPr>
        <w:t xml:space="preserve">la connotación negativa de toda opinión o dictamen procedente de aquellos </w:t>
      </w:r>
      <w:r w:rsidR="00964B90">
        <w:rPr>
          <w:rFonts w:ascii="Times New Roman" w:hAnsi="Times New Roman" w:cs="Times New Roman"/>
          <w:sz w:val="24"/>
          <w:szCs w:val="24"/>
        </w:rPr>
        <w:t xml:space="preserve">cuadros </w:t>
      </w:r>
      <w:r w:rsidRPr="00722DA0">
        <w:rPr>
          <w:rFonts w:ascii="Times New Roman" w:hAnsi="Times New Roman" w:cs="Times New Roman"/>
          <w:sz w:val="24"/>
          <w:szCs w:val="24"/>
        </w:rPr>
        <w:t>técnicos a quienes puede considerarse como est</w:t>
      </w:r>
      <w:r w:rsidR="00BF75DF" w:rsidRPr="00722DA0">
        <w:rPr>
          <w:rFonts w:ascii="Times New Roman" w:hAnsi="Times New Roman" w:cs="Times New Roman"/>
          <w:sz w:val="24"/>
          <w:szCs w:val="24"/>
        </w:rPr>
        <w:t>amentos directivos politizados realizando</w:t>
      </w:r>
      <w:r w:rsidRPr="00722DA0">
        <w:rPr>
          <w:rFonts w:ascii="Times New Roman" w:hAnsi="Times New Roman" w:cs="Times New Roman"/>
          <w:sz w:val="24"/>
          <w:szCs w:val="24"/>
        </w:rPr>
        <w:t xml:space="preserve"> intromisiones ilegít</w:t>
      </w:r>
      <w:r w:rsidR="00BF75DF" w:rsidRPr="00722DA0">
        <w:rPr>
          <w:rFonts w:ascii="Times New Roman" w:hAnsi="Times New Roman" w:cs="Times New Roman"/>
          <w:sz w:val="24"/>
          <w:szCs w:val="24"/>
        </w:rPr>
        <w:t xml:space="preserve">imas dirigidas a pervertir </w:t>
      </w:r>
      <w:r w:rsidRPr="00722DA0">
        <w:rPr>
          <w:rFonts w:ascii="Times New Roman" w:hAnsi="Times New Roman" w:cs="Times New Roman"/>
          <w:sz w:val="24"/>
          <w:szCs w:val="24"/>
        </w:rPr>
        <w:t>el democrático proceso de decisiones, en una der</w:t>
      </w:r>
      <w:r w:rsidR="00BF75DF" w:rsidRPr="00722DA0">
        <w:rPr>
          <w:rFonts w:ascii="Times New Roman" w:hAnsi="Times New Roman" w:cs="Times New Roman"/>
          <w:sz w:val="24"/>
          <w:szCs w:val="24"/>
        </w:rPr>
        <w:t>iva oligárquica y determinista. R</w:t>
      </w:r>
      <w:r w:rsidRPr="00722DA0">
        <w:rPr>
          <w:rFonts w:ascii="Times New Roman" w:hAnsi="Times New Roman" w:cs="Times New Roman"/>
          <w:sz w:val="24"/>
          <w:szCs w:val="24"/>
        </w:rPr>
        <w:t>econocer el rol y</w:t>
      </w:r>
      <w:r w:rsidR="00BF75DF" w:rsidRPr="00722DA0">
        <w:rPr>
          <w:rFonts w:ascii="Times New Roman" w:hAnsi="Times New Roman" w:cs="Times New Roman"/>
          <w:sz w:val="24"/>
          <w:szCs w:val="24"/>
        </w:rPr>
        <w:t xml:space="preserve"> la</w:t>
      </w:r>
      <w:r w:rsidRPr="00722DA0">
        <w:rPr>
          <w:rFonts w:ascii="Times New Roman" w:hAnsi="Times New Roman" w:cs="Times New Roman"/>
          <w:sz w:val="24"/>
          <w:szCs w:val="24"/>
        </w:rPr>
        <w:t xml:space="preserve"> posición que al técnico</w:t>
      </w:r>
      <w:r w:rsidR="00BF75DF" w:rsidRPr="00722DA0">
        <w:rPr>
          <w:rFonts w:ascii="Times New Roman" w:hAnsi="Times New Roman" w:cs="Times New Roman"/>
          <w:sz w:val="24"/>
          <w:szCs w:val="24"/>
        </w:rPr>
        <w:t xml:space="preserve"> le</w:t>
      </w:r>
      <w:r w:rsidRPr="00722DA0">
        <w:rPr>
          <w:rFonts w:ascii="Times New Roman" w:hAnsi="Times New Roman" w:cs="Times New Roman"/>
          <w:sz w:val="24"/>
          <w:szCs w:val="24"/>
        </w:rPr>
        <w:t xml:space="preserve"> corresponde (como soporte y asesor, no como decisor), </w:t>
      </w:r>
      <w:r w:rsidR="00371703" w:rsidRPr="00722DA0">
        <w:rPr>
          <w:rFonts w:ascii="Times New Roman" w:hAnsi="Times New Roman" w:cs="Times New Roman"/>
          <w:sz w:val="24"/>
          <w:szCs w:val="24"/>
        </w:rPr>
        <w:t xml:space="preserve">no está exento de las sutiles </w:t>
      </w:r>
      <w:r w:rsidRPr="00722DA0">
        <w:rPr>
          <w:rFonts w:ascii="Times New Roman" w:hAnsi="Times New Roman" w:cs="Times New Roman"/>
          <w:sz w:val="24"/>
          <w:szCs w:val="24"/>
        </w:rPr>
        <w:t>relaciones que s</w:t>
      </w:r>
      <w:r w:rsidR="00371703" w:rsidRPr="00722DA0">
        <w:rPr>
          <w:rFonts w:ascii="Times New Roman" w:hAnsi="Times New Roman" w:cs="Times New Roman"/>
          <w:sz w:val="24"/>
          <w:szCs w:val="24"/>
        </w:rPr>
        <w:t xml:space="preserve">e interponen, complicadamente, </w:t>
      </w:r>
      <w:r w:rsidRPr="00722DA0">
        <w:rPr>
          <w:rFonts w:ascii="Times New Roman" w:hAnsi="Times New Roman" w:cs="Times New Roman"/>
          <w:sz w:val="24"/>
          <w:szCs w:val="24"/>
        </w:rPr>
        <w:t xml:space="preserve">entre los eslabones que engarzan la dimensión política (democrática a la sazón) y la </w:t>
      </w:r>
      <w:r w:rsidR="00371703" w:rsidRPr="00722DA0">
        <w:rPr>
          <w:rFonts w:ascii="Times New Roman" w:hAnsi="Times New Roman" w:cs="Times New Roman"/>
          <w:sz w:val="24"/>
          <w:szCs w:val="24"/>
        </w:rPr>
        <w:t>técnica</w:t>
      </w:r>
      <w:r w:rsidRPr="00722DA0">
        <w:rPr>
          <w:rFonts w:ascii="Times New Roman" w:hAnsi="Times New Roman" w:cs="Times New Roman"/>
          <w:sz w:val="24"/>
          <w:szCs w:val="24"/>
        </w:rPr>
        <w:t xml:space="preserve">. </w:t>
      </w:r>
    </w:p>
    <w:p w:rsidR="008259AC"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tendencia tecnocrática alude a una fáctica, paulatina y gradual institucionalización de </w:t>
      </w:r>
      <w:r w:rsidR="00371703" w:rsidRPr="00722DA0">
        <w:rPr>
          <w:rFonts w:ascii="Times New Roman" w:hAnsi="Times New Roman" w:cs="Times New Roman"/>
          <w:sz w:val="24"/>
          <w:szCs w:val="24"/>
        </w:rPr>
        <w:t>una cierta</w:t>
      </w:r>
      <w:r w:rsidR="00964B90">
        <w:rPr>
          <w:rFonts w:ascii="Times New Roman" w:hAnsi="Times New Roman" w:cs="Times New Roman"/>
          <w:sz w:val="24"/>
          <w:szCs w:val="24"/>
        </w:rPr>
        <w:t xml:space="preserve"> transferencia de </w:t>
      </w:r>
      <w:r w:rsidRPr="00722DA0">
        <w:rPr>
          <w:rFonts w:ascii="Times New Roman" w:hAnsi="Times New Roman" w:cs="Times New Roman"/>
          <w:sz w:val="24"/>
          <w:szCs w:val="24"/>
        </w:rPr>
        <w:t xml:space="preserve">poder desde los ámbitos </w:t>
      </w:r>
      <w:r w:rsidR="002D1EDE" w:rsidRPr="00722DA0">
        <w:rPr>
          <w:rFonts w:ascii="Times New Roman" w:hAnsi="Times New Roman" w:cs="Times New Roman"/>
          <w:sz w:val="24"/>
          <w:szCs w:val="24"/>
        </w:rPr>
        <w:t>y</w:t>
      </w:r>
      <w:r w:rsidRPr="00722DA0">
        <w:rPr>
          <w:rFonts w:ascii="Times New Roman" w:hAnsi="Times New Roman" w:cs="Times New Roman"/>
          <w:sz w:val="24"/>
          <w:szCs w:val="24"/>
        </w:rPr>
        <w:t xml:space="preserve"> órganos electos representativos y ejecutivos (tanto colegiados como unipersonales) a las estructuras, redes de influencia y p</w:t>
      </w:r>
      <w:r w:rsidR="00371703" w:rsidRPr="00722DA0">
        <w:rPr>
          <w:rFonts w:ascii="Times New Roman" w:hAnsi="Times New Roman" w:cs="Times New Roman"/>
          <w:sz w:val="24"/>
          <w:szCs w:val="24"/>
        </w:rPr>
        <w:t xml:space="preserve">oder de naturaleza no electa, </w:t>
      </w:r>
      <w:r w:rsidRPr="00722DA0">
        <w:rPr>
          <w:rFonts w:ascii="Times New Roman" w:hAnsi="Times New Roman" w:cs="Times New Roman"/>
          <w:sz w:val="24"/>
          <w:szCs w:val="24"/>
        </w:rPr>
        <w:t>generalmente vinculadas a las más altas esferas del poder económico en su</w:t>
      </w:r>
      <w:r w:rsidR="00371703" w:rsidRPr="00722DA0">
        <w:rPr>
          <w:rFonts w:ascii="Times New Roman" w:hAnsi="Times New Roman" w:cs="Times New Roman"/>
          <w:sz w:val="24"/>
          <w:szCs w:val="24"/>
        </w:rPr>
        <w:t xml:space="preserve"> faceta financiera, legitimados, facultados e impulsados por </w:t>
      </w:r>
      <w:proofErr w:type="spellStart"/>
      <w:r w:rsidR="00371703" w:rsidRPr="00722DA0">
        <w:rPr>
          <w:rFonts w:ascii="Times New Roman" w:hAnsi="Times New Roman" w:cs="Times New Roman"/>
          <w:sz w:val="24"/>
          <w:szCs w:val="24"/>
        </w:rPr>
        <w:t>el</w:t>
      </w:r>
      <w:proofErr w:type="spellEnd"/>
      <w:r w:rsidR="00371703" w:rsidRPr="00722DA0">
        <w:rPr>
          <w:rFonts w:ascii="Times New Roman" w:hAnsi="Times New Roman" w:cs="Times New Roman"/>
          <w:sz w:val="24"/>
          <w:szCs w:val="24"/>
        </w:rPr>
        <w:t xml:space="preserve">, en </w:t>
      </w:r>
      <w:r w:rsidR="00371703" w:rsidRPr="00722DA0">
        <w:rPr>
          <w:rFonts w:ascii="Times New Roman" w:hAnsi="Times New Roman" w:cs="Times New Roman"/>
          <w:sz w:val="24"/>
          <w:szCs w:val="24"/>
        </w:rPr>
        <w:lastRenderedPageBreak/>
        <w:t>apariencia pulcro</w:t>
      </w:r>
      <w:r w:rsidR="00964B90">
        <w:rPr>
          <w:rFonts w:ascii="Times New Roman" w:hAnsi="Times New Roman" w:cs="Times New Roman"/>
          <w:sz w:val="24"/>
          <w:szCs w:val="24"/>
        </w:rPr>
        <w:t xml:space="preserve"> infalible y desideologizado</w:t>
      </w:r>
      <w:r w:rsidR="00371703" w:rsidRPr="00722DA0">
        <w:rPr>
          <w:rFonts w:ascii="Times New Roman" w:hAnsi="Times New Roman" w:cs="Times New Roman"/>
          <w:sz w:val="24"/>
          <w:szCs w:val="24"/>
        </w:rPr>
        <w:t xml:space="preserve"> </w:t>
      </w:r>
      <w:r w:rsidRPr="00722DA0">
        <w:rPr>
          <w:rFonts w:ascii="Times New Roman" w:hAnsi="Times New Roman" w:cs="Times New Roman"/>
          <w:sz w:val="24"/>
          <w:szCs w:val="24"/>
        </w:rPr>
        <w:t>desempeño de las funciones altamente especializadas de naturaleza técnica, conforme a la adquisición y</w:t>
      </w:r>
      <w:r w:rsidR="00964B90">
        <w:rPr>
          <w:rFonts w:ascii="Times New Roman" w:hAnsi="Times New Roman" w:cs="Times New Roman"/>
          <w:sz w:val="24"/>
          <w:szCs w:val="24"/>
        </w:rPr>
        <w:t xml:space="preserve"> el</w:t>
      </w:r>
      <w:r w:rsidRPr="00722DA0">
        <w:rPr>
          <w:rFonts w:ascii="Times New Roman" w:hAnsi="Times New Roman" w:cs="Times New Roman"/>
          <w:sz w:val="24"/>
          <w:szCs w:val="24"/>
        </w:rPr>
        <w:t xml:space="preserve"> manejo de ciertas “funciones codiciadas” (Weber, 1998). </w:t>
      </w:r>
    </w:p>
    <w:p w:rsidR="002D1EDE" w:rsidRPr="00722DA0" w:rsidRDefault="002D1EDE"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tecnocracia </w:t>
      </w:r>
      <w:r w:rsidR="00371703" w:rsidRPr="00722DA0">
        <w:rPr>
          <w:rFonts w:ascii="Times New Roman" w:hAnsi="Times New Roman" w:cs="Times New Roman"/>
          <w:sz w:val="24"/>
          <w:szCs w:val="24"/>
        </w:rPr>
        <w:t>se caracterizaría por abstraer</w:t>
      </w:r>
      <w:r w:rsidRPr="00722DA0">
        <w:rPr>
          <w:rFonts w:ascii="Times New Roman" w:hAnsi="Times New Roman" w:cs="Times New Roman"/>
          <w:sz w:val="24"/>
          <w:szCs w:val="24"/>
        </w:rPr>
        <w:t xml:space="preserve"> del </w:t>
      </w:r>
      <w:r w:rsidR="00371703" w:rsidRPr="00722DA0">
        <w:rPr>
          <w:rFonts w:ascii="Times New Roman" w:hAnsi="Times New Roman" w:cs="Times New Roman"/>
          <w:sz w:val="24"/>
          <w:szCs w:val="24"/>
        </w:rPr>
        <w:t>discurso</w:t>
      </w:r>
      <w:r w:rsidRPr="00722DA0">
        <w:rPr>
          <w:rFonts w:ascii="Times New Roman" w:hAnsi="Times New Roman" w:cs="Times New Roman"/>
          <w:sz w:val="24"/>
          <w:szCs w:val="24"/>
        </w:rPr>
        <w:t xml:space="preserve"> político aquellos debates que requieren, por su complej</w:t>
      </w:r>
      <w:r w:rsidR="00371703" w:rsidRPr="00722DA0">
        <w:rPr>
          <w:rFonts w:ascii="Times New Roman" w:hAnsi="Times New Roman" w:cs="Times New Roman"/>
          <w:sz w:val="24"/>
          <w:szCs w:val="24"/>
        </w:rPr>
        <w:t xml:space="preserve">idad y elevada especialización, </w:t>
      </w:r>
      <w:r w:rsidR="00964B90">
        <w:rPr>
          <w:rFonts w:ascii="Times New Roman" w:hAnsi="Times New Roman" w:cs="Times New Roman"/>
          <w:sz w:val="24"/>
          <w:szCs w:val="24"/>
        </w:rPr>
        <w:t>un tratamiento y acceso restringido,</w:t>
      </w:r>
      <w:r w:rsidR="00371703" w:rsidRPr="00722DA0">
        <w:rPr>
          <w:rFonts w:ascii="Times New Roman" w:hAnsi="Times New Roman" w:cs="Times New Roman"/>
          <w:sz w:val="24"/>
          <w:szCs w:val="24"/>
        </w:rPr>
        <w:t xml:space="preserve"> por la requerida dotación técnica</w:t>
      </w:r>
      <w:r w:rsidRPr="00722DA0">
        <w:rPr>
          <w:rFonts w:ascii="Times New Roman" w:hAnsi="Times New Roman" w:cs="Times New Roman"/>
          <w:sz w:val="24"/>
          <w:szCs w:val="24"/>
        </w:rPr>
        <w:t>. Esta sustracción del debate público</w:t>
      </w:r>
      <w:r w:rsidR="00371703" w:rsidRPr="00722DA0">
        <w:rPr>
          <w:rFonts w:ascii="Times New Roman" w:hAnsi="Times New Roman" w:cs="Times New Roman"/>
          <w:sz w:val="24"/>
          <w:szCs w:val="24"/>
        </w:rPr>
        <w:t xml:space="preserve"> que experimentan algunos de los principales </w:t>
      </w:r>
      <w:proofErr w:type="spellStart"/>
      <w:r w:rsidR="00371703" w:rsidRPr="00722DA0">
        <w:rPr>
          <w:rFonts w:ascii="Times New Roman" w:hAnsi="Times New Roman" w:cs="Times New Roman"/>
          <w:i/>
          <w:sz w:val="24"/>
          <w:szCs w:val="24"/>
        </w:rPr>
        <w:t>topics</w:t>
      </w:r>
      <w:proofErr w:type="spellEnd"/>
      <w:r w:rsidR="00371703" w:rsidRPr="00722DA0">
        <w:rPr>
          <w:rFonts w:ascii="Times New Roman" w:hAnsi="Times New Roman" w:cs="Times New Roman"/>
          <w:i/>
          <w:sz w:val="24"/>
          <w:szCs w:val="24"/>
        </w:rPr>
        <w:t xml:space="preserve">, </w:t>
      </w:r>
      <w:r w:rsidR="00371703" w:rsidRPr="00722DA0">
        <w:rPr>
          <w:rFonts w:ascii="Times New Roman" w:hAnsi="Times New Roman" w:cs="Times New Roman"/>
          <w:sz w:val="24"/>
          <w:szCs w:val="24"/>
        </w:rPr>
        <w:t>como la economía,</w:t>
      </w:r>
      <w:r w:rsidRPr="00722DA0">
        <w:rPr>
          <w:rFonts w:ascii="Times New Roman" w:hAnsi="Times New Roman" w:cs="Times New Roman"/>
          <w:sz w:val="24"/>
          <w:szCs w:val="24"/>
        </w:rPr>
        <w:t xml:space="preserve"> se acompaña de una connotación negativa hacia el diálogo y la deliberación pública, en la medida en que </w:t>
      </w:r>
      <w:r w:rsidR="00C53394" w:rsidRPr="00722DA0">
        <w:rPr>
          <w:rFonts w:ascii="Times New Roman" w:hAnsi="Times New Roman" w:cs="Times New Roman"/>
          <w:sz w:val="24"/>
          <w:szCs w:val="24"/>
        </w:rPr>
        <w:t>el ámbito de acción de los m</w:t>
      </w:r>
      <w:r w:rsidR="00371703" w:rsidRPr="00722DA0">
        <w:rPr>
          <w:rFonts w:ascii="Times New Roman" w:hAnsi="Times New Roman" w:cs="Times New Roman"/>
          <w:sz w:val="24"/>
          <w:szCs w:val="24"/>
        </w:rPr>
        <w:t xml:space="preserve">ercados </w:t>
      </w:r>
      <w:proofErr w:type="spellStart"/>
      <w:r w:rsidR="00964B90">
        <w:rPr>
          <w:rFonts w:ascii="Times New Roman" w:hAnsi="Times New Roman" w:cs="Times New Roman"/>
          <w:sz w:val="24"/>
          <w:szCs w:val="24"/>
        </w:rPr>
        <w:t>autorregulados</w:t>
      </w:r>
      <w:proofErr w:type="spellEnd"/>
      <w:r w:rsidR="004937B8" w:rsidRPr="00722DA0">
        <w:rPr>
          <w:rFonts w:ascii="Times New Roman" w:hAnsi="Times New Roman" w:cs="Times New Roman"/>
          <w:sz w:val="24"/>
          <w:szCs w:val="24"/>
        </w:rPr>
        <w:t xml:space="preserve"> reduce, conforme al criterio de los ideólogos del neoliberalismo, </w:t>
      </w:r>
      <w:r w:rsidR="00C53394" w:rsidRPr="00722DA0">
        <w:rPr>
          <w:rFonts w:ascii="Times New Roman" w:hAnsi="Times New Roman" w:cs="Times New Roman"/>
          <w:sz w:val="24"/>
          <w:szCs w:val="24"/>
        </w:rPr>
        <w:t>“el rango de cuestiones que deb</w:t>
      </w:r>
      <w:r w:rsidR="00964B90">
        <w:rPr>
          <w:rFonts w:ascii="Times New Roman" w:hAnsi="Times New Roman" w:cs="Times New Roman"/>
          <w:sz w:val="24"/>
          <w:szCs w:val="24"/>
        </w:rPr>
        <w:t xml:space="preserve">en ser decididas políticamente </w:t>
      </w:r>
      <w:r w:rsidR="00C53394" w:rsidRPr="00722DA0">
        <w:rPr>
          <w:rFonts w:ascii="Times New Roman" w:hAnsi="Times New Roman" w:cs="Times New Roman"/>
          <w:sz w:val="24"/>
          <w:szCs w:val="24"/>
        </w:rPr>
        <w:t xml:space="preserve">y, en consecuencia, minimizar la necesidad del gobierno de participar directamente en el juego” (Friedman, 1982). </w:t>
      </w:r>
      <w:r w:rsidR="001A01FA" w:rsidRPr="00722DA0">
        <w:rPr>
          <w:rFonts w:ascii="Times New Roman" w:hAnsi="Times New Roman" w:cs="Times New Roman"/>
          <w:sz w:val="24"/>
          <w:szCs w:val="24"/>
        </w:rPr>
        <w:t>La derecha libertaria hace triunfar la débil y prácticamente inexistente regulación financiera sobre el control del capital internacional a efectos de su captación y movilización en los círculos de inversión productiva y social del Estado.</w:t>
      </w:r>
      <w:r w:rsidR="00EE719C" w:rsidRPr="00722DA0">
        <w:rPr>
          <w:rFonts w:ascii="Times New Roman" w:hAnsi="Times New Roman" w:cs="Times New Roman"/>
          <w:sz w:val="24"/>
          <w:szCs w:val="24"/>
        </w:rPr>
        <w:t xml:space="preserve"> La preeminencia de los paradigmas económicos neoliberales barnizan de vocabulario, conforme a </w:t>
      </w:r>
      <w:proofErr w:type="spellStart"/>
      <w:r w:rsidR="00EE719C" w:rsidRPr="00722DA0">
        <w:rPr>
          <w:rFonts w:ascii="Times New Roman" w:hAnsi="Times New Roman" w:cs="Times New Roman"/>
          <w:sz w:val="24"/>
          <w:szCs w:val="24"/>
        </w:rPr>
        <w:t>Bourdieu</w:t>
      </w:r>
      <w:proofErr w:type="spellEnd"/>
      <w:r w:rsidR="00EE719C" w:rsidRPr="00722DA0">
        <w:rPr>
          <w:rFonts w:ascii="Times New Roman" w:hAnsi="Times New Roman" w:cs="Times New Roman"/>
          <w:sz w:val="24"/>
          <w:szCs w:val="24"/>
        </w:rPr>
        <w:t>, todas las proposiciones políticas de carácter económico, fiscal o financiero, revistiendo de tal modo la priorización ideológica subyacente a tal paradigma, fundamento de las medidas de disciplina fiscal, recortes presupuestarios y austeridad pública (</w:t>
      </w:r>
      <w:proofErr w:type="spellStart"/>
      <w:r w:rsidR="00EE719C" w:rsidRPr="00722DA0">
        <w:rPr>
          <w:rFonts w:ascii="Times New Roman" w:hAnsi="Times New Roman" w:cs="Times New Roman"/>
          <w:sz w:val="24"/>
          <w:szCs w:val="24"/>
        </w:rPr>
        <w:t>Bourdieu</w:t>
      </w:r>
      <w:proofErr w:type="spellEnd"/>
      <w:r w:rsidR="00EE719C" w:rsidRPr="00722DA0">
        <w:rPr>
          <w:rFonts w:ascii="Times New Roman" w:hAnsi="Times New Roman" w:cs="Times New Roman"/>
          <w:sz w:val="24"/>
          <w:szCs w:val="24"/>
        </w:rPr>
        <w:t xml:space="preserve">, 1999), exacerbado a partir del año 2011 en que se aprobaría el llamado </w:t>
      </w:r>
      <w:proofErr w:type="spellStart"/>
      <w:r w:rsidR="00EE719C" w:rsidRPr="00722DA0">
        <w:rPr>
          <w:rFonts w:ascii="Times New Roman" w:hAnsi="Times New Roman" w:cs="Times New Roman"/>
          <w:i/>
          <w:sz w:val="24"/>
          <w:szCs w:val="24"/>
        </w:rPr>
        <w:t>Six</w:t>
      </w:r>
      <w:proofErr w:type="spellEnd"/>
      <w:r w:rsidR="00EE719C" w:rsidRPr="00722DA0">
        <w:rPr>
          <w:rFonts w:ascii="Times New Roman" w:hAnsi="Times New Roman" w:cs="Times New Roman"/>
          <w:i/>
          <w:sz w:val="24"/>
          <w:szCs w:val="24"/>
        </w:rPr>
        <w:t xml:space="preserve"> Pack</w:t>
      </w:r>
      <w:r w:rsidR="00EE719C" w:rsidRPr="00722DA0">
        <w:rPr>
          <w:rFonts w:ascii="Times New Roman" w:hAnsi="Times New Roman" w:cs="Times New Roman"/>
          <w:sz w:val="24"/>
          <w:szCs w:val="24"/>
        </w:rPr>
        <w:t xml:space="preserve">, el cual daría origen a un nuevo modelo de supervisión de la política económica de los Estados Miembros por parte de la UE (Crespo </w:t>
      </w:r>
      <w:r w:rsidR="00EE719C" w:rsidRPr="00722DA0">
        <w:rPr>
          <w:rFonts w:ascii="Times New Roman" w:hAnsi="Times New Roman" w:cs="Times New Roman"/>
          <w:i/>
          <w:sz w:val="24"/>
          <w:szCs w:val="24"/>
        </w:rPr>
        <w:t xml:space="preserve">et </w:t>
      </w:r>
      <w:proofErr w:type="spellStart"/>
      <w:r w:rsidR="00EE719C" w:rsidRPr="00722DA0">
        <w:rPr>
          <w:rFonts w:ascii="Times New Roman" w:hAnsi="Times New Roman" w:cs="Times New Roman"/>
          <w:i/>
          <w:sz w:val="24"/>
          <w:szCs w:val="24"/>
        </w:rPr>
        <w:t>alt</w:t>
      </w:r>
      <w:proofErr w:type="spellEnd"/>
      <w:r w:rsidR="00EE719C" w:rsidRPr="00722DA0">
        <w:rPr>
          <w:rFonts w:ascii="Times New Roman" w:hAnsi="Times New Roman" w:cs="Times New Roman"/>
          <w:i/>
          <w:sz w:val="24"/>
          <w:szCs w:val="24"/>
        </w:rPr>
        <w:t xml:space="preserve">., </w:t>
      </w:r>
      <w:r w:rsidR="00EE719C" w:rsidRPr="00722DA0">
        <w:rPr>
          <w:rFonts w:ascii="Times New Roman" w:hAnsi="Times New Roman" w:cs="Times New Roman"/>
          <w:sz w:val="24"/>
          <w:szCs w:val="24"/>
        </w:rPr>
        <w:t>2012).</w:t>
      </w:r>
    </w:p>
    <w:p w:rsidR="008259AC"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lógica legitimadora de la técnica y la adquisición de un bagaje de conocimientos sobre el obrar de las más complejas estructuras y entramados institucionales y económicos</w:t>
      </w:r>
      <w:r w:rsidR="00371703" w:rsidRPr="00722DA0">
        <w:rPr>
          <w:rFonts w:ascii="Times New Roman" w:hAnsi="Times New Roman" w:cs="Times New Roman"/>
          <w:sz w:val="24"/>
          <w:szCs w:val="24"/>
        </w:rPr>
        <w:t>,</w:t>
      </w:r>
      <w:r w:rsidRPr="00722DA0">
        <w:rPr>
          <w:rFonts w:ascii="Times New Roman" w:hAnsi="Times New Roman" w:cs="Times New Roman"/>
          <w:sz w:val="24"/>
          <w:szCs w:val="24"/>
        </w:rPr>
        <w:t xml:space="preserve"> convierte a los miembros de los estamentos tecnocráticos en jerarcas </w:t>
      </w:r>
      <w:r w:rsidR="00371703" w:rsidRPr="00722DA0">
        <w:rPr>
          <w:rFonts w:ascii="Times New Roman" w:hAnsi="Times New Roman" w:cs="Times New Roman"/>
          <w:sz w:val="24"/>
          <w:szCs w:val="24"/>
        </w:rPr>
        <w:t>aislados</w:t>
      </w:r>
      <w:r w:rsidRPr="00722DA0">
        <w:rPr>
          <w:rFonts w:ascii="Times New Roman" w:hAnsi="Times New Roman" w:cs="Times New Roman"/>
          <w:sz w:val="24"/>
          <w:szCs w:val="24"/>
        </w:rPr>
        <w:t xml:space="preserve"> del arbitrio popular (democrático), sustentados sobre veredictos acerca de la razón instrumental y la verdad en una perspectiva o visión a largo plazo, </w:t>
      </w:r>
      <w:r w:rsidR="00371703" w:rsidRPr="00722DA0">
        <w:rPr>
          <w:rFonts w:ascii="Times New Roman" w:hAnsi="Times New Roman" w:cs="Times New Roman"/>
          <w:sz w:val="24"/>
          <w:szCs w:val="24"/>
        </w:rPr>
        <w:t xml:space="preserve">que fortalece su credibilidad frente al </w:t>
      </w:r>
      <w:proofErr w:type="spellStart"/>
      <w:r w:rsidR="00371703" w:rsidRPr="00722DA0">
        <w:rPr>
          <w:rFonts w:ascii="Times New Roman" w:hAnsi="Times New Roman" w:cs="Times New Roman"/>
          <w:sz w:val="24"/>
          <w:szCs w:val="24"/>
        </w:rPr>
        <w:t>incrementalismo</w:t>
      </w:r>
      <w:proofErr w:type="spellEnd"/>
      <w:r w:rsidR="00371703" w:rsidRPr="00722DA0">
        <w:rPr>
          <w:rFonts w:ascii="Times New Roman" w:hAnsi="Times New Roman" w:cs="Times New Roman"/>
          <w:sz w:val="24"/>
          <w:szCs w:val="24"/>
        </w:rPr>
        <w:t xml:space="preserve"> presupuestario del ciclo electoral</w:t>
      </w:r>
      <w:r w:rsidRPr="00722DA0">
        <w:rPr>
          <w:rFonts w:ascii="Times New Roman" w:hAnsi="Times New Roman" w:cs="Times New Roman"/>
          <w:sz w:val="24"/>
          <w:szCs w:val="24"/>
        </w:rPr>
        <w:t xml:space="preserve">. Apelando a la indefectible y cierta validez de todo cuanto se considera científicamente contrastado frente a los </w:t>
      </w:r>
      <w:r w:rsidRPr="00722DA0">
        <w:rPr>
          <w:rFonts w:ascii="Times New Roman" w:hAnsi="Times New Roman" w:cs="Times New Roman"/>
          <w:i/>
          <w:sz w:val="24"/>
          <w:szCs w:val="24"/>
        </w:rPr>
        <w:t xml:space="preserve">animal </w:t>
      </w:r>
      <w:proofErr w:type="spellStart"/>
      <w:r w:rsidRPr="00722DA0">
        <w:rPr>
          <w:rFonts w:ascii="Times New Roman" w:hAnsi="Times New Roman" w:cs="Times New Roman"/>
          <w:i/>
          <w:sz w:val="24"/>
          <w:szCs w:val="24"/>
        </w:rPr>
        <w:t>spirits</w:t>
      </w:r>
      <w:proofErr w:type="spellEnd"/>
      <w:r w:rsidRPr="00722DA0">
        <w:rPr>
          <w:rFonts w:ascii="Times New Roman" w:hAnsi="Times New Roman" w:cs="Times New Roman"/>
          <w:i/>
          <w:sz w:val="24"/>
          <w:szCs w:val="24"/>
        </w:rPr>
        <w:t>,</w:t>
      </w:r>
      <w:r w:rsidRPr="00722DA0">
        <w:rPr>
          <w:rFonts w:ascii="Times New Roman" w:hAnsi="Times New Roman" w:cs="Times New Roman"/>
          <w:sz w:val="24"/>
          <w:szCs w:val="24"/>
        </w:rPr>
        <w:t xml:space="preserve"> no sólo albergados por la ciudadanía, sino igualmente atesorados y ejercidos en su comportamiento por los agentes burocráticos y gubernamentales, el discurso tecnócrata alude a la requerida validez </w:t>
      </w:r>
      <w:r w:rsidR="00371703" w:rsidRPr="00722DA0">
        <w:rPr>
          <w:rFonts w:ascii="Times New Roman" w:hAnsi="Times New Roman" w:cs="Times New Roman"/>
          <w:sz w:val="24"/>
          <w:szCs w:val="24"/>
        </w:rPr>
        <w:t>indiscutible</w:t>
      </w:r>
      <w:r w:rsidRPr="00722DA0">
        <w:rPr>
          <w:rFonts w:ascii="Times New Roman" w:hAnsi="Times New Roman" w:cs="Times New Roman"/>
          <w:sz w:val="24"/>
          <w:szCs w:val="24"/>
        </w:rPr>
        <w:t xml:space="preserve"> de ciertas soluciones, pese al rechazo social que puedan estimular. </w:t>
      </w:r>
      <w:r w:rsidR="00996A01" w:rsidRPr="00722DA0">
        <w:rPr>
          <w:rFonts w:ascii="Times New Roman" w:hAnsi="Times New Roman" w:cs="Times New Roman"/>
          <w:sz w:val="24"/>
          <w:szCs w:val="24"/>
        </w:rPr>
        <w:t xml:space="preserve">Frente a la verdad que ofrece una técnica aparentemente infalible, el discurso dialéctico de la democracia se debilita. </w:t>
      </w:r>
    </w:p>
    <w:p w:rsidR="008259AC"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lógica discursiva de la tecnocracia, frente a la de la democracia</w:t>
      </w:r>
      <w:r w:rsidR="00371703" w:rsidRPr="00722DA0">
        <w:rPr>
          <w:rFonts w:ascii="Times New Roman" w:hAnsi="Times New Roman" w:cs="Times New Roman"/>
          <w:sz w:val="24"/>
          <w:szCs w:val="24"/>
        </w:rPr>
        <w:t>,</w:t>
      </w:r>
      <w:r w:rsidRPr="00722DA0">
        <w:rPr>
          <w:rFonts w:ascii="Times New Roman" w:hAnsi="Times New Roman" w:cs="Times New Roman"/>
          <w:sz w:val="24"/>
          <w:szCs w:val="24"/>
        </w:rPr>
        <w:t xml:space="preserve"> debe ser</w:t>
      </w:r>
      <w:r w:rsidR="00371703" w:rsidRPr="00722DA0">
        <w:rPr>
          <w:rFonts w:ascii="Times New Roman" w:hAnsi="Times New Roman" w:cs="Times New Roman"/>
          <w:sz w:val="24"/>
          <w:szCs w:val="24"/>
        </w:rPr>
        <w:t xml:space="preserve"> afrontada, conforme a </w:t>
      </w:r>
      <w:proofErr w:type="spellStart"/>
      <w:r w:rsidR="00371703" w:rsidRPr="00722DA0">
        <w:rPr>
          <w:rFonts w:ascii="Times New Roman" w:hAnsi="Times New Roman" w:cs="Times New Roman"/>
          <w:sz w:val="24"/>
          <w:szCs w:val="24"/>
        </w:rPr>
        <w:t>Bourdieu</w:t>
      </w:r>
      <w:proofErr w:type="spellEnd"/>
      <w:r w:rsidR="00371703" w:rsidRPr="00722DA0">
        <w:rPr>
          <w:rFonts w:ascii="Times New Roman" w:hAnsi="Times New Roman" w:cs="Times New Roman"/>
          <w:sz w:val="24"/>
          <w:szCs w:val="24"/>
        </w:rPr>
        <w:t xml:space="preserve">, </w:t>
      </w:r>
      <w:r w:rsidRPr="00722DA0">
        <w:rPr>
          <w:rFonts w:ascii="Times New Roman" w:hAnsi="Times New Roman" w:cs="Times New Roman"/>
          <w:sz w:val="24"/>
          <w:szCs w:val="24"/>
        </w:rPr>
        <w:t>en una misma franja o brecha; a saber: la de la propia tecnocracia, en el propósito por desarticular, eventualmente, sus incompatibilidades con respecto a la democracia y a la estructura socioeconómica de ésta última en un determinado marco institucional (el Estado del Bienestar)</w:t>
      </w:r>
      <w:r w:rsidRPr="00722DA0">
        <w:rPr>
          <w:rStyle w:val="Refdenotaalpie"/>
          <w:rFonts w:ascii="Times New Roman" w:hAnsi="Times New Roman" w:cs="Times New Roman"/>
          <w:sz w:val="24"/>
          <w:szCs w:val="24"/>
        </w:rPr>
        <w:footnoteReference w:id="9"/>
      </w:r>
      <w:r w:rsidRPr="00722DA0">
        <w:rPr>
          <w:rFonts w:ascii="Times New Roman" w:hAnsi="Times New Roman" w:cs="Times New Roman"/>
          <w:sz w:val="24"/>
          <w:szCs w:val="24"/>
        </w:rPr>
        <w:t xml:space="preserve">. En este sentido, se viene a plantear la necesidad de trascender el discurso definido por la jerga técnica y sus lógicas de obrar, en la medida en que las formulaciones tecnocráticas no sean capaces de ir más allá de una consideración </w:t>
      </w:r>
      <w:proofErr w:type="spellStart"/>
      <w:r w:rsidRPr="00722DA0">
        <w:rPr>
          <w:rFonts w:ascii="Times New Roman" w:hAnsi="Times New Roman" w:cs="Times New Roman"/>
          <w:i/>
          <w:sz w:val="24"/>
          <w:szCs w:val="24"/>
        </w:rPr>
        <w:t>ciborgánica</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 xml:space="preserve">de la sociedad, conformada sin embargo por identidades </w:t>
      </w:r>
      <w:r w:rsidRPr="00722DA0">
        <w:rPr>
          <w:rFonts w:ascii="Times New Roman" w:hAnsi="Times New Roman" w:cs="Times New Roman"/>
          <w:sz w:val="24"/>
          <w:szCs w:val="24"/>
        </w:rPr>
        <w:lastRenderedPageBreak/>
        <w:t xml:space="preserve">subjetivas y </w:t>
      </w:r>
      <w:proofErr w:type="spellStart"/>
      <w:r w:rsidRPr="00722DA0">
        <w:rPr>
          <w:rFonts w:ascii="Times New Roman" w:hAnsi="Times New Roman" w:cs="Times New Roman"/>
          <w:i/>
          <w:sz w:val="24"/>
          <w:szCs w:val="24"/>
        </w:rPr>
        <w:t>cleavages</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 xml:space="preserve">de distinta naturaleza en los que la institucionalidad democrática cobra su máxima relevancia. </w:t>
      </w:r>
    </w:p>
    <w:p w:rsidR="00C53394"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Las recetas tecnocráticas y el auge del paradigma </w:t>
      </w:r>
      <w:proofErr w:type="spellStart"/>
      <w:r w:rsidRPr="00722DA0">
        <w:rPr>
          <w:rFonts w:ascii="Times New Roman" w:hAnsi="Times New Roman" w:cs="Times New Roman"/>
          <w:sz w:val="24"/>
          <w:szCs w:val="24"/>
        </w:rPr>
        <w:t>eficientista</w:t>
      </w:r>
      <w:proofErr w:type="spellEnd"/>
      <w:r w:rsidRPr="00722DA0">
        <w:rPr>
          <w:rFonts w:ascii="Times New Roman" w:hAnsi="Times New Roman" w:cs="Times New Roman"/>
          <w:sz w:val="24"/>
          <w:szCs w:val="24"/>
        </w:rPr>
        <w:t xml:space="preserve"> que protagoniza y vincula el conjunto de las más relevantes medidas adoptadas frente a la crisis, proyecta un </w:t>
      </w:r>
      <w:r w:rsidR="00F733B2" w:rsidRPr="00722DA0">
        <w:rPr>
          <w:rFonts w:ascii="Times New Roman" w:hAnsi="Times New Roman" w:cs="Times New Roman"/>
          <w:sz w:val="24"/>
          <w:szCs w:val="24"/>
        </w:rPr>
        <w:t xml:space="preserve">engarce con el neoconservadurismo cuya principal misión consiste en esconderse tras el velo de lo científico (Lucas </w:t>
      </w:r>
      <w:proofErr w:type="spellStart"/>
      <w:r w:rsidR="00F733B2" w:rsidRPr="00722DA0">
        <w:rPr>
          <w:rFonts w:ascii="Times New Roman" w:hAnsi="Times New Roman" w:cs="Times New Roman"/>
          <w:sz w:val="24"/>
          <w:szCs w:val="24"/>
        </w:rPr>
        <w:t>Verdú</w:t>
      </w:r>
      <w:proofErr w:type="spellEnd"/>
      <w:r w:rsidR="00F733B2" w:rsidRPr="00722DA0">
        <w:rPr>
          <w:rFonts w:ascii="Times New Roman" w:hAnsi="Times New Roman" w:cs="Times New Roman"/>
          <w:sz w:val="24"/>
          <w:szCs w:val="24"/>
        </w:rPr>
        <w:t xml:space="preserve">, 1965). </w:t>
      </w:r>
      <w:r w:rsidRPr="00722DA0">
        <w:rPr>
          <w:rFonts w:ascii="Times New Roman" w:hAnsi="Times New Roman" w:cs="Times New Roman"/>
          <w:sz w:val="24"/>
          <w:szCs w:val="24"/>
        </w:rPr>
        <w:t xml:space="preserve"> </w:t>
      </w:r>
      <w:r w:rsidR="00892A0F" w:rsidRPr="00722DA0">
        <w:rPr>
          <w:rFonts w:ascii="Times New Roman" w:hAnsi="Times New Roman" w:cs="Times New Roman"/>
          <w:sz w:val="24"/>
          <w:szCs w:val="24"/>
        </w:rPr>
        <w:t xml:space="preserve">Un </w:t>
      </w:r>
      <w:proofErr w:type="spellStart"/>
      <w:r w:rsidR="00892A0F" w:rsidRPr="00722DA0">
        <w:rPr>
          <w:rFonts w:ascii="Times New Roman" w:hAnsi="Times New Roman" w:cs="Times New Roman"/>
          <w:i/>
          <w:sz w:val="24"/>
          <w:szCs w:val="24"/>
        </w:rPr>
        <w:t>ethos</w:t>
      </w:r>
      <w:proofErr w:type="spellEnd"/>
      <w:r w:rsidR="00892A0F" w:rsidRPr="00722DA0">
        <w:rPr>
          <w:rFonts w:ascii="Times New Roman" w:hAnsi="Times New Roman" w:cs="Times New Roman"/>
          <w:i/>
          <w:sz w:val="24"/>
          <w:szCs w:val="24"/>
        </w:rPr>
        <w:t xml:space="preserve"> </w:t>
      </w:r>
      <w:r w:rsidR="00892A0F" w:rsidRPr="00722DA0">
        <w:rPr>
          <w:rFonts w:ascii="Times New Roman" w:hAnsi="Times New Roman" w:cs="Times New Roman"/>
          <w:sz w:val="24"/>
          <w:szCs w:val="24"/>
        </w:rPr>
        <w:t>profesional impregna y motiva los estándares de probidad en las decisiones de los estamentos tecnócratas, en ocasiones por encima de la fundamentación basada en la consecución del interés general y la</w:t>
      </w:r>
      <w:r w:rsidR="00322A4B" w:rsidRPr="00722DA0">
        <w:rPr>
          <w:rFonts w:ascii="Times New Roman" w:hAnsi="Times New Roman" w:cs="Times New Roman"/>
          <w:sz w:val="24"/>
          <w:szCs w:val="24"/>
        </w:rPr>
        <w:t xml:space="preserve"> distribución del gasto público</w:t>
      </w:r>
      <w:r w:rsidR="00892A0F" w:rsidRPr="00722DA0">
        <w:rPr>
          <w:rFonts w:ascii="Times New Roman" w:hAnsi="Times New Roman" w:cs="Times New Roman"/>
          <w:sz w:val="24"/>
          <w:szCs w:val="24"/>
        </w:rPr>
        <w:t xml:space="preserve">. </w:t>
      </w:r>
      <w:r w:rsidR="00322A4B" w:rsidRPr="00722DA0">
        <w:rPr>
          <w:rFonts w:ascii="Times New Roman" w:hAnsi="Times New Roman" w:cs="Times New Roman"/>
          <w:sz w:val="24"/>
          <w:szCs w:val="24"/>
        </w:rPr>
        <w:t>Así, e</w:t>
      </w:r>
      <w:r w:rsidRPr="00722DA0">
        <w:rPr>
          <w:rFonts w:ascii="Times New Roman" w:hAnsi="Times New Roman" w:cs="Times New Roman"/>
          <w:sz w:val="24"/>
          <w:szCs w:val="24"/>
        </w:rPr>
        <w:t>l trasfondo ideológico de la tecnocracia deviene en uno de los elementos de interés basales en el estudio de sus fundamentaciones e implicaciones</w:t>
      </w:r>
      <w:r w:rsidR="00EE719C" w:rsidRPr="00722DA0">
        <w:rPr>
          <w:rFonts w:ascii="Times New Roman" w:hAnsi="Times New Roman" w:cs="Times New Roman"/>
          <w:sz w:val="24"/>
          <w:szCs w:val="24"/>
        </w:rPr>
        <w:t>, sin que ello implique la infalibilidad de los dictámenes emitidos, en la medida en que</w:t>
      </w:r>
      <w:r w:rsidR="00FD41D7" w:rsidRPr="00722DA0">
        <w:rPr>
          <w:rFonts w:ascii="Times New Roman" w:hAnsi="Times New Roman" w:cs="Times New Roman"/>
          <w:sz w:val="24"/>
          <w:szCs w:val="24"/>
        </w:rPr>
        <w:t xml:space="preserve"> “el técnico mismo puede tener opiniones que difieran entre sí según los distintos momentos o las distintas ópticas” (</w:t>
      </w:r>
      <w:proofErr w:type="spellStart"/>
      <w:r w:rsidR="00FD41D7" w:rsidRPr="00722DA0">
        <w:rPr>
          <w:rFonts w:ascii="Times New Roman" w:hAnsi="Times New Roman" w:cs="Times New Roman"/>
          <w:sz w:val="24"/>
          <w:szCs w:val="24"/>
        </w:rPr>
        <w:t>Moulin</w:t>
      </w:r>
      <w:proofErr w:type="spellEnd"/>
      <w:r w:rsidR="00FD41D7" w:rsidRPr="00722DA0">
        <w:rPr>
          <w:rFonts w:ascii="Times New Roman" w:hAnsi="Times New Roman" w:cs="Times New Roman"/>
          <w:sz w:val="24"/>
          <w:szCs w:val="24"/>
        </w:rPr>
        <w:t xml:space="preserve">, 1962). </w:t>
      </w:r>
    </w:p>
    <w:p w:rsidR="004A598C" w:rsidRPr="00722DA0" w:rsidRDefault="0069076F"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Según una creciente impronta doctrinal basada en la evidencia de los acontecimientos contemporáneos, l</w:t>
      </w:r>
      <w:r w:rsidR="004A598C" w:rsidRPr="00722DA0">
        <w:rPr>
          <w:rFonts w:ascii="Times New Roman" w:hAnsi="Times New Roman" w:cs="Times New Roman"/>
          <w:sz w:val="24"/>
          <w:szCs w:val="24"/>
        </w:rPr>
        <w:t>a transnacionalización fin</w:t>
      </w:r>
      <w:r w:rsidRPr="00722DA0">
        <w:rPr>
          <w:rFonts w:ascii="Times New Roman" w:hAnsi="Times New Roman" w:cs="Times New Roman"/>
          <w:sz w:val="24"/>
          <w:szCs w:val="24"/>
        </w:rPr>
        <w:t>anciera vendría a contribuir</w:t>
      </w:r>
      <w:r w:rsidR="004A598C" w:rsidRPr="00722DA0">
        <w:rPr>
          <w:rFonts w:ascii="Times New Roman" w:hAnsi="Times New Roman" w:cs="Times New Roman"/>
          <w:sz w:val="24"/>
          <w:szCs w:val="24"/>
        </w:rPr>
        <w:t xml:space="preserve"> </w:t>
      </w:r>
      <w:r w:rsidRPr="00722DA0">
        <w:rPr>
          <w:rFonts w:ascii="Times New Roman" w:hAnsi="Times New Roman" w:cs="Times New Roman"/>
          <w:sz w:val="24"/>
          <w:szCs w:val="24"/>
        </w:rPr>
        <w:t xml:space="preserve">a </w:t>
      </w:r>
      <w:r w:rsidR="004A598C" w:rsidRPr="00722DA0">
        <w:rPr>
          <w:rFonts w:ascii="Times New Roman" w:hAnsi="Times New Roman" w:cs="Times New Roman"/>
          <w:sz w:val="24"/>
          <w:szCs w:val="24"/>
        </w:rPr>
        <w:t xml:space="preserve">la actuación de los tecnócratas a favor de las políticas de disciplina presupuestaria y </w:t>
      </w:r>
      <w:r w:rsidRPr="00722DA0">
        <w:rPr>
          <w:rFonts w:ascii="Times New Roman" w:hAnsi="Times New Roman" w:cs="Times New Roman"/>
          <w:sz w:val="24"/>
          <w:szCs w:val="24"/>
        </w:rPr>
        <w:t xml:space="preserve">de </w:t>
      </w:r>
      <w:r w:rsidR="004A598C" w:rsidRPr="00722DA0">
        <w:rPr>
          <w:rFonts w:ascii="Times New Roman" w:hAnsi="Times New Roman" w:cs="Times New Roman"/>
          <w:sz w:val="24"/>
          <w:szCs w:val="24"/>
        </w:rPr>
        <w:t xml:space="preserve">reforma organizativa de la Administración y el Sector Público, como resultado de las políticas adoptadas en los llamados </w:t>
      </w:r>
      <w:r w:rsidR="004A598C" w:rsidRPr="00722DA0">
        <w:rPr>
          <w:rFonts w:ascii="Times New Roman" w:hAnsi="Times New Roman" w:cs="Times New Roman"/>
          <w:i/>
          <w:sz w:val="24"/>
          <w:szCs w:val="24"/>
        </w:rPr>
        <w:t>países dependientes</w:t>
      </w:r>
      <w:r w:rsidRPr="00722DA0">
        <w:rPr>
          <w:rFonts w:ascii="Times New Roman" w:hAnsi="Times New Roman" w:cs="Times New Roman"/>
          <w:sz w:val="24"/>
          <w:szCs w:val="24"/>
        </w:rPr>
        <w:t xml:space="preserve"> sujetos a un</w:t>
      </w:r>
      <w:r w:rsidR="004A598C" w:rsidRPr="00722DA0">
        <w:rPr>
          <w:rFonts w:ascii="Times New Roman" w:hAnsi="Times New Roman" w:cs="Times New Roman"/>
          <w:sz w:val="24"/>
          <w:szCs w:val="24"/>
        </w:rPr>
        <w:t xml:space="preserve"> alto grado de intervención económica internacional (</w:t>
      </w:r>
      <w:proofErr w:type="spellStart"/>
      <w:r w:rsidR="004A598C" w:rsidRPr="00722DA0">
        <w:rPr>
          <w:rFonts w:ascii="Times New Roman" w:hAnsi="Times New Roman" w:cs="Times New Roman"/>
          <w:sz w:val="24"/>
          <w:szCs w:val="24"/>
        </w:rPr>
        <w:t>Aybar</w:t>
      </w:r>
      <w:proofErr w:type="spellEnd"/>
      <w:r w:rsidR="004A598C" w:rsidRPr="00722DA0">
        <w:rPr>
          <w:rFonts w:ascii="Times New Roman" w:hAnsi="Times New Roman" w:cs="Times New Roman"/>
          <w:sz w:val="24"/>
          <w:szCs w:val="24"/>
        </w:rPr>
        <w:t xml:space="preserve"> y </w:t>
      </w:r>
      <w:proofErr w:type="spellStart"/>
      <w:r w:rsidR="004A598C" w:rsidRPr="00722DA0">
        <w:rPr>
          <w:rFonts w:ascii="Times New Roman" w:hAnsi="Times New Roman" w:cs="Times New Roman"/>
          <w:sz w:val="24"/>
          <w:szCs w:val="24"/>
        </w:rPr>
        <w:t>Moncarz</w:t>
      </w:r>
      <w:proofErr w:type="spellEnd"/>
      <w:r w:rsidR="004A598C" w:rsidRPr="00722DA0">
        <w:rPr>
          <w:rFonts w:ascii="Times New Roman" w:hAnsi="Times New Roman" w:cs="Times New Roman"/>
          <w:sz w:val="24"/>
          <w:szCs w:val="24"/>
        </w:rPr>
        <w:t xml:space="preserve">, 1984). </w:t>
      </w:r>
      <w:r w:rsidR="00EE719C" w:rsidRPr="00722DA0">
        <w:rPr>
          <w:rFonts w:ascii="Times New Roman" w:hAnsi="Times New Roman" w:cs="Times New Roman"/>
          <w:color w:val="000000"/>
          <w:sz w:val="24"/>
          <w:szCs w:val="24"/>
        </w:rPr>
        <w:t>Ahora bien, la incidencia de las decisiones políticas internacionales en los espacios domésticos no es siempre una intromisión injusta, sino una realidad cada vez más presente que requiere de legitimación.</w:t>
      </w:r>
    </w:p>
    <w:p w:rsidR="0069076F" w:rsidRPr="00722DA0" w:rsidRDefault="008259AC"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Lontano</w:t>
      </w:r>
      <w:proofErr w:type="spellEnd"/>
      <w:r w:rsidRPr="00722DA0">
        <w:rPr>
          <w:rFonts w:ascii="Times New Roman" w:hAnsi="Times New Roman" w:cs="Times New Roman"/>
          <w:sz w:val="24"/>
          <w:szCs w:val="24"/>
        </w:rPr>
        <w:t xml:space="preserve"> es el periodo renacentista y decimonónico de “un mundo de Estados que bien pueden calificarse de </w:t>
      </w:r>
      <w:r w:rsidRPr="00722DA0">
        <w:rPr>
          <w:rFonts w:ascii="Times New Roman" w:hAnsi="Times New Roman" w:cs="Times New Roman"/>
          <w:i/>
          <w:sz w:val="24"/>
          <w:szCs w:val="24"/>
        </w:rPr>
        <w:t>ebrios de soberanía¸</w:t>
      </w:r>
      <w:r w:rsidRPr="00722DA0">
        <w:rPr>
          <w:rFonts w:ascii="Times New Roman" w:hAnsi="Times New Roman" w:cs="Times New Roman"/>
          <w:sz w:val="24"/>
          <w:szCs w:val="24"/>
        </w:rPr>
        <w:t xml:space="preserve"> de una soberanía que se había afirmado precisamente, desde la Edad Media, frente al Papado y al I</w:t>
      </w:r>
      <w:r w:rsidR="006316BF" w:rsidRPr="00722DA0">
        <w:rPr>
          <w:rFonts w:ascii="Times New Roman" w:hAnsi="Times New Roman" w:cs="Times New Roman"/>
          <w:sz w:val="24"/>
          <w:szCs w:val="24"/>
        </w:rPr>
        <w:t>mperio” (</w:t>
      </w:r>
      <w:proofErr w:type="spellStart"/>
      <w:r w:rsidR="006316BF" w:rsidRPr="00722DA0">
        <w:rPr>
          <w:rFonts w:ascii="Times New Roman" w:hAnsi="Times New Roman" w:cs="Times New Roman"/>
          <w:sz w:val="24"/>
          <w:szCs w:val="24"/>
        </w:rPr>
        <w:t>Truyol</w:t>
      </w:r>
      <w:proofErr w:type="spellEnd"/>
      <w:r w:rsidR="006316BF" w:rsidRPr="00722DA0">
        <w:rPr>
          <w:rFonts w:ascii="Times New Roman" w:hAnsi="Times New Roman" w:cs="Times New Roman"/>
          <w:sz w:val="24"/>
          <w:szCs w:val="24"/>
        </w:rPr>
        <w:t xml:space="preserve"> y Serra, 1985). La exigencia de un rigor institucional y normativo de la democracia a nivel europeo e internacional conforme a los criterios de calidad democrática propios del Estado contemporáneo, ha sido incluso matizada por el propio </w:t>
      </w:r>
      <w:proofErr w:type="spellStart"/>
      <w:r w:rsidR="006316BF" w:rsidRPr="00722DA0">
        <w:rPr>
          <w:rFonts w:ascii="Times New Roman" w:hAnsi="Times New Roman" w:cs="Times New Roman"/>
          <w:sz w:val="24"/>
          <w:szCs w:val="24"/>
        </w:rPr>
        <w:t>Held</w:t>
      </w:r>
      <w:proofErr w:type="spellEnd"/>
      <w:r w:rsidR="006316BF" w:rsidRPr="00722DA0">
        <w:rPr>
          <w:rFonts w:ascii="Times New Roman" w:hAnsi="Times New Roman" w:cs="Times New Roman"/>
          <w:sz w:val="24"/>
          <w:szCs w:val="24"/>
        </w:rPr>
        <w:t xml:space="preserve">, al señalar la dificultad de transponer y proyectar de forma inmutable los parámetros de </w:t>
      </w:r>
      <w:proofErr w:type="spellStart"/>
      <w:r w:rsidR="006316BF" w:rsidRPr="00722DA0">
        <w:rPr>
          <w:rFonts w:ascii="Times New Roman" w:hAnsi="Times New Roman" w:cs="Times New Roman"/>
          <w:sz w:val="24"/>
          <w:szCs w:val="24"/>
        </w:rPr>
        <w:t>democraticidad</w:t>
      </w:r>
      <w:proofErr w:type="spellEnd"/>
      <w:r w:rsidR="006316BF" w:rsidRPr="00722DA0">
        <w:rPr>
          <w:rFonts w:ascii="Times New Roman" w:hAnsi="Times New Roman" w:cs="Times New Roman"/>
          <w:sz w:val="24"/>
          <w:szCs w:val="24"/>
        </w:rPr>
        <w:t xml:space="preserve"> propios del Estado al ámbito global. </w:t>
      </w:r>
      <w:r w:rsidR="003D1434" w:rsidRPr="00722DA0">
        <w:rPr>
          <w:rFonts w:ascii="Times New Roman" w:hAnsi="Times New Roman" w:cs="Times New Roman"/>
          <w:sz w:val="24"/>
          <w:szCs w:val="24"/>
        </w:rPr>
        <w:t xml:space="preserve">La innovación conceptual puesta de manifiesto por </w:t>
      </w:r>
      <w:proofErr w:type="spellStart"/>
      <w:r w:rsidR="003D1434" w:rsidRPr="00722DA0">
        <w:rPr>
          <w:rFonts w:ascii="Times New Roman" w:hAnsi="Times New Roman" w:cs="Times New Roman"/>
          <w:sz w:val="24"/>
          <w:szCs w:val="24"/>
        </w:rPr>
        <w:t>Duso</w:t>
      </w:r>
      <w:proofErr w:type="spellEnd"/>
      <w:r w:rsidR="003D1434" w:rsidRPr="00722DA0">
        <w:rPr>
          <w:rFonts w:ascii="Times New Roman" w:hAnsi="Times New Roman" w:cs="Times New Roman"/>
          <w:sz w:val="24"/>
          <w:szCs w:val="24"/>
        </w:rPr>
        <w:t xml:space="preserve"> pretende destacar la necesidad de asumir nuevas categorías que permitan analizar el nuevo escenario de la UE (</w:t>
      </w:r>
      <w:proofErr w:type="spellStart"/>
      <w:r w:rsidR="003D1434" w:rsidRPr="00722DA0">
        <w:rPr>
          <w:rFonts w:ascii="Times New Roman" w:hAnsi="Times New Roman" w:cs="Times New Roman"/>
          <w:sz w:val="24"/>
          <w:szCs w:val="24"/>
        </w:rPr>
        <w:t>Duso</w:t>
      </w:r>
      <w:proofErr w:type="spellEnd"/>
      <w:r w:rsidR="003D1434" w:rsidRPr="00722DA0">
        <w:rPr>
          <w:rFonts w:ascii="Times New Roman" w:hAnsi="Times New Roman" w:cs="Times New Roman"/>
          <w:sz w:val="24"/>
          <w:szCs w:val="24"/>
        </w:rPr>
        <w:t>, 2007)</w:t>
      </w:r>
      <w:r w:rsidR="003D1434" w:rsidRPr="00722DA0">
        <w:rPr>
          <w:rStyle w:val="Refdenotaalpie"/>
          <w:rFonts w:ascii="Times New Roman" w:hAnsi="Times New Roman" w:cs="Times New Roman"/>
          <w:sz w:val="24"/>
          <w:szCs w:val="24"/>
        </w:rPr>
        <w:footnoteReference w:id="10"/>
      </w:r>
      <w:r w:rsidR="0069076F" w:rsidRPr="00722DA0">
        <w:rPr>
          <w:rFonts w:ascii="Times New Roman" w:hAnsi="Times New Roman" w:cs="Times New Roman"/>
          <w:sz w:val="24"/>
          <w:szCs w:val="24"/>
        </w:rPr>
        <w:t xml:space="preserve">, dada además la interpretación </w:t>
      </w:r>
      <w:r w:rsidR="0069076F" w:rsidRPr="00722DA0">
        <w:rPr>
          <w:rFonts w:ascii="Times New Roman" w:hAnsi="Times New Roman" w:cs="Times New Roman"/>
          <w:i/>
          <w:sz w:val="24"/>
          <w:szCs w:val="24"/>
        </w:rPr>
        <w:t xml:space="preserve">obsoleta </w:t>
      </w:r>
      <w:r w:rsidR="0069076F" w:rsidRPr="00722DA0">
        <w:rPr>
          <w:rFonts w:ascii="Times New Roman" w:hAnsi="Times New Roman" w:cs="Times New Roman"/>
          <w:sz w:val="24"/>
          <w:szCs w:val="24"/>
        </w:rPr>
        <w:t xml:space="preserve">de la soberanía que </w:t>
      </w:r>
      <w:proofErr w:type="spellStart"/>
      <w:r w:rsidR="0069076F" w:rsidRPr="00722DA0">
        <w:rPr>
          <w:rFonts w:ascii="Times New Roman" w:hAnsi="Times New Roman" w:cs="Times New Roman"/>
          <w:sz w:val="24"/>
          <w:szCs w:val="24"/>
        </w:rPr>
        <w:t>Habermas</w:t>
      </w:r>
      <w:proofErr w:type="spellEnd"/>
      <w:r w:rsidR="0069076F" w:rsidRPr="00722DA0">
        <w:rPr>
          <w:rFonts w:ascii="Times New Roman" w:hAnsi="Times New Roman" w:cs="Times New Roman"/>
          <w:sz w:val="24"/>
          <w:szCs w:val="24"/>
        </w:rPr>
        <w:t xml:space="preserve"> atribuye a los Tribunales Constitucionales nacionales (</w:t>
      </w:r>
      <w:proofErr w:type="spellStart"/>
      <w:r w:rsidR="0069076F" w:rsidRPr="00722DA0">
        <w:rPr>
          <w:rFonts w:ascii="Times New Roman" w:hAnsi="Times New Roman" w:cs="Times New Roman"/>
          <w:sz w:val="24"/>
          <w:szCs w:val="24"/>
        </w:rPr>
        <w:t>Habermas</w:t>
      </w:r>
      <w:proofErr w:type="spellEnd"/>
      <w:r w:rsidR="0069076F" w:rsidRPr="00722DA0">
        <w:rPr>
          <w:rFonts w:ascii="Times New Roman" w:hAnsi="Times New Roman" w:cs="Times New Roman"/>
          <w:sz w:val="24"/>
          <w:szCs w:val="24"/>
        </w:rPr>
        <w:t xml:space="preserve">, 2012). </w:t>
      </w:r>
    </w:p>
    <w:p w:rsidR="00BF3BA0" w:rsidRPr="00722DA0" w:rsidRDefault="00BF3BA0"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Toda innovación institucional abordada tratando de importar innovaciones de otros contextos geográficos deberá tener en consideración la compatibilidad derivada de la mayor semejanza o diferencia cultural e institucional, con objeto de evitar desajustes o en su caso, mejorar las potencialidades de cambio. El intercambio de conocimientos y experiencias, como consecuencia de la contingencia jurídica, política y sistémica de cada caso, debe llevarnos a evaluar “la compatibilidad de las instituciones extranjeras con las instituciones y tecnologías nacionales”, para lo cual es aconsejable, de acuerdo con </w:t>
      </w:r>
      <w:proofErr w:type="spellStart"/>
      <w:r w:rsidRPr="00722DA0">
        <w:rPr>
          <w:rFonts w:ascii="Times New Roman" w:hAnsi="Times New Roman" w:cs="Times New Roman"/>
          <w:sz w:val="24"/>
          <w:szCs w:val="24"/>
        </w:rPr>
        <w:t>Metcalfe</w:t>
      </w:r>
      <w:proofErr w:type="spellEnd"/>
      <w:r w:rsidRPr="00722DA0">
        <w:rPr>
          <w:rFonts w:ascii="Times New Roman" w:hAnsi="Times New Roman" w:cs="Times New Roman"/>
          <w:sz w:val="24"/>
          <w:szCs w:val="24"/>
        </w:rPr>
        <w:t xml:space="preserve">: 1. Realizar “una descripción mucho más amplia y correcta de la diversidad institucional internacional”; 2. “Analizar el problema de la adaptación </w:t>
      </w:r>
      <w:r w:rsidRPr="00722DA0">
        <w:rPr>
          <w:rFonts w:ascii="Times New Roman" w:hAnsi="Times New Roman" w:cs="Times New Roman"/>
          <w:sz w:val="24"/>
          <w:szCs w:val="24"/>
        </w:rPr>
        <w:lastRenderedPageBreak/>
        <w:t>institucional”; y, 3. Desarrollar una “habilidad para adoptar, cambiar y renovar el marco institucional, sin dinamitar las bases institucionales internas” (</w:t>
      </w:r>
      <w:proofErr w:type="spellStart"/>
      <w:r w:rsidRPr="00722DA0">
        <w:rPr>
          <w:rFonts w:ascii="Times New Roman" w:hAnsi="Times New Roman" w:cs="Times New Roman"/>
          <w:sz w:val="24"/>
          <w:szCs w:val="24"/>
        </w:rPr>
        <w:t>Metcalfe</w:t>
      </w:r>
      <w:proofErr w:type="spellEnd"/>
      <w:r w:rsidRPr="00722DA0">
        <w:rPr>
          <w:rFonts w:ascii="Times New Roman" w:hAnsi="Times New Roman" w:cs="Times New Roman"/>
          <w:sz w:val="24"/>
          <w:szCs w:val="24"/>
        </w:rPr>
        <w:t>, 1996).</w:t>
      </w:r>
    </w:p>
    <w:p w:rsidR="003D1434" w:rsidRPr="00722DA0" w:rsidRDefault="005353CB"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El escenario actual en la UE remite a un escenario de </w:t>
      </w:r>
      <w:proofErr w:type="spellStart"/>
      <w:r w:rsidRPr="00722DA0">
        <w:rPr>
          <w:rFonts w:ascii="Times New Roman" w:hAnsi="Times New Roman" w:cs="Times New Roman"/>
          <w:i/>
          <w:sz w:val="24"/>
          <w:szCs w:val="24"/>
        </w:rPr>
        <w:t>check</w:t>
      </w:r>
      <w:proofErr w:type="spellEnd"/>
      <w:r w:rsidRPr="00722DA0">
        <w:rPr>
          <w:rFonts w:ascii="Times New Roman" w:hAnsi="Times New Roman" w:cs="Times New Roman"/>
          <w:i/>
          <w:sz w:val="24"/>
          <w:szCs w:val="24"/>
        </w:rPr>
        <w:t xml:space="preserve"> and balances </w:t>
      </w:r>
      <w:r w:rsidRPr="00722DA0">
        <w:rPr>
          <w:rFonts w:ascii="Times New Roman" w:hAnsi="Times New Roman" w:cs="Times New Roman"/>
          <w:sz w:val="24"/>
          <w:szCs w:val="24"/>
        </w:rPr>
        <w:t xml:space="preserve">en los que la decisión democrática es compartida </w:t>
      </w:r>
      <w:r w:rsidR="0069076F" w:rsidRPr="00722DA0">
        <w:rPr>
          <w:rFonts w:ascii="Times New Roman" w:hAnsi="Times New Roman" w:cs="Times New Roman"/>
          <w:sz w:val="24"/>
          <w:szCs w:val="24"/>
        </w:rPr>
        <w:t>por</w:t>
      </w:r>
      <w:r w:rsidRPr="00722DA0">
        <w:rPr>
          <w:rFonts w:ascii="Times New Roman" w:hAnsi="Times New Roman" w:cs="Times New Roman"/>
          <w:sz w:val="24"/>
          <w:szCs w:val="24"/>
        </w:rPr>
        <w:t xml:space="preserve"> diferentes niveles de gobierno y administración, trascendiendo a las instituciones nacionales en las que reside la Soberanía Popular del conjunto del Estado, e implicando a ámbitos tales como el local y regional. </w:t>
      </w:r>
      <w:r w:rsidR="0095618F" w:rsidRPr="00722DA0">
        <w:rPr>
          <w:rFonts w:ascii="Times New Roman" w:hAnsi="Times New Roman" w:cs="Times New Roman"/>
          <w:sz w:val="24"/>
          <w:szCs w:val="24"/>
        </w:rPr>
        <w:t xml:space="preserve">Los diferentes sujetos políticos estatales confluyen </w:t>
      </w:r>
      <w:r w:rsidR="0069076F" w:rsidRPr="00722DA0">
        <w:rPr>
          <w:rFonts w:ascii="Times New Roman" w:hAnsi="Times New Roman" w:cs="Times New Roman"/>
          <w:sz w:val="24"/>
          <w:szCs w:val="24"/>
        </w:rPr>
        <w:t xml:space="preserve">así </w:t>
      </w:r>
      <w:r w:rsidR="0095618F" w:rsidRPr="00722DA0">
        <w:rPr>
          <w:rFonts w:ascii="Times New Roman" w:hAnsi="Times New Roman" w:cs="Times New Roman"/>
          <w:sz w:val="24"/>
          <w:szCs w:val="24"/>
        </w:rPr>
        <w:t>en la generación de una tercera comunidad política “sin desaparecer como sujetos políticos, manteniendo su identidad y la posibilidad de participación política” (</w:t>
      </w:r>
      <w:proofErr w:type="spellStart"/>
      <w:r w:rsidR="0095618F" w:rsidRPr="00722DA0">
        <w:rPr>
          <w:rFonts w:ascii="Times New Roman" w:hAnsi="Times New Roman" w:cs="Times New Roman"/>
          <w:sz w:val="24"/>
          <w:szCs w:val="24"/>
        </w:rPr>
        <w:t>Duso</w:t>
      </w:r>
      <w:proofErr w:type="spellEnd"/>
      <w:r w:rsidR="0095618F" w:rsidRPr="00722DA0">
        <w:rPr>
          <w:rFonts w:ascii="Times New Roman" w:hAnsi="Times New Roman" w:cs="Times New Roman"/>
          <w:sz w:val="24"/>
          <w:szCs w:val="24"/>
        </w:rPr>
        <w:t xml:space="preserve">, 2007). </w:t>
      </w:r>
    </w:p>
    <w:p w:rsidR="008259AC" w:rsidRPr="00722DA0" w:rsidRDefault="008259A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A </w:t>
      </w:r>
      <w:r w:rsidR="0069076F" w:rsidRPr="00722DA0">
        <w:rPr>
          <w:rFonts w:ascii="Times New Roman" w:hAnsi="Times New Roman" w:cs="Times New Roman"/>
          <w:sz w:val="24"/>
          <w:szCs w:val="24"/>
        </w:rPr>
        <w:t>la actual correlación de hechos</w:t>
      </w:r>
      <w:r w:rsidRPr="00722DA0">
        <w:rPr>
          <w:rFonts w:ascii="Times New Roman" w:hAnsi="Times New Roman" w:cs="Times New Roman"/>
          <w:sz w:val="24"/>
          <w:szCs w:val="24"/>
        </w:rPr>
        <w:t xml:space="preserve"> cabe adicionar en qué medida el hecho de una Unión Económica y Monetaria (UEM) erigida al margen</w:t>
      </w:r>
      <w:r w:rsidR="0069076F" w:rsidRPr="00722DA0">
        <w:rPr>
          <w:rFonts w:ascii="Times New Roman" w:hAnsi="Times New Roman" w:cs="Times New Roman"/>
          <w:sz w:val="24"/>
          <w:szCs w:val="24"/>
        </w:rPr>
        <w:t xml:space="preserve"> de una unión política y fiscal, </w:t>
      </w:r>
      <w:r w:rsidRPr="00722DA0">
        <w:rPr>
          <w:rFonts w:ascii="Times New Roman" w:hAnsi="Times New Roman" w:cs="Times New Roman"/>
          <w:sz w:val="24"/>
          <w:szCs w:val="24"/>
        </w:rPr>
        <w:t>pero sin un acompañamiento institucional de carácter político y fiscal, debilita la gestión de los desequilibrios que la uniformidad monetaria provoca ante distintos, y en ocasiones divergentes, modelos productivos, con los consiguientes desajustes en las demandas políticas domésticas</w:t>
      </w:r>
      <w:r w:rsidR="0069076F" w:rsidRPr="00722DA0">
        <w:rPr>
          <w:rFonts w:ascii="Times New Roman" w:hAnsi="Times New Roman" w:cs="Times New Roman"/>
          <w:sz w:val="24"/>
          <w:szCs w:val="24"/>
        </w:rPr>
        <w:t>,</w:t>
      </w:r>
      <w:r w:rsidRPr="00722DA0">
        <w:rPr>
          <w:rFonts w:ascii="Times New Roman" w:hAnsi="Times New Roman" w:cs="Times New Roman"/>
          <w:sz w:val="24"/>
          <w:szCs w:val="24"/>
        </w:rPr>
        <w:t xml:space="preserve"> frente a unas instituciones distinguidas por la veteranamente denominado “</w:t>
      </w:r>
      <w:r w:rsidRPr="00722DA0">
        <w:rPr>
          <w:rFonts w:ascii="Times New Roman" w:hAnsi="Times New Roman" w:cs="Times New Roman"/>
          <w:i/>
          <w:sz w:val="24"/>
          <w:szCs w:val="24"/>
        </w:rPr>
        <w:t>déficit democrático</w:t>
      </w:r>
      <w:r w:rsidRPr="00722DA0">
        <w:rPr>
          <w:rFonts w:ascii="Times New Roman" w:hAnsi="Times New Roman" w:cs="Times New Roman"/>
          <w:sz w:val="24"/>
          <w:szCs w:val="24"/>
        </w:rPr>
        <w:t xml:space="preserve">” de la UE. </w:t>
      </w:r>
    </w:p>
    <w:p w:rsidR="00F20F21" w:rsidRPr="00722DA0" w:rsidRDefault="00F20F21"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De acuerdo con </w:t>
      </w:r>
      <w:proofErr w:type="spellStart"/>
      <w:r w:rsidRPr="00722DA0">
        <w:rPr>
          <w:rFonts w:ascii="Times New Roman" w:hAnsi="Times New Roman" w:cs="Times New Roman"/>
          <w:sz w:val="24"/>
          <w:szCs w:val="24"/>
        </w:rPr>
        <w:t>Therborn</w:t>
      </w:r>
      <w:proofErr w:type="spellEnd"/>
      <w:r w:rsidRPr="00722DA0">
        <w:rPr>
          <w:rFonts w:ascii="Times New Roman" w:hAnsi="Times New Roman" w:cs="Times New Roman"/>
          <w:sz w:val="24"/>
          <w:szCs w:val="24"/>
        </w:rPr>
        <w:t>, el escenario político atisba una realidad de carácter liberal post-democrática, “en gran parte dirigida por los mercados financieros globales, con un sistema social caracterizado por diversas formas de exclusión socioeconómica e informativa que se mantiene unido por redes y sueños de dinero y que se legitima por el ineludible poder del mercado y mediante plebiscitos mediatizados” (</w:t>
      </w:r>
      <w:proofErr w:type="spellStart"/>
      <w:r w:rsidRPr="00722DA0">
        <w:rPr>
          <w:rFonts w:ascii="Times New Roman" w:hAnsi="Times New Roman" w:cs="Times New Roman"/>
          <w:sz w:val="24"/>
          <w:szCs w:val="24"/>
        </w:rPr>
        <w:t>Therborn</w:t>
      </w:r>
      <w:proofErr w:type="spellEnd"/>
      <w:r w:rsidRPr="00722DA0">
        <w:rPr>
          <w:rFonts w:ascii="Times New Roman" w:hAnsi="Times New Roman" w:cs="Times New Roman"/>
          <w:sz w:val="24"/>
          <w:szCs w:val="24"/>
        </w:rPr>
        <w:t xml:space="preserve">, 1996). </w:t>
      </w:r>
      <w:r w:rsidR="00E7222F" w:rsidRPr="00722DA0">
        <w:rPr>
          <w:rFonts w:ascii="Times New Roman" w:hAnsi="Times New Roman" w:cs="Times New Roman"/>
          <w:sz w:val="24"/>
          <w:szCs w:val="24"/>
        </w:rPr>
        <w:t xml:space="preserve">Siguiendo a </w:t>
      </w:r>
      <w:proofErr w:type="spellStart"/>
      <w:r w:rsidR="00E7222F" w:rsidRPr="00722DA0">
        <w:rPr>
          <w:rFonts w:ascii="Times New Roman" w:hAnsi="Times New Roman" w:cs="Times New Roman"/>
          <w:sz w:val="24"/>
          <w:szCs w:val="24"/>
        </w:rPr>
        <w:t>Crouch</w:t>
      </w:r>
      <w:proofErr w:type="spellEnd"/>
      <w:r w:rsidR="00E7222F" w:rsidRPr="00722DA0">
        <w:rPr>
          <w:rFonts w:ascii="Times New Roman" w:hAnsi="Times New Roman" w:cs="Times New Roman"/>
          <w:sz w:val="24"/>
          <w:szCs w:val="24"/>
        </w:rPr>
        <w:t>, la post</w:t>
      </w:r>
      <w:r w:rsidR="00F814A3" w:rsidRPr="00722DA0">
        <w:rPr>
          <w:rFonts w:ascii="Times New Roman" w:hAnsi="Times New Roman" w:cs="Times New Roman"/>
          <w:sz w:val="24"/>
          <w:szCs w:val="24"/>
        </w:rPr>
        <w:t>-</w:t>
      </w:r>
      <w:r w:rsidR="00E7222F" w:rsidRPr="00722DA0">
        <w:rPr>
          <w:rFonts w:ascii="Times New Roman" w:hAnsi="Times New Roman" w:cs="Times New Roman"/>
          <w:sz w:val="24"/>
          <w:szCs w:val="24"/>
        </w:rPr>
        <w:t>democracia deriva de una presunción basada en la ausencia de alternativas y, en todo caso, que éstas sean primordialmente técnicas (</w:t>
      </w:r>
      <w:proofErr w:type="spellStart"/>
      <w:r w:rsidR="00E7222F" w:rsidRPr="00722DA0">
        <w:rPr>
          <w:rFonts w:ascii="Times New Roman" w:hAnsi="Times New Roman" w:cs="Times New Roman"/>
          <w:sz w:val="24"/>
          <w:szCs w:val="24"/>
        </w:rPr>
        <w:t>Crouch</w:t>
      </w:r>
      <w:proofErr w:type="spellEnd"/>
      <w:r w:rsidR="00E7222F" w:rsidRPr="00722DA0">
        <w:rPr>
          <w:rFonts w:ascii="Times New Roman" w:hAnsi="Times New Roman" w:cs="Times New Roman"/>
          <w:sz w:val="24"/>
          <w:szCs w:val="24"/>
        </w:rPr>
        <w:t xml:space="preserve">, 2004). </w:t>
      </w:r>
    </w:p>
    <w:p w:rsidR="00C2090E" w:rsidRDefault="00EE719C"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En este sentido, q</w:t>
      </w:r>
      <w:r w:rsidR="00C2090E" w:rsidRPr="00722DA0">
        <w:rPr>
          <w:rFonts w:ascii="Times New Roman" w:hAnsi="Times New Roman" w:cs="Times New Roman"/>
          <w:sz w:val="24"/>
          <w:szCs w:val="24"/>
        </w:rPr>
        <w:t xml:space="preserve">uizás haya sido la económica la política que con más fructificación ha trascendido al ámbito internacional, siendo la globalización financiera una de las transformaciones de mayor calado en las últimas décadas, hasta el punto de colonizar, con ausencia de todo control fronterizo (arancelario o proteccionista) y legal, las economías nacionales, sin que éstas, de forma autónoma puedan controlar todas las variables que a aquella </w:t>
      </w:r>
      <w:r w:rsidR="00750686" w:rsidRPr="00750686">
        <w:rPr>
          <w:rFonts w:ascii="Times New Roman" w:hAnsi="Times New Roman" w:cs="Times New Roman"/>
          <w:sz w:val="24"/>
          <w:szCs w:val="24"/>
        </w:rPr>
        <w:t>conforman</w:t>
      </w:r>
      <w:r w:rsidR="00C2090E" w:rsidRPr="00722DA0">
        <w:rPr>
          <w:rFonts w:ascii="Times New Roman" w:hAnsi="Times New Roman" w:cs="Times New Roman"/>
          <w:sz w:val="24"/>
          <w:szCs w:val="24"/>
        </w:rPr>
        <w:t>. Además, como sucede por ejemplo en la política de seguridad (</w:t>
      </w:r>
      <w:proofErr w:type="spellStart"/>
      <w:r w:rsidR="00C2090E" w:rsidRPr="00722DA0">
        <w:rPr>
          <w:rFonts w:ascii="Times New Roman" w:hAnsi="Times New Roman" w:cs="Times New Roman"/>
          <w:sz w:val="24"/>
          <w:szCs w:val="24"/>
        </w:rPr>
        <w:t>Oddvar</w:t>
      </w:r>
      <w:proofErr w:type="spellEnd"/>
      <w:r w:rsidR="00C2090E" w:rsidRPr="00722DA0">
        <w:rPr>
          <w:rFonts w:ascii="Times New Roman" w:hAnsi="Times New Roman" w:cs="Times New Roman"/>
          <w:sz w:val="24"/>
          <w:szCs w:val="24"/>
        </w:rPr>
        <w:t xml:space="preserve"> </w:t>
      </w:r>
      <w:proofErr w:type="spellStart"/>
      <w:r w:rsidR="00C2090E" w:rsidRPr="00722DA0">
        <w:rPr>
          <w:rFonts w:ascii="Times New Roman" w:hAnsi="Times New Roman" w:cs="Times New Roman"/>
          <w:sz w:val="24"/>
          <w:szCs w:val="24"/>
        </w:rPr>
        <w:t>Eriksen</w:t>
      </w:r>
      <w:proofErr w:type="spellEnd"/>
      <w:r w:rsidR="00C2090E" w:rsidRPr="00722DA0">
        <w:rPr>
          <w:rFonts w:ascii="Times New Roman" w:hAnsi="Times New Roman" w:cs="Times New Roman"/>
          <w:sz w:val="24"/>
          <w:szCs w:val="24"/>
        </w:rPr>
        <w:t xml:space="preserve">, 2011), la económica parece estar en manos, única y exclusivamente, de expertos. </w:t>
      </w:r>
      <w:r w:rsidR="00881524" w:rsidRPr="00722DA0">
        <w:rPr>
          <w:rFonts w:ascii="Times New Roman" w:hAnsi="Times New Roman" w:cs="Times New Roman"/>
          <w:sz w:val="24"/>
          <w:szCs w:val="24"/>
        </w:rPr>
        <w:t xml:space="preserve">Y subyace en todo momento, además, la cuestión de si, tras la apariencia de neutralidad que destilan los discursos tecnocráticos, no subyacen sesgos, no sólo ideológicos, sino también metodológicos, que parten de determinados supuestos sobre las prioridades y caminos para la consecución del interés general. </w:t>
      </w:r>
    </w:p>
    <w:p w:rsidR="00750686" w:rsidRPr="00722DA0" w:rsidRDefault="00750686" w:rsidP="00654CF7">
      <w:pPr>
        <w:spacing w:line="240" w:lineRule="auto"/>
        <w:jc w:val="both"/>
        <w:rPr>
          <w:rFonts w:ascii="Times New Roman" w:hAnsi="Times New Roman" w:cs="Times New Roman"/>
          <w:sz w:val="24"/>
          <w:szCs w:val="24"/>
        </w:rPr>
      </w:pPr>
    </w:p>
    <w:p w:rsidR="006C2CC6" w:rsidRPr="00750686" w:rsidRDefault="00371703" w:rsidP="00750686">
      <w:pPr>
        <w:pStyle w:val="Prrafodelista"/>
        <w:numPr>
          <w:ilvl w:val="0"/>
          <w:numId w:val="4"/>
        </w:numPr>
        <w:spacing w:line="240" w:lineRule="auto"/>
        <w:jc w:val="both"/>
        <w:rPr>
          <w:rFonts w:ascii="Times New Roman" w:hAnsi="Times New Roman" w:cs="Times New Roman"/>
          <w:b/>
          <w:sz w:val="24"/>
          <w:szCs w:val="24"/>
          <w:u w:val="single"/>
        </w:rPr>
      </w:pPr>
      <w:r w:rsidRPr="00750686">
        <w:rPr>
          <w:rFonts w:ascii="Times New Roman" w:hAnsi="Times New Roman" w:cs="Times New Roman"/>
          <w:b/>
          <w:sz w:val="24"/>
          <w:szCs w:val="24"/>
          <w:u w:val="single"/>
        </w:rPr>
        <w:t>CONSIDERACIONES FINALES</w:t>
      </w:r>
    </w:p>
    <w:p w:rsidR="00EE719C" w:rsidRPr="00722DA0" w:rsidRDefault="00EE719C" w:rsidP="00EE719C">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A la luz de las reflexiones acopiadas a lo largo de los párrafos precedentes, cabría considerar, de forma sintética y a modo recopilatorio, los siguientes factores como elementos que vendrían a fomentar el papel de la tecnocracia en el presente momento de crisis económica internacional: </w:t>
      </w:r>
    </w:p>
    <w:p w:rsidR="00EE719C" w:rsidRPr="00722DA0" w:rsidRDefault="00EE719C" w:rsidP="00EE719C">
      <w:pPr>
        <w:pStyle w:val="Prrafodelista"/>
        <w:numPr>
          <w:ilvl w:val="0"/>
          <w:numId w:val="7"/>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p</w:t>
      </w:r>
      <w:r w:rsidR="00DB7F71" w:rsidRPr="00722DA0">
        <w:rPr>
          <w:rFonts w:ascii="Times New Roman" w:hAnsi="Times New Roman" w:cs="Times New Roman"/>
          <w:sz w:val="24"/>
          <w:szCs w:val="24"/>
        </w:rPr>
        <w:t>reponderancia del E</w:t>
      </w:r>
      <w:r w:rsidRPr="00722DA0">
        <w:rPr>
          <w:rFonts w:ascii="Times New Roman" w:hAnsi="Times New Roman" w:cs="Times New Roman"/>
          <w:sz w:val="24"/>
          <w:szCs w:val="24"/>
        </w:rPr>
        <w:t xml:space="preserve">jecutivo, como proceso coadyuvante a la </w:t>
      </w:r>
      <w:proofErr w:type="spellStart"/>
      <w:r w:rsidRPr="00722DA0">
        <w:rPr>
          <w:rFonts w:ascii="Times New Roman" w:hAnsi="Times New Roman" w:cs="Times New Roman"/>
          <w:i/>
          <w:sz w:val="24"/>
          <w:szCs w:val="24"/>
        </w:rPr>
        <w:t>presidencialización</w:t>
      </w:r>
      <w:proofErr w:type="spellEnd"/>
      <w:r w:rsidRPr="00722DA0">
        <w:rPr>
          <w:rFonts w:ascii="Times New Roman" w:hAnsi="Times New Roman" w:cs="Times New Roman"/>
          <w:sz w:val="24"/>
          <w:szCs w:val="24"/>
        </w:rPr>
        <w:t xml:space="preserve"> de los sistemas políticos parlamentarios (</w:t>
      </w:r>
      <w:proofErr w:type="spellStart"/>
      <w:r w:rsidRPr="00722DA0">
        <w:rPr>
          <w:rFonts w:ascii="Times New Roman" w:hAnsi="Times New Roman" w:cs="Times New Roman"/>
          <w:sz w:val="24"/>
          <w:szCs w:val="24"/>
        </w:rPr>
        <w:t>Montabes</w:t>
      </w:r>
      <w:proofErr w:type="spellEnd"/>
      <w:r w:rsidRPr="00722DA0">
        <w:rPr>
          <w:rFonts w:ascii="Times New Roman" w:hAnsi="Times New Roman" w:cs="Times New Roman"/>
          <w:sz w:val="24"/>
          <w:szCs w:val="24"/>
        </w:rPr>
        <w:t>, 2001)</w:t>
      </w:r>
      <w:r w:rsidR="00DB7F71" w:rsidRPr="00722DA0">
        <w:rPr>
          <w:rFonts w:ascii="Times New Roman" w:hAnsi="Times New Roman" w:cs="Times New Roman"/>
          <w:sz w:val="24"/>
          <w:szCs w:val="24"/>
        </w:rPr>
        <w:t xml:space="preserve">, </w:t>
      </w:r>
      <w:r w:rsidRPr="00722DA0">
        <w:rPr>
          <w:rFonts w:ascii="Times New Roman" w:hAnsi="Times New Roman" w:cs="Times New Roman"/>
          <w:sz w:val="24"/>
          <w:szCs w:val="24"/>
        </w:rPr>
        <w:t xml:space="preserve">y como resultado de la gestión de la urgencia y la reducción de los </w:t>
      </w:r>
      <w:r w:rsidRPr="00722DA0">
        <w:rPr>
          <w:rFonts w:ascii="Times New Roman" w:hAnsi="Times New Roman" w:cs="Times New Roman"/>
          <w:i/>
          <w:sz w:val="24"/>
          <w:szCs w:val="24"/>
        </w:rPr>
        <w:t xml:space="preserve">tempos, </w:t>
      </w:r>
      <w:r w:rsidR="00DB7F71" w:rsidRPr="00722DA0">
        <w:rPr>
          <w:rFonts w:ascii="Times New Roman" w:hAnsi="Times New Roman" w:cs="Times New Roman"/>
          <w:sz w:val="24"/>
          <w:szCs w:val="24"/>
        </w:rPr>
        <w:t xml:space="preserve">ante </w:t>
      </w:r>
      <w:r w:rsidRPr="00722DA0">
        <w:rPr>
          <w:rFonts w:ascii="Times New Roman" w:hAnsi="Times New Roman" w:cs="Times New Roman"/>
          <w:sz w:val="24"/>
          <w:szCs w:val="24"/>
        </w:rPr>
        <w:t xml:space="preserve">los que el ciclo electoral </w:t>
      </w:r>
      <w:r w:rsidR="00DB7F71" w:rsidRPr="00722DA0">
        <w:rPr>
          <w:rFonts w:ascii="Times New Roman" w:hAnsi="Times New Roman" w:cs="Times New Roman"/>
          <w:sz w:val="24"/>
          <w:szCs w:val="24"/>
        </w:rPr>
        <w:t>queda estrechamente reducido.</w:t>
      </w:r>
      <w:r w:rsidRPr="00722DA0">
        <w:rPr>
          <w:rFonts w:ascii="Times New Roman" w:hAnsi="Times New Roman" w:cs="Times New Roman"/>
          <w:sz w:val="24"/>
          <w:szCs w:val="24"/>
        </w:rPr>
        <w:t xml:space="preserve"> En dicha línea, García </w:t>
      </w:r>
      <w:r w:rsidRPr="00722DA0">
        <w:rPr>
          <w:rFonts w:ascii="Times New Roman" w:hAnsi="Times New Roman" w:cs="Times New Roman"/>
          <w:sz w:val="24"/>
          <w:szCs w:val="24"/>
        </w:rPr>
        <w:lastRenderedPageBreak/>
        <w:t xml:space="preserve">Pelayo destacaba el papel declinante del Parlamento frente al desempeño de los expertos y el creciente papel del ejecutivo, en base a procesos altamente especializados y profesionalizados (García Pelayo, </w:t>
      </w:r>
      <w:r w:rsidR="00750686">
        <w:rPr>
          <w:rFonts w:ascii="Times New Roman" w:hAnsi="Times New Roman" w:cs="Times New Roman"/>
          <w:sz w:val="24"/>
          <w:szCs w:val="24"/>
        </w:rPr>
        <w:t>1987</w:t>
      </w:r>
      <w:r w:rsidRPr="00722DA0">
        <w:rPr>
          <w:rFonts w:ascii="Times New Roman" w:hAnsi="Times New Roman" w:cs="Times New Roman"/>
          <w:sz w:val="24"/>
          <w:szCs w:val="24"/>
        </w:rPr>
        <w:t>). Un parlamentarismo pues, atenazado por las presiones procedentes de la globalización, que llevan a sucumbir al criterio técnico (</w:t>
      </w:r>
      <w:proofErr w:type="spellStart"/>
      <w:r w:rsidRPr="00722DA0">
        <w:rPr>
          <w:rFonts w:ascii="Times New Roman" w:hAnsi="Times New Roman" w:cs="Times New Roman"/>
          <w:sz w:val="24"/>
          <w:szCs w:val="24"/>
        </w:rPr>
        <w:t>Habermas</w:t>
      </w:r>
      <w:proofErr w:type="spellEnd"/>
      <w:r w:rsidRPr="00722DA0">
        <w:rPr>
          <w:rFonts w:ascii="Times New Roman" w:hAnsi="Times New Roman" w:cs="Times New Roman"/>
          <w:sz w:val="24"/>
          <w:szCs w:val="24"/>
        </w:rPr>
        <w:t xml:space="preserve">, 1976), ante una ciudadanía delegante y observante del debate altamente técnico, como el propio de la regulación financiera, que no exime, sin embargo, de que el Estado adopte una normativa política y deliberativamente </w:t>
      </w:r>
      <w:r w:rsidR="00DB7F71" w:rsidRPr="00722DA0">
        <w:rPr>
          <w:rFonts w:ascii="Times New Roman" w:hAnsi="Times New Roman" w:cs="Times New Roman"/>
          <w:sz w:val="24"/>
          <w:szCs w:val="24"/>
        </w:rPr>
        <w:t>desarrollada</w:t>
      </w:r>
      <w:r w:rsidRPr="00722DA0">
        <w:rPr>
          <w:rFonts w:ascii="Times New Roman" w:hAnsi="Times New Roman" w:cs="Times New Roman"/>
          <w:sz w:val="24"/>
          <w:szCs w:val="24"/>
        </w:rPr>
        <w:t xml:space="preserve"> sobre las cuestiones técnicas propias de las políticas públicas (</w:t>
      </w:r>
      <w:proofErr w:type="spellStart"/>
      <w:r w:rsidRPr="00722DA0">
        <w:rPr>
          <w:rFonts w:ascii="Times New Roman" w:hAnsi="Times New Roman" w:cs="Times New Roman"/>
          <w:sz w:val="24"/>
          <w:szCs w:val="24"/>
        </w:rPr>
        <w:t>Rahman</w:t>
      </w:r>
      <w:proofErr w:type="spellEnd"/>
      <w:r w:rsidRPr="00722DA0">
        <w:rPr>
          <w:rFonts w:ascii="Times New Roman" w:hAnsi="Times New Roman" w:cs="Times New Roman"/>
          <w:sz w:val="24"/>
          <w:szCs w:val="24"/>
        </w:rPr>
        <w:t>, 2011). El otorgamiento de mayores facultades en el poder de decisión del Parlamento y la mejora de los procesos de selección del mismo, por medio del proceso electoral, ha resultado uno de los principales y más destacados focos de atención en que se ha centrado la reflexión al respecto (</w:t>
      </w:r>
      <w:proofErr w:type="spellStart"/>
      <w:r w:rsidRPr="00722DA0">
        <w:rPr>
          <w:rFonts w:ascii="Times New Roman" w:hAnsi="Times New Roman" w:cs="Times New Roman"/>
          <w:sz w:val="24"/>
          <w:szCs w:val="24"/>
        </w:rPr>
        <w:t>Garton</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Ash</w:t>
      </w:r>
      <w:proofErr w:type="spellEnd"/>
      <w:r w:rsidRPr="00722DA0">
        <w:rPr>
          <w:rFonts w:ascii="Times New Roman" w:hAnsi="Times New Roman" w:cs="Times New Roman"/>
          <w:sz w:val="24"/>
          <w:szCs w:val="24"/>
        </w:rPr>
        <w:t>, 2015)</w:t>
      </w:r>
      <w:r w:rsidRPr="00722DA0">
        <w:rPr>
          <w:rStyle w:val="Refdenotaalpie"/>
          <w:rFonts w:ascii="Times New Roman" w:hAnsi="Times New Roman" w:cs="Times New Roman"/>
          <w:sz w:val="24"/>
          <w:szCs w:val="24"/>
        </w:rPr>
        <w:footnoteReference w:id="11"/>
      </w:r>
      <w:r w:rsidRPr="00722DA0">
        <w:rPr>
          <w:rFonts w:ascii="Times New Roman" w:hAnsi="Times New Roman" w:cs="Times New Roman"/>
          <w:sz w:val="24"/>
          <w:szCs w:val="24"/>
        </w:rPr>
        <w:t xml:space="preserve">. </w:t>
      </w:r>
    </w:p>
    <w:p w:rsidR="00EE719C" w:rsidRPr="00722DA0" w:rsidRDefault="00EE719C" w:rsidP="00EE719C">
      <w:pPr>
        <w:pStyle w:val="Prrafodelista"/>
        <w:spacing w:line="240" w:lineRule="auto"/>
        <w:jc w:val="both"/>
        <w:rPr>
          <w:rFonts w:ascii="Times New Roman" w:hAnsi="Times New Roman" w:cs="Times New Roman"/>
          <w:sz w:val="24"/>
          <w:szCs w:val="24"/>
        </w:rPr>
      </w:pPr>
    </w:p>
    <w:p w:rsidR="00EE719C" w:rsidRPr="00722DA0" w:rsidRDefault="00EE719C" w:rsidP="00514864">
      <w:pPr>
        <w:pStyle w:val="Prrafodelista"/>
        <w:numPr>
          <w:ilvl w:val="0"/>
          <w:numId w:val="7"/>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influencia de los lobbies, cuyo apoyo, en el caso español, ha venido ligado al proceso de integración europea</w:t>
      </w:r>
      <w:r w:rsidRPr="00722DA0">
        <w:rPr>
          <w:rStyle w:val="Refdenotaalpie"/>
          <w:rFonts w:ascii="Times New Roman" w:hAnsi="Times New Roman" w:cs="Times New Roman"/>
          <w:sz w:val="24"/>
          <w:szCs w:val="24"/>
        </w:rPr>
        <w:footnoteReference w:id="12"/>
      </w:r>
      <w:r w:rsidR="00DB7F71" w:rsidRPr="00722DA0">
        <w:rPr>
          <w:rFonts w:ascii="Times New Roman" w:hAnsi="Times New Roman" w:cs="Times New Roman"/>
          <w:sz w:val="24"/>
          <w:szCs w:val="24"/>
        </w:rPr>
        <w:t xml:space="preserve">, así como </w:t>
      </w:r>
      <w:r w:rsidRPr="00722DA0">
        <w:rPr>
          <w:rFonts w:ascii="Times New Roman" w:hAnsi="Times New Roman" w:cs="Times New Roman"/>
          <w:sz w:val="24"/>
          <w:szCs w:val="24"/>
        </w:rPr>
        <w:t xml:space="preserve">la consolidación de un marco de gobernanza económica en el que los Estados dejan de ser los actores internacionales predominantes, cobrando creciente relevancia instituciones y organizaciones, públicas y privadas, de especialización </w:t>
      </w:r>
      <w:r w:rsidR="00514864" w:rsidRPr="00722DA0">
        <w:rPr>
          <w:rFonts w:ascii="Times New Roman" w:hAnsi="Times New Roman" w:cs="Times New Roman"/>
          <w:sz w:val="24"/>
          <w:szCs w:val="24"/>
        </w:rPr>
        <w:t>regulatoria</w:t>
      </w:r>
      <w:r w:rsidR="00DB7F71" w:rsidRPr="00722DA0">
        <w:rPr>
          <w:rFonts w:ascii="Times New Roman" w:hAnsi="Times New Roman" w:cs="Times New Roman"/>
          <w:sz w:val="24"/>
          <w:szCs w:val="24"/>
        </w:rPr>
        <w:t xml:space="preserve">, </w:t>
      </w:r>
      <w:r w:rsidRPr="00722DA0">
        <w:rPr>
          <w:rFonts w:ascii="Times New Roman" w:hAnsi="Times New Roman" w:cs="Times New Roman"/>
          <w:sz w:val="24"/>
          <w:szCs w:val="24"/>
        </w:rPr>
        <w:t xml:space="preserve">monetaria, financiera y económica. </w:t>
      </w:r>
    </w:p>
    <w:p w:rsidR="00EE719C" w:rsidRPr="00722DA0" w:rsidRDefault="00EE719C" w:rsidP="00EE719C">
      <w:pPr>
        <w:pStyle w:val="Prrafodelista"/>
        <w:spacing w:line="240" w:lineRule="auto"/>
        <w:jc w:val="both"/>
        <w:rPr>
          <w:rFonts w:ascii="Times New Roman" w:hAnsi="Times New Roman" w:cs="Times New Roman"/>
          <w:sz w:val="24"/>
          <w:szCs w:val="24"/>
        </w:rPr>
      </w:pPr>
    </w:p>
    <w:p w:rsidR="00EE719C" w:rsidRPr="00722DA0" w:rsidRDefault="00EE719C" w:rsidP="00514864">
      <w:pPr>
        <w:pStyle w:val="Prrafodelista"/>
        <w:numPr>
          <w:ilvl w:val="0"/>
          <w:numId w:val="7"/>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consolidación y la hegemonía de la ideología neoliberal, con la consecuente incorporación de las medidas de austeridad fiscal</w:t>
      </w:r>
      <w:r w:rsidR="00DB7F71" w:rsidRPr="00722DA0">
        <w:rPr>
          <w:rFonts w:ascii="Times New Roman" w:hAnsi="Times New Roman" w:cs="Times New Roman"/>
          <w:sz w:val="24"/>
          <w:szCs w:val="24"/>
        </w:rPr>
        <w:t xml:space="preserve"> y de </w:t>
      </w:r>
      <w:r w:rsidRPr="00722DA0">
        <w:rPr>
          <w:rFonts w:ascii="Times New Roman" w:hAnsi="Times New Roman" w:cs="Times New Roman"/>
          <w:sz w:val="24"/>
          <w:szCs w:val="24"/>
        </w:rPr>
        <w:t xml:space="preserve">estabilidad presupuestaria al acervo comunitario y </w:t>
      </w:r>
      <w:r w:rsidR="00DB7F71" w:rsidRPr="00722DA0">
        <w:rPr>
          <w:rFonts w:ascii="Times New Roman" w:hAnsi="Times New Roman" w:cs="Times New Roman"/>
          <w:sz w:val="24"/>
          <w:szCs w:val="24"/>
        </w:rPr>
        <w:t>a</w:t>
      </w:r>
      <w:r w:rsidRPr="00722DA0">
        <w:rPr>
          <w:rFonts w:ascii="Times New Roman" w:hAnsi="Times New Roman" w:cs="Times New Roman"/>
          <w:sz w:val="24"/>
          <w:szCs w:val="24"/>
        </w:rPr>
        <w:t xml:space="preserve"> la legislación nacional, incluso en </w:t>
      </w:r>
      <w:r w:rsidR="00DB7F71" w:rsidRPr="00722DA0">
        <w:rPr>
          <w:rFonts w:ascii="Times New Roman" w:hAnsi="Times New Roman" w:cs="Times New Roman"/>
          <w:sz w:val="24"/>
          <w:szCs w:val="24"/>
        </w:rPr>
        <w:t>el bloque de</w:t>
      </w:r>
      <w:r w:rsidRPr="00722DA0">
        <w:rPr>
          <w:rFonts w:ascii="Times New Roman" w:hAnsi="Times New Roman" w:cs="Times New Roman"/>
          <w:sz w:val="24"/>
          <w:szCs w:val="24"/>
        </w:rPr>
        <w:t xml:space="preserve"> constitucional</w:t>
      </w:r>
      <w:r w:rsidR="00DB7F71" w:rsidRPr="00722DA0">
        <w:rPr>
          <w:rFonts w:ascii="Times New Roman" w:hAnsi="Times New Roman" w:cs="Times New Roman"/>
          <w:sz w:val="24"/>
          <w:szCs w:val="24"/>
        </w:rPr>
        <w:t>idad</w:t>
      </w:r>
      <w:r w:rsidRPr="00722DA0">
        <w:rPr>
          <w:rFonts w:ascii="Times New Roman" w:hAnsi="Times New Roman" w:cs="Times New Roman"/>
          <w:sz w:val="24"/>
          <w:szCs w:val="24"/>
        </w:rPr>
        <w:t xml:space="preserve"> (v. gr., reforma artículo 135 CE). </w:t>
      </w:r>
    </w:p>
    <w:p w:rsidR="00EE719C" w:rsidRPr="00722DA0" w:rsidRDefault="00EE719C" w:rsidP="00EE719C">
      <w:pPr>
        <w:pStyle w:val="Prrafodelista"/>
        <w:spacing w:line="240" w:lineRule="auto"/>
        <w:jc w:val="both"/>
        <w:rPr>
          <w:rFonts w:ascii="Times New Roman" w:hAnsi="Times New Roman" w:cs="Times New Roman"/>
          <w:sz w:val="24"/>
          <w:szCs w:val="24"/>
        </w:rPr>
      </w:pPr>
    </w:p>
    <w:p w:rsidR="00EE719C" w:rsidRPr="00722DA0" w:rsidRDefault="00EE719C" w:rsidP="00514864">
      <w:pPr>
        <w:pStyle w:val="Prrafodelista"/>
        <w:numPr>
          <w:ilvl w:val="0"/>
          <w:numId w:val="7"/>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creación de agencias autónomas de carácter ejecutivo </w:t>
      </w:r>
      <w:r w:rsidR="00DB7F71" w:rsidRPr="00722DA0">
        <w:rPr>
          <w:rFonts w:ascii="Times New Roman" w:hAnsi="Times New Roman" w:cs="Times New Roman"/>
          <w:sz w:val="24"/>
          <w:szCs w:val="24"/>
        </w:rPr>
        <w:t xml:space="preserve">en el seno de las Administraciones Públicas </w:t>
      </w:r>
      <w:r w:rsidRPr="00722DA0">
        <w:rPr>
          <w:rFonts w:ascii="Times New Roman" w:hAnsi="Times New Roman" w:cs="Times New Roman"/>
          <w:sz w:val="24"/>
          <w:szCs w:val="24"/>
        </w:rPr>
        <w:t xml:space="preserve">dirigidas por profesionales y directivos, en ocasiones procedentes </w:t>
      </w:r>
      <w:r w:rsidR="00DB7F71" w:rsidRPr="00722DA0">
        <w:rPr>
          <w:rFonts w:ascii="Times New Roman" w:hAnsi="Times New Roman" w:cs="Times New Roman"/>
          <w:sz w:val="24"/>
          <w:szCs w:val="24"/>
        </w:rPr>
        <w:t xml:space="preserve">y reclutados </w:t>
      </w:r>
      <w:r w:rsidRPr="00722DA0">
        <w:rPr>
          <w:rFonts w:ascii="Times New Roman" w:hAnsi="Times New Roman" w:cs="Times New Roman"/>
          <w:sz w:val="24"/>
          <w:szCs w:val="24"/>
        </w:rPr>
        <w:t xml:space="preserve">del sector privado, algunas de ellas </w:t>
      </w:r>
      <w:r w:rsidR="00DB7F71" w:rsidRPr="00722DA0">
        <w:rPr>
          <w:rFonts w:ascii="Times New Roman" w:hAnsi="Times New Roman" w:cs="Times New Roman"/>
          <w:sz w:val="24"/>
          <w:szCs w:val="24"/>
        </w:rPr>
        <w:t>destinadas</w:t>
      </w:r>
      <w:r w:rsidRPr="00722DA0">
        <w:rPr>
          <w:rFonts w:ascii="Times New Roman" w:hAnsi="Times New Roman" w:cs="Times New Roman"/>
          <w:sz w:val="24"/>
          <w:szCs w:val="24"/>
        </w:rPr>
        <w:t xml:space="preserve"> al control del gasto público, tales como la Autoridad Independ</w:t>
      </w:r>
      <w:r w:rsidR="00514864" w:rsidRPr="00722DA0">
        <w:rPr>
          <w:rFonts w:ascii="Times New Roman" w:hAnsi="Times New Roman" w:cs="Times New Roman"/>
          <w:sz w:val="24"/>
          <w:szCs w:val="24"/>
        </w:rPr>
        <w:t>iente de Responsabilidad Fiscal</w:t>
      </w:r>
      <w:r w:rsidRPr="00722DA0">
        <w:rPr>
          <w:rFonts w:ascii="Times New Roman" w:hAnsi="Times New Roman" w:cs="Times New Roman"/>
          <w:sz w:val="24"/>
          <w:szCs w:val="24"/>
        </w:rPr>
        <w:t xml:space="preserve"> adscrita al Ministerio de Hacienda y Administraciones Públicas</w:t>
      </w:r>
      <w:r w:rsidR="00DB7F71" w:rsidRPr="00722DA0">
        <w:rPr>
          <w:rFonts w:ascii="Times New Roman" w:hAnsi="Times New Roman" w:cs="Times New Roman"/>
          <w:sz w:val="24"/>
          <w:szCs w:val="24"/>
        </w:rPr>
        <w:t xml:space="preserve"> del Gobierno de España</w:t>
      </w:r>
      <w:r w:rsidRPr="00722DA0">
        <w:rPr>
          <w:rFonts w:ascii="Times New Roman" w:hAnsi="Times New Roman" w:cs="Times New Roman"/>
          <w:sz w:val="24"/>
          <w:szCs w:val="24"/>
        </w:rPr>
        <w:t xml:space="preserve">. </w:t>
      </w:r>
    </w:p>
    <w:p w:rsidR="00EE719C" w:rsidRPr="00722DA0" w:rsidRDefault="00EE719C" w:rsidP="00EE719C">
      <w:pPr>
        <w:pStyle w:val="Prrafodelista"/>
        <w:spacing w:line="240" w:lineRule="auto"/>
        <w:jc w:val="both"/>
        <w:rPr>
          <w:rFonts w:ascii="Times New Roman" w:hAnsi="Times New Roman" w:cs="Times New Roman"/>
          <w:sz w:val="24"/>
          <w:szCs w:val="24"/>
        </w:rPr>
      </w:pPr>
    </w:p>
    <w:p w:rsidR="00EE719C" w:rsidRPr="00722DA0" w:rsidRDefault="00514864" w:rsidP="00514864">
      <w:pPr>
        <w:pStyle w:val="Prrafodelista"/>
        <w:numPr>
          <w:ilvl w:val="0"/>
          <w:numId w:val="7"/>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Desplome de los indicadores asociados a la evaluación de la situación política, la credibilidad y confianza en los dirigentes y actores políticos, así como un ascenso de la clase política y la corrupción como uno de los principales problemas identificados por la ciudadanía. Tal evidencia empírica obra como antesala y sustento de los discursos apolíticos, frente a los</w:t>
      </w:r>
      <w:r w:rsidR="00EE719C" w:rsidRPr="00722DA0">
        <w:rPr>
          <w:rFonts w:ascii="Times New Roman" w:hAnsi="Times New Roman" w:cs="Times New Roman"/>
          <w:sz w:val="24"/>
          <w:szCs w:val="24"/>
        </w:rPr>
        <w:t xml:space="preserve"> que la legitimación tecnocrática adquiere credibilidad para la legitimación de las decisiones públicas. </w:t>
      </w:r>
    </w:p>
    <w:p w:rsidR="00EE719C" w:rsidRPr="00722DA0" w:rsidRDefault="00EE719C" w:rsidP="00EE719C">
      <w:pPr>
        <w:pStyle w:val="Prrafodelista"/>
        <w:spacing w:line="240" w:lineRule="auto"/>
        <w:jc w:val="both"/>
        <w:rPr>
          <w:rFonts w:ascii="Times New Roman" w:hAnsi="Times New Roman" w:cs="Times New Roman"/>
          <w:sz w:val="24"/>
          <w:szCs w:val="24"/>
        </w:rPr>
      </w:pPr>
    </w:p>
    <w:p w:rsidR="00EE719C" w:rsidRPr="00722DA0" w:rsidRDefault="00EE719C" w:rsidP="00514864">
      <w:pPr>
        <w:pStyle w:val="Prrafodelista"/>
        <w:numPr>
          <w:ilvl w:val="0"/>
          <w:numId w:val="7"/>
        </w:num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Preponderancia y protagonismo en la agenda de los </w:t>
      </w:r>
      <w:proofErr w:type="spellStart"/>
      <w:r w:rsidR="00514864" w:rsidRPr="00722DA0">
        <w:rPr>
          <w:rFonts w:ascii="Times New Roman" w:hAnsi="Times New Roman" w:cs="Times New Roman"/>
          <w:i/>
          <w:sz w:val="24"/>
          <w:szCs w:val="24"/>
        </w:rPr>
        <w:t>topics</w:t>
      </w:r>
      <w:proofErr w:type="spellEnd"/>
      <w:r w:rsidRPr="00722DA0">
        <w:rPr>
          <w:rFonts w:ascii="Times New Roman" w:hAnsi="Times New Roman" w:cs="Times New Roman"/>
          <w:sz w:val="24"/>
          <w:szCs w:val="24"/>
        </w:rPr>
        <w:t xml:space="preserve"> económicos, en cuyo enmarcado</w:t>
      </w:r>
      <w:r w:rsidR="00514864" w:rsidRPr="00722DA0">
        <w:rPr>
          <w:rFonts w:ascii="Times New Roman" w:hAnsi="Times New Roman" w:cs="Times New Roman"/>
          <w:sz w:val="24"/>
          <w:szCs w:val="24"/>
        </w:rPr>
        <w:t xml:space="preserve"> (</w:t>
      </w:r>
      <w:proofErr w:type="spellStart"/>
      <w:r w:rsidR="00514864" w:rsidRPr="00722DA0">
        <w:rPr>
          <w:rFonts w:ascii="Times New Roman" w:hAnsi="Times New Roman" w:cs="Times New Roman"/>
          <w:i/>
          <w:sz w:val="24"/>
          <w:szCs w:val="24"/>
        </w:rPr>
        <w:t>framing</w:t>
      </w:r>
      <w:proofErr w:type="spellEnd"/>
      <w:r w:rsidR="00514864" w:rsidRPr="00722DA0">
        <w:rPr>
          <w:rFonts w:ascii="Times New Roman" w:hAnsi="Times New Roman" w:cs="Times New Roman"/>
          <w:sz w:val="24"/>
          <w:szCs w:val="24"/>
        </w:rPr>
        <w:t>)</w:t>
      </w:r>
      <w:r w:rsidRPr="00722DA0">
        <w:rPr>
          <w:rFonts w:ascii="Times New Roman" w:hAnsi="Times New Roman" w:cs="Times New Roman"/>
          <w:sz w:val="24"/>
          <w:szCs w:val="24"/>
        </w:rPr>
        <w:t xml:space="preserve"> y </w:t>
      </w:r>
      <w:r w:rsidR="00514864" w:rsidRPr="00722DA0">
        <w:rPr>
          <w:rFonts w:ascii="Times New Roman" w:hAnsi="Times New Roman" w:cs="Times New Roman"/>
          <w:sz w:val="24"/>
          <w:szCs w:val="24"/>
        </w:rPr>
        <w:t>posicionamiento público</w:t>
      </w:r>
      <w:r w:rsidRPr="00722DA0">
        <w:rPr>
          <w:rFonts w:ascii="Times New Roman" w:hAnsi="Times New Roman" w:cs="Times New Roman"/>
          <w:sz w:val="24"/>
          <w:szCs w:val="24"/>
        </w:rPr>
        <w:t xml:space="preserve"> (</w:t>
      </w:r>
      <w:r w:rsidRPr="00722DA0">
        <w:rPr>
          <w:rFonts w:ascii="Times New Roman" w:hAnsi="Times New Roman" w:cs="Times New Roman"/>
          <w:i/>
          <w:sz w:val="24"/>
          <w:szCs w:val="24"/>
        </w:rPr>
        <w:t>agenda-</w:t>
      </w:r>
      <w:proofErr w:type="spellStart"/>
      <w:r w:rsidRPr="00722DA0">
        <w:rPr>
          <w:rFonts w:ascii="Times New Roman" w:hAnsi="Times New Roman" w:cs="Times New Roman"/>
          <w:i/>
          <w:sz w:val="24"/>
          <w:szCs w:val="24"/>
        </w:rPr>
        <w:t>setting</w:t>
      </w:r>
      <w:proofErr w:type="spellEnd"/>
      <w:r w:rsidRPr="00722DA0">
        <w:rPr>
          <w:rFonts w:ascii="Times New Roman" w:hAnsi="Times New Roman" w:cs="Times New Roman"/>
          <w:sz w:val="24"/>
          <w:szCs w:val="24"/>
        </w:rPr>
        <w:t xml:space="preserve">), adquieren </w:t>
      </w:r>
      <w:r w:rsidRPr="00722DA0">
        <w:rPr>
          <w:rFonts w:ascii="Times New Roman" w:hAnsi="Times New Roman" w:cs="Times New Roman"/>
          <w:sz w:val="24"/>
          <w:szCs w:val="24"/>
        </w:rPr>
        <w:lastRenderedPageBreak/>
        <w:t>peso los actores internacionales económicos (tanto públicos como privados e híbridos, sup</w:t>
      </w:r>
      <w:r w:rsidR="00514864" w:rsidRPr="00722DA0">
        <w:rPr>
          <w:rFonts w:ascii="Times New Roman" w:hAnsi="Times New Roman" w:cs="Times New Roman"/>
          <w:sz w:val="24"/>
          <w:szCs w:val="24"/>
        </w:rPr>
        <w:t xml:space="preserve">ranacionales e internacionales), especialmente en un escenario de dependencia económica externa por parte de Estados sujetos a instrumentos de asistencia financiera. </w:t>
      </w:r>
    </w:p>
    <w:p w:rsidR="00EE719C" w:rsidRPr="00722DA0" w:rsidRDefault="00EE719C" w:rsidP="00EE719C">
      <w:pPr>
        <w:pStyle w:val="Prrafodelista"/>
        <w:spacing w:line="240" w:lineRule="auto"/>
        <w:jc w:val="both"/>
        <w:rPr>
          <w:rFonts w:ascii="Times New Roman" w:hAnsi="Times New Roman" w:cs="Times New Roman"/>
          <w:sz w:val="24"/>
          <w:szCs w:val="24"/>
        </w:rPr>
      </w:pPr>
    </w:p>
    <w:p w:rsidR="006C2CC6" w:rsidRPr="00722DA0" w:rsidRDefault="006C2CC6"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colonización hegemónica del espectro político internacional por principios racionales que han fructificado al amparo de la globalización económica</w:t>
      </w:r>
      <w:r w:rsidR="00103623" w:rsidRPr="00722DA0">
        <w:rPr>
          <w:rFonts w:ascii="Times New Roman" w:hAnsi="Times New Roman" w:cs="Times New Roman"/>
          <w:sz w:val="24"/>
          <w:szCs w:val="24"/>
        </w:rPr>
        <w:t xml:space="preserve"> y las políticas neoliberales</w:t>
      </w:r>
      <w:r w:rsidR="00964B90">
        <w:rPr>
          <w:rFonts w:ascii="Times New Roman" w:hAnsi="Times New Roman" w:cs="Times New Roman"/>
          <w:sz w:val="24"/>
          <w:szCs w:val="24"/>
        </w:rPr>
        <w:t xml:space="preserve">, </w:t>
      </w:r>
      <w:r w:rsidR="00750686" w:rsidRPr="00722DA0">
        <w:rPr>
          <w:rFonts w:ascii="Times New Roman" w:hAnsi="Times New Roman" w:cs="Times New Roman"/>
          <w:sz w:val="24"/>
          <w:szCs w:val="24"/>
        </w:rPr>
        <w:t>habría</w:t>
      </w:r>
      <w:r w:rsidR="00103623" w:rsidRPr="00722DA0">
        <w:rPr>
          <w:rFonts w:ascii="Times New Roman" w:hAnsi="Times New Roman" w:cs="Times New Roman"/>
          <w:sz w:val="24"/>
          <w:szCs w:val="24"/>
        </w:rPr>
        <w:t xml:space="preserve"> venido</w:t>
      </w:r>
      <w:r w:rsidRPr="00722DA0">
        <w:rPr>
          <w:rFonts w:ascii="Times New Roman" w:hAnsi="Times New Roman" w:cs="Times New Roman"/>
          <w:sz w:val="24"/>
          <w:szCs w:val="24"/>
        </w:rPr>
        <w:t xml:space="preserve"> a describir una suerte de orden natural asociado a la preeminencia de la experiencia, la técnica y la eficiencia, </w:t>
      </w:r>
      <w:r w:rsidR="00103623" w:rsidRPr="00722DA0">
        <w:rPr>
          <w:rFonts w:ascii="Times New Roman" w:hAnsi="Times New Roman" w:cs="Times New Roman"/>
          <w:sz w:val="24"/>
          <w:szCs w:val="24"/>
        </w:rPr>
        <w:t xml:space="preserve">trascendiendo y </w:t>
      </w:r>
      <w:r w:rsidRPr="00722DA0">
        <w:rPr>
          <w:rFonts w:ascii="Times New Roman" w:hAnsi="Times New Roman" w:cs="Times New Roman"/>
          <w:sz w:val="24"/>
          <w:szCs w:val="24"/>
        </w:rPr>
        <w:t xml:space="preserve">proyectándose más allá </w:t>
      </w:r>
      <w:r w:rsidR="00103623" w:rsidRPr="00722DA0">
        <w:rPr>
          <w:rFonts w:ascii="Times New Roman" w:hAnsi="Times New Roman" w:cs="Times New Roman"/>
          <w:sz w:val="24"/>
          <w:szCs w:val="24"/>
        </w:rPr>
        <w:t>de</w:t>
      </w:r>
      <w:r w:rsidRPr="00722DA0">
        <w:rPr>
          <w:rFonts w:ascii="Times New Roman" w:hAnsi="Times New Roman" w:cs="Times New Roman"/>
          <w:sz w:val="24"/>
          <w:szCs w:val="24"/>
        </w:rPr>
        <w:t xml:space="preserve"> la lógica </w:t>
      </w:r>
      <w:r w:rsidR="00964B90">
        <w:rPr>
          <w:rFonts w:ascii="Times New Roman" w:hAnsi="Times New Roman" w:cs="Times New Roman"/>
          <w:sz w:val="24"/>
          <w:szCs w:val="24"/>
        </w:rPr>
        <w:t>y los tiempos del</w:t>
      </w:r>
      <w:r w:rsidRPr="00722DA0">
        <w:rPr>
          <w:rFonts w:ascii="Times New Roman" w:hAnsi="Times New Roman" w:cs="Times New Roman"/>
          <w:sz w:val="24"/>
          <w:szCs w:val="24"/>
        </w:rPr>
        <w:t xml:space="preserve"> ciclo democ</w:t>
      </w:r>
      <w:r w:rsidR="00D64C28" w:rsidRPr="00722DA0">
        <w:rPr>
          <w:rFonts w:ascii="Times New Roman" w:hAnsi="Times New Roman" w:cs="Times New Roman"/>
          <w:sz w:val="24"/>
          <w:szCs w:val="24"/>
        </w:rPr>
        <w:t xml:space="preserve">rático electoral. </w:t>
      </w:r>
    </w:p>
    <w:p w:rsidR="00103623" w:rsidRPr="00722DA0" w:rsidRDefault="006316BF"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El escenario contemporáneo remite a una suerte de poliarquía multinivel en la que la coordinación deviene en la clave para materializar la exigencia de responsabilidades en función del entramado institucional que compromete a cada competencia o área de gestión</w:t>
      </w:r>
      <w:r w:rsidR="006D63F7" w:rsidRPr="00722DA0">
        <w:rPr>
          <w:rFonts w:ascii="Times New Roman" w:hAnsi="Times New Roman" w:cs="Times New Roman"/>
          <w:sz w:val="24"/>
          <w:szCs w:val="24"/>
        </w:rPr>
        <w:t>, ante la innegable superación del Estado, tanto en el nivel supra e internacional, como en el regional y local</w:t>
      </w:r>
      <w:r w:rsidRPr="00722DA0">
        <w:rPr>
          <w:rFonts w:ascii="Times New Roman" w:hAnsi="Times New Roman" w:cs="Times New Roman"/>
          <w:sz w:val="24"/>
          <w:szCs w:val="24"/>
        </w:rPr>
        <w:t xml:space="preserve">. </w:t>
      </w:r>
    </w:p>
    <w:p w:rsidR="00103623" w:rsidRPr="00722DA0" w:rsidRDefault="00E84229"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La soberanía, concretamente en su articulación democrática, y a pesar de ello, se ve retada en lo concreto por sus dos componentes esenciales; a saber: como autoridad suprema a nivel interno y con total autonomía respecto al exterior.  Como resultado, se describe u</w:t>
      </w:r>
      <w:r w:rsidR="006316BF" w:rsidRPr="00722DA0">
        <w:rPr>
          <w:rFonts w:ascii="Times New Roman" w:hAnsi="Times New Roman" w:cs="Times New Roman"/>
          <w:sz w:val="24"/>
          <w:szCs w:val="24"/>
        </w:rPr>
        <w:t xml:space="preserve">na suerte de </w:t>
      </w:r>
      <w:proofErr w:type="spellStart"/>
      <w:r w:rsidR="006316BF" w:rsidRPr="00722DA0">
        <w:rPr>
          <w:rFonts w:ascii="Times New Roman" w:hAnsi="Times New Roman" w:cs="Times New Roman"/>
          <w:i/>
          <w:sz w:val="24"/>
          <w:szCs w:val="24"/>
        </w:rPr>
        <w:t>check</w:t>
      </w:r>
      <w:proofErr w:type="spellEnd"/>
      <w:r w:rsidR="006316BF" w:rsidRPr="00722DA0">
        <w:rPr>
          <w:rFonts w:ascii="Times New Roman" w:hAnsi="Times New Roman" w:cs="Times New Roman"/>
          <w:i/>
          <w:sz w:val="24"/>
          <w:szCs w:val="24"/>
        </w:rPr>
        <w:t xml:space="preserve"> and balances </w:t>
      </w:r>
      <w:proofErr w:type="spellStart"/>
      <w:r w:rsidR="006316BF" w:rsidRPr="00722DA0">
        <w:rPr>
          <w:rFonts w:ascii="Times New Roman" w:hAnsi="Times New Roman" w:cs="Times New Roman"/>
          <w:i/>
          <w:sz w:val="24"/>
          <w:szCs w:val="24"/>
        </w:rPr>
        <w:t>system</w:t>
      </w:r>
      <w:proofErr w:type="spellEnd"/>
      <w:r w:rsidR="006316BF" w:rsidRPr="00722DA0">
        <w:rPr>
          <w:rFonts w:ascii="Times New Roman" w:hAnsi="Times New Roman" w:cs="Times New Roman"/>
          <w:i/>
          <w:sz w:val="24"/>
          <w:szCs w:val="24"/>
        </w:rPr>
        <w:t xml:space="preserve"> </w:t>
      </w:r>
      <w:r w:rsidRPr="00722DA0">
        <w:rPr>
          <w:rFonts w:ascii="Times New Roman" w:hAnsi="Times New Roman" w:cs="Times New Roman"/>
          <w:sz w:val="24"/>
          <w:szCs w:val="24"/>
        </w:rPr>
        <w:t>que materializa</w:t>
      </w:r>
      <w:r w:rsidR="006D63F7" w:rsidRPr="00722DA0">
        <w:rPr>
          <w:rFonts w:ascii="Times New Roman" w:hAnsi="Times New Roman" w:cs="Times New Roman"/>
          <w:sz w:val="24"/>
          <w:szCs w:val="24"/>
        </w:rPr>
        <w:t xml:space="preserve"> la soberanía compartida, siempre en atención a la existencia de instrumentos que, en una u otra delimitación territorial, computen el control democrático. </w:t>
      </w:r>
    </w:p>
    <w:p w:rsidR="00D501DB" w:rsidRPr="00722DA0" w:rsidRDefault="006D63F7"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Así pues, la asunción del desempeño o el rendimiento institucional como una (y no </w:t>
      </w:r>
      <w:r w:rsidR="00103623" w:rsidRPr="00722DA0">
        <w:rPr>
          <w:rFonts w:ascii="Times New Roman" w:hAnsi="Times New Roman" w:cs="Times New Roman"/>
          <w:sz w:val="24"/>
          <w:szCs w:val="24"/>
        </w:rPr>
        <w:t xml:space="preserve">la única) fuente de legitimidad </w:t>
      </w:r>
      <w:r w:rsidRPr="00722DA0">
        <w:rPr>
          <w:rFonts w:ascii="Times New Roman" w:hAnsi="Times New Roman" w:cs="Times New Roman"/>
          <w:sz w:val="24"/>
          <w:szCs w:val="24"/>
        </w:rPr>
        <w:t xml:space="preserve">no </w:t>
      </w:r>
      <w:r w:rsidR="00103623" w:rsidRPr="00722DA0">
        <w:rPr>
          <w:rFonts w:ascii="Times New Roman" w:hAnsi="Times New Roman" w:cs="Times New Roman"/>
          <w:sz w:val="24"/>
          <w:szCs w:val="24"/>
        </w:rPr>
        <w:t>debiera</w:t>
      </w:r>
      <w:r w:rsidRPr="00722DA0">
        <w:rPr>
          <w:rFonts w:ascii="Times New Roman" w:hAnsi="Times New Roman" w:cs="Times New Roman"/>
          <w:sz w:val="24"/>
          <w:szCs w:val="24"/>
        </w:rPr>
        <w:t xml:space="preserve"> ser óbice para justificar la excepcionalidad de los controles democráticos, pues en tal circunstancia operan los vacíos de democracia</w:t>
      </w:r>
      <w:r w:rsidR="00103623" w:rsidRPr="00722DA0">
        <w:rPr>
          <w:rFonts w:ascii="Times New Roman" w:hAnsi="Times New Roman" w:cs="Times New Roman"/>
          <w:sz w:val="24"/>
          <w:szCs w:val="24"/>
        </w:rPr>
        <w:t xml:space="preserve">, que no de poder, frente a </w:t>
      </w:r>
      <w:r w:rsidRPr="00722DA0">
        <w:rPr>
          <w:rFonts w:ascii="Times New Roman" w:hAnsi="Times New Roman" w:cs="Times New Roman"/>
          <w:sz w:val="24"/>
          <w:szCs w:val="24"/>
        </w:rPr>
        <w:t xml:space="preserve">la </w:t>
      </w:r>
      <w:proofErr w:type="spellStart"/>
      <w:r w:rsidRPr="00722DA0">
        <w:rPr>
          <w:rFonts w:ascii="Times New Roman" w:hAnsi="Times New Roman" w:cs="Times New Roman"/>
          <w:sz w:val="24"/>
          <w:szCs w:val="24"/>
        </w:rPr>
        <w:t>financiarización</w:t>
      </w:r>
      <w:proofErr w:type="spellEnd"/>
      <w:r w:rsidRPr="00722DA0">
        <w:rPr>
          <w:rFonts w:ascii="Times New Roman" w:hAnsi="Times New Roman" w:cs="Times New Roman"/>
          <w:sz w:val="24"/>
          <w:szCs w:val="24"/>
        </w:rPr>
        <w:t xml:space="preserve"> y la tecnificación de la economía y de la propia política. </w:t>
      </w:r>
      <w:r w:rsidR="002D1EDE" w:rsidRPr="00722DA0">
        <w:rPr>
          <w:rFonts w:ascii="Times New Roman" w:hAnsi="Times New Roman" w:cs="Times New Roman"/>
          <w:sz w:val="24"/>
          <w:szCs w:val="24"/>
        </w:rPr>
        <w:t>Desde una perspectiva federal, un ejecutivo europeo sometido a los controles de los sujetos políticos federados (no los Estados, sino los pueblos) devendría en “un gobierno que no expresa el pueblo, sino que carga frente al pueblo con la responsabilidad de actuar en dirección a la concordia de las partes” (</w:t>
      </w:r>
      <w:proofErr w:type="spellStart"/>
      <w:r w:rsidR="002D1EDE" w:rsidRPr="00722DA0">
        <w:rPr>
          <w:rFonts w:ascii="Times New Roman" w:hAnsi="Times New Roman" w:cs="Times New Roman"/>
          <w:sz w:val="24"/>
          <w:szCs w:val="24"/>
        </w:rPr>
        <w:t>Duso</w:t>
      </w:r>
      <w:proofErr w:type="spellEnd"/>
      <w:r w:rsidR="002D1EDE" w:rsidRPr="00722DA0">
        <w:rPr>
          <w:rFonts w:ascii="Times New Roman" w:hAnsi="Times New Roman" w:cs="Times New Roman"/>
          <w:sz w:val="24"/>
          <w:szCs w:val="24"/>
        </w:rPr>
        <w:t xml:space="preserve">, 2007). </w:t>
      </w:r>
      <w:r w:rsidR="00103623" w:rsidRPr="00722DA0">
        <w:rPr>
          <w:rFonts w:ascii="Times New Roman" w:hAnsi="Times New Roman" w:cs="Times New Roman"/>
          <w:sz w:val="24"/>
          <w:szCs w:val="24"/>
        </w:rPr>
        <w:t>Así, u</w:t>
      </w:r>
      <w:r w:rsidR="00D501DB" w:rsidRPr="00722DA0">
        <w:rPr>
          <w:rFonts w:ascii="Times New Roman" w:hAnsi="Times New Roman" w:cs="Times New Roman"/>
          <w:sz w:val="24"/>
          <w:szCs w:val="24"/>
        </w:rPr>
        <w:t xml:space="preserve">n nuevo régimen de poliarquía parece perfilarse, en el cual lo estatal no tiene por qué significar el protagonismo único y exclusivo de la gestión del bien o interés común, social o general, contando con el concurso de múltiples actores de la sociedad civil (Canales, 2009). </w:t>
      </w:r>
      <w:r w:rsidR="00BA226F" w:rsidRPr="00722DA0">
        <w:rPr>
          <w:rFonts w:ascii="Times New Roman" w:hAnsi="Times New Roman" w:cs="Times New Roman"/>
          <w:sz w:val="24"/>
          <w:szCs w:val="24"/>
        </w:rPr>
        <w:t xml:space="preserve">Es indudable, sin embargo, el papel del Estado como actor central en la escena internacional, con lo que su atributo esencial dado por la soberanía, continúa destellando en la reflexión contemporánea, y particularmente a partir de los retos que a ésta se le ciernen considerando la emergencia de, entre otros factores, fenómenos y realidades, la tecnocracia. </w:t>
      </w:r>
    </w:p>
    <w:p w:rsidR="006D63F7" w:rsidRPr="00722DA0" w:rsidRDefault="006D63F7"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La consideración de una soberanía compartida, por tanto, encuentra sus limitaciones, no en la formulación normativa de la misma, sino en la dificultad contemporánea de su articulación institucional, ante los múltiples déficits de carácter democrático asociados a un funcionamiento de las instituciones europeas claramente criticadas, no sólo por el propio contenido u orientación de las políticas públicas, sino por los mecanismos de adopción de las mismas. </w:t>
      </w:r>
      <w:r w:rsidR="009426EC" w:rsidRPr="00722DA0">
        <w:rPr>
          <w:rFonts w:ascii="Times New Roman" w:hAnsi="Times New Roman" w:cs="Times New Roman"/>
          <w:sz w:val="24"/>
          <w:szCs w:val="24"/>
        </w:rPr>
        <w:t xml:space="preserve">La eficacia de las políticas públicas vendrá dada, en gran medida, no tanto por la implementación de limitados y restringidos medios en aras de la eficiencia, sino por la conjunción y plena adaptación entre los medios movilizados y  las necesidades claramente arbitradas en un proceso participativo y de confrontación de las legítimas aspiraciones e intereses sociales. La eficacia </w:t>
      </w:r>
      <w:r w:rsidR="00260B12" w:rsidRPr="00722DA0">
        <w:rPr>
          <w:rFonts w:ascii="Times New Roman" w:hAnsi="Times New Roman" w:cs="Times New Roman"/>
          <w:sz w:val="24"/>
          <w:szCs w:val="24"/>
        </w:rPr>
        <w:t>podría</w:t>
      </w:r>
      <w:r w:rsidR="009426EC" w:rsidRPr="00722DA0">
        <w:rPr>
          <w:rFonts w:ascii="Times New Roman" w:hAnsi="Times New Roman" w:cs="Times New Roman"/>
          <w:sz w:val="24"/>
          <w:szCs w:val="24"/>
        </w:rPr>
        <w:t xml:space="preserve"> verse comprometida, pues, </w:t>
      </w:r>
      <w:r w:rsidR="009426EC" w:rsidRPr="00722DA0">
        <w:rPr>
          <w:rFonts w:ascii="Times New Roman" w:hAnsi="Times New Roman" w:cs="Times New Roman"/>
          <w:sz w:val="24"/>
          <w:szCs w:val="24"/>
        </w:rPr>
        <w:lastRenderedPageBreak/>
        <w:t xml:space="preserve">por la eficiencia única y exclusivamente interpretada y entendida en términos economicistas. </w:t>
      </w:r>
    </w:p>
    <w:p w:rsidR="003D1434" w:rsidRPr="00722DA0" w:rsidRDefault="003D143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Democratizar el </w:t>
      </w:r>
      <w:r w:rsidRPr="00722DA0">
        <w:rPr>
          <w:rFonts w:ascii="Times New Roman" w:hAnsi="Times New Roman" w:cs="Times New Roman"/>
          <w:i/>
          <w:sz w:val="24"/>
          <w:szCs w:val="24"/>
        </w:rPr>
        <w:t>locus</w:t>
      </w:r>
      <w:r w:rsidRPr="00722DA0">
        <w:rPr>
          <w:rFonts w:ascii="Times New Roman" w:hAnsi="Times New Roman" w:cs="Times New Roman"/>
          <w:sz w:val="24"/>
          <w:szCs w:val="24"/>
        </w:rPr>
        <w:t xml:space="preserve"> de las decisiones adoptadas a nivel internacional permite erigir diques de contención frente a eventuales vacíos de poder que, por la vía </w:t>
      </w:r>
      <w:r w:rsidRPr="00722DA0">
        <w:rPr>
          <w:rFonts w:ascii="Times New Roman" w:hAnsi="Times New Roman" w:cs="Times New Roman"/>
          <w:i/>
          <w:sz w:val="24"/>
          <w:szCs w:val="24"/>
        </w:rPr>
        <w:t>de facto</w:t>
      </w:r>
      <w:r w:rsidRPr="00722DA0">
        <w:rPr>
          <w:rFonts w:ascii="Times New Roman" w:hAnsi="Times New Roman" w:cs="Times New Roman"/>
          <w:sz w:val="24"/>
          <w:szCs w:val="24"/>
        </w:rPr>
        <w:t xml:space="preserve">, </w:t>
      </w:r>
      <w:r w:rsidR="00BB184B" w:rsidRPr="00722DA0">
        <w:rPr>
          <w:rFonts w:ascii="Times New Roman" w:hAnsi="Times New Roman" w:cs="Times New Roman"/>
          <w:sz w:val="24"/>
          <w:szCs w:val="24"/>
        </w:rPr>
        <w:t>generen</w:t>
      </w:r>
      <w:r w:rsidRPr="00722DA0">
        <w:rPr>
          <w:rFonts w:ascii="Times New Roman" w:hAnsi="Times New Roman" w:cs="Times New Roman"/>
          <w:sz w:val="24"/>
          <w:szCs w:val="24"/>
        </w:rPr>
        <w:t xml:space="preserve"> falta de cont</w:t>
      </w:r>
      <w:r w:rsidR="00BB184B" w:rsidRPr="00722DA0">
        <w:rPr>
          <w:rFonts w:ascii="Times New Roman" w:hAnsi="Times New Roman" w:cs="Times New Roman"/>
          <w:sz w:val="24"/>
          <w:szCs w:val="24"/>
        </w:rPr>
        <w:t xml:space="preserve">roles (legales, democráticos), afectando a la </w:t>
      </w:r>
      <w:r w:rsidRPr="00722DA0">
        <w:rPr>
          <w:rFonts w:ascii="Times New Roman" w:hAnsi="Times New Roman" w:cs="Times New Roman"/>
          <w:sz w:val="24"/>
          <w:szCs w:val="24"/>
        </w:rPr>
        <w:t xml:space="preserve">desigualdad de oportunidades en el acceso a los recursos del poder, incidiendo en la menguada arena pública de la legitimidad estatal, condicionando y constriñendo sus posibilidades. </w:t>
      </w:r>
      <w:r w:rsidR="00DE29E4" w:rsidRPr="00722DA0">
        <w:rPr>
          <w:rFonts w:ascii="Times New Roman" w:hAnsi="Times New Roman" w:cs="Times New Roman"/>
          <w:sz w:val="24"/>
          <w:szCs w:val="24"/>
        </w:rPr>
        <w:t>De esta forma, además, cabe evitar que los medios dispuestos para la consecución de determinados fines colectivamente definidos, acaben por determinar los propios fines (</w:t>
      </w:r>
      <w:proofErr w:type="spellStart"/>
      <w:r w:rsidR="00DE29E4" w:rsidRPr="00722DA0">
        <w:rPr>
          <w:rFonts w:ascii="Times New Roman" w:hAnsi="Times New Roman" w:cs="Times New Roman"/>
          <w:sz w:val="24"/>
          <w:szCs w:val="24"/>
        </w:rPr>
        <w:t>Winner</w:t>
      </w:r>
      <w:proofErr w:type="spellEnd"/>
      <w:r w:rsidR="00DE29E4" w:rsidRPr="00722DA0">
        <w:rPr>
          <w:rFonts w:ascii="Times New Roman" w:hAnsi="Times New Roman" w:cs="Times New Roman"/>
          <w:sz w:val="24"/>
          <w:szCs w:val="24"/>
        </w:rPr>
        <w:t>, 1977), en la medida en que la propia definición de los medios de diferente signo (económicos, técnicos) se solapa, en gran medida, con el espectro de decisión política, y no es sólo una cuestión eminentemente técnica (Canales, 2014)</w:t>
      </w:r>
      <w:r w:rsidR="00DE29E4" w:rsidRPr="00722DA0">
        <w:rPr>
          <w:rStyle w:val="Refdenotaalpie"/>
          <w:rFonts w:ascii="Times New Roman" w:hAnsi="Times New Roman" w:cs="Times New Roman"/>
          <w:sz w:val="24"/>
          <w:szCs w:val="24"/>
        </w:rPr>
        <w:footnoteReference w:id="13"/>
      </w:r>
      <w:r w:rsidR="00940BF7" w:rsidRPr="00722DA0">
        <w:rPr>
          <w:rFonts w:ascii="Times New Roman" w:hAnsi="Times New Roman" w:cs="Times New Roman"/>
          <w:sz w:val="24"/>
          <w:szCs w:val="24"/>
        </w:rPr>
        <w:t xml:space="preserve">, interfiriendo, de esta forma, en </w:t>
      </w:r>
      <w:r w:rsidR="00BB184B" w:rsidRPr="00722DA0">
        <w:rPr>
          <w:rFonts w:ascii="Times New Roman" w:hAnsi="Times New Roman" w:cs="Times New Roman"/>
          <w:sz w:val="24"/>
          <w:szCs w:val="24"/>
        </w:rPr>
        <w:t xml:space="preserve">la discusión sobre los fines, como lógica de la democracia. </w:t>
      </w:r>
      <w:r w:rsidR="00DC627C" w:rsidRPr="00722DA0">
        <w:rPr>
          <w:rFonts w:ascii="Times New Roman" w:hAnsi="Times New Roman" w:cs="Times New Roman"/>
          <w:sz w:val="24"/>
          <w:szCs w:val="24"/>
        </w:rPr>
        <w:t xml:space="preserve">De hecho, conforme a Castro, por tecnocracia cabría entender el resultado, la inspiración y los procesos estructurales por los cuales se materializa la “la aspiración de sustituir o reemplazar al poder político” en la responsabilidad de éste último por responder ante la Nación por la gestión gubernamental (Castro, 1980). </w:t>
      </w:r>
    </w:p>
    <w:p w:rsidR="006C2CC6" w:rsidRDefault="00254D43"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De acuerdo con </w:t>
      </w:r>
      <w:proofErr w:type="spellStart"/>
      <w:r w:rsidRPr="00722DA0">
        <w:rPr>
          <w:rFonts w:ascii="Times New Roman" w:hAnsi="Times New Roman" w:cs="Times New Roman"/>
          <w:sz w:val="24"/>
          <w:szCs w:val="24"/>
        </w:rPr>
        <w:t>Dunn</w:t>
      </w:r>
      <w:proofErr w:type="spellEnd"/>
      <w:r w:rsidRPr="00722DA0">
        <w:rPr>
          <w:rFonts w:ascii="Times New Roman" w:hAnsi="Times New Roman" w:cs="Times New Roman"/>
          <w:sz w:val="24"/>
          <w:szCs w:val="24"/>
        </w:rPr>
        <w:t>, uno de los grandes retos de la democracia contemporánea no sería tanto el problema de formación o capacitación de las élites políticas, burocráticas o económicas, “</w:t>
      </w:r>
      <w:proofErr w:type="spellStart"/>
      <w:r w:rsidRPr="00722DA0">
        <w:rPr>
          <w:rFonts w:ascii="Times New Roman" w:hAnsi="Times New Roman" w:cs="Times New Roman"/>
          <w:sz w:val="24"/>
          <w:szCs w:val="24"/>
        </w:rPr>
        <w:t>but</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one</w:t>
      </w:r>
      <w:proofErr w:type="spellEnd"/>
      <w:r w:rsidRPr="00722DA0">
        <w:rPr>
          <w:rFonts w:ascii="Times New Roman" w:hAnsi="Times New Roman" w:cs="Times New Roman"/>
          <w:sz w:val="24"/>
          <w:szCs w:val="24"/>
        </w:rPr>
        <w:t xml:space="preserve"> of </w:t>
      </w:r>
      <w:proofErr w:type="spellStart"/>
      <w:r w:rsidRPr="00722DA0">
        <w:rPr>
          <w:rFonts w:ascii="Times New Roman" w:hAnsi="Times New Roman" w:cs="Times New Roman"/>
          <w:sz w:val="24"/>
          <w:szCs w:val="24"/>
        </w:rPr>
        <w:t>educating</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the</w:t>
      </w:r>
      <w:proofErr w:type="spellEnd"/>
      <w:r w:rsidRPr="00722DA0">
        <w:rPr>
          <w:rFonts w:ascii="Times New Roman" w:hAnsi="Times New Roman" w:cs="Times New Roman"/>
          <w:sz w:val="24"/>
          <w:szCs w:val="24"/>
        </w:rPr>
        <w:t xml:space="preserve"> </w:t>
      </w:r>
      <w:r w:rsidRPr="00722DA0">
        <w:rPr>
          <w:rFonts w:ascii="Times New Roman" w:hAnsi="Times New Roman" w:cs="Times New Roman"/>
          <w:i/>
          <w:sz w:val="24"/>
          <w:szCs w:val="24"/>
        </w:rPr>
        <w:t xml:space="preserve">demos </w:t>
      </w:r>
      <w:proofErr w:type="spellStart"/>
      <w:r w:rsidRPr="00722DA0">
        <w:rPr>
          <w:rFonts w:ascii="Times New Roman" w:hAnsi="Times New Roman" w:cs="Times New Roman"/>
          <w:sz w:val="24"/>
          <w:szCs w:val="24"/>
        </w:rPr>
        <w:t>itself</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on</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the</w:t>
      </w:r>
      <w:proofErr w:type="spellEnd"/>
      <w:r w:rsidRPr="00722DA0">
        <w:rPr>
          <w:rFonts w:ascii="Times New Roman" w:hAnsi="Times New Roman" w:cs="Times New Roman"/>
          <w:sz w:val="24"/>
          <w:szCs w:val="24"/>
        </w:rPr>
        <w:t xml:space="preserve"> fundamental </w:t>
      </w:r>
      <w:proofErr w:type="spellStart"/>
      <w:r w:rsidRPr="00722DA0">
        <w:rPr>
          <w:rFonts w:ascii="Times New Roman" w:hAnsi="Times New Roman" w:cs="Times New Roman"/>
          <w:sz w:val="24"/>
          <w:szCs w:val="24"/>
        </w:rPr>
        <w:t>nature</w:t>
      </w:r>
      <w:proofErr w:type="spellEnd"/>
      <w:r w:rsidRPr="00722DA0">
        <w:rPr>
          <w:rFonts w:ascii="Times New Roman" w:hAnsi="Times New Roman" w:cs="Times New Roman"/>
          <w:sz w:val="24"/>
          <w:szCs w:val="24"/>
        </w:rPr>
        <w:t xml:space="preserve"> of </w:t>
      </w:r>
      <w:proofErr w:type="spellStart"/>
      <w:r w:rsidRPr="00722DA0">
        <w:rPr>
          <w:rFonts w:ascii="Times New Roman" w:hAnsi="Times New Roman" w:cs="Times New Roman"/>
          <w:sz w:val="24"/>
          <w:szCs w:val="24"/>
        </w:rPr>
        <w:t>the</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choices</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which</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it</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now</w:t>
      </w:r>
      <w:proofErr w:type="spellEnd"/>
      <w:r w:rsidRPr="00722DA0">
        <w:rPr>
          <w:rFonts w:ascii="Times New Roman" w:hAnsi="Times New Roman" w:cs="Times New Roman"/>
          <w:sz w:val="24"/>
          <w:szCs w:val="24"/>
        </w:rPr>
        <w:t xml:space="preserve"> faces” (</w:t>
      </w:r>
      <w:proofErr w:type="spellStart"/>
      <w:r w:rsidRPr="00722DA0">
        <w:rPr>
          <w:rFonts w:ascii="Times New Roman" w:hAnsi="Times New Roman" w:cs="Times New Roman"/>
          <w:sz w:val="24"/>
          <w:szCs w:val="24"/>
        </w:rPr>
        <w:t>Dunn</w:t>
      </w:r>
      <w:proofErr w:type="spellEnd"/>
      <w:r w:rsidRPr="00722DA0">
        <w:rPr>
          <w:rFonts w:ascii="Times New Roman" w:hAnsi="Times New Roman" w:cs="Times New Roman"/>
          <w:sz w:val="24"/>
          <w:szCs w:val="24"/>
        </w:rPr>
        <w:t>, 1990). La trascendencia de los retos actuales requiere involucrar a la ciudadanía en los escenarios de decisión que se proyectan</w:t>
      </w:r>
      <w:r w:rsidR="00D27E76" w:rsidRPr="00722DA0">
        <w:rPr>
          <w:rFonts w:ascii="Times New Roman" w:hAnsi="Times New Roman" w:cs="Times New Roman"/>
          <w:sz w:val="24"/>
          <w:szCs w:val="24"/>
        </w:rPr>
        <w:t xml:space="preserve"> en el ámbito económico</w:t>
      </w:r>
      <w:r w:rsidR="00BB184B" w:rsidRPr="00722DA0">
        <w:rPr>
          <w:rFonts w:ascii="Times New Roman" w:hAnsi="Times New Roman" w:cs="Times New Roman"/>
          <w:sz w:val="24"/>
          <w:szCs w:val="24"/>
        </w:rPr>
        <w:t xml:space="preserve"> en redes de carácter internacional y no sólo en la circunscripción o </w:t>
      </w:r>
      <w:r w:rsidR="00BB184B" w:rsidRPr="00722DA0">
        <w:rPr>
          <w:rFonts w:ascii="Times New Roman" w:hAnsi="Times New Roman" w:cs="Times New Roman"/>
          <w:i/>
          <w:sz w:val="24"/>
          <w:szCs w:val="24"/>
        </w:rPr>
        <w:t xml:space="preserve">locus </w:t>
      </w:r>
      <w:r w:rsidR="00BB184B" w:rsidRPr="00722DA0">
        <w:rPr>
          <w:rFonts w:ascii="Times New Roman" w:hAnsi="Times New Roman" w:cs="Times New Roman"/>
          <w:sz w:val="24"/>
          <w:szCs w:val="24"/>
        </w:rPr>
        <w:t>nacional</w:t>
      </w:r>
      <w:r w:rsidR="003A045D" w:rsidRPr="00722DA0">
        <w:rPr>
          <w:rFonts w:ascii="Times New Roman" w:hAnsi="Times New Roman" w:cs="Times New Roman"/>
          <w:sz w:val="24"/>
          <w:szCs w:val="24"/>
        </w:rPr>
        <w:t xml:space="preserve">, sea en el proceso de entrada o </w:t>
      </w:r>
      <w:r w:rsidR="00BB184B" w:rsidRPr="00722DA0">
        <w:rPr>
          <w:rFonts w:ascii="Times New Roman" w:hAnsi="Times New Roman" w:cs="Times New Roman"/>
          <w:sz w:val="24"/>
          <w:szCs w:val="24"/>
        </w:rPr>
        <w:t xml:space="preserve">de </w:t>
      </w:r>
      <w:r w:rsidR="003A045D" w:rsidRPr="00722DA0">
        <w:rPr>
          <w:rFonts w:ascii="Times New Roman" w:hAnsi="Times New Roman" w:cs="Times New Roman"/>
          <w:sz w:val="24"/>
          <w:szCs w:val="24"/>
        </w:rPr>
        <w:t>salida de las decisiones y la rendición de cuentas respecto de éstas</w:t>
      </w:r>
      <w:r w:rsidR="00D27E76" w:rsidRPr="00722DA0">
        <w:rPr>
          <w:rFonts w:ascii="Times New Roman" w:hAnsi="Times New Roman" w:cs="Times New Roman"/>
          <w:sz w:val="24"/>
          <w:szCs w:val="24"/>
        </w:rPr>
        <w:t xml:space="preserve">, pues de esta manera se logrará anclar las decisiones ligadas al área financiera a la arena del debate eminentemente democrático, evitando que éste acabe siendo sustraído de la </w:t>
      </w:r>
      <w:r w:rsidR="00D27E76" w:rsidRPr="00722DA0">
        <w:rPr>
          <w:rFonts w:ascii="Times New Roman" w:hAnsi="Times New Roman" w:cs="Times New Roman"/>
          <w:i/>
          <w:sz w:val="24"/>
          <w:szCs w:val="24"/>
        </w:rPr>
        <w:t xml:space="preserve">social </w:t>
      </w:r>
      <w:proofErr w:type="spellStart"/>
      <w:r w:rsidR="00D27E76" w:rsidRPr="00722DA0">
        <w:rPr>
          <w:rFonts w:ascii="Times New Roman" w:hAnsi="Times New Roman" w:cs="Times New Roman"/>
          <w:i/>
          <w:sz w:val="24"/>
          <w:szCs w:val="24"/>
        </w:rPr>
        <w:t>accountability</w:t>
      </w:r>
      <w:proofErr w:type="spellEnd"/>
      <w:r w:rsidR="00D27E76" w:rsidRPr="00722DA0">
        <w:rPr>
          <w:rFonts w:ascii="Times New Roman" w:hAnsi="Times New Roman" w:cs="Times New Roman"/>
          <w:i/>
          <w:sz w:val="24"/>
          <w:szCs w:val="24"/>
        </w:rPr>
        <w:t xml:space="preserve">. </w:t>
      </w:r>
      <w:r w:rsidR="00EA1DB4" w:rsidRPr="00722DA0">
        <w:rPr>
          <w:rFonts w:ascii="Times New Roman" w:hAnsi="Times New Roman" w:cs="Times New Roman"/>
          <w:sz w:val="24"/>
          <w:szCs w:val="24"/>
        </w:rPr>
        <w:t>En última instancia, en la medida en que la crisis económica</w:t>
      </w:r>
      <w:r w:rsidR="00BB184B" w:rsidRPr="00722DA0">
        <w:rPr>
          <w:rFonts w:ascii="Times New Roman" w:hAnsi="Times New Roman" w:cs="Times New Roman"/>
          <w:sz w:val="24"/>
          <w:szCs w:val="24"/>
        </w:rPr>
        <w:t xml:space="preserve"> y sus salidas tecnocráticas</w:t>
      </w:r>
      <w:r w:rsidR="00EA1DB4" w:rsidRPr="00722DA0">
        <w:rPr>
          <w:rFonts w:ascii="Times New Roman" w:hAnsi="Times New Roman" w:cs="Times New Roman"/>
          <w:sz w:val="24"/>
          <w:szCs w:val="24"/>
        </w:rPr>
        <w:t xml:space="preserve"> </w:t>
      </w:r>
      <w:proofErr w:type="gramStart"/>
      <w:r w:rsidR="00EA1DB4" w:rsidRPr="00722DA0">
        <w:rPr>
          <w:rFonts w:ascii="Times New Roman" w:hAnsi="Times New Roman" w:cs="Times New Roman"/>
          <w:sz w:val="24"/>
          <w:szCs w:val="24"/>
        </w:rPr>
        <w:t>ha</w:t>
      </w:r>
      <w:proofErr w:type="gramEnd"/>
      <w:r w:rsidR="00EA1DB4" w:rsidRPr="00722DA0">
        <w:rPr>
          <w:rFonts w:ascii="Times New Roman" w:hAnsi="Times New Roman" w:cs="Times New Roman"/>
          <w:sz w:val="24"/>
          <w:szCs w:val="24"/>
        </w:rPr>
        <w:t xml:space="preserve"> tenido consecuencias sobre el ámbito político, las soluciones deben contemplar una línea estratégica de carácter eminentemente político y democrático. </w:t>
      </w:r>
    </w:p>
    <w:p w:rsidR="00750686" w:rsidRPr="00722DA0" w:rsidRDefault="00750686" w:rsidP="00654CF7">
      <w:pPr>
        <w:spacing w:line="240" w:lineRule="auto"/>
        <w:jc w:val="both"/>
        <w:rPr>
          <w:rFonts w:ascii="Times New Roman" w:hAnsi="Times New Roman" w:cs="Times New Roman"/>
          <w:sz w:val="24"/>
          <w:szCs w:val="24"/>
        </w:rPr>
      </w:pPr>
    </w:p>
    <w:p w:rsidR="00514864" w:rsidRPr="00750686" w:rsidRDefault="00514864" w:rsidP="00750686">
      <w:pPr>
        <w:pStyle w:val="Prrafodelista"/>
        <w:numPr>
          <w:ilvl w:val="0"/>
          <w:numId w:val="4"/>
        </w:numPr>
        <w:spacing w:line="240" w:lineRule="auto"/>
        <w:jc w:val="both"/>
        <w:rPr>
          <w:rFonts w:ascii="Times New Roman" w:hAnsi="Times New Roman" w:cs="Times New Roman"/>
          <w:b/>
          <w:sz w:val="24"/>
          <w:szCs w:val="24"/>
          <w:u w:val="single"/>
        </w:rPr>
      </w:pPr>
      <w:r w:rsidRPr="00750686">
        <w:rPr>
          <w:rFonts w:ascii="Times New Roman" w:hAnsi="Times New Roman" w:cs="Times New Roman"/>
          <w:b/>
          <w:sz w:val="24"/>
          <w:szCs w:val="24"/>
          <w:u w:val="single"/>
        </w:rPr>
        <w:t>BIBLIOGRAFÍA</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Arango, J. (2007). “Las migraciones internacionales en un mundo globalizado”, en </w:t>
      </w:r>
      <w:r w:rsidRPr="00722DA0">
        <w:rPr>
          <w:rFonts w:ascii="Times New Roman" w:hAnsi="Times New Roman" w:cs="Times New Roman"/>
          <w:i/>
          <w:sz w:val="24"/>
          <w:szCs w:val="24"/>
        </w:rPr>
        <w:t>Vanguardia dossier</w:t>
      </w:r>
      <w:r w:rsidRPr="00722DA0">
        <w:rPr>
          <w:rFonts w:ascii="Times New Roman" w:hAnsi="Times New Roman" w:cs="Times New Roman"/>
          <w:sz w:val="24"/>
          <w:szCs w:val="24"/>
        </w:rPr>
        <w:t xml:space="preserve">, ISSN 1579-3370, Nº. 22, (ejemplar dedicado a: Inmigrantes, el continente móvil), </w:t>
      </w:r>
      <w:proofErr w:type="spellStart"/>
      <w:r w:rsidRPr="00722DA0">
        <w:rPr>
          <w:rFonts w:ascii="Times New Roman" w:hAnsi="Times New Roman" w:cs="Times New Roman"/>
          <w:sz w:val="24"/>
          <w:szCs w:val="24"/>
        </w:rPr>
        <w:t>pp</w:t>
      </w:r>
      <w:proofErr w:type="spellEnd"/>
      <w:r w:rsidRPr="00722DA0">
        <w:rPr>
          <w:rFonts w:ascii="Times New Roman" w:hAnsi="Times New Roman" w:cs="Times New Roman"/>
          <w:sz w:val="24"/>
          <w:szCs w:val="24"/>
        </w:rPr>
        <w:t>: 6-15.</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Aybar</w:t>
      </w:r>
      <w:proofErr w:type="spellEnd"/>
      <w:r w:rsidRPr="00722DA0">
        <w:rPr>
          <w:rFonts w:ascii="Times New Roman" w:hAnsi="Times New Roman" w:cs="Times New Roman"/>
          <w:sz w:val="24"/>
          <w:szCs w:val="24"/>
        </w:rPr>
        <w:t xml:space="preserve">, J. Mª y </w:t>
      </w:r>
      <w:proofErr w:type="spellStart"/>
      <w:r w:rsidRPr="00722DA0">
        <w:rPr>
          <w:rFonts w:ascii="Times New Roman" w:hAnsi="Times New Roman" w:cs="Times New Roman"/>
          <w:sz w:val="24"/>
          <w:szCs w:val="24"/>
        </w:rPr>
        <w:t>Moncarz</w:t>
      </w:r>
      <w:proofErr w:type="spellEnd"/>
      <w:r w:rsidRPr="00722DA0">
        <w:rPr>
          <w:rFonts w:ascii="Times New Roman" w:hAnsi="Times New Roman" w:cs="Times New Roman"/>
          <w:sz w:val="24"/>
          <w:szCs w:val="24"/>
        </w:rPr>
        <w:t xml:space="preserve">, R. (1984). “Tecnócratas: agentes para el mantenimiento de la </w:t>
      </w:r>
      <w:r w:rsidRPr="00722DA0">
        <w:rPr>
          <w:rFonts w:ascii="Times New Roman" w:hAnsi="Times New Roman" w:cs="Times New Roman"/>
          <w:i/>
          <w:sz w:val="24"/>
          <w:szCs w:val="24"/>
        </w:rPr>
        <w:t>nueva dependencia</w:t>
      </w:r>
      <w:r w:rsidRPr="00722DA0">
        <w:rPr>
          <w:rFonts w:ascii="Times New Roman" w:hAnsi="Times New Roman" w:cs="Times New Roman"/>
          <w:sz w:val="24"/>
          <w:szCs w:val="24"/>
        </w:rPr>
        <w:t xml:space="preserve"> en Centroamérica”, en Flores, G. y </w:t>
      </w:r>
      <w:proofErr w:type="spellStart"/>
      <w:r w:rsidRPr="00722DA0">
        <w:rPr>
          <w:rFonts w:ascii="Times New Roman" w:hAnsi="Times New Roman" w:cs="Times New Roman"/>
          <w:sz w:val="24"/>
          <w:szCs w:val="24"/>
        </w:rPr>
        <w:t>Nef</w:t>
      </w:r>
      <w:proofErr w:type="spellEnd"/>
      <w:r w:rsidRPr="00722DA0">
        <w:rPr>
          <w:rFonts w:ascii="Times New Roman" w:hAnsi="Times New Roman" w:cs="Times New Roman"/>
          <w:sz w:val="24"/>
          <w:szCs w:val="24"/>
        </w:rPr>
        <w:t xml:space="preserve">, J. (ed.) </w:t>
      </w:r>
      <w:r w:rsidRPr="00722DA0">
        <w:rPr>
          <w:rFonts w:ascii="Times New Roman" w:hAnsi="Times New Roman" w:cs="Times New Roman"/>
          <w:i/>
          <w:sz w:val="24"/>
          <w:szCs w:val="24"/>
        </w:rPr>
        <w:t xml:space="preserve">Administración Pública: perspectivas críticas. </w:t>
      </w:r>
      <w:r w:rsidRPr="00722DA0">
        <w:rPr>
          <w:rFonts w:ascii="Times New Roman" w:hAnsi="Times New Roman" w:cs="Times New Roman"/>
          <w:sz w:val="24"/>
          <w:szCs w:val="24"/>
        </w:rPr>
        <w:t xml:space="preserve">San José: ICAP, pp.: 409-435. </w:t>
      </w:r>
    </w:p>
    <w:p w:rsidR="00514864" w:rsidRPr="00722DA0" w:rsidRDefault="00514864" w:rsidP="00654CF7">
      <w:pPr>
        <w:spacing w:line="240" w:lineRule="auto"/>
        <w:jc w:val="both"/>
        <w:rPr>
          <w:rFonts w:ascii="Times New Roman" w:hAnsi="Times New Roman" w:cs="Times New Roman"/>
          <w:sz w:val="24"/>
          <w:szCs w:val="24"/>
          <w:lang w:val="en-US"/>
        </w:rPr>
      </w:pPr>
      <w:proofErr w:type="spellStart"/>
      <w:proofErr w:type="gramStart"/>
      <w:r w:rsidRPr="00E86196">
        <w:rPr>
          <w:rFonts w:ascii="Times New Roman" w:hAnsi="Times New Roman" w:cs="Times New Roman"/>
          <w:sz w:val="24"/>
          <w:szCs w:val="24"/>
          <w:lang w:val="en-GB"/>
        </w:rPr>
        <w:t>Borens</w:t>
      </w:r>
      <w:proofErr w:type="spellEnd"/>
      <w:r w:rsidRPr="00E86196">
        <w:rPr>
          <w:rFonts w:ascii="Times New Roman" w:hAnsi="Times New Roman" w:cs="Times New Roman"/>
          <w:sz w:val="24"/>
          <w:szCs w:val="24"/>
          <w:lang w:val="en-GB"/>
        </w:rPr>
        <w:t>, M. (2007).</w:t>
      </w:r>
      <w:proofErr w:type="gramEnd"/>
      <w:r w:rsidRPr="00E86196">
        <w:rPr>
          <w:rFonts w:ascii="Times New Roman" w:hAnsi="Times New Roman" w:cs="Times New Roman"/>
          <w:sz w:val="24"/>
          <w:szCs w:val="24"/>
          <w:lang w:val="en-GB"/>
        </w:rPr>
        <w:t xml:space="preserve"> </w:t>
      </w:r>
      <w:proofErr w:type="gramStart"/>
      <w:r w:rsidRPr="00722DA0">
        <w:rPr>
          <w:rFonts w:ascii="Times New Roman" w:hAnsi="Times New Roman" w:cs="Times New Roman"/>
          <w:sz w:val="24"/>
          <w:szCs w:val="24"/>
          <w:lang w:val="en-US"/>
        </w:rPr>
        <w:t>“</w:t>
      </w:r>
      <w:proofErr w:type="spellStart"/>
      <w:r w:rsidRPr="00722DA0">
        <w:rPr>
          <w:rFonts w:ascii="Times New Roman" w:hAnsi="Times New Roman" w:cs="Times New Roman"/>
          <w:sz w:val="24"/>
          <w:szCs w:val="24"/>
          <w:lang w:val="en-US"/>
        </w:rPr>
        <w:t>Analysing</w:t>
      </w:r>
      <w:proofErr w:type="spellEnd"/>
      <w:r w:rsidRPr="00722DA0">
        <w:rPr>
          <w:rFonts w:ascii="Times New Roman" w:hAnsi="Times New Roman" w:cs="Times New Roman"/>
          <w:sz w:val="24"/>
          <w:szCs w:val="24"/>
          <w:lang w:val="en-US"/>
        </w:rPr>
        <w:t xml:space="preserve"> and assessing accountability: a conceptual framework”, en </w:t>
      </w:r>
      <w:r w:rsidRPr="00722DA0">
        <w:rPr>
          <w:rFonts w:ascii="Times New Roman" w:hAnsi="Times New Roman" w:cs="Times New Roman"/>
          <w:i/>
          <w:sz w:val="24"/>
          <w:szCs w:val="24"/>
          <w:lang w:val="en-US"/>
        </w:rPr>
        <w:t xml:space="preserve">European Law Journal, </w:t>
      </w:r>
      <w:r w:rsidRPr="00722DA0">
        <w:rPr>
          <w:rFonts w:ascii="Times New Roman" w:hAnsi="Times New Roman" w:cs="Times New Roman"/>
          <w:sz w:val="24"/>
          <w:szCs w:val="24"/>
          <w:lang w:val="en-US"/>
        </w:rPr>
        <w:t>13 (4), pp. 447-468.</w:t>
      </w:r>
      <w:proofErr w:type="gramEnd"/>
      <w:r w:rsidRPr="00722DA0">
        <w:rPr>
          <w:rFonts w:ascii="Times New Roman" w:hAnsi="Times New Roman" w:cs="Times New Roman"/>
          <w:sz w:val="24"/>
          <w:szCs w:val="24"/>
          <w:lang w:val="en-US"/>
        </w:rPr>
        <w:t xml:space="preserve">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lastRenderedPageBreak/>
        <w:t>Bourdieu</w:t>
      </w:r>
      <w:proofErr w:type="spellEnd"/>
      <w:r w:rsidRPr="00722DA0">
        <w:rPr>
          <w:rFonts w:ascii="Times New Roman" w:hAnsi="Times New Roman" w:cs="Times New Roman"/>
          <w:sz w:val="24"/>
          <w:szCs w:val="24"/>
        </w:rPr>
        <w:t xml:space="preserve">, P. (1999). </w:t>
      </w:r>
      <w:r w:rsidRPr="00722DA0">
        <w:rPr>
          <w:rFonts w:ascii="Times New Roman" w:hAnsi="Times New Roman" w:cs="Times New Roman"/>
          <w:i/>
          <w:sz w:val="24"/>
          <w:szCs w:val="24"/>
        </w:rPr>
        <w:t xml:space="preserve">Cortafuegos. Reflexiones para servir a la resistencia contra la invasión neoliberal. </w:t>
      </w:r>
      <w:r w:rsidRPr="00722DA0">
        <w:rPr>
          <w:rFonts w:ascii="Times New Roman" w:hAnsi="Times New Roman" w:cs="Times New Roman"/>
          <w:sz w:val="24"/>
          <w:szCs w:val="24"/>
        </w:rPr>
        <w:t xml:space="preserve">Barcelona: Anagrama.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Canales, J. M. &amp; Menéndez, M. (2015). “El Estado: origen, evolución y desafíos actuales”, en Sánchez Medero, G. &amp; Sánchez Medero, R. </w:t>
      </w:r>
      <w:r w:rsidRPr="00722DA0">
        <w:rPr>
          <w:rFonts w:ascii="Times New Roman" w:hAnsi="Times New Roman" w:cs="Times New Roman"/>
          <w:i/>
          <w:sz w:val="24"/>
          <w:szCs w:val="24"/>
        </w:rPr>
        <w:t xml:space="preserve">Fundamentos de Ciencia Política y de la Administración. </w:t>
      </w:r>
      <w:r w:rsidRPr="00722DA0">
        <w:rPr>
          <w:rFonts w:ascii="Times New Roman" w:hAnsi="Times New Roman" w:cs="Times New Roman"/>
          <w:sz w:val="24"/>
          <w:szCs w:val="24"/>
        </w:rPr>
        <w:t xml:space="preserve">Madrid: </w:t>
      </w:r>
      <w:proofErr w:type="spellStart"/>
      <w:r w:rsidRPr="00722DA0">
        <w:rPr>
          <w:rFonts w:ascii="Times New Roman" w:hAnsi="Times New Roman" w:cs="Times New Roman"/>
          <w:sz w:val="24"/>
          <w:szCs w:val="24"/>
        </w:rPr>
        <w:t>Tecnos</w:t>
      </w:r>
      <w:proofErr w:type="spellEnd"/>
      <w:r w:rsidRPr="00722DA0">
        <w:rPr>
          <w:rFonts w:ascii="Times New Roman" w:hAnsi="Times New Roman" w:cs="Times New Roman"/>
          <w:sz w:val="24"/>
          <w:szCs w:val="24"/>
        </w:rPr>
        <w:t xml:space="preserve">.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Canales, J. M. (2009). </w:t>
      </w:r>
      <w:r w:rsidRPr="00722DA0">
        <w:rPr>
          <w:rFonts w:ascii="Times New Roman" w:hAnsi="Times New Roman" w:cs="Times New Roman"/>
          <w:i/>
          <w:sz w:val="24"/>
          <w:szCs w:val="24"/>
        </w:rPr>
        <w:t xml:space="preserve">Documentos básicos para la Modernización y el Fortalecimiento de las Administraciones Públicas en Iberoamérica. </w:t>
      </w:r>
      <w:r w:rsidRPr="00722DA0">
        <w:rPr>
          <w:rFonts w:ascii="Times New Roman" w:hAnsi="Times New Roman" w:cs="Times New Roman"/>
          <w:sz w:val="24"/>
          <w:szCs w:val="24"/>
        </w:rPr>
        <w:t xml:space="preserve">Alicante: ECU.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Canales, J. M. (2014). “Cambio institucional, liderazgo y políticas públicas”, en Pastor, G. </w:t>
      </w:r>
      <w:r w:rsidRPr="00722DA0">
        <w:rPr>
          <w:rFonts w:ascii="Times New Roman" w:hAnsi="Times New Roman" w:cs="Times New Roman"/>
          <w:i/>
          <w:sz w:val="24"/>
          <w:szCs w:val="24"/>
        </w:rPr>
        <w:t xml:space="preserve">Teoría y Práctica de las Políticas Públicas. </w:t>
      </w:r>
      <w:r w:rsidRPr="00722DA0">
        <w:rPr>
          <w:rFonts w:ascii="Times New Roman" w:hAnsi="Times New Roman" w:cs="Times New Roman"/>
          <w:sz w:val="24"/>
          <w:szCs w:val="24"/>
        </w:rPr>
        <w:t xml:space="preserve">Valencia: Tirant Lo Blanch.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Caps</w:t>
      </w:r>
      <w:proofErr w:type="spellEnd"/>
      <w:r w:rsidRPr="00722DA0">
        <w:rPr>
          <w:rFonts w:ascii="Times New Roman" w:hAnsi="Times New Roman" w:cs="Times New Roman"/>
          <w:sz w:val="24"/>
          <w:szCs w:val="24"/>
        </w:rPr>
        <w:t xml:space="preserve">, S. (2013). “La construcción política de Europa y el problema del demos”, en </w:t>
      </w:r>
      <w:r w:rsidRPr="00722DA0">
        <w:rPr>
          <w:rFonts w:ascii="Times New Roman" w:hAnsi="Times New Roman" w:cs="Times New Roman"/>
          <w:i/>
          <w:sz w:val="24"/>
          <w:szCs w:val="24"/>
        </w:rPr>
        <w:t xml:space="preserve">UNED. Teoría y Realidad Constitucional, </w:t>
      </w:r>
      <w:r w:rsidRPr="00722DA0">
        <w:rPr>
          <w:rFonts w:ascii="Times New Roman" w:hAnsi="Times New Roman" w:cs="Times New Roman"/>
          <w:sz w:val="24"/>
          <w:szCs w:val="24"/>
        </w:rPr>
        <w:t xml:space="preserve">núm. 32, pp.: 293-307.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Castro, J. (1980). “La ciencia política y la administración pública”, en Beltrán, L. O. (</w:t>
      </w:r>
      <w:proofErr w:type="spellStart"/>
      <w:r w:rsidRPr="00722DA0">
        <w:rPr>
          <w:rFonts w:ascii="Times New Roman" w:hAnsi="Times New Roman" w:cs="Times New Roman"/>
          <w:sz w:val="24"/>
          <w:szCs w:val="24"/>
        </w:rPr>
        <w:t>comp</w:t>
      </w:r>
      <w:proofErr w:type="spellEnd"/>
      <w:r w:rsidRPr="00722DA0">
        <w:rPr>
          <w:rFonts w:ascii="Times New Roman" w:hAnsi="Times New Roman" w:cs="Times New Roman"/>
          <w:sz w:val="24"/>
          <w:szCs w:val="24"/>
        </w:rPr>
        <w:t xml:space="preserve">.) </w:t>
      </w:r>
      <w:r w:rsidRPr="00722DA0">
        <w:rPr>
          <w:rFonts w:ascii="Times New Roman" w:hAnsi="Times New Roman" w:cs="Times New Roman"/>
          <w:i/>
          <w:sz w:val="24"/>
          <w:szCs w:val="24"/>
        </w:rPr>
        <w:t xml:space="preserve">Burocracia, administración pública y política: un debate necesario. </w:t>
      </w:r>
      <w:r w:rsidRPr="00722DA0">
        <w:rPr>
          <w:rFonts w:ascii="Times New Roman" w:hAnsi="Times New Roman" w:cs="Times New Roman"/>
          <w:sz w:val="24"/>
          <w:szCs w:val="24"/>
        </w:rPr>
        <w:t xml:space="preserve">Bogotá: Escuela Superior de Administración Pública.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Crespo, C., Martín Herráez, B., Mora </w:t>
      </w:r>
      <w:proofErr w:type="spellStart"/>
      <w:r w:rsidRPr="00722DA0">
        <w:rPr>
          <w:rFonts w:ascii="Times New Roman" w:hAnsi="Times New Roman" w:cs="Times New Roman"/>
          <w:sz w:val="24"/>
          <w:szCs w:val="24"/>
        </w:rPr>
        <w:t>Pedrinaci</w:t>
      </w:r>
      <w:proofErr w:type="spellEnd"/>
      <w:r w:rsidRPr="00722DA0">
        <w:rPr>
          <w:rFonts w:ascii="Times New Roman" w:hAnsi="Times New Roman" w:cs="Times New Roman"/>
          <w:sz w:val="24"/>
          <w:szCs w:val="24"/>
        </w:rPr>
        <w:t>, M., Pastor, Á., Rata García –</w:t>
      </w:r>
      <w:proofErr w:type="spellStart"/>
      <w:r w:rsidRPr="00722DA0">
        <w:rPr>
          <w:rFonts w:ascii="Times New Roman" w:hAnsi="Times New Roman" w:cs="Times New Roman"/>
          <w:sz w:val="24"/>
          <w:szCs w:val="24"/>
        </w:rPr>
        <w:t>Junceda</w:t>
      </w:r>
      <w:proofErr w:type="spellEnd"/>
      <w:r w:rsidRPr="00722DA0">
        <w:rPr>
          <w:rFonts w:ascii="Times New Roman" w:hAnsi="Times New Roman" w:cs="Times New Roman"/>
          <w:sz w:val="24"/>
          <w:szCs w:val="24"/>
        </w:rPr>
        <w:t xml:space="preserve">, I. &amp; Vela Ortiz, S. “El </w:t>
      </w:r>
      <w:proofErr w:type="spellStart"/>
      <w:r w:rsidRPr="00722DA0">
        <w:rPr>
          <w:rFonts w:ascii="Times New Roman" w:hAnsi="Times New Roman" w:cs="Times New Roman"/>
          <w:sz w:val="24"/>
          <w:szCs w:val="24"/>
        </w:rPr>
        <w:t>Six</w:t>
      </w:r>
      <w:proofErr w:type="spellEnd"/>
      <w:r w:rsidRPr="00722DA0">
        <w:rPr>
          <w:rFonts w:ascii="Times New Roman" w:hAnsi="Times New Roman" w:cs="Times New Roman"/>
          <w:sz w:val="24"/>
          <w:szCs w:val="24"/>
        </w:rPr>
        <w:t xml:space="preserve"> Pack de la reforma del gobierno económico”, </w:t>
      </w:r>
      <w:r w:rsidRPr="00722DA0">
        <w:rPr>
          <w:rFonts w:ascii="Times New Roman" w:hAnsi="Times New Roman" w:cs="Times New Roman"/>
          <w:i/>
          <w:sz w:val="24"/>
          <w:szCs w:val="24"/>
        </w:rPr>
        <w:t xml:space="preserve">Boletín Económico del ICE, </w:t>
      </w:r>
      <w:r w:rsidRPr="00722DA0">
        <w:rPr>
          <w:rFonts w:ascii="Times New Roman" w:hAnsi="Times New Roman" w:cs="Times New Roman"/>
          <w:sz w:val="24"/>
          <w:szCs w:val="24"/>
        </w:rPr>
        <w:t xml:space="preserve">1-31 Enero 2012, pp. 3-13.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Crouch</w:t>
      </w:r>
      <w:proofErr w:type="spellEnd"/>
      <w:r w:rsidRPr="00722DA0">
        <w:rPr>
          <w:rFonts w:ascii="Times New Roman" w:hAnsi="Times New Roman" w:cs="Times New Roman"/>
          <w:sz w:val="24"/>
          <w:szCs w:val="24"/>
        </w:rPr>
        <w:t xml:space="preserve">, C. (2004). </w:t>
      </w:r>
      <w:proofErr w:type="spellStart"/>
      <w:r w:rsidRPr="00722DA0">
        <w:rPr>
          <w:rFonts w:ascii="Times New Roman" w:hAnsi="Times New Roman" w:cs="Times New Roman"/>
          <w:i/>
          <w:sz w:val="24"/>
          <w:szCs w:val="24"/>
        </w:rPr>
        <w:t>Posdemocracia</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 xml:space="preserve">México: Taurus. </w:t>
      </w:r>
    </w:p>
    <w:p w:rsidR="00514864" w:rsidRPr="00722DA0" w:rsidRDefault="00514864" w:rsidP="00654CF7">
      <w:pPr>
        <w:spacing w:line="240" w:lineRule="auto"/>
        <w:jc w:val="both"/>
        <w:rPr>
          <w:rFonts w:ascii="Times New Roman" w:hAnsi="Times New Roman" w:cs="Times New Roman"/>
          <w:sz w:val="24"/>
          <w:szCs w:val="24"/>
        </w:rPr>
      </w:pPr>
      <w:proofErr w:type="gramStart"/>
      <w:r w:rsidRPr="00722DA0">
        <w:rPr>
          <w:rFonts w:ascii="Times New Roman" w:hAnsi="Times New Roman" w:cs="Times New Roman"/>
          <w:sz w:val="24"/>
          <w:szCs w:val="24"/>
          <w:lang w:val="en-US"/>
        </w:rPr>
        <w:t>Dahl, R. (1994).</w:t>
      </w:r>
      <w:proofErr w:type="gramEnd"/>
      <w:r w:rsidRPr="00722DA0">
        <w:rPr>
          <w:rFonts w:ascii="Times New Roman" w:hAnsi="Times New Roman" w:cs="Times New Roman"/>
          <w:sz w:val="24"/>
          <w:szCs w:val="24"/>
          <w:lang w:val="en-US"/>
        </w:rPr>
        <w:t xml:space="preserve"> «A democratic </w:t>
      </w:r>
      <w:proofErr w:type="spellStart"/>
      <w:r w:rsidRPr="00722DA0">
        <w:rPr>
          <w:rFonts w:ascii="Times New Roman" w:hAnsi="Times New Roman" w:cs="Times New Roman"/>
          <w:sz w:val="24"/>
          <w:szCs w:val="24"/>
          <w:lang w:val="en-US"/>
        </w:rPr>
        <w:t>dilema</w:t>
      </w:r>
      <w:proofErr w:type="spellEnd"/>
      <w:r w:rsidRPr="00722DA0">
        <w:rPr>
          <w:rFonts w:ascii="Times New Roman" w:hAnsi="Times New Roman" w:cs="Times New Roman"/>
          <w:sz w:val="24"/>
          <w:szCs w:val="24"/>
          <w:lang w:val="en-US"/>
        </w:rPr>
        <w:t xml:space="preserve">: System </w:t>
      </w:r>
      <w:proofErr w:type="spellStart"/>
      <w:r w:rsidRPr="00722DA0">
        <w:rPr>
          <w:rFonts w:ascii="Times New Roman" w:hAnsi="Times New Roman" w:cs="Times New Roman"/>
          <w:sz w:val="24"/>
          <w:szCs w:val="24"/>
          <w:lang w:val="en-US"/>
        </w:rPr>
        <w:t>efectiveness</w:t>
      </w:r>
      <w:proofErr w:type="spellEnd"/>
      <w:r w:rsidRPr="00722DA0">
        <w:rPr>
          <w:rFonts w:ascii="Times New Roman" w:hAnsi="Times New Roman" w:cs="Times New Roman"/>
          <w:sz w:val="24"/>
          <w:szCs w:val="24"/>
          <w:lang w:val="en-US"/>
        </w:rPr>
        <w:t xml:space="preserve"> versus citizen participation». </w:t>
      </w:r>
      <w:proofErr w:type="spellStart"/>
      <w:r w:rsidRPr="00722DA0">
        <w:rPr>
          <w:rFonts w:ascii="Times New Roman" w:hAnsi="Times New Roman" w:cs="Times New Roman"/>
          <w:i/>
          <w:sz w:val="24"/>
          <w:szCs w:val="24"/>
        </w:rPr>
        <w:t>Political</w:t>
      </w:r>
      <w:proofErr w:type="spellEnd"/>
      <w:r w:rsidRPr="00722DA0">
        <w:rPr>
          <w:rFonts w:ascii="Times New Roman" w:hAnsi="Times New Roman" w:cs="Times New Roman"/>
          <w:i/>
          <w:sz w:val="24"/>
          <w:szCs w:val="24"/>
        </w:rPr>
        <w:t xml:space="preserve"> </w:t>
      </w:r>
      <w:proofErr w:type="spellStart"/>
      <w:r w:rsidRPr="00722DA0">
        <w:rPr>
          <w:rFonts w:ascii="Times New Roman" w:hAnsi="Times New Roman" w:cs="Times New Roman"/>
          <w:i/>
          <w:sz w:val="24"/>
          <w:szCs w:val="24"/>
        </w:rPr>
        <w:t>Science</w:t>
      </w:r>
      <w:proofErr w:type="spellEnd"/>
      <w:r w:rsidRPr="00722DA0">
        <w:rPr>
          <w:rFonts w:ascii="Times New Roman" w:hAnsi="Times New Roman" w:cs="Times New Roman"/>
          <w:i/>
          <w:sz w:val="24"/>
          <w:szCs w:val="24"/>
        </w:rPr>
        <w:t xml:space="preserve"> </w:t>
      </w:r>
      <w:proofErr w:type="spellStart"/>
      <w:r w:rsidRPr="00722DA0">
        <w:rPr>
          <w:rFonts w:ascii="Times New Roman" w:hAnsi="Times New Roman" w:cs="Times New Roman"/>
          <w:i/>
          <w:sz w:val="24"/>
          <w:szCs w:val="24"/>
        </w:rPr>
        <w:t>Quarterly</w:t>
      </w:r>
      <w:proofErr w:type="spellEnd"/>
      <w:r w:rsidRPr="00722DA0">
        <w:rPr>
          <w:rFonts w:ascii="Times New Roman" w:hAnsi="Times New Roman" w:cs="Times New Roman"/>
          <w:sz w:val="24"/>
          <w:szCs w:val="24"/>
        </w:rPr>
        <w:t>, vol. 109, n</w:t>
      </w:r>
      <w:proofErr w:type="gramStart"/>
      <w:r w:rsidRPr="00722DA0">
        <w:rPr>
          <w:rFonts w:ascii="Times New Roman" w:hAnsi="Times New Roman" w:cs="Times New Roman"/>
          <w:sz w:val="24"/>
          <w:szCs w:val="24"/>
        </w:rPr>
        <w:t>.º</w:t>
      </w:r>
      <w:proofErr w:type="gramEnd"/>
      <w:r w:rsidRPr="00722DA0">
        <w:rPr>
          <w:rFonts w:ascii="Times New Roman" w:hAnsi="Times New Roman" w:cs="Times New Roman"/>
          <w:sz w:val="24"/>
          <w:szCs w:val="24"/>
        </w:rPr>
        <w:t xml:space="preserve"> 1, p. 23-34.</w:t>
      </w:r>
    </w:p>
    <w:p w:rsidR="00514864"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De Lucas, F. (2004). “Ideología, tecnocracia y liberalismo”, en </w:t>
      </w:r>
      <w:proofErr w:type="spellStart"/>
      <w:r w:rsidRPr="00722DA0">
        <w:rPr>
          <w:rFonts w:ascii="Times New Roman" w:hAnsi="Times New Roman" w:cs="Times New Roman"/>
          <w:i/>
          <w:sz w:val="24"/>
          <w:szCs w:val="24"/>
        </w:rPr>
        <w:t>Barataria</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 xml:space="preserve">nº. 6, pp.: 47-72. </w:t>
      </w:r>
    </w:p>
    <w:p w:rsidR="00722761" w:rsidRPr="00722761" w:rsidRDefault="00722761" w:rsidP="00722761">
      <w:pPr>
        <w:spacing w:line="240" w:lineRule="auto"/>
        <w:jc w:val="both"/>
        <w:rPr>
          <w:rFonts w:ascii="Times New Roman" w:hAnsi="Times New Roman" w:cs="Times New Roman"/>
          <w:sz w:val="24"/>
          <w:szCs w:val="24"/>
          <w:lang w:val="en-GB"/>
        </w:rPr>
      </w:pPr>
      <w:proofErr w:type="gramStart"/>
      <w:r w:rsidRPr="00722761">
        <w:rPr>
          <w:rFonts w:ascii="Times New Roman" w:hAnsi="Times New Roman" w:cs="Times New Roman"/>
          <w:sz w:val="24"/>
          <w:szCs w:val="24"/>
          <w:lang w:val="en-GB"/>
        </w:rPr>
        <w:t xml:space="preserve">Diamond, L. y </w:t>
      </w:r>
      <w:proofErr w:type="spellStart"/>
      <w:r w:rsidRPr="00722761">
        <w:rPr>
          <w:rFonts w:ascii="Times New Roman" w:hAnsi="Times New Roman" w:cs="Times New Roman"/>
          <w:sz w:val="24"/>
          <w:szCs w:val="24"/>
          <w:lang w:val="en-GB"/>
        </w:rPr>
        <w:t>Morlino</w:t>
      </w:r>
      <w:proofErr w:type="spellEnd"/>
      <w:r w:rsidRPr="00722761">
        <w:rPr>
          <w:rFonts w:ascii="Times New Roman" w:hAnsi="Times New Roman" w:cs="Times New Roman"/>
          <w:sz w:val="24"/>
          <w:szCs w:val="24"/>
          <w:lang w:val="en-GB"/>
        </w:rPr>
        <w:t>, L. 2004.</w:t>
      </w:r>
      <w:proofErr w:type="gramEnd"/>
      <w:r w:rsidRPr="00722761">
        <w:rPr>
          <w:rFonts w:ascii="Times New Roman" w:hAnsi="Times New Roman" w:cs="Times New Roman"/>
          <w:sz w:val="24"/>
          <w:szCs w:val="24"/>
          <w:lang w:val="en-GB"/>
        </w:rPr>
        <w:t xml:space="preserve"> </w:t>
      </w:r>
      <w:proofErr w:type="gramStart"/>
      <w:r w:rsidRPr="00722761">
        <w:rPr>
          <w:rFonts w:ascii="Times New Roman" w:hAnsi="Times New Roman" w:cs="Times New Roman"/>
          <w:sz w:val="24"/>
          <w:szCs w:val="24"/>
          <w:lang w:val="en-GB"/>
        </w:rPr>
        <w:t>“The Quality of Democracy.</w:t>
      </w:r>
      <w:proofErr w:type="gramEnd"/>
      <w:r w:rsidRPr="00722761">
        <w:rPr>
          <w:rFonts w:ascii="Times New Roman" w:hAnsi="Times New Roman" w:cs="Times New Roman"/>
          <w:sz w:val="24"/>
          <w:szCs w:val="24"/>
          <w:lang w:val="en-GB"/>
        </w:rPr>
        <w:t xml:space="preserve"> </w:t>
      </w:r>
      <w:proofErr w:type="gramStart"/>
      <w:r w:rsidRPr="00722761">
        <w:rPr>
          <w:rFonts w:ascii="Times New Roman" w:hAnsi="Times New Roman" w:cs="Times New Roman"/>
          <w:sz w:val="24"/>
          <w:szCs w:val="24"/>
          <w:lang w:val="en-GB"/>
        </w:rPr>
        <w:t>An Overview”,</w:t>
      </w:r>
      <w:r>
        <w:rPr>
          <w:rFonts w:ascii="Times New Roman" w:hAnsi="Times New Roman" w:cs="Times New Roman"/>
          <w:sz w:val="24"/>
          <w:szCs w:val="24"/>
          <w:lang w:val="en-GB"/>
        </w:rPr>
        <w:t xml:space="preserve"> en</w:t>
      </w:r>
      <w:r w:rsidRPr="00722761">
        <w:rPr>
          <w:rFonts w:ascii="Times New Roman" w:hAnsi="Times New Roman" w:cs="Times New Roman"/>
          <w:sz w:val="24"/>
          <w:szCs w:val="24"/>
          <w:lang w:val="en-GB"/>
        </w:rPr>
        <w:t xml:space="preserve"> </w:t>
      </w:r>
      <w:r w:rsidRPr="00722761">
        <w:rPr>
          <w:rFonts w:ascii="Times New Roman" w:hAnsi="Times New Roman" w:cs="Times New Roman"/>
          <w:i/>
          <w:sz w:val="24"/>
          <w:szCs w:val="24"/>
          <w:lang w:val="en-GB"/>
        </w:rPr>
        <w:t>Journal of Democracy</w:t>
      </w:r>
      <w:r>
        <w:rPr>
          <w:rFonts w:ascii="Times New Roman" w:hAnsi="Times New Roman" w:cs="Times New Roman"/>
          <w:sz w:val="24"/>
          <w:szCs w:val="24"/>
          <w:lang w:val="en-GB"/>
        </w:rPr>
        <w:t>, 15 (4), pp.</w:t>
      </w:r>
      <w:r w:rsidRPr="00722761">
        <w:rPr>
          <w:rFonts w:ascii="Times New Roman" w:hAnsi="Times New Roman" w:cs="Times New Roman"/>
          <w:sz w:val="24"/>
          <w:szCs w:val="24"/>
          <w:lang w:val="en-GB"/>
        </w:rPr>
        <w:t xml:space="preserve"> 20-31.</w:t>
      </w:r>
      <w:proofErr w:type="gramEnd"/>
    </w:p>
    <w:p w:rsidR="00514864" w:rsidRPr="00722DA0" w:rsidRDefault="00514864" w:rsidP="00654CF7">
      <w:pPr>
        <w:spacing w:line="240" w:lineRule="auto"/>
        <w:jc w:val="both"/>
        <w:rPr>
          <w:rFonts w:ascii="Times New Roman" w:hAnsi="Times New Roman" w:cs="Times New Roman"/>
          <w:sz w:val="24"/>
          <w:szCs w:val="24"/>
          <w:lang w:val="en-GB"/>
        </w:rPr>
      </w:pPr>
      <w:r w:rsidRPr="00722DA0">
        <w:rPr>
          <w:rFonts w:ascii="Times New Roman" w:hAnsi="Times New Roman" w:cs="Times New Roman"/>
          <w:sz w:val="24"/>
          <w:szCs w:val="24"/>
          <w:lang w:val="en-US"/>
        </w:rPr>
        <w:t xml:space="preserve">Dunn, J. (2006). “How democracies succeed”, </w:t>
      </w:r>
      <w:r w:rsidRPr="00722DA0">
        <w:rPr>
          <w:rFonts w:ascii="Times New Roman" w:hAnsi="Times New Roman" w:cs="Times New Roman"/>
          <w:i/>
          <w:sz w:val="24"/>
          <w:szCs w:val="24"/>
          <w:lang w:val="en-US"/>
        </w:rPr>
        <w:t xml:space="preserve">Economy and Society, </w:t>
      </w:r>
      <w:r w:rsidRPr="00722DA0">
        <w:rPr>
          <w:rFonts w:ascii="Times New Roman" w:hAnsi="Times New Roman" w:cs="Times New Roman"/>
          <w:sz w:val="24"/>
          <w:szCs w:val="24"/>
          <w:lang w:val="en-US"/>
        </w:rPr>
        <w:t>nº 25 (4), pp</w:t>
      </w:r>
      <w:proofErr w:type="gramStart"/>
      <w:r w:rsidRPr="00722DA0">
        <w:rPr>
          <w:rFonts w:ascii="Times New Roman" w:hAnsi="Times New Roman" w:cs="Times New Roman"/>
          <w:sz w:val="24"/>
          <w:szCs w:val="24"/>
          <w:lang w:val="en-US"/>
        </w:rPr>
        <w:t>..</w:t>
      </w:r>
      <w:proofErr w:type="gramEnd"/>
      <w:r w:rsidRPr="00722DA0">
        <w:rPr>
          <w:rFonts w:ascii="Times New Roman" w:hAnsi="Times New Roman" w:cs="Times New Roman"/>
          <w:sz w:val="24"/>
          <w:szCs w:val="24"/>
          <w:lang w:val="en-US"/>
        </w:rPr>
        <w:t xml:space="preserve"> </w:t>
      </w:r>
      <w:proofErr w:type="gramStart"/>
      <w:r w:rsidRPr="00722DA0">
        <w:rPr>
          <w:rFonts w:ascii="Times New Roman" w:hAnsi="Times New Roman" w:cs="Times New Roman"/>
          <w:sz w:val="24"/>
          <w:szCs w:val="24"/>
          <w:lang w:val="en-GB"/>
        </w:rPr>
        <w:t>511-528.</w:t>
      </w:r>
      <w:proofErr w:type="gramEnd"/>
      <w:r w:rsidRPr="00722DA0">
        <w:rPr>
          <w:rFonts w:ascii="Times New Roman" w:hAnsi="Times New Roman" w:cs="Times New Roman"/>
          <w:sz w:val="24"/>
          <w:szCs w:val="24"/>
          <w:lang w:val="en-GB"/>
        </w:rPr>
        <w:t xml:space="preserve"> </w:t>
      </w:r>
    </w:p>
    <w:p w:rsidR="00514864" w:rsidRPr="00722DA0" w:rsidRDefault="00514864" w:rsidP="00654CF7">
      <w:pPr>
        <w:spacing w:line="240" w:lineRule="auto"/>
        <w:jc w:val="both"/>
        <w:rPr>
          <w:rFonts w:ascii="Times New Roman" w:hAnsi="Times New Roman" w:cs="Times New Roman"/>
          <w:i/>
          <w:sz w:val="24"/>
          <w:szCs w:val="24"/>
          <w:lang w:val="en-GB"/>
        </w:rPr>
      </w:pPr>
      <w:proofErr w:type="gramStart"/>
      <w:r w:rsidRPr="00722DA0">
        <w:rPr>
          <w:rFonts w:ascii="Times New Roman" w:hAnsi="Times New Roman" w:cs="Times New Roman"/>
          <w:sz w:val="24"/>
          <w:szCs w:val="24"/>
          <w:lang w:val="en-GB"/>
        </w:rPr>
        <w:t>Friedman, M. (1982).</w:t>
      </w:r>
      <w:proofErr w:type="gramEnd"/>
      <w:r w:rsidRPr="00722DA0">
        <w:rPr>
          <w:rFonts w:ascii="Times New Roman" w:hAnsi="Times New Roman" w:cs="Times New Roman"/>
          <w:sz w:val="24"/>
          <w:szCs w:val="24"/>
          <w:lang w:val="en-GB"/>
        </w:rPr>
        <w:t xml:space="preserve"> </w:t>
      </w:r>
      <w:proofErr w:type="spellStart"/>
      <w:proofErr w:type="gramStart"/>
      <w:r w:rsidRPr="00722DA0">
        <w:rPr>
          <w:rFonts w:ascii="Times New Roman" w:hAnsi="Times New Roman" w:cs="Times New Roman"/>
          <w:i/>
          <w:sz w:val="24"/>
          <w:szCs w:val="24"/>
          <w:lang w:val="en-GB"/>
        </w:rPr>
        <w:t>Capitalismo</w:t>
      </w:r>
      <w:proofErr w:type="spellEnd"/>
      <w:r w:rsidRPr="00722DA0">
        <w:rPr>
          <w:rFonts w:ascii="Times New Roman" w:hAnsi="Times New Roman" w:cs="Times New Roman"/>
          <w:i/>
          <w:sz w:val="24"/>
          <w:szCs w:val="24"/>
          <w:lang w:val="en-GB"/>
        </w:rPr>
        <w:t xml:space="preserve"> y </w:t>
      </w:r>
      <w:proofErr w:type="spellStart"/>
      <w:r w:rsidRPr="00722DA0">
        <w:rPr>
          <w:rFonts w:ascii="Times New Roman" w:hAnsi="Times New Roman" w:cs="Times New Roman"/>
          <w:i/>
          <w:sz w:val="24"/>
          <w:szCs w:val="24"/>
          <w:lang w:val="en-GB"/>
        </w:rPr>
        <w:t>libertad</w:t>
      </w:r>
      <w:proofErr w:type="spellEnd"/>
      <w:r w:rsidRPr="00722DA0">
        <w:rPr>
          <w:rFonts w:ascii="Times New Roman" w:hAnsi="Times New Roman" w:cs="Times New Roman"/>
          <w:i/>
          <w:sz w:val="24"/>
          <w:szCs w:val="24"/>
          <w:lang w:val="en-GB"/>
        </w:rPr>
        <w:t>.</w:t>
      </w:r>
      <w:proofErr w:type="gramEnd"/>
      <w:r w:rsidRPr="00722DA0">
        <w:rPr>
          <w:rFonts w:ascii="Times New Roman" w:hAnsi="Times New Roman" w:cs="Times New Roman"/>
          <w:i/>
          <w:sz w:val="24"/>
          <w:szCs w:val="24"/>
          <w:lang w:val="en-GB"/>
        </w:rPr>
        <w:t xml:space="preserve"> </w:t>
      </w:r>
    </w:p>
    <w:p w:rsidR="00514864" w:rsidRPr="00722DA0" w:rsidRDefault="00514864" w:rsidP="00654CF7">
      <w:pPr>
        <w:spacing w:line="240" w:lineRule="auto"/>
        <w:jc w:val="both"/>
        <w:rPr>
          <w:rFonts w:ascii="Times New Roman" w:hAnsi="Times New Roman" w:cs="Times New Roman"/>
          <w:i/>
          <w:sz w:val="24"/>
          <w:szCs w:val="24"/>
          <w:lang w:val="en-GB"/>
        </w:rPr>
      </w:pPr>
      <w:proofErr w:type="gramStart"/>
      <w:r w:rsidRPr="00722DA0">
        <w:rPr>
          <w:rFonts w:ascii="Times New Roman" w:hAnsi="Times New Roman" w:cs="Times New Roman"/>
          <w:sz w:val="24"/>
          <w:szCs w:val="24"/>
          <w:lang w:val="en-GB"/>
        </w:rPr>
        <w:t>Fukuyama, F. (2012).</w:t>
      </w:r>
      <w:proofErr w:type="gramEnd"/>
      <w:r w:rsidRPr="00722DA0">
        <w:rPr>
          <w:rFonts w:ascii="Times New Roman" w:hAnsi="Times New Roman" w:cs="Times New Roman"/>
          <w:sz w:val="24"/>
          <w:szCs w:val="24"/>
          <w:lang w:val="en-GB"/>
        </w:rPr>
        <w:t xml:space="preserve"> “The Future of History”, </w:t>
      </w:r>
      <w:r w:rsidRPr="00722DA0">
        <w:rPr>
          <w:rFonts w:ascii="Times New Roman" w:hAnsi="Times New Roman" w:cs="Times New Roman"/>
          <w:i/>
          <w:sz w:val="24"/>
          <w:szCs w:val="24"/>
          <w:lang w:val="en-GB"/>
        </w:rPr>
        <w:t xml:space="preserve">Public Affairs,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García Pelayo, (1987). </w:t>
      </w:r>
      <w:r w:rsidRPr="00722DA0">
        <w:rPr>
          <w:rFonts w:ascii="Times New Roman" w:hAnsi="Times New Roman" w:cs="Times New Roman"/>
          <w:i/>
          <w:sz w:val="24"/>
          <w:szCs w:val="24"/>
        </w:rPr>
        <w:t xml:space="preserve">Burocracia y Tecnocracia. </w:t>
      </w:r>
      <w:r w:rsidRPr="00722DA0">
        <w:rPr>
          <w:rFonts w:ascii="Times New Roman" w:hAnsi="Times New Roman" w:cs="Times New Roman"/>
          <w:sz w:val="24"/>
          <w:szCs w:val="24"/>
        </w:rPr>
        <w:t xml:space="preserve">Madrid: Alianza.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Giddens</w:t>
      </w:r>
      <w:proofErr w:type="spellEnd"/>
      <w:r w:rsidRPr="00722DA0">
        <w:rPr>
          <w:rFonts w:ascii="Times New Roman" w:hAnsi="Times New Roman" w:cs="Times New Roman"/>
          <w:sz w:val="24"/>
          <w:szCs w:val="24"/>
        </w:rPr>
        <w:t xml:space="preserve">, A. (1993). </w:t>
      </w:r>
      <w:r w:rsidRPr="00722DA0">
        <w:rPr>
          <w:rFonts w:ascii="Times New Roman" w:hAnsi="Times New Roman" w:cs="Times New Roman"/>
          <w:i/>
          <w:sz w:val="24"/>
          <w:szCs w:val="24"/>
        </w:rPr>
        <w:t xml:space="preserve">Sociología. </w:t>
      </w:r>
      <w:r w:rsidRPr="00722DA0">
        <w:rPr>
          <w:rFonts w:ascii="Times New Roman" w:hAnsi="Times New Roman" w:cs="Times New Roman"/>
          <w:sz w:val="24"/>
          <w:szCs w:val="24"/>
        </w:rPr>
        <w:t xml:space="preserve">Madrid: Alianza Editorial.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Gil Calvo, E. (2015). “Y, después de la crisis, ¿qué reformas?”, </w:t>
      </w:r>
      <w:r w:rsidRPr="00722DA0">
        <w:rPr>
          <w:rFonts w:ascii="Times New Roman" w:hAnsi="Times New Roman" w:cs="Times New Roman"/>
          <w:i/>
          <w:sz w:val="24"/>
          <w:szCs w:val="24"/>
        </w:rPr>
        <w:t>El País</w:t>
      </w:r>
      <w:r w:rsidRPr="00722DA0">
        <w:rPr>
          <w:rFonts w:ascii="Times New Roman" w:hAnsi="Times New Roman" w:cs="Times New Roman"/>
          <w:sz w:val="24"/>
          <w:szCs w:val="24"/>
        </w:rPr>
        <w:t xml:space="preserve">, 27 de Enero de 2015. </w:t>
      </w:r>
    </w:p>
    <w:p w:rsidR="00514864" w:rsidRPr="00E86196"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Gómez Sánchez, Y. (2001). </w:t>
      </w:r>
      <w:r w:rsidRPr="00722DA0">
        <w:rPr>
          <w:rFonts w:ascii="Times New Roman" w:hAnsi="Times New Roman" w:cs="Times New Roman"/>
          <w:i/>
          <w:sz w:val="24"/>
          <w:szCs w:val="24"/>
        </w:rPr>
        <w:t xml:space="preserve">El Tribunal de Cuentas. El control económico-financiero externo en el ordenamiento constitucional español. </w:t>
      </w:r>
      <w:r w:rsidRPr="00E86196">
        <w:rPr>
          <w:rFonts w:ascii="Times New Roman" w:hAnsi="Times New Roman" w:cs="Times New Roman"/>
          <w:sz w:val="24"/>
          <w:szCs w:val="24"/>
        </w:rPr>
        <w:t xml:space="preserve">Madrid: Marcial Pons.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Habermas</w:t>
      </w:r>
      <w:proofErr w:type="spellEnd"/>
      <w:r w:rsidRPr="00722DA0">
        <w:rPr>
          <w:rFonts w:ascii="Times New Roman" w:hAnsi="Times New Roman" w:cs="Times New Roman"/>
          <w:sz w:val="24"/>
          <w:szCs w:val="24"/>
        </w:rPr>
        <w:t xml:space="preserve"> (2012). </w:t>
      </w:r>
      <w:r w:rsidRPr="00722DA0">
        <w:rPr>
          <w:rFonts w:ascii="Times New Roman" w:hAnsi="Times New Roman" w:cs="Times New Roman"/>
          <w:i/>
          <w:sz w:val="24"/>
          <w:szCs w:val="24"/>
        </w:rPr>
        <w:t xml:space="preserve">La </w:t>
      </w:r>
      <w:proofErr w:type="spellStart"/>
      <w:r w:rsidRPr="00722DA0">
        <w:rPr>
          <w:rFonts w:ascii="Times New Roman" w:hAnsi="Times New Roman" w:cs="Times New Roman"/>
          <w:i/>
          <w:sz w:val="24"/>
          <w:szCs w:val="24"/>
        </w:rPr>
        <w:t>constitution</w:t>
      </w:r>
      <w:proofErr w:type="spellEnd"/>
      <w:r w:rsidRPr="00722DA0">
        <w:rPr>
          <w:rFonts w:ascii="Times New Roman" w:hAnsi="Times New Roman" w:cs="Times New Roman"/>
          <w:i/>
          <w:sz w:val="24"/>
          <w:szCs w:val="24"/>
        </w:rPr>
        <w:t xml:space="preserve"> de </w:t>
      </w:r>
      <w:proofErr w:type="spellStart"/>
      <w:r w:rsidRPr="00722DA0">
        <w:rPr>
          <w:rFonts w:ascii="Times New Roman" w:hAnsi="Times New Roman" w:cs="Times New Roman"/>
          <w:i/>
          <w:sz w:val="24"/>
          <w:szCs w:val="24"/>
        </w:rPr>
        <w:t>l’Europe</w:t>
      </w:r>
      <w:proofErr w:type="spellEnd"/>
      <w:r w:rsidRPr="00722DA0">
        <w:rPr>
          <w:rFonts w:ascii="Times New Roman" w:hAnsi="Times New Roman" w:cs="Times New Roman"/>
          <w:sz w:val="24"/>
          <w:szCs w:val="24"/>
        </w:rPr>
        <w:t xml:space="preserve">. Paris, </w:t>
      </w:r>
      <w:proofErr w:type="spellStart"/>
      <w:r w:rsidRPr="00722DA0">
        <w:rPr>
          <w:rFonts w:ascii="Times New Roman" w:hAnsi="Times New Roman" w:cs="Times New Roman"/>
          <w:sz w:val="24"/>
          <w:szCs w:val="24"/>
        </w:rPr>
        <w:t>Gallimard</w:t>
      </w:r>
      <w:proofErr w:type="spellEnd"/>
      <w:r w:rsidRPr="00722DA0">
        <w:rPr>
          <w:rFonts w:ascii="Times New Roman" w:hAnsi="Times New Roman" w:cs="Times New Roman"/>
          <w:sz w:val="24"/>
          <w:szCs w:val="24"/>
        </w:rPr>
        <w:t xml:space="preserve">. </w:t>
      </w:r>
    </w:p>
    <w:p w:rsidR="00514864" w:rsidRPr="00722DA0" w:rsidRDefault="00514864" w:rsidP="00654CF7">
      <w:pPr>
        <w:spacing w:line="240" w:lineRule="auto"/>
        <w:jc w:val="both"/>
        <w:rPr>
          <w:rFonts w:ascii="Times New Roman" w:hAnsi="Times New Roman" w:cs="Times New Roman"/>
          <w:sz w:val="24"/>
          <w:szCs w:val="24"/>
        </w:rPr>
      </w:pPr>
      <w:proofErr w:type="spellStart"/>
      <w:proofErr w:type="gramStart"/>
      <w:r w:rsidRPr="00722DA0">
        <w:rPr>
          <w:rFonts w:ascii="Times New Roman" w:hAnsi="Times New Roman" w:cs="Times New Roman"/>
          <w:sz w:val="24"/>
          <w:szCs w:val="24"/>
          <w:lang w:val="en-US"/>
        </w:rPr>
        <w:lastRenderedPageBreak/>
        <w:t>Habermas</w:t>
      </w:r>
      <w:proofErr w:type="spellEnd"/>
      <w:r w:rsidRPr="00722DA0">
        <w:rPr>
          <w:rFonts w:ascii="Times New Roman" w:hAnsi="Times New Roman" w:cs="Times New Roman"/>
          <w:sz w:val="24"/>
          <w:szCs w:val="24"/>
          <w:lang w:val="en-US"/>
        </w:rPr>
        <w:t>, (1976).</w:t>
      </w:r>
      <w:proofErr w:type="gramEnd"/>
      <w:r w:rsidRPr="00722DA0">
        <w:rPr>
          <w:rFonts w:ascii="Times New Roman" w:hAnsi="Times New Roman" w:cs="Times New Roman"/>
          <w:sz w:val="24"/>
          <w:szCs w:val="24"/>
          <w:lang w:val="en-US"/>
        </w:rPr>
        <w:t xml:space="preserve"> “Theory and practice in a scientific civilization”, en </w:t>
      </w:r>
      <w:proofErr w:type="spellStart"/>
      <w:r w:rsidRPr="00722DA0">
        <w:rPr>
          <w:rFonts w:ascii="Times New Roman" w:hAnsi="Times New Roman" w:cs="Times New Roman"/>
          <w:sz w:val="24"/>
          <w:szCs w:val="24"/>
          <w:lang w:val="en-US"/>
        </w:rPr>
        <w:t>Connerton</w:t>
      </w:r>
      <w:proofErr w:type="spellEnd"/>
      <w:r w:rsidRPr="00722DA0">
        <w:rPr>
          <w:rFonts w:ascii="Times New Roman" w:hAnsi="Times New Roman" w:cs="Times New Roman"/>
          <w:sz w:val="24"/>
          <w:szCs w:val="24"/>
          <w:lang w:val="en-US"/>
        </w:rPr>
        <w:t xml:space="preserve">, P. (ed.) </w:t>
      </w:r>
      <w:proofErr w:type="spellStart"/>
      <w:r w:rsidRPr="00722DA0">
        <w:rPr>
          <w:rFonts w:ascii="Times New Roman" w:hAnsi="Times New Roman" w:cs="Times New Roman"/>
          <w:i/>
          <w:sz w:val="24"/>
          <w:szCs w:val="24"/>
        </w:rPr>
        <w:t>Critical</w:t>
      </w:r>
      <w:proofErr w:type="spellEnd"/>
      <w:r w:rsidRPr="00722DA0">
        <w:rPr>
          <w:rFonts w:ascii="Times New Roman" w:hAnsi="Times New Roman" w:cs="Times New Roman"/>
          <w:i/>
          <w:sz w:val="24"/>
          <w:szCs w:val="24"/>
        </w:rPr>
        <w:t xml:space="preserve"> </w:t>
      </w:r>
      <w:proofErr w:type="spellStart"/>
      <w:r w:rsidRPr="00722DA0">
        <w:rPr>
          <w:rFonts w:ascii="Times New Roman" w:hAnsi="Times New Roman" w:cs="Times New Roman"/>
          <w:i/>
          <w:sz w:val="24"/>
          <w:szCs w:val="24"/>
        </w:rPr>
        <w:t>Sociology</w:t>
      </w:r>
      <w:proofErr w:type="spellEnd"/>
      <w:r w:rsidRPr="00722DA0">
        <w:rPr>
          <w:rFonts w:ascii="Times New Roman" w:hAnsi="Times New Roman" w:cs="Times New Roman"/>
          <w:i/>
          <w:sz w:val="24"/>
          <w:szCs w:val="24"/>
        </w:rPr>
        <w:t xml:space="preserve">. </w:t>
      </w:r>
      <w:r w:rsidRPr="00722DA0">
        <w:rPr>
          <w:rFonts w:ascii="Times New Roman" w:hAnsi="Times New Roman" w:cs="Times New Roman"/>
          <w:sz w:val="24"/>
          <w:szCs w:val="24"/>
        </w:rPr>
        <w:t xml:space="preserve">Middlesex: </w:t>
      </w:r>
      <w:proofErr w:type="spellStart"/>
      <w:r w:rsidRPr="00722DA0">
        <w:rPr>
          <w:rFonts w:ascii="Times New Roman" w:hAnsi="Times New Roman" w:cs="Times New Roman"/>
          <w:sz w:val="24"/>
          <w:szCs w:val="24"/>
        </w:rPr>
        <w:t>Harmondsworth</w:t>
      </w:r>
      <w:proofErr w:type="spellEnd"/>
      <w:r w:rsidRPr="00722DA0">
        <w:rPr>
          <w:rFonts w:ascii="Times New Roman" w:hAnsi="Times New Roman" w:cs="Times New Roman"/>
          <w:sz w:val="24"/>
          <w:szCs w:val="24"/>
        </w:rPr>
        <w:t xml:space="preserve">.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Habermas</w:t>
      </w:r>
      <w:proofErr w:type="spellEnd"/>
      <w:r w:rsidRPr="00722DA0">
        <w:rPr>
          <w:rFonts w:ascii="Times New Roman" w:hAnsi="Times New Roman" w:cs="Times New Roman"/>
          <w:sz w:val="24"/>
          <w:szCs w:val="24"/>
        </w:rPr>
        <w:t xml:space="preserve">, J. (1987). </w:t>
      </w:r>
      <w:r w:rsidRPr="00722DA0">
        <w:rPr>
          <w:rFonts w:ascii="Times New Roman" w:hAnsi="Times New Roman" w:cs="Times New Roman"/>
          <w:i/>
          <w:sz w:val="24"/>
          <w:szCs w:val="24"/>
        </w:rPr>
        <w:t xml:space="preserve">Teoría de la acción comunicativa. </w:t>
      </w:r>
      <w:r w:rsidRPr="00722DA0">
        <w:rPr>
          <w:rFonts w:ascii="Times New Roman" w:hAnsi="Times New Roman" w:cs="Times New Roman"/>
          <w:sz w:val="24"/>
          <w:szCs w:val="24"/>
        </w:rPr>
        <w:t xml:space="preserve">Madrid: Taurus.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Innerarity</w:t>
      </w:r>
      <w:proofErr w:type="spellEnd"/>
      <w:r w:rsidRPr="00722DA0">
        <w:rPr>
          <w:rFonts w:ascii="Times New Roman" w:hAnsi="Times New Roman" w:cs="Times New Roman"/>
          <w:sz w:val="24"/>
          <w:szCs w:val="24"/>
        </w:rPr>
        <w:t xml:space="preserve">, D. (2012). “La gobernanza global, de la soberanía a la responsabilidad”, en </w:t>
      </w:r>
      <w:r w:rsidRPr="00722DA0">
        <w:rPr>
          <w:rFonts w:ascii="Times New Roman" w:hAnsi="Times New Roman" w:cs="Times New Roman"/>
          <w:i/>
          <w:sz w:val="24"/>
          <w:szCs w:val="24"/>
        </w:rPr>
        <w:t xml:space="preserve">Revista CIDOB </w:t>
      </w:r>
      <w:proofErr w:type="spellStart"/>
      <w:r w:rsidRPr="00722DA0">
        <w:rPr>
          <w:rFonts w:ascii="Times New Roman" w:hAnsi="Times New Roman" w:cs="Times New Roman"/>
          <w:i/>
          <w:sz w:val="24"/>
          <w:szCs w:val="24"/>
        </w:rPr>
        <w:t>d’Afers</w:t>
      </w:r>
      <w:proofErr w:type="spellEnd"/>
      <w:r w:rsidRPr="00722DA0">
        <w:rPr>
          <w:rFonts w:ascii="Times New Roman" w:hAnsi="Times New Roman" w:cs="Times New Roman"/>
          <w:i/>
          <w:sz w:val="24"/>
          <w:szCs w:val="24"/>
        </w:rPr>
        <w:t xml:space="preserve"> </w:t>
      </w:r>
      <w:proofErr w:type="spellStart"/>
      <w:r w:rsidRPr="00722DA0">
        <w:rPr>
          <w:rFonts w:ascii="Times New Roman" w:hAnsi="Times New Roman" w:cs="Times New Roman"/>
          <w:i/>
          <w:sz w:val="24"/>
          <w:szCs w:val="24"/>
        </w:rPr>
        <w:t>Internacionals</w:t>
      </w:r>
      <w:proofErr w:type="spellEnd"/>
      <w:r w:rsidRPr="00722DA0">
        <w:rPr>
          <w:rFonts w:ascii="Times New Roman" w:hAnsi="Times New Roman" w:cs="Times New Roman"/>
          <w:sz w:val="24"/>
          <w:szCs w:val="24"/>
        </w:rPr>
        <w:t xml:space="preserve">, n.100, p. 11-23. Diciembre 2012.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Kritsch</w:t>
      </w:r>
      <w:proofErr w:type="spellEnd"/>
      <w:r w:rsidRPr="00722DA0">
        <w:rPr>
          <w:rFonts w:ascii="Times New Roman" w:hAnsi="Times New Roman" w:cs="Times New Roman"/>
          <w:sz w:val="24"/>
          <w:szCs w:val="24"/>
        </w:rPr>
        <w:t xml:space="preserve">, R. (2007). “La formación de la idea de soberanía”, en </w:t>
      </w:r>
      <w:r w:rsidRPr="00722DA0">
        <w:rPr>
          <w:rFonts w:ascii="Times New Roman" w:hAnsi="Times New Roman" w:cs="Times New Roman"/>
          <w:i/>
          <w:sz w:val="24"/>
          <w:szCs w:val="24"/>
        </w:rPr>
        <w:t>Res publica</w:t>
      </w:r>
      <w:r w:rsidRPr="00722DA0">
        <w:rPr>
          <w:rFonts w:ascii="Times New Roman" w:hAnsi="Times New Roman" w:cs="Times New Roman"/>
          <w:sz w:val="24"/>
          <w:szCs w:val="24"/>
        </w:rPr>
        <w:t xml:space="preserve">, 17, pp. 105-112.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Lucas </w:t>
      </w:r>
      <w:proofErr w:type="spellStart"/>
      <w:r w:rsidRPr="00722DA0">
        <w:rPr>
          <w:rFonts w:ascii="Times New Roman" w:hAnsi="Times New Roman" w:cs="Times New Roman"/>
          <w:sz w:val="24"/>
          <w:szCs w:val="24"/>
        </w:rPr>
        <w:t>Verdú</w:t>
      </w:r>
      <w:proofErr w:type="spellEnd"/>
      <w:r w:rsidRPr="00722DA0">
        <w:rPr>
          <w:rFonts w:ascii="Times New Roman" w:hAnsi="Times New Roman" w:cs="Times New Roman"/>
          <w:sz w:val="24"/>
          <w:szCs w:val="24"/>
        </w:rPr>
        <w:t xml:space="preserve">, (1965). “Ciencia Política para neoconservadores”, en </w:t>
      </w:r>
      <w:r w:rsidRPr="00722DA0">
        <w:rPr>
          <w:rFonts w:ascii="Times New Roman" w:hAnsi="Times New Roman" w:cs="Times New Roman"/>
          <w:i/>
          <w:sz w:val="24"/>
          <w:szCs w:val="24"/>
        </w:rPr>
        <w:t xml:space="preserve">Revista de Estudios Políticos, </w:t>
      </w:r>
      <w:r w:rsidRPr="00722DA0">
        <w:rPr>
          <w:rFonts w:ascii="Times New Roman" w:hAnsi="Times New Roman" w:cs="Times New Roman"/>
          <w:sz w:val="24"/>
          <w:szCs w:val="24"/>
        </w:rPr>
        <w:t xml:space="preserve">pp. 207-214. </w:t>
      </w:r>
    </w:p>
    <w:p w:rsidR="00514864" w:rsidRPr="00722DA0" w:rsidRDefault="00514864" w:rsidP="00654CF7">
      <w:pPr>
        <w:spacing w:line="240" w:lineRule="auto"/>
        <w:jc w:val="both"/>
        <w:rPr>
          <w:rFonts w:ascii="Times New Roman" w:hAnsi="Times New Roman" w:cs="Times New Roman"/>
          <w:sz w:val="24"/>
          <w:szCs w:val="24"/>
          <w:lang w:val="en-US"/>
        </w:rPr>
      </w:pPr>
      <w:r w:rsidRPr="00722DA0">
        <w:rPr>
          <w:rFonts w:ascii="Times New Roman" w:hAnsi="Times New Roman" w:cs="Times New Roman"/>
          <w:sz w:val="24"/>
          <w:szCs w:val="24"/>
          <w:lang w:val="en-US"/>
        </w:rPr>
        <w:t xml:space="preserve">Malloy, J. M. (1989). “Policy analysis, public policy and regime structure in Latin America”, </w:t>
      </w:r>
      <w:r w:rsidRPr="00722DA0">
        <w:rPr>
          <w:rFonts w:ascii="Times New Roman" w:hAnsi="Times New Roman" w:cs="Times New Roman"/>
          <w:i/>
          <w:sz w:val="24"/>
          <w:szCs w:val="24"/>
          <w:lang w:val="en-US"/>
        </w:rPr>
        <w:t>Governance</w:t>
      </w:r>
      <w:r w:rsidRPr="00722DA0">
        <w:rPr>
          <w:rFonts w:ascii="Times New Roman" w:hAnsi="Times New Roman" w:cs="Times New Roman"/>
          <w:sz w:val="24"/>
          <w:szCs w:val="24"/>
          <w:lang w:val="en-US"/>
        </w:rPr>
        <w:t xml:space="preserve">, Vol. 2, nº 3, pp.: 315-338. </w:t>
      </w:r>
    </w:p>
    <w:p w:rsidR="00514864" w:rsidRPr="00722DA0" w:rsidRDefault="00514864" w:rsidP="00654CF7">
      <w:pPr>
        <w:spacing w:line="240" w:lineRule="auto"/>
        <w:jc w:val="both"/>
        <w:rPr>
          <w:rFonts w:ascii="Times New Roman" w:hAnsi="Times New Roman" w:cs="Times New Roman"/>
          <w:sz w:val="24"/>
          <w:szCs w:val="24"/>
          <w:lang w:val="en-US"/>
        </w:rPr>
      </w:pPr>
      <w:proofErr w:type="spellStart"/>
      <w:r w:rsidRPr="00722DA0">
        <w:rPr>
          <w:rFonts w:ascii="Times New Roman" w:hAnsi="Times New Roman" w:cs="Times New Roman"/>
          <w:sz w:val="24"/>
          <w:szCs w:val="24"/>
          <w:lang w:val="en-US"/>
        </w:rPr>
        <w:t>Mandsbridge</w:t>
      </w:r>
      <w:proofErr w:type="spellEnd"/>
      <w:r w:rsidRPr="00722DA0">
        <w:rPr>
          <w:rFonts w:ascii="Times New Roman" w:hAnsi="Times New Roman" w:cs="Times New Roman"/>
          <w:sz w:val="24"/>
          <w:szCs w:val="24"/>
          <w:lang w:val="en-US"/>
        </w:rPr>
        <w:t xml:space="preserve">, J. (2009). </w:t>
      </w:r>
      <w:proofErr w:type="gramStart"/>
      <w:r w:rsidRPr="00722DA0">
        <w:rPr>
          <w:rFonts w:ascii="Times New Roman" w:hAnsi="Times New Roman" w:cs="Times New Roman"/>
          <w:sz w:val="24"/>
          <w:szCs w:val="24"/>
          <w:lang w:val="en-US"/>
        </w:rPr>
        <w:t xml:space="preserve">“A </w:t>
      </w:r>
      <w:r w:rsidRPr="00722DA0">
        <w:rPr>
          <w:rFonts w:ascii="Times New Roman" w:hAnsi="Times New Roman" w:cs="Times New Roman"/>
          <w:i/>
          <w:sz w:val="24"/>
          <w:szCs w:val="24"/>
          <w:lang w:val="en-US"/>
        </w:rPr>
        <w:t xml:space="preserve">selection model </w:t>
      </w:r>
      <w:r w:rsidRPr="00722DA0">
        <w:rPr>
          <w:rFonts w:ascii="Times New Roman" w:hAnsi="Times New Roman" w:cs="Times New Roman"/>
          <w:sz w:val="24"/>
          <w:szCs w:val="24"/>
          <w:lang w:val="en-US"/>
        </w:rPr>
        <w:t xml:space="preserve">of political representation”, en </w:t>
      </w:r>
      <w:r w:rsidRPr="00722DA0">
        <w:rPr>
          <w:rFonts w:ascii="Times New Roman" w:hAnsi="Times New Roman" w:cs="Times New Roman"/>
          <w:i/>
          <w:sz w:val="24"/>
          <w:szCs w:val="24"/>
          <w:lang w:val="en-US"/>
        </w:rPr>
        <w:t>Journal of Political Philosophy</w:t>
      </w:r>
      <w:r w:rsidRPr="00722DA0">
        <w:rPr>
          <w:rFonts w:ascii="Times New Roman" w:hAnsi="Times New Roman" w:cs="Times New Roman"/>
          <w:sz w:val="24"/>
          <w:szCs w:val="24"/>
          <w:lang w:val="en-US"/>
        </w:rPr>
        <w:t>, 17 (4), pp. 369-398.</w:t>
      </w:r>
      <w:proofErr w:type="gramEnd"/>
      <w:r w:rsidRPr="00722DA0">
        <w:rPr>
          <w:rFonts w:ascii="Times New Roman" w:hAnsi="Times New Roman" w:cs="Times New Roman"/>
          <w:sz w:val="24"/>
          <w:szCs w:val="24"/>
          <w:lang w:val="en-US"/>
        </w:rPr>
        <w:t xml:space="preserve">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Martínez, Mª A. (2004). “La representación política y la calidad de la democracia”, </w:t>
      </w:r>
      <w:r w:rsidRPr="00722DA0">
        <w:rPr>
          <w:rFonts w:ascii="Times New Roman" w:hAnsi="Times New Roman" w:cs="Times New Roman"/>
          <w:i/>
          <w:sz w:val="24"/>
          <w:szCs w:val="24"/>
        </w:rPr>
        <w:t>Revista Mexicana de Sociología</w:t>
      </w:r>
      <w:r w:rsidRPr="00722DA0">
        <w:rPr>
          <w:rFonts w:ascii="Times New Roman" w:hAnsi="Times New Roman" w:cs="Times New Roman"/>
          <w:sz w:val="24"/>
          <w:szCs w:val="24"/>
        </w:rPr>
        <w:t xml:space="preserve">, nº 4, pp.: 661-710.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Metcalfe</w:t>
      </w:r>
      <w:proofErr w:type="spellEnd"/>
      <w:r w:rsidRPr="00722DA0">
        <w:rPr>
          <w:rFonts w:ascii="Times New Roman" w:hAnsi="Times New Roman" w:cs="Times New Roman"/>
          <w:sz w:val="24"/>
          <w:szCs w:val="24"/>
        </w:rPr>
        <w:t xml:space="preserve">, L. (1996). “La Gestión Pública: de la imitación a la innovación”, en </w:t>
      </w:r>
      <w:proofErr w:type="spellStart"/>
      <w:r w:rsidRPr="00722DA0">
        <w:rPr>
          <w:rFonts w:ascii="Times New Roman" w:hAnsi="Times New Roman" w:cs="Times New Roman"/>
          <w:sz w:val="24"/>
          <w:szCs w:val="24"/>
        </w:rPr>
        <w:t>Brugué</w:t>
      </w:r>
      <w:proofErr w:type="spellEnd"/>
      <w:r w:rsidRPr="00722DA0">
        <w:rPr>
          <w:rFonts w:ascii="Times New Roman" w:hAnsi="Times New Roman" w:cs="Times New Roman"/>
          <w:sz w:val="24"/>
          <w:szCs w:val="24"/>
        </w:rPr>
        <w:t xml:space="preserve">, Q. &amp; </w:t>
      </w:r>
      <w:proofErr w:type="spellStart"/>
      <w:r w:rsidRPr="00722DA0">
        <w:rPr>
          <w:rFonts w:ascii="Times New Roman" w:hAnsi="Times New Roman" w:cs="Times New Roman"/>
          <w:sz w:val="24"/>
          <w:szCs w:val="24"/>
        </w:rPr>
        <w:t>Subirats</w:t>
      </w:r>
      <w:proofErr w:type="spellEnd"/>
      <w:r w:rsidRPr="00722DA0">
        <w:rPr>
          <w:rFonts w:ascii="Times New Roman" w:hAnsi="Times New Roman" w:cs="Times New Roman"/>
          <w:sz w:val="24"/>
          <w:szCs w:val="24"/>
        </w:rPr>
        <w:t xml:space="preserve">, J. </w:t>
      </w:r>
      <w:r w:rsidRPr="00722DA0">
        <w:rPr>
          <w:rFonts w:ascii="Times New Roman" w:hAnsi="Times New Roman" w:cs="Times New Roman"/>
          <w:i/>
          <w:sz w:val="24"/>
          <w:szCs w:val="24"/>
        </w:rPr>
        <w:t>Lecturas de gestión pública</w:t>
      </w:r>
      <w:r w:rsidRPr="00722DA0">
        <w:rPr>
          <w:rFonts w:ascii="Times New Roman" w:hAnsi="Times New Roman" w:cs="Times New Roman"/>
          <w:sz w:val="24"/>
          <w:szCs w:val="24"/>
        </w:rPr>
        <w:t>. Madrid: Ministerio de Administraciones Públicas-INAP-BOE.</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Molins</w:t>
      </w:r>
      <w:proofErr w:type="spellEnd"/>
      <w:r w:rsidRPr="00722DA0">
        <w:rPr>
          <w:rFonts w:ascii="Times New Roman" w:hAnsi="Times New Roman" w:cs="Times New Roman"/>
          <w:sz w:val="24"/>
          <w:szCs w:val="24"/>
        </w:rPr>
        <w:t xml:space="preserve">, J. y </w:t>
      </w:r>
      <w:proofErr w:type="spellStart"/>
      <w:r w:rsidRPr="00722DA0">
        <w:rPr>
          <w:rFonts w:ascii="Times New Roman" w:hAnsi="Times New Roman" w:cs="Times New Roman"/>
          <w:sz w:val="24"/>
          <w:szCs w:val="24"/>
        </w:rPr>
        <w:t>Casademunt</w:t>
      </w:r>
      <w:proofErr w:type="spellEnd"/>
      <w:r w:rsidRPr="00722DA0">
        <w:rPr>
          <w:rFonts w:ascii="Times New Roman" w:hAnsi="Times New Roman" w:cs="Times New Roman"/>
          <w:sz w:val="24"/>
          <w:szCs w:val="24"/>
        </w:rPr>
        <w:t xml:space="preserve">, A. (2001). “Los grupos de interés”, en Alcántara, M. y Martínez, A. (eds.), </w:t>
      </w:r>
      <w:r w:rsidRPr="00722DA0">
        <w:rPr>
          <w:rFonts w:ascii="Times New Roman" w:hAnsi="Times New Roman" w:cs="Times New Roman"/>
          <w:i/>
          <w:sz w:val="24"/>
          <w:szCs w:val="24"/>
        </w:rPr>
        <w:t xml:space="preserve">Política y Gobierno en España. </w:t>
      </w:r>
      <w:r w:rsidRPr="00722DA0">
        <w:rPr>
          <w:rFonts w:ascii="Times New Roman" w:hAnsi="Times New Roman" w:cs="Times New Roman"/>
          <w:sz w:val="24"/>
          <w:szCs w:val="24"/>
        </w:rPr>
        <w:t xml:space="preserve">Valencia: Tirant Lo Blanch.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Moulin</w:t>
      </w:r>
      <w:proofErr w:type="spellEnd"/>
      <w:r w:rsidRPr="00722DA0">
        <w:rPr>
          <w:rFonts w:ascii="Times New Roman" w:hAnsi="Times New Roman" w:cs="Times New Roman"/>
          <w:sz w:val="24"/>
          <w:szCs w:val="24"/>
        </w:rPr>
        <w:t xml:space="preserve">, L. (1962). “La tecnocracia, tentación y espantajo del mundo moderno”, </w:t>
      </w:r>
      <w:r w:rsidRPr="00722DA0">
        <w:rPr>
          <w:rFonts w:ascii="Times New Roman" w:hAnsi="Times New Roman" w:cs="Times New Roman"/>
          <w:i/>
          <w:sz w:val="24"/>
          <w:szCs w:val="24"/>
        </w:rPr>
        <w:t xml:space="preserve">Revista de Estudios Políticos, </w:t>
      </w:r>
      <w:r w:rsidRPr="00722DA0">
        <w:rPr>
          <w:rFonts w:ascii="Times New Roman" w:hAnsi="Times New Roman" w:cs="Times New Roman"/>
          <w:sz w:val="24"/>
          <w:szCs w:val="24"/>
        </w:rPr>
        <w:t xml:space="preserve">pp. 91-131. </w:t>
      </w:r>
    </w:p>
    <w:p w:rsidR="00514864" w:rsidRPr="00722DA0" w:rsidRDefault="00514864" w:rsidP="00654CF7">
      <w:pPr>
        <w:spacing w:line="240" w:lineRule="auto"/>
        <w:jc w:val="both"/>
        <w:rPr>
          <w:rFonts w:ascii="Times New Roman" w:hAnsi="Times New Roman" w:cs="Times New Roman"/>
          <w:sz w:val="24"/>
          <w:szCs w:val="24"/>
          <w:lang w:val="en-US"/>
        </w:rPr>
      </w:pPr>
      <w:proofErr w:type="spellStart"/>
      <w:r w:rsidRPr="00722DA0">
        <w:rPr>
          <w:rFonts w:ascii="Times New Roman" w:hAnsi="Times New Roman" w:cs="Times New Roman"/>
          <w:sz w:val="24"/>
          <w:szCs w:val="24"/>
          <w:lang w:val="en-US"/>
        </w:rPr>
        <w:t>Oddvar</w:t>
      </w:r>
      <w:proofErr w:type="spellEnd"/>
      <w:r w:rsidRPr="00722DA0">
        <w:rPr>
          <w:rFonts w:ascii="Times New Roman" w:hAnsi="Times New Roman" w:cs="Times New Roman"/>
          <w:sz w:val="24"/>
          <w:szCs w:val="24"/>
          <w:lang w:val="en-US"/>
        </w:rPr>
        <w:t xml:space="preserve"> </w:t>
      </w:r>
      <w:proofErr w:type="spellStart"/>
      <w:r w:rsidRPr="00722DA0">
        <w:rPr>
          <w:rFonts w:ascii="Times New Roman" w:hAnsi="Times New Roman" w:cs="Times New Roman"/>
          <w:sz w:val="24"/>
          <w:szCs w:val="24"/>
          <w:lang w:val="en-US"/>
        </w:rPr>
        <w:t>Eriksen</w:t>
      </w:r>
      <w:proofErr w:type="spellEnd"/>
      <w:r w:rsidRPr="00722DA0">
        <w:rPr>
          <w:rFonts w:ascii="Times New Roman" w:hAnsi="Times New Roman" w:cs="Times New Roman"/>
          <w:sz w:val="24"/>
          <w:szCs w:val="24"/>
          <w:lang w:val="en-US"/>
        </w:rPr>
        <w:t xml:space="preserve">, E. (2011). </w:t>
      </w:r>
      <w:proofErr w:type="gramStart"/>
      <w:r w:rsidRPr="00722DA0">
        <w:rPr>
          <w:rFonts w:ascii="Times New Roman" w:hAnsi="Times New Roman" w:cs="Times New Roman"/>
          <w:sz w:val="24"/>
          <w:szCs w:val="24"/>
          <w:lang w:val="en-US"/>
        </w:rPr>
        <w:t xml:space="preserve">“Governance between </w:t>
      </w:r>
      <w:proofErr w:type="spellStart"/>
      <w:r w:rsidRPr="00722DA0">
        <w:rPr>
          <w:rFonts w:ascii="Times New Roman" w:hAnsi="Times New Roman" w:cs="Times New Roman"/>
          <w:sz w:val="24"/>
          <w:szCs w:val="24"/>
          <w:lang w:val="en-US"/>
        </w:rPr>
        <w:t>expertice</w:t>
      </w:r>
      <w:proofErr w:type="spellEnd"/>
      <w:r w:rsidRPr="00722DA0">
        <w:rPr>
          <w:rFonts w:ascii="Times New Roman" w:hAnsi="Times New Roman" w:cs="Times New Roman"/>
          <w:sz w:val="24"/>
          <w:szCs w:val="24"/>
          <w:lang w:val="en-US"/>
        </w:rPr>
        <w:t xml:space="preserve"> and democracy: the case of European Security”, </w:t>
      </w:r>
      <w:r w:rsidRPr="00722DA0">
        <w:rPr>
          <w:rFonts w:ascii="Times New Roman" w:hAnsi="Times New Roman" w:cs="Times New Roman"/>
          <w:i/>
          <w:sz w:val="24"/>
          <w:szCs w:val="24"/>
          <w:lang w:val="en-US"/>
        </w:rPr>
        <w:t>Journal of European Public Policy</w:t>
      </w:r>
      <w:r w:rsidRPr="00722DA0">
        <w:rPr>
          <w:rFonts w:ascii="Times New Roman" w:hAnsi="Times New Roman" w:cs="Times New Roman"/>
          <w:sz w:val="24"/>
          <w:szCs w:val="24"/>
          <w:lang w:val="en-US"/>
        </w:rPr>
        <w:t>, nº 18 (8), pp. 1169-1189.</w:t>
      </w:r>
      <w:proofErr w:type="gramEnd"/>
      <w:r w:rsidRPr="00722DA0">
        <w:rPr>
          <w:rFonts w:ascii="Times New Roman" w:hAnsi="Times New Roman" w:cs="Times New Roman"/>
          <w:sz w:val="24"/>
          <w:szCs w:val="24"/>
          <w:lang w:val="en-US"/>
        </w:rPr>
        <w:t xml:space="preserve">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Orsuela</w:t>
      </w:r>
      <w:proofErr w:type="spellEnd"/>
      <w:r w:rsidRPr="00722DA0">
        <w:rPr>
          <w:rFonts w:ascii="Times New Roman" w:hAnsi="Times New Roman" w:cs="Times New Roman"/>
          <w:sz w:val="24"/>
          <w:szCs w:val="24"/>
        </w:rPr>
        <w:t>, L. I. (2007). “Ideologías, tecnocracia y sociedad: implicaciones para América Latina”, en Hoyos Vázquez, G. (</w:t>
      </w:r>
      <w:proofErr w:type="spellStart"/>
      <w:r w:rsidRPr="00722DA0">
        <w:rPr>
          <w:rFonts w:ascii="Times New Roman" w:hAnsi="Times New Roman" w:cs="Times New Roman"/>
          <w:sz w:val="24"/>
          <w:szCs w:val="24"/>
        </w:rPr>
        <w:t>comp</w:t>
      </w:r>
      <w:proofErr w:type="spellEnd"/>
      <w:r w:rsidRPr="00722DA0">
        <w:rPr>
          <w:rFonts w:ascii="Times New Roman" w:hAnsi="Times New Roman" w:cs="Times New Roman"/>
          <w:sz w:val="24"/>
          <w:szCs w:val="24"/>
        </w:rPr>
        <w:t xml:space="preserve">.), </w:t>
      </w:r>
      <w:r w:rsidRPr="00722DA0">
        <w:rPr>
          <w:rFonts w:ascii="Times New Roman" w:hAnsi="Times New Roman" w:cs="Times New Roman"/>
          <w:i/>
          <w:sz w:val="24"/>
          <w:szCs w:val="24"/>
        </w:rPr>
        <w:t xml:space="preserve">Filosofía y teorías políticas entre la crítica y la utopía. </w:t>
      </w:r>
      <w:r w:rsidRPr="00722DA0">
        <w:rPr>
          <w:rFonts w:ascii="Times New Roman" w:hAnsi="Times New Roman" w:cs="Times New Roman"/>
          <w:sz w:val="24"/>
          <w:szCs w:val="24"/>
        </w:rPr>
        <w:t xml:space="preserve">Buenos Aires: CLACSO.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Ortega, A. (2013). “Tecnocracia o populismo en Europa”, </w:t>
      </w:r>
      <w:r w:rsidRPr="00722DA0">
        <w:rPr>
          <w:rFonts w:ascii="Times New Roman" w:hAnsi="Times New Roman" w:cs="Times New Roman"/>
          <w:i/>
          <w:sz w:val="24"/>
          <w:szCs w:val="24"/>
        </w:rPr>
        <w:t xml:space="preserve">El País (La cuarta página), </w:t>
      </w:r>
      <w:r w:rsidRPr="00722DA0">
        <w:rPr>
          <w:rFonts w:ascii="Times New Roman" w:hAnsi="Times New Roman" w:cs="Times New Roman"/>
          <w:sz w:val="24"/>
          <w:szCs w:val="24"/>
        </w:rPr>
        <w:t xml:space="preserve">19 de Diciembre de 2013. </w:t>
      </w:r>
    </w:p>
    <w:p w:rsidR="00514864" w:rsidRPr="00722DA0" w:rsidRDefault="00514864" w:rsidP="00654CF7">
      <w:pPr>
        <w:spacing w:line="240" w:lineRule="auto"/>
        <w:jc w:val="both"/>
        <w:rPr>
          <w:rFonts w:ascii="Times New Roman" w:hAnsi="Times New Roman" w:cs="Times New Roman"/>
          <w:sz w:val="24"/>
          <w:szCs w:val="24"/>
          <w:lang w:val="en-US"/>
        </w:rPr>
      </w:pPr>
      <w:r w:rsidRPr="00722DA0">
        <w:rPr>
          <w:rFonts w:ascii="Times New Roman" w:hAnsi="Times New Roman" w:cs="Times New Roman"/>
          <w:sz w:val="24"/>
          <w:szCs w:val="24"/>
          <w:lang w:val="en-US"/>
        </w:rPr>
        <w:t xml:space="preserve">Peters, G. (2013). </w:t>
      </w:r>
      <w:proofErr w:type="gramStart"/>
      <w:r w:rsidRPr="00722DA0">
        <w:rPr>
          <w:rFonts w:ascii="Times New Roman" w:hAnsi="Times New Roman" w:cs="Times New Roman"/>
          <w:sz w:val="24"/>
          <w:szCs w:val="24"/>
          <w:lang w:val="en-US"/>
        </w:rPr>
        <w:t xml:space="preserve">“The future of Public Administration”, en </w:t>
      </w:r>
      <w:proofErr w:type="spellStart"/>
      <w:r w:rsidRPr="00722DA0">
        <w:rPr>
          <w:rFonts w:ascii="Times New Roman" w:hAnsi="Times New Roman" w:cs="Times New Roman"/>
          <w:sz w:val="24"/>
          <w:szCs w:val="24"/>
          <w:lang w:val="en-US"/>
        </w:rPr>
        <w:t>Bickerton</w:t>
      </w:r>
      <w:proofErr w:type="spellEnd"/>
      <w:r w:rsidRPr="00722DA0">
        <w:rPr>
          <w:rFonts w:ascii="Times New Roman" w:hAnsi="Times New Roman" w:cs="Times New Roman"/>
          <w:sz w:val="24"/>
          <w:szCs w:val="24"/>
          <w:lang w:val="en-US"/>
        </w:rPr>
        <w:t xml:space="preserve">, J. &amp; Peters, G. (ed.) </w:t>
      </w:r>
      <w:r w:rsidRPr="00722DA0">
        <w:rPr>
          <w:rFonts w:ascii="Times New Roman" w:hAnsi="Times New Roman" w:cs="Times New Roman"/>
          <w:i/>
          <w:sz w:val="24"/>
          <w:szCs w:val="24"/>
          <w:lang w:val="en-US"/>
        </w:rPr>
        <w:t>Governing.</w:t>
      </w:r>
      <w:proofErr w:type="gramEnd"/>
      <w:r w:rsidRPr="00722DA0">
        <w:rPr>
          <w:rFonts w:ascii="Times New Roman" w:hAnsi="Times New Roman" w:cs="Times New Roman"/>
          <w:i/>
          <w:sz w:val="24"/>
          <w:szCs w:val="24"/>
          <w:lang w:val="en-US"/>
        </w:rPr>
        <w:t xml:space="preserve"> </w:t>
      </w:r>
      <w:proofErr w:type="gramStart"/>
      <w:r w:rsidRPr="00722DA0">
        <w:rPr>
          <w:rFonts w:ascii="Times New Roman" w:hAnsi="Times New Roman" w:cs="Times New Roman"/>
          <w:i/>
          <w:sz w:val="24"/>
          <w:szCs w:val="24"/>
          <w:lang w:val="en-US"/>
        </w:rPr>
        <w:t xml:space="preserve">Essays in </w:t>
      </w:r>
      <w:proofErr w:type="spellStart"/>
      <w:r w:rsidRPr="00722DA0">
        <w:rPr>
          <w:rFonts w:ascii="Times New Roman" w:hAnsi="Times New Roman" w:cs="Times New Roman"/>
          <w:i/>
          <w:sz w:val="24"/>
          <w:szCs w:val="24"/>
          <w:lang w:val="en-US"/>
        </w:rPr>
        <w:t>honour</w:t>
      </w:r>
      <w:proofErr w:type="spellEnd"/>
      <w:r w:rsidRPr="00722DA0">
        <w:rPr>
          <w:rFonts w:ascii="Times New Roman" w:hAnsi="Times New Roman" w:cs="Times New Roman"/>
          <w:i/>
          <w:sz w:val="24"/>
          <w:szCs w:val="24"/>
          <w:lang w:val="en-US"/>
        </w:rPr>
        <w:t xml:space="preserve"> of Donald J. </w:t>
      </w:r>
      <w:proofErr w:type="spellStart"/>
      <w:r w:rsidRPr="00722DA0">
        <w:rPr>
          <w:rFonts w:ascii="Times New Roman" w:hAnsi="Times New Roman" w:cs="Times New Roman"/>
          <w:i/>
          <w:sz w:val="24"/>
          <w:szCs w:val="24"/>
          <w:lang w:val="en-US"/>
        </w:rPr>
        <w:t>Savoie</w:t>
      </w:r>
      <w:proofErr w:type="spellEnd"/>
      <w:r w:rsidRPr="00722DA0">
        <w:rPr>
          <w:rFonts w:ascii="Times New Roman" w:hAnsi="Times New Roman" w:cs="Times New Roman"/>
          <w:i/>
          <w:sz w:val="24"/>
          <w:szCs w:val="24"/>
          <w:lang w:val="en-US"/>
        </w:rPr>
        <w:t>.</w:t>
      </w:r>
      <w:proofErr w:type="gramEnd"/>
      <w:r w:rsidRPr="00722DA0">
        <w:rPr>
          <w:rFonts w:ascii="Times New Roman" w:hAnsi="Times New Roman" w:cs="Times New Roman"/>
          <w:i/>
          <w:sz w:val="24"/>
          <w:szCs w:val="24"/>
          <w:lang w:val="en-US"/>
        </w:rPr>
        <w:t xml:space="preserve"> </w:t>
      </w:r>
      <w:r w:rsidRPr="00722DA0">
        <w:rPr>
          <w:rFonts w:ascii="Times New Roman" w:hAnsi="Times New Roman" w:cs="Times New Roman"/>
          <w:sz w:val="24"/>
          <w:szCs w:val="24"/>
          <w:lang w:val="en-US"/>
        </w:rPr>
        <w:t xml:space="preserve">London: Mc Gill-Queen’s University Press.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Pindado Sánchez, Fdo. (2015). “El pilar jurídico y conceptual de las políticas locales de transparencia y participación”, en </w:t>
      </w:r>
      <w:r w:rsidRPr="00722DA0">
        <w:rPr>
          <w:rFonts w:ascii="Times New Roman" w:hAnsi="Times New Roman" w:cs="Times New Roman"/>
          <w:i/>
          <w:sz w:val="24"/>
          <w:szCs w:val="24"/>
        </w:rPr>
        <w:t xml:space="preserve">Guía de instrumentos y herramientas para las políticas locales de transparencia y participación ciudadana. </w:t>
      </w:r>
      <w:r w:rsidRPr="00722DA0">
        <w:rPr>
          <w:rFonts w:ascii="Times New Roman" w:hAnsi="Times New Roman" w:cs="Times New Roman"/>
          <w:sz w:val="24"/>
          <w:szCs w:val="24"/>
        </w:rPr>
        <w:t xml:space="preserve">Comisión de Modernización, Participación Ciudadana y Calidad de la Federación Española de Municipios y Provincias (FEMP) y la Dirección General de Participación Ciudadana, Acción Exterior y Cooperación del Gobierno de Aragón (Aragón Participa).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Przeworski</w:t>
      </w:r>
      <w:proofErr w:type="spellEnd"/>
      <w:r w:rsidRPr="00722DA0">
        <w:rPr>
          <w:rFonts w:ascii="Times New Roman" w:hAnsi="Times New Roman" w:cs="Times New Roman"/>
          <w:sz w:val="24"/>
          <w:szCs w:val="24"/>
        </w:rPr>
        <w:t xml:space="preserve">, (1995). </w:t>
      </w:r>
      <w:r w:rsidRPr="00722DA0">
        <w:rPr>
          <w:rFonts w:ascii="Times New Roman" w:hAnsi="Times New Roman" w:cs="Times New Roman"/>
          <w:i/>
          <w:sz w:val="24"/>
          <w:szCs w:val="24"/>
        </w:rPr>
        <w:t xml:space="preserve">Democracia y Mercado. </w:t>
      </w:r>
      <w:r w:rsidRPr="00722DA0">
        <w:rPr>
          <w:rFonts w:ascii="Times New Roman" w:hAnsi="Times New Roman" w:cs="Times New Roman"/>
          <w:sz w:val="24"/>
          <w:szCs w:val="24"/>
        </w:rPr>
        <w:t xml:space="preserve">Cambridge </w:t>
      </w:r>
      <w:proofErr w:type="spellStart"/>
      <w:r w:rsidRPr="00722DA0">
        <w:rPr>
          <w:rFonts w:ascii="Times New Roman" w:hAnsi="Times New Roman" w:cs="Times New Roman"/>
          <w:sz w:val="24"/>
          <w:szCs w:val="24"/>
        </w:rPr>
        <w:t>University</w:t>
      </w:r>
      <w:proofErr w:type="spellEnd"/>
      <w:r w:rsidRPr="00722DA0">
        <w:rPr>
          <w:rFonts w:ascii="Times New Roman" w:hAnsi="Times New Roman" w:cs="Times New Roman"/>
          <w:sz w:val="24"/>
          <w:szCs w:val="24"/>
        </w:rPr>
        <w:t xml:space="preserve"> </w:t>
      </w:r>
      <w:proofErr w:type="spellStart"/>
      <w:r w:rsidRPr="00722DA0">
        <w:rPr>
          <w:rFonts w:ascii="Times New Roman" w:hAnsi="Times New Roman" w:cs="Times New Roman"/>
          <w:sz w:val="24"/>
          <w:szCs w:val="24"/>
        </w:rPr>
        <w:t>Press</w:t>
      </w:r>
      <w:proofErr w:type="spellEnd"/>
      <w:r w:rsidRPr="00722DA0">
        <w:rPr>
          <w:rFonts w:ascii="Times New Roman" w:hAnsi="Times New Roman" w:cs="Times New Roman"/>
          <w:sz w:val="24"/>
          <w:szCs w:val="24"/>
        </w:rPr>
        <w:t xml:space="preserve">. </w:t>
      </w:r>
    </w:p>
    <w:p w:rsidR="00514864" w:rsidRPr="00722DA0" w:rsidRDefault="00514864" w:rsidP="00654CF7">
      <w:pPr>
        <w:spacing w:line="240" w:lineRule="auto"/>
        <w:jc w:val="both"/>
        <w:rPr>
          <w:rFonts w:ascii="Times New Roman" w:hAnsi="Times New Roman" w:cs="Times New Roman"/>
          <w:sz w:val="24"/>
          <w:szCs w:val="24"/>
          <w:lang w:val="en-US"/>
        </w:rPr>
      </w:pPr>
      <w:proofErr w:type="spellStart"/>
      <w:r w:rsidRPr="00722DA0">
        <w:rPr>
          <w:rFonts w:ascii="Times New Roman" w:hAnsi="Times New Roman" w:cs="Times New Roman"/>
          <w:sz w:val="24"/>
          <w:szCs w:val="24"/>
          <w:lang w:val="en-US"/>
        </w:rPr>
        <w:lastRenderedPageBreak/>
        <w:t>Rahman</w:t>
      </w:r>
      <w:proofErr w:type="spellEnd"/>
      <w:r w:rsidRPr="00722DA0">
        <w:rPr>
          <w:rFonts w:ascii="Times New Roman" w:hAnsi="Times New Roman" w:cs="Times New Roman"/>
          <w:sz w:val="24"/>
          <w:szCs w:val="24"/>
          <w:lang w:val="en-US"/>
        </w:rPr>
        <w:t xml:space="preserve">, K. S. (2011). </w:t>
      </w:r>
      <w:proofErr w:type="gramStart"/>
      <w:r w:rsidRPr="00722DA0">
        <w:rPr>
          <w:rFonts w:ascii="Times New Roman" w:hAnsi="Times New Roman" w:cs="Times New Roman"/>
          <w:sz w:val="24"/>
          <w:szCs w:val="24"/>
          <w:lang w:val="en-US"/>
        </w:rPr>
        <w:t>“Envisioning the regulatory state.</w:t>
      </w:r>
      <w:proofErr w:type="gramEnd"/>
      <w:r w:rsidRPr="00722DA0">
        <w:rPr>
          <w:rFonts w:ascii="Times New Roman" w:hAnsi="Times New Roman" w:cs="Times New Roman"/>
          <w:sz w:val="24"/>
          <w:szCs w:val="24"/>
          <w:lang w:val="en-US"/>
        </w:rPr>
        <w:t xml:space="preserve"> </w:t>
      </w:r>
      <w:proofErr w:type="gramStart"/>
      <w:r w:rsidRPr="00722DA0">
        <w:rPr>
          <w:rFonts w:ascii="Times New Roman" w:hAnsi="Times New Roman" w:cs="Times New Roman"/>
          <w:sz w:val="24"/>
          <w:szCs w:val="24"/>
          <w:lang w:val="en-US"/>
        </w:rPr>
        <w:t xml:space="preserve">Technocracy, democracy, and institutional experimentation in the 2010 </w:t>
      </w:r>
      <w:proofErr w:type="spellStart"/>
      <w:r w:rsidRPr="00722DA0">
        <w:rPr>
          <w:rFonts w:ascii="Times New Roman" w:hAnsi="Times New Roman" w:cs="Times New Roman"/>
          <w:sz w:val="24"/>
          <w:szCs w:val="24"/>
          <w:lang w:val="en-US"/>
        </w:rPr>
        <w:t>finantial</w:t>
      </w:r>
      <w:proofErr w:type="spellEnd"/>
      <w:r w:rsidRPr="00722DA0">
        <w:rPr>
          <w:rFonts w:ascii="Times New Roman" w:hAnsi="Times New Roman" w:cs="Times New Roman"/>
          <w:sz w:val="24"/>
          <w:szCs w:val="24"/>
          <w:lang w:val="en-US"/>
        </w:rPr>
        <w:t xml:space="preserve"> reform and oil spill statutes”, </w:t>
      </w:r>
      <w:r w:rsidRPr="00722DA0">
        <w:rPr>
          <w:rFonts w:ascii="Times New Roman" w:hAnsi="Times New Roman" w:cs="Times New Roman"/>
          <w:i/>
          <w:sz w:val="24"/>
          <w:szCs w:val="24"/>
          <w:lang w:val="en-US"/>
        </w:rPr>
        <w:t xml:space="preserve">Harvard Law School Journal on Legislation, </w:t>
      </w:r>
      <w:r w:rsidRPr="00722DA0">
        <w:rPr>
          <w:rFonts w:ascii="Times New Roman" w:hAnsi="Times New Roman" w:cs="Times New Roman"/>
          <w:sz w:val="24"/>
          <w:szCs w:val="24"/>
          <w:lang w:val="en-US"/>
        </w:rPr>
        <w:t>48, pp. 555-590.</w:t>
      </w:r>
      <w:proofErr w:type="gramEnd"/>
      <w:r w:rsidRPr="00722DA0">
        <w:rPr>
          <w:rFonts w:ascii="Times New Roman" w:hAnsi="Times New Roman" w:cs="Times New Roman"/>
          <w:sz w:val="24"/>
          <w:szCs w:val="24"/>
          <w:lang w:val="en-US"/>
        </w:rPr>
        <w:t xml:space="preserve">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Ramió</w:t>
      </w:r>
      <w:proofErr w:type="spellEnd"/>
      <w:r w:rsidRPr="00722DA0">
        <w:rPr>
          <w:rFonts w:ascii="Times New Roman" w:hAnsi="Times New Roman" w:cs="Times New Roman"/>
          <w:sz w:val="24"/>
          <w:szCs w:val="24"/>
        </w:rPr>
        <w:t xml:space="preserve">, C. (2001). “Las Administraciones Públicas”, en </w:t>
      </w:r>
      <w:proofErr w:type="spellStart"/>
      <w:r w:rsidRPr="00722DA0">
        <w:rPr>
          <w:rFonts w:ascii="Times New Roman" w:hAnsi="Times New Roman" w:cs="Times New Roman"/>
          <w:sz w:val="24"/>
          <w:szCs w:val="24"/>
        </w:rPr>
        <w:t>en</w:t>
      </w:r>
      <w:proofErr w:type="spellEnd"/>
      <w:r w:rsidRPr="00722DA0">
        <w:rPr>
          <w:rFonts w:ascii="Times New Roman" w:hAnsi="Times New Roman" w:cs="Times New Roman"/>
          <w:sz w:val="24"/>
          <w:szCs w:val="24"/>
        </w:rPr>
        <w:t xml:space="preserve"> Alcántara, M. y Martínez, A. (eds.), </w:t>
      </w:r>
      <w:r w:rsidRPr="00722DA0">
        <w:rPr>
          <w:rFonts w:ascii="Times New Roman" w:hAnsi="Times New Roman" w:cs="Times New Roman"/>
          <w:i/>
          <w:sz w:val="24"/>
          <w:szCs w:val="24"/>
        </w:rPr>
        <w:t xml:space="preserve">Política y Gobierno en España. </w:t>
      </w:r>
      <w:r w:rsidRPr="00722DA0">
        <w:rPr>
          <w:rFonts w:ascii="Times New Roman" w:hAnsi="Times New Roman" w:cs="Times New Roman"/>
          <w:sz w:val="24"/>
          <w:szCs w:val="24"/>
        </w:rPr>
        <w:t>Valencia: Tirant Lo Blanch.</w:t>
      </w:r>
    </w:p>
    <w:p w:rsidR="00514864" w:rsidRPr="00722DA0" w:rsidRDefault="00514864" w:rsidP="00654CF7">
      <w:pPr>
        <w:autoSpaceDE w:val="0"/>
        <w:autoSpaceDN w:val="0"/>
        <w:adjustRightInd w:val="0"/>
        <w:spacing w:after="0" w:line="240" w:lineRule="auto"/>
        <w:jc w:val="both"/>
        <w:rPr>
          <w:rFonts w:ascii="Times New Roman" w:hAnsi="Times New Roman" w:cs="Times New Roman"/>
          <w:i/>
          <w:iCs/>
          <w:sz w:val="24"/>
          <w:szCs w:val="24"/>
        </w:rPr>
      </w:pPr>
      <w:r w:rsidRPr="00722DA0">
        <w:rPr>
          <w:rFonts w:ascii="Times New Roman" w:hAnsi="Times New Roman" w:cs="Times New Roman"/>
          <w:iCs/>
          <w:sz w:val="24"/>
          <w:szCs w:val="24"/>
        </w:rPr>
        <w:t xml:space="preserve">Rivera, </w:t>
      </w:r>
      <w:r w:rsidR="00323E8E" w:rsidRPr="00722DA0">
        <w:rPr>
          <w:rFonts w:ascii="Times New Roman" w:hAnsi="Times New Roman" w:cs="Times New Roman"/>
          <w:iCs/>
          <w:sz w:val="24"/>
          <w:szCs w:val="24"/>
        </w:rPr>
        <w:t>A. (2007)</w:t>
      </w:r>
      <w:r w:rsidRPr="00722DA0">
        <w:rPr>
          <w:rFonts w:ascii="Times New Roman" w:hAnsi="Times New Roman" w:cs="Times New Roman"/>
          <w:i/>
          <w:iCs/>
          <w:sz w:val="24"/>
          <w:szCs w:val="24"/>
        </w:rPr>
        <w:t>. El dios de los tiranos. Un recorrido por los fundamentos teóricos del absolutismo, la contrarrevolución y el totalitarismo</w:t>
      </w:r>
      <w:r w:rsidR="00323E8E" w:rsidRPr="00722DA0">
        <w:rPr>
          <w:rFonts w:ascii="Times New Roman" w:hAnsi="Times New Roman" w:cs="Times New Roman"/>
          <w:i/>
          <w:iCs/>
          <w:sz w:val="24"/>
          <w:szCs w:val="24"/>
        </w:rPr>
        <w:t xml:space="preserve">. </w:t>
      </w:r>
      <w:r w:rsidR="00323E8E" w:rsidRPr="00722DA0">
        <w:rPr>
          <w:rFonts w:ascii="Times New Roman" w:hAnsi="Times New Roman" w:cs="Times New Roman"/>
          <w:iCs/>
          <w:sz w:val="24"/>
          <w:szCs w:val="24"/>
        </w:rPr>
        <w:t xml:space="preserve">Murcia: </w:t>
      </w:r>
      <w:proofErr w:type="spellStart"/>
      <w:r w:rsidRPr="00722DA0">
        <w:rPr>
          <w:rFonts w:ascii="Times New Roman" w:hAnsi="Times New Roman" w:cs="Times New Roman"/>
          <w:sz w:val="24"/>
          <w:szCs w:val="24"/>
        </w:rPr>
        <w:t>Almuzara</w:t>
      </w:r>
      <w:proofErr w:type="spellEnd"/>
      <w:r w:rsidR="00323E8E" w:rsidRPr="00722DA0">
        <w:rPr>
          <w:rFonts w:ascii="Times New Roman" w:hAnsi="Times New Roman" w:cs="Times New Roman"/>
          <w:sz w:val="24"/>
          <w:szCs w:val="24"/>
        </w:rPr>
        <w:t xml:space="preserve">. </w:t>
      </w:r>
    </w:p>
    <w:p w:rsidR="00514864" w:rsidRPr="00722DA0" w:rsidRDefault="00514864" w:rsidP="00654CF7">
      <w:pPr>
        <w:spacing w:line="240" w:lineRule="auto"/>
        <w:jc w:val="both"/>
        <w:rPr>
          <w:rFonts w:ascii="Times New Roman" w:hAnsi="Times New Roman" w:cs="Times New Roman"/>
          <w:sz w:val="24"/>
          <w:szCs w:val="24"/>
        </w:rPr>
      </w:pPr>
      <w:r w:rsidRPr="00722DA0">
        <w:rPr>
          <w:rFonts w:ascii="Times New Roman" w:hAnsi="Times New Roman" w:cs="Times New Roman"/>
          <w:sz w:val="24"/>
          <w:szCs w:val="24"/>
        </w:rPr>
        <w:t xml:space="preserve">Roiz, J. (2010). “La esencia de la política”, </w:t>
      </w:r>
      <w:r w:rsidRPr="00722DA0">
        <w:rPr>
          <w:rFonts w:ascii="Times New Roman" w:hAnsi="Times New Roman" w:cs="Times New Roman"/>
          <w:i/>
          <w:sz w:val="24"/>
          <w:szCs w:val="24"/>
        </w:rPr>
        <w:t>Revista de pensamiento contemporáneo</w:t>
      </w:r>
      <w:r w:rsidRPr="00722DA0">
        <w:rPr>
          <w:rFonts w:ascii="Times New Roman" w:hAnsi="Times New Roman" w:cs="Times New Roman"/>
          <w:sz w:val="24"/>
          <w:szCs w:val="24"/>
        </w:rPr>
        <w:t xml:space="preserve">, nº 32, pp. 53-59. </w:t>
      </w:r>
    </w:p>
    <w:p w:rsidR="00323E8E" w:rsidRPr="00E86196" w:rsidRDefault="00323E8E" w:rsidP="00654CF7">
      <w:pPr>
        <w:spacing w:line="240" w:lineRule="auto"/>
        <w:jc w:val="both"/>
        <w:rPr>
          <w:rFonts w:ascii="Times New Roman" w:hAnsi="Times New Roman" w:cs="Times New Roman"/>
          <w:sz w:val="24"/>
          <w:szCs w:val="24"/>
          <w:lang w:val="en-GB"/>
        </w:rPr>
      </w:pPr>
      <w:proofErr w:type="spellStart"/>
      <w:r w:rsidRPr="00722DA0">
        <w:rPr>
          <w:rFonts w:ascii="Times New Roman" w:hAnsi="Times New Roman" w:cs="Times New Roman"/>
          <w:sz w:val="24"/>
          <w:szCs w:val="24"/>
        </w:rPr>
        <w:t>Roux</w:t>
      </w:r>
      <w:proofErr w:type="spellEnd"/>
      <w:r w:rsidRPr="00722DA0">
        <w:rPr>
          <w:rFonts w:ascii="Times New Roman" w:hAnsi="Times New Roman" w:cs="Times New Roman"/>
          <w:sz w:val="24"/>
          <w:szCs w:val="24"/>
        </w:rPr>
        <w:t xml:space="preserve">, J. (2008). </w:t>
      </w:r>
      <w:proofErr w:type="spellStart"/>
      <w:r w:rsidRPr="00722DA0">
        <w:rPr>
          <w:rFonts w:ascii="Garamond3LTStd-Italic" w:hAnsi="Garamond3LTStd-Italic" w:cs="Garamond3LTStd-Italic"/>
          <w:i/>
          <w:iCs/>
          <w:sz w:val="24"/>
          <w:szCs w:val="24"/>
        </w:rPr>
        <w:t>Droit</w:t>
      </w:r>
      <w:proofErr w:type="spellEnd"/>
      <w:r w:rsidRPr="00722DA0">
        <w:rPr>
          <w:rFonts w:ascii="Garamond3LTStd-Italic" w:hAnsi="Garamond3LTStd-Italic" w:cs="Garamond3LTStd-Italic"/>
          <w:i/>
          <w:iCs/>
          <w:sz w:val="24"/>
          <w:szCs w:val="24"/>
        </w:rPr>
        <w:t xml:space="preserve"> </w:t>
      </w:r>
      <w:proofErr w:type="spellStart"/>
      <w:r w:rsidRPr="00722DA0">
        <w:rPr>
          <w:rFonts w:ascii="Garamond3LTStd-Italic" w:hAnsi="Garamond3LTStd-Italic" w:cs="Garamond3LTStd-Italic"/>
          <w:i/>
          <w:iCs/>
          <w:sz w:val="24"/>
          <w:szCs w:val="24"/>
        </w:rPr>
        <w:t>général</w:t>
      </w:r>
      <w:proofErr w:type="spellEnd"/>
      <w:r w:rsidRPr="00722DA0">
        <w:rPr>
          <w:rFonts w:ascii="Garamond3LTStd-Italic" w:hAnsi="Garamond3LTStd-Italic" w:cs="Garamond3LTStd-Italic"/>
          <w:i/>
          <w:iCs/>
          <w:sz w:val="24"/>
          <w:szCs w:val="24"/>
        </w:rPr>
        <w:t xml:space="preserve"> de </w:t>
      </w:r>
      <w:proofErr w:type="spellStart"/>
      <w:r w:rsidRPr="00722DA0">
        <w:rPr>
          <w:rFonts w:ascii="Garamond3LTStd-Italic" w:hAnsi="Garamond3LTStd-Italic" w:cs="Garamond3LTStd-Italic"/>
          <w:i/>
          <w:iCs/>
          <w:sz w:val="24"/>
          <w:szCs w:val="24"/>
        </w:rPr>
        <w:t>l’Union</w:t>
      </w:r>
      <w:proofErr w:type="spellEnd"/>
      <w:r w:rsidRPr="00722DA0">
        <w:rPr>
          <w:rFonts w:ascii="Garamond3LTStd-Italic" w:hAnsi="Garamond3LTStd-Italic" w:cs="Garamond3LTStd-Italic"/>
          <w:i/>
          <w:iCs/>
          <w:sz w:val="24"/>
          <w:szCs w:val="24"/>
        </w:rPr>
        <w:t xml:space="preserve"> </w:t>
      </w:r>
      <w:proofErr w:type="spellStart"/>
      <w:r w:rsidRPr="00722DA0">
        <w:rPr>
          <w:rFonts w:ascii="Garamond3LTStd-Italic" w:hAnsi="Garamond3LTStd-Italic" w:cs="Garamond3LTStd-Italic"/>
          <w:i/>
          <w:iCs/>
          <w:sz w:val="24"/>
          <w:szCs w:val="24"/>
        </w:rPr>
        <w:t>européenne</w:t>
      </w:r>
      <w:proofErr w:type="spellEnd"/>
      <w:r w:rsidRPr="00722DA0">
        <w:rPr>
          <w:rFonts w:ascii="Garamond3LTStd-Italic" w:hAnsi="Garamond3LTStd-Italic" w:cs="Garamond3LTStd-Italic"/>
          <w:i/>
          <w:iCs/>
          <w:sz w:val="24"/>
          <w:szCs w:val="24"/>
        </w:rPr>
        <w:t xml:space="preserve">). </w:t>
      </w:r>
      <w:r w:rsidRPr="00E86196">
        <w:rPr>
          <w:rFonts w:ascii="Garamond3LTStd" w:hAnsi="Garamond3LTStd" w:cs="Garamond3LTStd"/>
          <w:sz w:val="24"/>
          <w:szCs w:val="24"/>
          <w:lang w:val="en-GB"/>
        </w:rPr>
        <w:t xml:space="preserve">Paris: </w:t>
      </w:r>
      <w:proofErr w:type="spellStart"/>
      <w:r w:rsidRPr="00E86196">
        <w:rPr>
          <w:rFonts w:ascii="Garamond3LTStd" w:hAnsi="Garamond3LTStd" w:cs="Garamond3LTStd"/>
          <w:sz w:val="24"/>
          <w:szCs w:val="24"/>
          <w:lang w:val="en-GB"/>
        </w:rPr>
        <w:t>Litec</w:t>
      </w:r>
      <w:proofErr w:type="spellEnd"/>
      <w:r w:rsidRPr="00E86196">
        <w:rPr>
          <w:rFonts w:ascii="Garamond3LTStd" w:hAnsi="Garamond3LTStd" w:cs="Garamond3LTStd"/>
          <w:sz w:val="24"/>
          <w:szCs w:val="24"/>
          <w:lang w:val="en-GB"/>
        </w:rPr>
        <w:t>.</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E86196">
        <w:rPr>
          <w:rFonts w:ascii="Times New Roman" w:hAnsi="Times New Roman" w:cs="Times New Roman"/>
          <w:sz w:val="24"/>
          <w:szCs w:val="24"/>
          <w:lang w:val="en-GB"/>
        </w:rPr>
        <w:t>Sampedro</w:t>
      </w:r>
      <w:proofErr w:type="spellEnd"/>
      <w:r w:rsidRPr="00E86196">
        <w:rPr>
          <w:rFonts w:ascii="Times New Roman" w:hAnsi="Times New Roman" w:cs="Times New Roman"/>
          <w:sz w:val="24"/>
          <w:szCs w:val="24"/>
          <w:lang w:val="en-GB"/>
        </w:rPr>
        <w:t xml:space="preserve">, J.L. (2002). </w:t>
      </w:r>
      <w:r w:rsidRPr="00722DA0">
        <w:rPr>
          <w:rFonts w:ascii="Times New Roman" w:hAnsi="Times New Roman" w:cs="Times New Roman"/>
          <w:i/>
          <w:sz w:val="24"/>
          <w:szCs w:val="24"/>
        </w:rPr>
        <w:t>El mercado y la globalización</w:t>
      </w:r>
      <w:r w:rsidRPr="00722DA0">
        <w:rPr>
          <w:rFonts w:ascii="Times New Roman" w:hAnsi="Times New Roman" w:cs="Times New Roman"/>
          <w:sz w:val="24"/>
          <w:szCs w:val="24"/>
        </w:rPr>
        <w:t>. Madrid: Destino.</w:t>
      </w:r>
    </w:p>
    <w:p w:rsidR="00514864" w:rsidRPr="00722DA0" w:rsidRDefault="004E2209" w:rsidP="00654CF7">
      <w:pPr>
        <w:spacing w:line="240" w:lineRule="auto"/>
        <w:jc w:val="both"/>
        <w:rPr>
          <w:rFonts w:ascii="Times New Roman" w:hAnsi="Times New Roman" w:cs="Times New Roman"/>
          <w:sz w:val="24"/>
          <w:szCs w:val="24"/>
        </w:rPr>
      </w:pPr>
      <w:r>
        <w:rPr>
          <w:rFonts w:ascii="Times New Roman" w:hAnsi="Times New Roman" w:cs="Times New Roman"/>
          <w:sz w:val="24"/>
          <w:szCs w:val="24"/>
        </w:rPr>
        <w:t>Sauquillo, J</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(2008). “</w:t>
      </w:r>
      <w:r w:rsidR="00514864" w:rsidRPr="00722DA0">
        <w:rPr>
          <w:rFonts w:ascii="Times New Roman" w:hAnsi="Times New Roman" w:cs="Times New Roman"/>
          <w:sz w:val="24"/>
          <w:szCs w:val="24"/>
        </w:rPr>
        <w:t>En el corazón de la política: viaje a las tinieblas del Estado</w:t>
      </w:r>
      <w:r>
        <w:rPr>
          <w:rFonts w:ascii="Times New Roman" w:hAnsi="Times New Roman" w:cs="Times New Roman"/>
          <w:sz w:val="24"/>
          <w:szCs w:val="24"/>
        </w:rPr>
        <w:t xml:space="preserve">”, en </w:t>
      </w:r>
      <w:r w:rsidR="00514864" w:rsidRPr="00722DA0">
        <w:rPr>
          <w:rFonts w:ascii="Times New Roman" w:hAnsi="Times New Roman" w:cs="Times New Roman"/>
          <w:sz w:val="24"/>
          <w:szCs w:val="24"/>
        </w:rPr>
        <w:t xml:space="preserve"> </w:t>
      </w:r>
      <w:proofErr w:type="spellStart"/>
      <w:r w:rsidRPr="004E2209">
        <w:rPr>
          <w:rFonts w:ascii="Times New Roman" w:hAnsi="Times New Roman" w:cs="Times New Roman"/>
          <w:i/>
          <w:sz w:val="24"/>
          <w:szCs w:val="24"/>
        </w:rPr>
        <w:t>Isegoría</w:t>
      </w:r>
      <w:proofErr w:type="spellEnd"/>
      <w:r w:rsidR="00514864" w:rsidRPr="004E2209">
        <w:rPr>
          <w:rFonts w:ascii="Times New Roman" w:hAnsi="Times New Roman" w:cs="Times New Roman"/>
          <w:i/>
          <w:sz w:val="24"/>
          <w:szCs w:val="24"/>
        </w:rPr>
        <w:t>. Revista de Filosofía Moral y Política</w:t>
      </w:r>
      <w:r>
        <w:rPr>
          <w:rFonts w:ascii="Times New Roman" w:hAnsi="Times New Roman" w:cs="Times New Roman"/>
          <w:sz w:val="24"/>
          <w:szCs w:val="24"/>
        </w:rPr>
        <w:t>, n</w:t>
      </w:r>
      <w:proofErr w:type="gramStart"/>
      <w:r>
        <w:rPr>
          <w:rFonts w:ascii="Times New Roman" w:hAnsi="Times New Roman" w:cs="Times New Roman"/>
          <w:sz w:val="24"/>
          <w:szCs w:val="24"/>
        </w:rPr>
        <w:t>.º</w:t>
      </w:r>
      <w:proofErr w:type="gramEnd"/>
      <w:r>
        <w:rPr>
          <w:rFonts w:ascii="Times New Roman" w:hAnsi="Times New Roman" w:cs="Times New Roman"/>
          <w:sz w:val="24"/>
          <w:szCs w:val="24"/>
        </w:rPr>
        <w:t xml:space="preserve"> 39, julio-diciembre, pp. </w:t>
      </w:r>
      <w:r w:rsidR="00514864" w:rsidRPr="00722DA0">
        <w:rPr>
          <w:rFonts w:ascii="Times New Roman" w:hAnsi="Times New Roman" w:cs="Times New Roman"/>
          <w:sz w:val="24"/>
          <w:szCs w:val="24"/>
        </w:rPr>
        <w:t>217-226</w:t>
      </w:r>
    </w:p>
    <w:p w:rsidR="00514864" w:rsidRPr="00E86196" w:rsidRDefault="00514864" w:rsidP="00654CF7">
      <w:pPr>
        <w:spacing w:line="240" w:lineRule="auto"/>
        <w:jc w:val="both"/>
        <w:rPr>
          <w:rFonts w:ascii="Times New Roman" w:hAnsi="Times New Roman" w:cs="Times New Roman"/>
          <w:sz w:val="24"/>
          <w:szCs w:val="24"/>
          <w:lang w:val="en-GB"/>
        </w:rPr>
      </w:pPr>
      <w:r w:rsidRPr="00E86196">
        <w:rPr>
          <w:rFonts w:ascii="Times New Roman" w:hAnsi="Times New Roman" w:cs="Times New Roman"/>
          <w:sz w:val="24"/>
          <w:szCs w:val="24"/>
          <w:lang w:val="en-GB"/>
        </w:rPr>
        <w:t xml:space="preserve">Scott, A. (1998). </w:t>
      </w:r>
      <w:proofErr w:type="gramStart"/>
      <w:r w:rsidRPr="00722DA0">
        <w:rPr>
          <w:rFonts w:ascii="Times New Roman" w:hAnsi="Times New Roman" w:cs="Times New Roman"/>
          <w:i/>
          <w:sz w:val="24"/>
          <w:szCs w:val="24"/>
          <w:lang w:val="en-US"/>
        </w:rPr>
        <w:t>Regions and the world Economy.</w:t>
      </w:r>
      <w:proofErr w:type="gramEnd"/>
      <w:r w:rsidRPr="00722DA0">
        <w:rPr>
          <w:rFonts w:ascii="Times New Roman" w:hAnsi="Times New Roman" w:cs="Times New Roman"/>
          <w:i/>
          <w:sz w:val="24"/>
          <w:szCs w:val="24"/>
          <w:lang w:val="en-US"/>
        </w:rPr>
        <w:t xml:space="preserve"> </w:t>
      </w:r>
      <w:r w:rsidR="00681349" w:rsidRPr="00E86196">
        <w:rPr>
          <w:rFonts w:ascii="Times New Roman" w:hAnsi="Times New Roman" w:cs="Times New Roman"/>
          <w:sz w:val="24"/>
          <w:szCs w:val="24"/>
          <w:lang w:val="en-GB"/>
        </w:rPr>
        <w:t xml:space="preserve">Oxford: Oxford </w:t>
      </w:r>
      <w:proofErr w:type="spellStart"/>
      <w:r w:rsidR="00681349" w:rsidRPr="00E86196">
        <w:rPr>
          <w:rFonts w:ascii="Times New Roman" w:hAnsi="Times New Roman" w:cs="Times New Roman"/>
          <w:sz w:val="24"/>
          <w:szCs w:val="24"/>
          <w:lang w:val="en-GB"/>
        </w:rPr>
        <w:t>Univerity</w:t>
      </w:r>
      <w:proofErr w:type="spellEnd"/>
      <w:r w:rsidR="00681349" w:rsidRPr="00E86196">
        <w:rPr>
          <w:rFonts w:ascii="Times New Roman" w:hAnsi="Times New Roman" w:cs="Times New Roman"/>
          <w:sz w:val="24"/>
          <w:szCs w:val="24"/>
          <w:lang w:val="en-GB"/>
        </w:rPr>
        <w:t xml:space="preserve"> Press</w:t>
      </w:r>
      <w:r w:rsidRPr="00E86196">
        <w:rPr>
          <w:rFonts w:ascii="Times New Roman" w:hAnsi="Times New Roman" w:cs="Times New Roman"/>
          <w:sz w:val="24"/>
          <w:szCs w:val="24"/>
          <w:lang w:val="en-GB"/>
        </w:rPr>
        <w:t xml:space="preserve">. </w:t>
      </w:r>
    </w:p>
    <w:p w:rsidR="00681349" w:rsidRPr="00681349" w:rsidRDefault="00681349" w:rsidP="00654CF7">
      <w:pPr>
        <w:spacing w:line="240" w:lineRule="auto"/>
        <w:jc w:val="both"/>
        <w:rPr>
          <w:rFonts w:ascii="Times New Roman" w:hAnsi="Times New Roman" w:cs="Times New Roman"/>
          <w:sz w:val="24"/>
          <w:szCs w:val="24"/>
        </w:rPr>
      </w:pPr>
      <w:proofErr w:type="spellStart"/>
      <w:r w:rsidRPr="00681349">
        <w:rPr>
          <w:rFonts w:ascii="Times New Roman" w:hAnsi="Times New Roman" w:cs="Times New Roman"/>
          <w:sz w:val="24"/>
          <w:szCs w:val="24"/>
          <w:lang w:val="en-GB"/>
        </w:rPr>
        <w:t>Stiglitz</w:t>
      </w:r>
      <w:proofErr w:type="spellEnd"/>
      <w:r w:rsidRPr="00681349">
        <w:rPr>
          <w:rFonts w:ascii="Times New Roman" w:hAnsi="Times New Roman" w:cs="Times New Roman"/>
          <w:sz w:val="24"/>
          <w:szCs w:val="24"/>
          <w:lang w:val="en-GB"/>
        </w:rPr>
        <w:t xml:space="preserve">, J. (2002). </w:t>
      </w:r>
      <w:r w:rsidRPr="00681349">
        <w:rPr>
          <w:rFonts w:ascii="Times New Roman" w:hAnsi="Times New Roman" w:cs="Times New Roman"/>
          <w:i/>
          <w:sz w:val="24"/>
          <w:szCs w:val="24"/>
        </w:rPr>
        <w:t>El Malestar e</w:t>
      </w:r>
      <w:r>
        <w:rPr>
          <w:rFonts w:ascii="Times New Roman" w:hAnsi="Times New Roman" w:cs="Times New Roman"/>
          <w:i/>
          <w:sz w:val="24"/>
          <w:szCs w:val="24"/>
        </w:rPr>
        <w:t xml:space="preserve">n la Globalización. </w:t>
      </w:r>
      <w:r>
        <w:rPr>
          <w:rFonts w:ascii="Times New Roman" w:hAnsi="Times New Roman" w:cs="Times New Roman"/>
          <w:sz w:val="24"/>
          <w:szCs w:val="24"/>
        </w:rPr>
        <w:t xml:space="preserve">Madrid: </w:t>
      </w:r>
      <w:proofErr w:type="spellStart"/>
      <w:r>
        <w:rPr>
          <w:rFonts w:ascii="Times New Roman" w:hAnsi="Times New Roman" w:cs="Times New Roman"/>
          <w:sz w:val="24"/>
          <w:szCs w:val="24"/>
        </w:rPr>
        <w:t>Taurus</w:t>
      </w:r>
      <w:proofErr w:type="spellEnd"/>
      <w:r>
        <w:rPr>
          <w:rFonts w:ascii="Times New Roman" w:hAnsi="Times New Roman" w:cs="Times New Roman"/>
          <w:sz w:val="24"/>
          <w:szCs w:val="24"/>
        </w:rPr>
        <w:t xml:space="preserve">.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681349">
        <w:rPr>
          <w:rFonts w:ascii="Times New Roman" w:hAnsi="Times New Roman" w:cs="Times New Roman"/>
          <w:sz w:val="24"/>
          <w:szCs w:val="24"/>
        </w:rPr>
        <w:t>Therborn</w:t>
      </w:r>
      <w:proofErr w:type="spellEnd"/>
      <w:r w:rsidRPr="00681349">
        <w:rPr>
          <w:rFonts w:ascii="Times New Roman" w:hAnsi="Times New Roman" w:cs="Times New Roman"/>
          <w:sz w:val="24"/>
          <w:szCs w:val="24"/>
        </w:rPr>
        <w:t xml:space="preserve">, G. (1996). </w:t>
      </w:r>
      <w:r w:rsidRPr="00722DA0">
        <w:rPr>
          <w:rFonts w:ascii="Times New Roman" w:hAnsi="Times New Roman" w:cs="Times New Roman"/>
          <w:sz w:val="24"/>
          <w:szCs w:val="24"/>
        </w:rPr>
        <w:t xml:space="preserve">“Más allá de la ciudadanía: ¿Democracia post-liberal o liberalismo post-democrático?”, en </w:t>
      </w:r>
      <w:proofErr w:type="spellStart"/>
      <w:r w:rsidRPr="00722DA0">
        <w:rPr>
          <w:rFonts w:ascii="Times New Roman" w:hAnsi="Times New Roman" w:cs="Times New Roman"/>
          <w:sz w:val="24"/>
          <w:szCs w:val="24"/>
        </w:rPr>
        <w:t>Tezanos</w:t>
      </w:r>
      <w:proofErr w:type="spellEnd"/>
      <w:r w:rsidRPr="00722DA0">
        <w:rPr>
          <w:rFonts w:ascii="Times New Roman" w:hAnsi="Times New Roman" w:cs="Times New Roman"/>
          <w:sz w:val="24"/>
          <w:szCs w:val="24"/>
        </w:rPr>
        <w:t xml:space="preserve">, J. F. (ed.), </w:t>
      </w:r>
      <w:r w:rsidRPr="00722DA0">
        <w:rPr>
          <w:rFonts w:ascii="Times New Roman" w:hAnsi="Times New Roman" w:cs="Times New Roman"/>
          <w:i/>
          <w:sz w:val="24"/>
          <w:szCs w:val="24"/>
        </w:rPr>
        <w:t xml:space="preserve">La democracia post-liberal. </w:t>
      </w:r>
      <w:r w:rsidRPr="00722DA0">
        <w:rPr>
          <w:rFonts w:ascii="Times New Roman" w:hAnsi="Times New Roman" w:cs="Times New Roman"/>
          <w:sz w:val="24"/>
          <w:szCs w:val="24"/>
        </w:rPr>
        <w:t xml:space="preserve">Madrid: Sistema.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Thwaites</w:t>
      </w:r>
      <w:proofErr w:type="spellEnd"/>
      <w:r w:rsidRPr="00722DA0">
        <w:rPr>
          <w:rFonts w:ascii="Times New Roman" w:hAnsi="Times New Roman" w:cs="Times New Roman"/>
          <w:sz w:val="24"/>
          <w:szCs w:val="24"/>
        </w:rPr>
        <w:t xml:space="preserve">, M. &amp; López, A. (ed.) (2005). </w:t>
      </w:r>
      <w:r w:rsidRPr="00722DA0">
        <w:rPr>
          <w:rFonts w:ascii="Times New Roman" w:hAnsi="Times New Roman" w:cs="Times New Roman"/>
          <w:i/>
          <w:sz w:val="24"/>
          <w:szCs w:val="24"/>
        </w:rPr>
        <w:t xml:space="preserve">Entre tecnócratas globalizados y partidos clientelistas: derroteros del ajuste neoliberal en el Estado argentino. </w:t>
      </w:r>
      <w:r w:rsidRPr="00722DA0">
        <w:rPr>
          <w:rFonts w:ascii="Times New Roman" w:hAnsi="Times New Roman" w:cs="Times New Roman"/>
          <w:sz w:val="24"/>
          <w:szCs w:val="24"/>
        </w:rPr>
        <w:t xml:space="preserve">Buenos Aires: Prometeo Libros.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Touraine</w:t>
      </w:r>
      <w:proofErr w:type="spellEnd"/>
      <w:r w:rsidRPr="00722DA0">
        <w:rPr>
          <w:rFonts w:ascii="Times New Roman" w:hAnsi="Times New Roman" w:cs="Times New Roman"/>
          <w:sz w:val="24"/>
          <w:szCs w:val="24"/>
        </w:rPr>
        <w:t xml:space="preserve">, A. (1993). </w:t>
      </w:r>
      <w:r w:rsidRPr="00722DA0">
        <w:rPr>
          <w:rFonts w:ascii="Times New Roman" w:hAnsi="Times New Roman" w:cs="Times New Roman"/>
          <w:i/>
          <w:sz w:val="24"/>
          <w:szCs w:val="24"/>
        </w:rPr>
        <w:t xml:space="preserve">Crítica de la modernidad. </w:t>
      </w:r>
      <w:r w:rsidRPr="00722DA0">
        <w:rPr>
          <w:rFonts w:ascii="Times New Roman" w:hAnsi="Times New Roman" w:cs="Times New Roman"/>
          <w:sz w:val="24"/>
          <w:szCs w:val="24"/>
        </w:rPr>
        <w:t xml:space="preserve">Madrid: Temas de Hoy.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Truyol</w:t>
      </w:r>
      <w:proofErr w:type="spellEnd"/>
      <w:r w:rsidRPr="00722DA0">
        <w:rPr>
          <w:rFonts w:ascii="Times New Roman" w:hAnsi="Times New Roman" w:cs="Times New Roman"/>
          <w:sz w:val="24"/>
          <w:szCs w:val="24"/>
        </w:rPr>
        <w:t xml:space="preserve"> y Serra, A. (1998). </w:t>
      </w:r>
      <w:r w:rsidRPr="00722DA0">
        <w:rPr>
          <w:rFonts w:ascii="Times New Roman" w:hAnsi="Times New Roman" w:cs="Times New Roman"/>
          <w:i/>
          <w:sz w:val="24"/>
          <w:szCs w:val="24"/>
        </w:rPr>
        <w:t xml:space="preserve">La sociedad internacional. </w:t>
      </w:r>
      <w:r w:rsidRPr="00722DA0">
        <w:rPr>
          <w:rFonts w:ascii="Times New Roman" w:hAnsi="Times New Roman" w:cs="Times New Roman"/>
          <w:sz w:val="24"/>
          <w:szCs w:val="24"/>
        </w:rPr>
        <w:t xml:space="preserve">Madrid: xxx.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Vaquer</w:t>
      </w:r>
      <w:proofErr w:type="spellEnd"/>
      <w:r w:rsidRPr="00722DA0">
        <w:rPr>
          <w:rFonts w:ascii="Times New Roman" w:hAnsi="Times New Roman" w:cs="Times New Roman"/>
          <w:sz w:val="24"/>
          <w:szCs w:val="24"/>
        </w:rPr>
        <w:t xml:space="preserve">, J. (2012). “Después de la tecnocracia”, </w:t>
      </w:r>
      <w:r w:rsidRPr="00722DA0">
        <w:rPr>
          <w:rFonts w:ascii="Times New Roman" w:hAnsi="Times New Roman" w:cs="Times New Roman"/>
          <w:i/>
          <w:sz w:val="24"/>
          <w:szCs w:val="24"/>
        </w:rPr>
        <w:t xml:space="preserve">El País, </w:t>
      </w:r>
      <w:r w:rsidRPr="00722DA0">
        <w:rPr>
          <w:rFonts w:ascii="Times New Roman" w:hAnsi="Times New Roman" w:cs="Times New Roman"/>
          <w:sz w:val="24"/>
          <w:szCs w:val="24"/>
        </w:rPr>
        <w:t>10 de Diciembre de 2012. +</w:t>
      </w:r>
    </w:p>
    <w:p w:rsidR="00514864" w:rsidRPr="00722DA0" w:rsidRDefault="00514864" w:rsidP="00654CF7">
      <w:pPr>
        <w:spacing w:line="240" w:lineRule="auto"/>
        <w:jc w:val="both"/>
        <w:rPr>
          <w:rFonts w:ascii="Times New Roman" w:hAnsi="Times New Roman" w:cs="Times New Roman"/>
          <w:sz w:val="24"/>
          <w:szCs w:val="24"/>
        </w:rPr>
      </w:pPr>
      <w:proofErr w:type="spellStart"/>
      <w:r w:rsidRPr="00722DA0">
        <w:rPr>
          <w:rFonts w:ascii="Times New Roman" w:hAnsi="Times New Roman" w:cs="Times New Roman"/>
          <w:sz w:val="24"/>
          <w:szCs w:val="24"/>
        </w:rPr>
        <w:t>Winner</w:t>
      </w:r>
      <w:proofErr w:type="spellEnd"/>
      <w:r w:rsidRPr="00722DA0">
        <w:rPr>
          <w:rFonts w:ascii="Times New Roman" w:hAnsi="Times New Roman" w:cs="Times New Roman"/>
          <w:sz w:val="24"/>
          <w:szCs w:val="24"/>
        </w:rPr>
        <w:t xml:space="preserve">, L. (1977). </w:t>
      </w:r>
      <w:r w:rsidRPr="00722DA0">
        <w:rPr>
          <w:rFonts w:ascii="Times New Roman" w:hAnsi="Times New Roman" w:cs="Times New Roman"/>
          <w:i/>
          <w:sz w:val="24"/>
          <w:szCs w:val="24"/>
        </w:rPr>
        <w:t xml:space="preserve">Tecnología autónoma. La técnica incontrolada como objeto de pensamiento político. </w:t>
      </w:r>
      <w:r w:rsidRPr="00722DA0">
        <w:rPr>
          <w:rFonts w:ascii="Times New Roman" w:hAnsi="Times New Roman" w:cs="Times New Roman"/>
          <w:sz w:val="24"/>
          <w:szCs w:val="24"/>
        </w:rPr>
        <w:t xml:space="preserve">Barcelona: Gustavo Gili. </w:t>
      </w:r>
    </w:p>
    <w:p w:rsidR="00C57CD0" w:rsidRPr="00722DA0" w:rsidRDefault="00C57CD0" w:rsidP="00654CF7">
      <w:pPr>
        <w:spacing w:line="240" w:lineRule="auto"/>
        <w:jc w:val="both"/>
        <w:rPr>
          <w:rFonts w:ascii="Garamond3LTStd" w:hAnsi="Garamond3LTStd" w:cs="Garamond3LTStd"/>
          <w:sz w:val="24"/>
          <w:szCs w:val="24"/>
        </w:rPr>
      </w:pPr>
    </w:p>
    <w:sectPr w:rsidR="00C57CD0" w:rsidRPr="00722DA0" w:rsidSect="00516E1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7A3" w:rsidRDefault="008957A3" w:rsidP="008259AC">
      <w:pPr>
        <w:spacing w:after="0" w:line="240" w:lineRule="auto"/>
      </w:pPr>
      <w:r>
        <w:separator/>
      </w:r>
    </w:p>
  </w:endnote>
  <w:endnote w:type="continuationSeparator" w:id="0">
    <w:p w:rsidR="008957A3" w:rsidRDefault="008957A3" w:rsidP="008259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Garamond3LTStd">
    <w:panose1 w:val="00000000000000000000"/>
    <w:charset w:val="00"/>
    <w:family w:val="roman"/>
    <w:notTrueType/>
    <w:pitch w:val="default"/>
    <w:sig w:usb0="00000003" w:usb1="00000000" w:usb2="00000000" w:usb3="00000000" w:csb0="00000001" w:csb1="00000000"/>
  </w:font>
  <w:font w:name="Garamond3LTSt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21116733"/>
      <w:docPartObj>
        <w:docPartGallery w:val="Page Numbers (Bottom of Page)"/>
        <w:docPartUnique/>
      </w:docPartObj>
    </w:sdtPr>
    <w:sdtEndPr>
      <w:rPr>
        <w:i/>
        <w:sz w:val="20"/>
        <w:szCs w:val="20"/>
      </w:rPr>
    </w:sdtEndPr>
    <w:sdtContent>
      <w:p w:rsidR="002D41D0" w:rsidRPr="00D64F19" w:rsidRDefault="006047BF" w:rsidP="009E487B">
        <w:pPr>
          <w:pStyle w:val="Piedepgina"/>
          <w:rPr>
            <w:rFonts w:ascii="Times New Roman" w:hAnsi="Times New Roman" w:cs="Times New Roman"/>
          </w:rPr>
        </w:pPr>
        <w:r w:rsidRPr="00D64F19">
          <w:rPr>
            <w:rFonts w:ascii="Times New Roman" w:hAnsi="Times New Roman" w:cs="Times New Roman"/>
            <w:i/>
            <w:sz w:val="20"/>
            <w:szCs w:val="20"/>
          </w:rPr>
          <w:fldChar w:fldCharType="begin"/>
        </w:r>
        <w:r w:rsidR="002D41D0" w:rsidRPr="00D64F19">
          <w:rPr>
            <w:rFonts w:ascii="Times New Roman" w:hAnsi="Times New Roman" w:cs="Times New Roman"/>
            <w:i/>
            <w:sz w:val="20"/>
            <w:szCs w:val="20"/>
          </w:rPr>
          <w:instrText xml:space="preserve"> PAGE   \* MERGEFORMAT </w:instrText>
        </w:r>
        <w:r w:rsidRPr="00D64F19">
          <w:rPr>
            <w:rFonts w:ascii="Times New Roman" w:hAnsi="Times New Roman" w:cs="Times New Roman"/>
            <w:i/>
            <w:sz w:val="20"/>
            <w:szCs w:val="20"/>
          </w:rPr>
          <w:fldChar w:fldCharType="separate"/>
        </w:r>
        <w:r w:rsidR="009C0668">
          <w:rPr>
            <w:rFonts w:ascii="Times New Roman" w:hAnsi="Times New Roman" w:cs="Times New Roman"/>
            <w:i/>
            <w:noProof/>
            <w:sz w:val="20"/>
            <w:szCs w:val="20"/>
          </w:rPr>
          <w:t>3</w:t>
        </w:r>
        <w:r w:rsidRPr="00D64F19">
          <w:rPr>
            <w:rFonts w:ascii="Times New Roman" w:hAnsi="Times New Roman" w:cs="Times New Roman"/>
            <w:i/>
            <w:sz w:val="20"/>
            <w:szCs w:val="20"/>
          </w:rPr>
          <w:fldChar w:fldCharType="end"/>
        </w:r>
        <w:r w:rsidR="002D41D0" w:rsidRPr="00D64F19">
          <w:rPr>
            <w:rFonts w:ascii="Times New Roman" w:hAnsi="Times New Roman" w:cs="Times New Roman"/>
            <w:i/>
            <w:sz w:val="20"/>
            <w:szCs w:val="20"/>
          </w:rPr>
          <w:tab/>
        </w:r>
        <w:r w:rsidR="002D41D0" w:rsidRPr="00D64F19">
          <w:rPr>
            <w:rFonts w:ascii="Times New Roman" w:hAnsi="Times New Roman" w:cs="Times New Roman"/>
            <w:i/>
            <w:sz w:val="20"/>
            <w:szCs w:val="20"/>
          </w:rPr>
          <w:tab/>
          <w:t xml:space="preserve">Bernabé </w:t>
        </w:r>
        <w:proofErr w:type="spellStart"/>
        <w:r w:rsidR="002D41D0" w:rsidRPr="00D64F19">
          <w:rPr>
            <w:rFonts w:ascii="Times New Roman" w:hAnsi="Times New Roman" w:cs="Times New Roman"/>
            <w:i/>
            <w:sz w:val="20"/>
            <w:szCs w:val="20"/>
          </w:rPr>
          <w:t>Aldeguer</w:t>
        </w:r>
        <w:proofErr w:type="spellEnd"/>
        <w:r w:rsidR="002D41D0" w:rsidRPr="00D64F19">
          <w:rPr>
            <w:rFonts w:ascii="Times New Roman" w:hAnsi="Times New Roman" w:cs="Times New Roman"/>
            <w:i/>
            <w:sz w:val="20"/>
            <w:szCs w:val="20"/>
          </w:rPr>
          <w:t xml:space="preserve"> </w:t>
        </w:r>
        <w:proofErr w:type="spellStart"/>
        <w:r w:rsidR="002D41D0" w:rsidRPr="00D64F19">
          <w:rPr>
            <w:rFonts w:ascii="Times New Roman" w:hAnsi="Times New Roman" w:cs="Times New Roman"/>
            <w:i/>
            <w:sz w:val="20"/>
            <w:szCs w:val="20"/>
          </w:rPr>
          <w:t>Cerdá</w:t>
        </w:r>
        <w:proofErr w:type="spellEnd"/>
        <w:r w:rsidR="002D41D0" w:rsidRPr="00D64F19">
          <w:rPr>
            <w:rFonts w:ascii="Times New Roman" w:hAnsi="Times New Roman" w:cs="Times New Roman"/>
            <w:i/>
            <w:sz w:val="20"/>
            <w:szCs w:val="20"/>
          </w:rPr>
          <w:t xml:space="preserve"> </w:t>
        </w:r>
      </w:p>
    </w:sdtContent>
  </w:sdt>
  <w:p w:rsidR="002D41D0" w:rsidRDefault="002D41D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7A3" w:rsidRDefault="008957A3" w:rsidP="008259AC">
      <w:pPr>
        <w:spacing w:after="0" w:line="240" w:lineRule="auto"/>
      </w:pPr>
      <w:r>
        <w:separator/>
      </w:r>
    </w:p>
  </w:footnote>
  <w:footnote w:type="continuationSeparator" w:id="0">
    <w:p w:rsidR="008957A3" w:rsidRDefault="008957A3" w:rsidP="008259AC">
      <w:pPr>
        <w:spacing w:after="0" w:line="240" w:lineRule="auto"/>
      </w:pPr>
      <w:r>
        <w:continuationSeparator/>
      </w:r>
    </w:p>
  </w:footnote>
  <w:footnote w:id="1">
    <w:p w:rsidR="002D41D0" w:rsidRPr="00681349" w:rsidRDefault="002D41D0" w:rsidP="008259AC">
      <w:pPr>
        <w:pStyle w:val="Textonotapie"/>
        <w:jc w:val="both"/>
        <w:rPr>
          <w:rFonts w:ascii="Times New Roman" w:hAnsi="Times New Roman" w:cs="Times New Roman"/>
        </w:rPr>
      </w:pPr>
      <w:r w:rsidRPr="00681349">
        <w:rPr>
          <w:rStyle w:val="Refdenotaalpie"/>
          <w:rFonts w:ascii="Times New Roman" w:hAnsi="Times New Roman" w:cs="Times New Roman"/>
        </w:rPr>
        <w:footnoteRef/>
      </w:r>
      <w:r w:rsidRPr="00681349">
        <w:rPr>
          <w:rFonts w:ascii="Times New Roman" w:hAnsi="Times New Roman" w:cs="Times New Roman"/>
        </w:rPr>
        <w:t xml:space="preserve"> Ver De </w:t>
      </w:r>
      <w:proofErr w:type="spellStart"/>
      <w:r w:rsidRPr="00681349">
        <w:rPr>
          <w:rFonts w:ascii="Times New Roman" w:hAnsi="Times New Roman" w:cs="Times New Roman"/>
        </w:rPr>
        <w:t>Grazia</w:t>
      </w:r>
      <w:proofErr w:type="spellEnd"/>
      <w:r w:rsidRPr="00681349">
        <w:rPr>
          <w:rFonts w:ascii="Times New Roman" w:hAnsi="Times New Roman" w:cs="Times New Roman"/>
        </w:rPr>
        <w:t xml:space="preserve">, V. (2006). </w:t>
      </w:r>
      <w:r w:rsidRPr="00681349">
        <w:rPr>
          <w:rFonts w:ascii="Times New Roman" w:hAnsi="Times New Roman" w:cs="Times New Roman"/>
          <w:i/>
        </w:rPr>
        <w:t xml:space="preserve">El Imperio Irresistible. Un </w:t>
      </w:r>
      <w:proofErr w:type="spellStart"/>
      <w:r w:rsidRPr="00681349">
        <w:rPr>
          <w:rFonts w:ascii="Times New Roman" w:hAnsi="Times New Roman" w:cs="Times New Roman"/>
          <w:i/>
        </w:rPr>
        <w:t>minucioso</w:t>
      </w:r>
      <w:proofErr w:type="spellEnd"/>
      <w:r w:rsidRPr="00681349">
        <w:rPr>
          <w:rFonts w:ascii="Times New Roman" w:hAnsi="Times New Roman" w:cs="Times New Roman"/>
          <w:i/>
        </w:rPr>
        <w:t xml:space="preserve"> anàlisis del </w:t>
      </w:r>
      <w:proofErr w:type="spellStart"/>
      <w:r w:rsidRPr="00681349">
        <w:rPr>
          <w:rFonts w:ascii="Times New Roman" w:hAnsi="Times New Roman" w:cs="Times New Roman"/>
          <w:i/>
        </w:rPr>
        <w:t>triunfo</w:t>
      </w:r>
      <w:proofErr w:type="spellEnd"/>
      <w:r w:rsidRPr="00681349">
        <w:rPr>
          <w:rFonts w:ascii="Times New Roman" w:hAnsi="Times New Roman" w:cs="Times New Roman"/>
          <w:i/>
        </w:rPr>
        <w:t xml:space="preserve"> de la </w:t>
      </w:r>
      <w:proofErr w:type="spellStart"/>
      <w:r w:rsidRPr="00681349">
        <w:rPr>
          <w:rFonts w:ascii="Times New Roman" w:hAnsi="Times New Roman" w:cs="Times New Roman"/>
          <w:i/>
        </w:rPr>
        <w:t>sociedad</w:t>
      </w:r>
      <w:proofErr w:type="spellEnd"/>
      <w:r w:rsidRPr="00681349">
        <w:rPr>
          <w:rFonts w:ascii="Times New Roman" w:hAnsi="Times New Roman" w:cs="Times New Roman"/>
          <w:i/>
        </w:rPr>
        <w:t xml:space="preserve"> de consumo </w:t>
      </w:r>
      <w:proofErr w:type="spellStart"/>
      <w:r w:rsidRPr="00681349">
        <w:rPr>
          <w:rFonts w:ascii="Times New Roman" w:hAnsi="Times New Roman" w:cs="Times New Roman"/>
          <w:i/>
        </w:rPr>
        <w:t>estadounidense</w:t>
      </w:r>
      <w:proofErr w:type="spellEnd"/>
      <w:r w:rsidRPr="00681349">
        <w:rPr>
          <w:rFonts w:ascii="Times New Roman" w:hAnsi="Times New Roman" w:cs="Times New Roman"/>
          <w:i/>
        </w:rPr>
        <w:t xml:space="preserve"> sobre la </w:t>
      </w:r>
      <w:proofErr w:type="spellStart"/>
      <w:r w:rsidRPr="00681349">
        <w:rPr>
          <w:rFonts w:ascii="Times New Roman" w:hAnsi="Times New Roman" w:cs="Times New Roman"/>
          <w:i/>
        </w:rPr>
        <w:t>civilización</w:t>
      </w:r>
      <w:proofErr w:type="spellEnd"/>
      <w:r w:rsidRPr="00681349">
        <w:rPr>
          <w:rFonts w:ascii="Times New Roman" w:hAnsi="Times New Roman" w:cs="Times New Roman"/>
          <w:i/>
        </w:rPr>
        <w:t xml:space="preserve"> europea. </w:t>
      </w:r>
      <w:r w:rsidRPr="00681349">
        <w:rPr>
          <w:rFonts w:ascii="Times New Roman" w:hAnsi="Times New Roman" w:cs="Times New Roman"/>
        </w:rPr>
        <w:t xml:space="preserve">Barcelona: </w:t>
      </w:r>
      <w:proofErr w:type="spellStart"/>
      <w:r w:rsidRPr="00681349">
        <w:rPr>
          <w:rFonts w:ascii="Times New Roman" w:hAnsi="Times New Roman" w:cs="Times New Roman"/>
        </w:rPr>
        <w:t>Belacqva</w:t>
      </w:r>
      <w:proofErr w:type="spellEnd"/>
      <w:r w:rsidRPr="00681349">
        <w:rPr>
          <w:rFonts w:ascii="Times New Roman" w:hAnsi="Times New Roman" w:cs="Times New Roman"/>
        </w:rPr>
        <w:t xml:space="preserve"> de Editores y </w:t>
      </w:r>
      <w:proofErr w:type="spellStart"/>
      <w:r w:rsidRPr="00681349">
        <w:rPr>
          <w:rFonts w:ascii="Times New Roman" w:hAnsi="Times New Roman" w:cs="Times New Roman"/>
        </w:rPr>
        <w:t>Publicaciones</w:t>
      </w:r>
      <w:proofErr w:type="spellEnd"/>
      <w:r w:rsidRPr="00681349">
        <w:rPr>
          <w:rFonts w:ascii="Times New Roman" w:hAnsi="Times New Roman" w:cs="Times New Roman"/>
        </w:rPr>
        <w:t xml:space="preserve"> (</w:t>
      </w:r>
      <w:proofErr w:type="spellStart"/>
      <w:r w:rsidRPr="00681349">
        <w:rPr>
          <w:rFonts w:ascii="Times New Roman" w:hAnsi="Times New Roman" w:cs="Times New Roman"/>
        </w:rPr>
        <w:t>editado</w:t>
      </w:r>
      <w:proofErr w:type="spellEnd"/>
      <w:r w:rsidRPr="00681349">
        <w:rPr>
          <w:rFonts w:ascii="Times New Roman" w:hAnsi="Times New Roman" w:cs="Times New Roman"/>
        </w:rPr>
        <w:t xml:space="preserve"> </w:t>
      </w:r>
      <w:proofErr w:type="spellStart"/>
      <w:r w:rsidRPr="00681349">
        <w:rPr>
          <w:rFonts w:ascii="Times New Roman" w:hAnsi="Times New Roman" w:cs="Times New Roman"/>
        </w:rPr>
        <w:t>originalmente</w:t>
      </w:r>
      <w:proofErr w:type="spellEnd"/>
      <w:r w:rsidRPr="00681349">
        <w:rPr>
          <w:rFonts w:ascii="Times New Roman" w:hAnsi="Times New Roman" w:cs="Times New Roman"/>
        </w:rPr>
        <w:t xml:space="preserve"> por The </w:t>
      </w:r>
      <w:proofErr w:type="spellStart"/>
      <w:r w:rsidRPr="00681349">
        <w:rPr>
          <w:rFonts w:ascii="Times New Roman" w:hAnsi="Times New Roman" w:cs="Times New Roman"/>
        </w:rPr>
        <w:t>Belknap</w:t>
      </w:r>
      <w:proofErr w:type="spellEnd"/>
      <w:r w:rsidRPr="00681349">
        <w:rPr>
          <w:rFonts w:ascii="Times New Roman" w:hAnsi="Times New Roman" w:cs="Times New Roman"/>
        </w:rPr>
        <w:t xml:space="preserve"> </w:t>
      </w:r>
      <w:proofErr w:type="spellStart"/>
      <w:r w:rsidRPr="00681349">
        <w:rPr>
          <w:rFonts w:ascii="Times New Roman" w:hAnsi="Times New Roman" w:cs="Times New Roman"/>
        </w:rPr>
        <w:t>Press</w:t>
      </w:r>
      <w:proofErr w:type="spellEnd"/>
      <w:r w:rsidRPr="00681349">
        <w:rPr>
          <w:rFonts w:ascii="Times New Roman" w:hAnsi="Times New Roman" w:cs="Times New Roman"/>
        </w:rPr>
        <w:t xml:space="preserve"> of </w:t>
      </w:r>
      <w:proofErr w:type="spellStart"/>
      <w:r w:rsidRPr="00681349">
        <w:rPr>
          <w:rFonts w:ascii="Times New Roman" w:hAnsi="Times New Roman" w:cs="Times New Roman"/>
        </w:rPr>
        <w:t>Harvard</w:t>
      </w:r>
      <w:proofErr w:type="spellEnd"/>
      <w:r w:rsidRPr="00681349">
        <w:rPr>
          <w:rFonts w:ascii="Times New Roman" w:hAnsi="Times New Roman" w:cs="Times New Roman"/>
        </w:rPr>
        <w:t xml:space="preserve"> </w:t>
      </w:r>
      <w:proofErr w:type="spellStart"/>
      <w:r w:rsidRPr="00681349">
        <w:rPr>
          <w:rFonts w:ascii="Times New Roman" w:hAnsi="Times New Roman" w:cs="Times New Roman"/>
        </w:rPr>
        <w:t>University</w:t>
      </w:r>
      <w:proofErr w:type="spellEnd"/>
      <w:r w:rsidRPr="00681349">
        <w:rPr>
          <w:rFonts w:ascii="Times New Roman" w:hAnsi="Times New Roman" w:cs="Times New Roman"/>
        </w:rPr>
        <w:t xml:space="preserve"> </w:t>
      </w:r>
      <w:proofErr w:type="spellStart"/>
      <w:r w:rsidRPr="00681349">
        <w:rPr>
          <w:rFonts w:ascii="Times New Roman" w:hAnsi="Times New Roman" w:cs="Times New Roman"/>
        </w:rPr>
        <w:t>Press</w:t>
      </w:r>
      <w:proofErr w:type="spellEnd"/>
      <w:r w:rsidRPr="00681349">
        <w:rPr>
          <w:rFonts w:ascii="Times New Roman" w:hAnsi="Times New Roman" w:cs="Times New Roman"/>
        </w:rPr>
        <w:t xml:space="preserve"> </w:t>
      </w:r>
      <w:proofErr w:type="spellStart"/>
      <w:r w:rsidRPr="00681349">
        <w:rPr>
          <w:rFonts w:ascii="Times New Roman" w:hAnsi="Times New Roman" w:cs="Times New Roman"/>
        </w:rPr>
        <w:t>bajo</w:t>
      </w:r>
      <w:proofErr w:type="spellEnd"/>
      <w:r w:rsidRPr="00681349">
        <w:rPr>
          <w:rFonts w:ascii="Times New Roman" w:hAnsi="Times New Roman" w:cs="Times New Roman"/>
        </w:rPr>
        <w:t xml:space="preserve"> el </w:t>
      </w:r>
      <w:proofErr w:type="spellStart"/>
      <w:r w:rsidRPr="00681349">
        <w:rPr>
          <w:rFonts w:ascii="Times New Roman" w:hAnsi="Times New Roman" w:cs="Times New Roman"/>
        </w:rPr>
        <w:t>título</w:t>
      </w:r>
      <w:proofErr w:type="spellEnd"/>
      <w:r w:rsidRPr="00681349">
        <w:rPr>
          <w:rFonts w:ascii="Times New Roman" w:hAnsi="Times New Roman" w:cs="Times New Roman"/>
        </w:rPr>
        <w:t xml:space="preserve"> </w:t>
      </w:r>
      <w:r w:rsidRPr="00681349">
        <w:rPr>
          <w:rFonts w:ascii="Times New Roman" w:hAnsi="Times New Roman" w:cs="Times New Roman"/>
          <w:i/>
        </w:rPr>
        <w:t>Irresistible Empire</w:t>
      </w:r>
      <w:r w:rsidRPr="00681349">
        <w:rPr>
          <w:rFonts w:ascii="Times New Roman" w:hAnsi="Times New Roman" w:cs="Times New Roman"/>
        </w:rPr>
        <w:t xml:space="preserve">). </w:t>
      </w:r>
    </w:p>
  </w:footnote>
  <w:footnote w:id="2">
    <w:p w:rsidR="002D41D0" w:rsidRPr="00322A4B" w:rsidRDefault="002D41D0" w:rsidP="002062A7">
      <w:pPr>
        <w:spacing w:line="240" w:lineRule="auto"/>
        <w:jc w:val="both"/>
        <w:rPr>
          <w:rFonts w:ascii="Times New Roman" w:hAnsi="Times New Roman" w:cs="Times New Roman"/>
          <w:sz w:val="20"/>
          <w:szCs w:val="20"/>
        </w:rPr>
      </w:pPr>
      <w:r w:rsidRPr="00322A4B">
        <w:rPr>
          <w:rStyle w:val="Refdenotaalpie"/>
          <w:rFonts w:ascii="Times New Roman" w:hAnsi="Times New Roman" w:cs="Times New Roman"/>
          <w:sz w:val="20"/>
          <w:szCs w:val="20"/>
        </w:rPr>
        <w:footnoteRef/>
      </w:r>
      <w:r w:rsidRPr="00322A4B">
        <w:rPr>
          <w:rFonts w:ascii="Times New Roman" w:hAnsi="Times New Roman" w:cs="Times New Roman"/>
          <w:sz w:val="20"/>
          <w:szCs w:val="20"/>
        </w:rPr>
        <w:t xml:space="preserve"> El presente capítulo pues, se enmarca en una compleja realidad que involucra e interpela a la reflexión académica y a la actividad doctrinal más genuina, en plena conexión con la convulsa realidad y la contingencia histórica que viven los Estados y las democracias del presente. Al fin y al cabo, los conceptos políticos generados en una dimensión normativa y teórica se generan en el contexto histórico particular en que se desarrollan. A modo de ejemplo lo ilustra </w:t>
      </w:r>
      <w:proofErr w:type="spellStart"/>
      <w:r w:rsidRPr="00322A4B">
        <w:rPr>
          <w:rFonts w:ascii="Times New Roman" w:hAnsi="Times New Roman" w:cs="Times New Roman"/>
          <w:iCs/>
          <w:sz w:val="20"/>
          <w:szCs w:val="20"/>
        </w:rPr>
        <w:t>Kritsch</w:t>
      </w:r>
      <w:proofErr w:type="spellEnd"/>
      <w:r w:rsidRPr="00322A4B">
        <w:rPr>
          <w:rFonts w:ascii="Times New Roman" w:hAnsi="Times New Roman" w:cs="Times New Roman"/>
          <w:iCs/>
          <w:sz w:val="20"/>
          <w:szCs w:val="20"/>
        </w:rPr>
        <w:t xml:space="preserve"> al señalar que:</w:t>
      </w:r>
      <w:r w:rsidRPr="00322A4B">
        <w:rPr>
          <w:rFonts w:ascii="Times New Roman" w:hAnsi="Times New Roman" w:cs="Times New Roman"/>
          <w:i/>
          <w:iCs/>
          <w:sz w:val="20"/>
          <w:szCs w:val="20"/>
        </w:rPr>
        <w:t xml:space="preserve"> “l</w:t>
      </w:r>
      <w:r w:rsidRPr="00322A4B">
        <w:rPr>
          <w:rFonts w:ascii="Times New Roman" w:hAnsi="Times New Roman" w:cs="Times New Roman"/>
          <w:sz w:val="20"/>
          <w:szCs w:val="20"/>
        </w:rPr>
        <w:t>a noción de soberanía fue forjada, así, no por autores alejados del mundo y recogidos en su trabajo académico. Era una idea construida polémicamente, en un proceso en que se mezclaban el interés en el conflicto inmediato y la reflexión abstracta” (</w:t>
      </w:r>
      <w:proofErr w:type="spellStart"/>
      <w:r w:rsidRPr="00322A4B">
        <w:rPr>
          <w:rFonts w:ascii="Times New Roman" w:hAnsi="Times New Roman" w:cs="Times New Roman"/>
          <w:sz w:val="20"/>
          <w:szCs w:val="20"/>
        </w:rPr>
        <w:t>Kritsch</w:t>
      </w:r>
      <w:proofErr w:type="spellEnd"/>
      <w:r w:rsidRPr="00322A4B">
        <w:rPr>
          <w:rFonts w:ascii="Times New Roman" w:hAnsi="Times New Roman" w:cs="Times New Roman"/>
          <w:sz w:val="20"/>
          <w:szCs w:val="20"/>
        </w:rPr>
        <w:t>, 2007).</w:t>
      </w:r>
    </w:p>
  </w:footnote>
  <w:footnote w:id="3">
    <w:p w:rsidR="002D41D0" w:rsidRPr="00322A4B" w:rsidRDefault="002D41D0" w:rsidP="00322A4B">
      <w:pPr>
        <w:spacing w:line="240" w:lineRule="auto"/>
        <w:jc w:val="both"/>
        <w:rPr>
          <w:rFonts w:ascii="Times New Roman" w:hAnsi="Times New Roman" w:cs="Times New Roman"/>
          <w:sz w:val="20"/>
          <w:szCs w:val="20"/>
        </w:rPr>
      </w:pPr>
      <w:r w:rsidRPr="00322A4B">
        <w:rPr>
          <w:rStyle w:val="Refdenotaalpie"/>
          <w:rFonts w:ascii="Times New Roman" w:hAnsi="Times New Roman" w:cs="Times New Roman"/>
          <w:sz w:val="20"/>
          <w:szCs w:val="20"/>
        </w:rPr>
        <w:footnoteRef/>
      </w:r>
      <w:r w:rsidRPr="00322A4B">
        <w:rPr>
          <w:rFonts w:ascii="Times New Roman" w:hAnsi="Times New Roman" w:cs="Times New Roman"/>
          <w:sz w:val="20"/>
          <w:szCs w:val="20"/>
        </w:rPr>
        <w:t xml:space="preserve"> A pesar de la expresión de </w:t>
      </w:r>
      <w:proofErr w:type="spellStart"/>
      <w:r w:rsidRPr="00322A4B">
        <w:rPr>
          <w:rFonts w:ascii="Times New Roman" w:hAnsi="Times New Roman" w:cs="Times New Roman"/>
          <w:sz w:val="20"/>
          <w:szCs w:val="20"/>
        </w:rPr>
        <w:t>Meynaud</w:t>
      </w:r>
      <w:proofErr w:type="spellEnd"/>
      <w:r w:rsidRPr="00322A4B">
        <w:rPr>
          <w:rFonts w:ascii="Times New Roman" w:hAnsi="Times New Roman" w:cs="Times New Roman"/>
          <w:sz w:val="20"/>
          <w:szCs w:val="20"/>
        </w:rPr>
        <w:t xml:space="preserve"> sobre la </w:t>
      </w:r>
      <w:r w:rsidRPr="00322A4B">
        <w:rPr>
          <w:rFonts w:ascii="Times New Roman" w:hAnsi="Times New Roman" w:cs="Times New Roman"/>
          <w:i/>
          <w:sz w:val="20"/>
          <w:szCs w:val="20"/>
        </w:rPr>
        <w:t xml:space="preserve">tecnocracia de funcionarios </w:t>
      </w:r>
      <w:r w:rsidRPr="00322A4B">
        <w:rPr>
          <w:rFonts w:ascii="Times New Roman" w:hAnsi="Times New Roman" w:cs="Times New Roman"/>
          <w:sz w:val="20"/>
          <w:szCs w:val="20"/>
        </w:rPr>
        <w:t xml:space="preserve">que la Administración Pública albergaría, resulta preciso no equiparar </w:t>
      </w:r>
      <w:r>
        <w:rPr>
          <w:rFonts w:ascii="Times New Roman" w:hAnsi="Times New Roman" w:cs="Times New Roman"/>
          <w:sz w:val="20"/>
          <w:szCs w:val="20"/>
        </w:rPr>
        <w:t>Burocracia y T</w:t>
      </w:r>
      <w:r w:rsidRPr="00322A4B">
        <w:rPr>
          <w:rFonts w:ascii="Times New Roman" w:hAnsi="Times New Roman" w:cs="Times New Roman"/>
          <w:sz w:val="20"/>
          <w:szCs w:val="20"/>
        </w:rPr>
        <w:t xml:space="preserve">ecnocracia, conceptos intercambiados en tan alto grado como equivocadamente, a pesar de las enormes similitudes que a primera vista pudieran derivarse del elevado componente </w:t>
      </w:r>
      <w:r>
        <w:rPr>
          <w:rFonts w:ascii="Times New Roman" w:hAnsi="Times New Roman" w:cs="Times New Roman"/>
          <w:sz w:val="20"/>
          <w:szCs w:val="20"/>
        </w:rPr>
        <w:t>común que, a nivel de técnica y especialización, caracteriza a ambas</w:t>
      </w:r>
      <w:r w:rsidRPr="00322A4B">
        <w:rPr>
          <w:rFonts w:ascii="Times New Roman" w:hAnsi="Times New Roman" w:cs="Times New Roman"/>
          <w:sz w:val="20"/>
          <w:szCs w:val="20"/>
        </w:rPr>
        <w:t xml:space="preserve">. Aun siendo la técnica una parte fundamental de los instrumentos y procesos de los que se sirve la burocracia para el ejercicio de sus propósitos, ésta se erige sobre la legitimación de las normas aplicadas en la adopción de las decisiones, al objeto de evitar la arbitrariedad y conseguir el imperio del mérito y la capacidad en el reclutamiento de sus miembros. Mientras tanto, por su parte, la tecnocracia va a primar la idoneidad técnica en exclusividad, conforme a criterios de racionalidad y eficiencia, a expensas de que, siendo preciso, no sea la norma de carácter procedimental la que determine la legitimidad de la decisión o resolución, siendo tal norma, en ocasiones, un obstáculo o restricción que impide la realización de la lógica tecnocrática. </w:t>
      </w:r>
    </w:p>
  </w:footnote>
  <w:footnote w:id="4">
    <w:p w:rsidR="002D41D0" w:rsidRPr="00322A4B" w:rsidRDefault="002D41D0">
      <w:pPr>
        <w:pStyle w:val="Textonotapie"/>
        <w:rPr>
          <w:rFonts w:ascii="Times New Roman" w:hAnsi="Times New Roman" w:cs="Times New Roman"/>
        </w:rPr>
      </w:pPr>
      <w:r w:rsidRPr="00322A4B">
        <w:rPr>
          <w:rStyle w:val="Refdenotaalpie"/>
          <w:rFonts w:ascii="Times New Roman" w:hAnsi="Times New Roman" w:cs="Times New Roman"/>
        </w:rPr>
        <w:footnoteRef/>
      </w:r>
      <w:r w:rsidRPr="00322A4B">
        <w:rPr>
          <w:rFonts w:ascii="Times New Roman" w:hAnsi="Times New Roman" w:cs="Times New Roman"/>
        </w:rPr>
        <w:t xml:space="preserve"> A </w:t>
      </w:r>
      <w:proofErr w:type="spellStart"/>
      <w:r w:rsidRPr="00322A4B">
        <w:rPr>
          <w:rFonts w:ascii="Times New Roman" w:hAnsi="Times New Roman" w:cs="Times New Roman"/>
        </w:rPr>
        <w:t>quien</w:t>
      </w:r>
      <w:proofErr w:type="spellEnd"/>
      <w:r w:rsidRPr="00322A4B">
        <w:rPr>
          <w:rFonts w:ascii="Times New Roman" w:hAnsi="Times New Roman" w:cs="Times New Roman"/>
        </w:rPr>
        <w:t xml:space="preserve"> </w:t>
      </w:r>
      <w:proofErr w:type="spellStart"/>
      <w:r w:rsidRPr="00322A4B">
        <w:rPr>
          <w:rFonts w:ascii="Times New Roman" w:hAnsi="Times New Roman" w:cs="Times New Roman"/>
        </w:rPr>
        <w:t>sucedió</w:t>
      </w:r>
      <w:proofErr w:type="spellEnd"/>
      <w:r w:rsidRPr="00322A4B">
        <w:rPr>
          <w:rFonts w:ascii="Times New Roman" w:hAnsi="Times New Roman" w:cs="Times New Roman"/>
        </w:rPr>
        <w:t xml:space="preserve"> en el </w:t>
      </w:r>
      <w:proofErr w:type="spellStart"/>
      <w:r w:rsidRPr="00322A4B">
        <w:rPr>
          <w:rFonts w:ascii="Times New Roman" w:hAnsi="Times New Roman" w:cs="Times New Roman"/>
        </w:rPr>
        <w:t>cargo</w:t>
      </w:r>
      <w:proofErr w:type="spellEnd"/>
      <w:r w:rsidRPr="00322A4B">
        <w:rPr>
          <w:rFonts w:ascii="Times New Roman" w:hAnsi="Times New Roman" w:cs="Times New Roman"/>
        </w:rPr>
        <w:t xml:space="preserve"> el </w:t>
      </w:r>
      <w:proofErr w:type="spellStart"/>
      <w:r w:rsidRPr="00322A4B">
        <w:rPr>
          <w:rFonts w:ascii="Times New Roman" w:hAnsi="Times New Roman" w:cs="Times New Roman"/>
        </w:rPr>
        <w:t>ultraderechismo</w:t>
      </w:r>
      <w:proofErr w:type="spellEnd"/>
      <w:r w:rsidRPr="00322A4B">
        <w:rPr>
          <w:rFonts w:ascii="Times New Roman" w:hAnsi="Times New Roman" w:cs="Times New Roman"/>
        </w:rPr>
        <w:t xml:space="preserve"> de </w:t>
      </w:r>
      <w:proofErr w:type="spellStart"/>
      <w:r w:rsidRPr="00322A4B">
        <w:rPr>
          <w:rFonts w:ascii="Times New Roman" w:hAnsi="Times New Roman" w:cs="Times New Roman"/>
        </w:rPr>
        <w:t>Fidesz</w:t>
      </w:r>
      <w:proofErr w:type="spellEnd"/>
      <w:r w:rsidRPr="00322A4B">
        <w:rPr>
          <w:rFonts w:ascii="Times New Roman" w:hAnsi="Times New Roman" w:cs="Times New Roman"/>
        </w:rPr>
        <w:t xml:space="preserve"> de </w:t>
      </w:r>
      <w:proofErr w:type="spellStart"/>
      <w:r w:rsidRPr="00322A4B">
        <w:rPr>
          <w:rFonts w:ascii="Times New Roman" w:hAnsi="Times New Roman" w:cs="Times New Roman"/>
        </w:rPr>
        <w:t>Viktor</w:t>
      </w:r>
      <w:proofErr w:type="spellEnd"/>
      <w:r w:rsidRPr="00322A4B">
        <w:rPr>
          <w:rFonts w:ascii="Times New Roman" w:hAnsi="Times New Roman" w:cs="Times New Roman"/>
        </w:rPr>
        <w:t xml:space="preserve"> </w:t>
      </w:r>
      <w:proofErr w:type="spellStart"/>
      <w:r w:rsidRPr="00322A4B">
        <w:rPr>
          <w:rFonts w:ascii="Times New Roman" w:hAnsi="Times New Roman" w:cs="Times New Roman"/>
        </w:rPr>
        <w:t>Orban</w:t>
      </w:r>
      <w:proofErr w:type="spellEnd"/>
      <w:r w:rsidRPr="00322A4B">
        <w:rPr>
          <w:rFonts w:ascii="Times New Roman" w:hAnsi="Times New Roman" w:cs="Times New Roman"/>
        </w:rPr>
        <w:t xml:space="preserve">, del </w:t>
      </w:r>
      <w:proofErr w:type="spellStart"/>
      <w:r w:rsidRPr="00322A4B">
        <w:rPr>
          <w:rFonts w:ascii="Times New Roman" w:hAnsi="Times New Roman" w:cs="Times New Roman"/>
        </w:rPr>
        <w:t>partido</w:t>
      </w:r>
      <w:proofErr w:type="spellEnd"/>
      <w:r w:rsidRPr="00322A4B">
        <w:rPr>
          <w:rFonts w:ascii="Times New Roman" w:hAnsi="Times New Roman" w:cs="Times New Roman"/>
        </w:rPr>
        <w:t xml:space="preserve"> </w:t>
      </w:r>
      <w:proofErr w:type="spellStart"/>
      <w:r w:rsidRPr="00322A4B">
        <w:rPr>
          <w:rFonts w:ascii="Times New Roman" w:hAnsi="Times New Roman" w:cs="Times New Roman"/>
        </w:rPr>
        <w:t>Jobbik</w:t>
      </w:r>
      <w:proofErr w:type="spellEnd"/>
      <w:r w:rsidRPr="00322A4B">
        <w:rPr>
          <w:rFonts w:ascii="Times New Roman" w:hAnsi="Times New Roman" w:cs="Times New Roman"/>
        </w:rPr>
        <w:t xml:space="preserve">. </w:t>
      </w:r>
    </w:p>
  </w:footnote>
  <w:footnote w:id="5">
    <w:p w:rsidR="002D41D0" w:rsidRPr="00D64F19" w:rsidRDefault="002D41D0">
      <w:pPr>
        <w:pStyle w:val="Textonotapie"/>
        <w:rPr>
          <w:rFonts w:ascii="Times New Roman" w:hAnsi="Times New Roman" w:cs="Times New Roman"/>
          <w:i/>
        </w:rPr>
      </w:pPr>
      <w:r w:rsidRPr="00D64F19">
        <w:rPr>
          <w:rStyle w:val="Refdenotaalpie"/>
          <w:rFonts w:ascii="Times New Roman" w:hAnsi="Times New Roman" w:cs="Times New Roman"/>
        </w:rPr>
        <w:footnoteRef/>
      </w:r>
      <w:r w:rsidRPr="00D64F19">
        <w:rPr>
          <w:rFonts w:ascii="Times New Roman" w:hAnsi="Times New Roman" w:cs="Times New Roman"/>
        </w:rPr>
        <w:t xml:space="preserve"> Nietzsche, </w:t>
      </w:r>
      <w:proofErr w:type="spellStart"/>
      <w:r w:rsidRPr="00D64F19">
        <w:rPr>
          <w:rFonts w:ascii="Times New Roman" w:hAnsi="Times New Roman" w:cs="Times New Roman"/>
          <w:i/>
        </w:rPr>
        <w:t>Así</w:t>
      </w:r>
      <w:proofErr w:type="spellEnd"/>
      <w:r w:rsidRPr="00D64F19">
        <w:rPr>
          <w:rFonts w:ascii="Times New Roman" w:hAnsi="Times New Roman" w:cs="Times New Roman"/>
          <w:i/>
        </w:rPr>
        <w:t xml:space="preserve"> </w:t>
      </w:r>
      <w:proofErr w:type="spellStart"/>
      <w:r w:rsidRPr="00D64F19">
        <w:rPr>
          <w:rFonts w:ascii="Times New Roman" w:hAnsi="Times New Roman" w:cs="Times New Roman"/>
          <w:i/>
        </w:rPr>
        <w:t>habló</w:t>
      </w:r>
      <w:proofErr w:type="spellEnd"/>
      <w:r w:rsidRPr="00D64F19">
        <w:rPr>
          <w:rFonts w:ascii="Times New Roman" w:hAnsi="Times New Roman" w:cs="Times New Roman"/>
          <w:i/>
        </w:rPr>
        <w:t xml:space="preserve"> </w:t>
      </w:r>
      <w:proofErr w:type="spellStart"/>
      <w:r w:rsidRPr="00D64F19">
        <w:rPr>
          <w:rFonts w:ascii="Times New Roman" w:hAnsi="Times New Roman" w:cs="Times New Roman"/>
          <w:i/>
        </w:rPr>
        <w:t>Zaratustra</w:t>
      </w:r>
      <w:proofErr w:type="spellEnd"/>
      <w:r w:rsidRPr="00D64F19">
        <w:rPr>
          <w:rFonts w:ascii="Times New Roman" w:hAnsi="Times New Roman" w:cs="Times New Roman"/>
          <w:i/>
        </w:rPr>
        <w:t xml:space="preserve">. </w:t>
      </w:r>
    </w:p>
  </w:footnote>
  <w:footnote w:id="6">
    <w:p w:rsidR="002D41D0" w:rsidRPr="00D64F19" w:rsidRDefault="002D41D0" w:rsidP="00D64F19">
      <w:pPr>
        <w:pStyle w:val="Pa3"/>
        <w:spacing w:before="200"/>
        <w:jc w:val="both"/>
        <w:rPr>
          <w:rFonts w:cs="Verdana"/>
          <w:color w:val="000000"/>
          <w:sz w:val="23"/>
          <w:szCs w:val="23"/>
        </w:rPr>
      </w:pPr>
      <w:r w:rsidRPr="00D64F19">
        <w:rPr>
          <w:rStyle w:val="Refdenotaalpie"/>
          <w:rFonts w:ascii="Times New Roman" w:hAnsi="Times New Roman" w:cs="Times New Roman"/>
          <w:sz w:val="20"/>
          <w:szCs w:val="20"/>
        </w:rPr>
        <w:footnoteRef/>
      </w:r>
      <w:r w:rsidRPr="00D64F19">
        <w:rPr>
          <w:rFonts w:ascii="Times New Roman" w:hAnsi="Times New Roman" w:cs="Times New Roman"/>
          <w:sz w:val="20"/>
          <w:szCs w:val="20"/>
        </w:rPr>
        <w:t xml:space="preserve"> </w:t>
      </w:r>
      <w:r w:rsidRPr="00D64F19">
        <w:rPr>
          <w:rFonts w:ascii="Times New Roman" w:hAnsi="Times New Roman" w:cs="Times New Roman"/>
          <w:color w:val="000000"/>
          <w:sz w:val="20"/>
          <w:szCs w:val="20"/>
        </w:rPr>
        <w:t xml:space="preserve">Como es </w:t>
      </w:r>
      <w:r>
        <w:rPr>
          <w:rFonts w:ascii="Times New Roman" w:hAnsi="Times New Roman" w:cs="Times New Roman"/>
          <w:color w:val="000000"/>
          <w:sz w:val="20"/>
          <w:szCs w:val="20"/>
        </w:rPr>
        <w:t xml:space="preserve">bien </w:t>
      </w:r>
      <w:r w:rsidRPr="00D64F19">
        <w:rPr>
          <w:rFonts w:ascii="Times New Roman" w:hAnsi="Times New Roman" w:cs="Times New Roman"/>
          <w:color w:val="000000"/>
          <w:sz w:val="20"/>
          <w:szCs w:val="20"/>
        </w:rPr>
        <w:t xml:space="preserve">conocido, Foucault inicia la sección V de </w:t>
      </w:r>
      <w:r w:rsidRPr="00D64F19">
        <w:rPr>
          <w:rFonts w:ascii="Times New Roman" w:hAnsi="Times New Roman" w:cs="Times New Roman"/>
          <w:i/>
          <w:iCs/>
          <w:color w:val="000000"/>
          <w:sz w:val="20"/>
          <w:szCs w:val="20"/>
        </w:rPr>
        <w:t xml:space="preserve">La voluntad de saber, </w:t>
      </w:r>
      <w:r w:rsidRPr="00D64F19">
        <w:rPr>
          <w:rFonts w:ascii="Times New Roman" w:hAnsi="Times New Roman" w:cs="Times New Roman"/>
          <w:color w:val="000000"/>
          <w:sz w:val="20"/>
          <w:szCs w:val="20"/>
        </w:rPr>
        <w:t>que lleva por título “Derecho de muerte y poder sobre la vida” caracterizando el poder soberano como aquél que dispone de la vida de sus súbditos, sea de manera indirecta, como cuando expone su vida en confrontación contra los enemigos del Estado, sea de forma directa, como cuando se arroga el derecho de matar a uno o varios de sus súbditos ejecutándolos. Este derecho «simbolizado por la espada» (Foucault, 2007, 164) es de naturaleza paradójica, ya que consiste en «hacer morir y dejar vivir» (Foucault, 2007, 164), pues la vida y la muerte del súbdito son hechos exteriores al derecho hasta que el soberano decide sobre ellos.</w:t>
      </w:r>
    </w:p>
  </w:footnote>
  <w:footnote w:id="7">
    <w:p w:rsidR="002D41D0" w:rsidRPr="00DB7F71" w:rsidRDefault="002D41D0" w:rsidP="00DB7F71">
      <w:pPr>
        <w:spacing w:line="240" w:lineRule="auto"/>
        <w:jc w:val="both"/>
        <w:rPr>
          <w:rFonts w:ascii="Times New Roman" w:hAnsi="Times New Roman" w:cs="Times New Roman"/>
          <w:sz w:val="20"/>
          <w:szCs w:val="20"/>
        </w:rPr>
      </w:pPr>
      <w:r w:rsidRPr="00DB7F71">
        <w:rPr>
          <w:rStyle w:val="Refdenotaalpie"/>
          <w:rFonts w:ascii="Times New Roman" w:hAnsi="Times New Roman" w:cs="Times New Roman"/>
          <w:sz w:val="20"/>
          <w:szCs w:val="20"/>
        </w:rPr>
        <w:footnoteRef/>
      </w:r>
      <w:r w:rsidRPr="00DB7F71">
        <w:rPr>
          <w:rFonts w:ascii="Times New Roman" w:hAnsi="Times New Roman" w:cs="Times New Roman"/>
          <w:sz w:val="20"/>
          <w:szCs w:val="20"/>
        </w:rPr>
        <w:t xml:space="preserve"> La propia doctrina social de la Iglesia Católica, al amparo de los postulados promovidos recientemente por el Papa Francisco I, plasmados en la primera de sus carta encíclicas sobre ecología, la </w:t>
      </w:r>
      <w:proofErr w:type="spellStart"/>
      <w:r w:rsidRPr="00DB7F71">
        <w:rPr>
          <w:rFonts w:ascii="Times New Roman" w:hAnsi="Times New Roman" w:cs="Times New Roman"/>
          <w:i/>
          <w:sz w:val="20"/>
          <w:szCs w:val="20"/>
        </w:rPr>
        <w:t>Laudatio</w:t>
      </w:r>
      <w:proofErr w:type="spellEnd"/>
      <w:r w:rsidRPr="00DB7F71">
        <w:rPr>
          <w:rFonts w:ascii="Times New Roman" w:hAnsi="Times New Roman" w:cs="Times New Roman"/>
          <w:i/>
          <w:sz w:val="20"/>
          <w:szCs w:val="20"/>
        </w:rPr>
        <w:t xml:space="preserve"> si</w:t>
      </w:r>
      <w:r w:rsidRPr="00DB7F71">
        <w:rPr>
          <w:rFonts w:ascii="Times New Roman" w:hAnsi="Times New Roman" w:cs="Times New Roman"/>
          <w:sz w:val="20"/>
          <w:szCs w:val="20"/>
        </w:rPr>
        <w:t xml:space="preserve">, plantea la relevancia del “paradigma tecnocrático (que) se ha vuelto tan dominante que es muy difícil prescindir de sus recursos, y más difícil todavía es utilizarlos sin ser dominados por su lógica”, teniendo en cuenta en qué medida ejerce “su dominio sobre la economía y la política”, y promulgando que “la política no debe someterse a la economía y ésta no debe someterse a los dictámenes y al paradigma </w:t>
      </w:r>
      <w:proofErr w:type="spellStart"/>
      <w:r w:rsidRPr="00DB7F71">
        <w:rPr>
          <w:rFonts w:ascii="Times New Roman" w:hAnsi="Times New Roman" w:cs="Times New Roman"/>
          <w:sz w:val="20"/>
          <w:szCs w:val="20"/>
        </w:rPr>
        <w:t>eficientista</w:t>
      </w:r>
      <w:proofErr w:type="spellEnd"/>
      <w:r w:rsidRPr="00DB7F71">
        <w:rPr>
          <w:rFonts w:ascii="Times New Roman" w:hAnsi="Times New Roman" w:cs="Times New Roman"/>
          <w:sz w:val="20"/>
          <w:szCs w:val="20"/>
        </w:rPr>
        <w:t xml:space="preserve"> de la tecnocracia”. </w:t>
      </w:r>
    </w:p>
    <w:p w:rsidR="002D41D0" w:rsidRPr="00DB7F71" w:rsidRDefault="002D41D0">
      <w:pPr>
        <w:pStyle w:val="Textonotapie"/>
        <w:rPr>
          <w:lang w:val="es-ES"/>
        </w:rPr>
      </w:pPr>
    </w:p>
  </w:footnote>
  <w:footnote w:id="8">
    <w:p w:rsidR="002D41D0" w:rsidRPr="00750686" w:rsidRDefault="002D41D0" w:rsidP="00660B7A">
      <w:pPr>
        <w:pStyle w:val="Textonotapie"/>
        <w:jc w:val="both"/>
        <w:rPr>
          <w:rFonts w:ascii="Times New Roman" w:hAnsi="Times New Roman" w:cs="Times New Roman"/>
          <w:lang w:val="es-ES"/>
        </w:rPr>
      </w:pPr>
      <w:r w:rsidRPr="00750686">
        <w:rPr>
          <w:rStyle w:val="Refdenotaalpie"/>
          <w:rFonts w:ascii="Times New Roman" w:hAnsi="Times New Roman" w:cs="Times New Roman"/>
          <w:lang w:val="es-ES"/>
        </w:rPr>
        <w:footnoteRef/>
      </w:r>
      <w:r w:rsidRPr="00750686">
        <w:rPr>
          <w:rFonts w:ascii="Times New Roman" w:hAnsi="Times New Roman" w:cs="Times New Roman"/>
          <w:lang w:val="es-ES"/>
        </w:rPr>
        <w:t xml:space="preserve"> </w:t>
      </w:r>
      <w:r>
        <w:rPr>
          <w:rFonts w:ascii="Times New Roman" w:hAnsi="Times New Roman" w:cs="Times New Roman"/>
          <w:lang w:val="es-ES"/>
        </w:rPr>
        <w:t>Conforme a Arango: “s</w:t>
      </w:r>
      <w:r w:rsidRPr="00750686">
        <w:rPr>
          <w:rFonts w:ascii="Times New Roman" w:hAnsi="Times New Roman" w:cs="Times New Roman"/>
          <w:lang w:val="es-ES"/>
        </w:rPr>
        <w:t xml:space="preserve">i por Globalización entendemos  el desarrollo de un escenario o espacio mundial unificado, no cabe duda de que, aunque subsistan importantes barreras y reductos proteccionistas, ésta se ha afirmado en ámbitos tales como la producción de bienes, el comercio y las finanzas, pero también las comunicaciones, los transportes y la información” (Arango, 2007). </w:t>
      </w:r>
    </w:p>
  </w:footnote>
  <w:footnote w:id="9">
    <w:p w:rsidR="002D41D0" w:rsidRPr="00EE719C" w:rsidRDefault="002D41D0" w:rsidP="008259AC">
      <w:pPr>
        <w:pStyle w:val="Textonotapie"/>
        <w:jc w:val="both"/>
        <w:rPr>
          <w:rFonts w:ascii="Times New Roman" w:hAnsi="Times New Roman" w:cs="Times New Roman"/>
          <w:lang w:val="es-ES"/>
        </w:rPr>
      </w:pPr>
      <w:r w:rsidRPr="00EE719C">
        <w:rPr>
          <w:rStyle w:val="Refdenotaalpie"/>
          <w:rFonts w:ascii="Times New Roman" w:hAnsi="Times New Roman" w:cs="Times New Roman"/>
        </w:rPr>
        <w:footnoteRef/>
      </w:r>
      <w:r w:rsidRPr="00EE719C">
        <w:rPr>
          <w:rFonts w:ascii="Times New Roman" w:hAnsi="Times New Roman" w:cs="Times New Roman"/>
        </w:rPr>
        <w:t xml:space="preserve"> </w:t>
      </w:r>
      <w:r w:rsidRPr="00EE719C">
        <w:rPr>
          <w:rFonts w:ascii="Times New Roman" w:hAnsi="Times New Roman" w:cs="Times New Roman"/>
          <w:lang w:val="es-ES"/>
        </w:rPr>
        <w:t xml:space="preserve">Conforme a Pierre Bourdieu: “pienso que no se puede combatir eficazmente la tecnocracia, nacional o internacional, sino es enfrentando en su terreno privilegiado, el de la ciencia, principalmente económica, y oponiendo al conocimiento abstracto y mutilado del cual se vale, un conocimiento más respetuoso de los hombres y de las </w:t>
      </w:r>
      <w:proofErr w:type="spellStart"/>
      <w:r w:rsidRPr="00EE719C">
        <w:rPr>
          <w:rFonts w:ascii="Times New Roman" w:hAnsi="Times New Roman" w:cs="Times New Roman"/>
          <w:lang w:val="es-ES"/>
        </w:rPr>
        <w:t>realidaes</w:t>
      </w:r>
      <w:proofErr w:type="spellEnd"/>
      <w:r w:rsidRPr="00EE719C">
        <w:rPr>
          <w:rFonts w:ascii="Times New Roman" w:hAnsi="Times New Roman" w:cs="Times New Roman"/>
          <w:lang w:val="es-ES"/>
        </w:rPr>
        <w:t xml:space="preserve"> a las cuales ellos se ven confrontados” (Bourdieu, 1995). </w:t>
      </w:r>
    </w:p>
  </w:footnote>
  <w:footnote w:id="10">
    <w:p w:rsidR="002D41D0" w:rsidRPr="0069076F" w:rsidRDefault="002D41D0" w:rsidP="0069076F">
      <w:pPr>
        <w:autoSpaceDE w:val="0"/>
        <w:autoSpaceDN w:val="0"/>
        <w:adjustRightInd w:val="0"/>
        <w:spacing w:after="0" w:line="240" w:lineRule="auto"/>
        <w:jc w:val="both"/>
        <w:rPr>
          <w:rFonts w:ascii="Times New Roman" w:hAnsi="Times New Roman" w:cs="Times New Roman"/>
          <w:sz w:val="20"/>
          <w:szCs w:val="20"/>
        </w:rPr>
      </w:pPr>
      <w:r w:rsidRPr="0069076F">
        <w:rPr>
          <w:rStyle w:val="Refdenotaalpie"/>
          <w:rFonts w:ascii="Times New Roman" w:hAnsi="Times New Roman" w:cs="Times New Roman"/>
          <w:sz w:val="20"/>
          <w:szCs w:val="20"/>
        </w:rPr>
        <w:footnoteRef/>
      </w:r>
      <w:r w:rsidRPr="0069076F">
        <w:rPr>
          <w:rFonts w:ascii="Times New Roman" w:hAnsi="Times New Roman" w:cs="Times New Roman"/>
          <w:sz w:val="20"/>
          <w:szCs w:val="20"/>
        </w:rPr>
        <w:t xml:space="preserve"> De acuerdo con </w:t>
      </w:r>
      <w:proofErr w:type="spellStart"/>
      <w:r w:rsidRPr="0069076F">
        <w:rPr>
          <w:rFonts w:ascii="Times New Roman" w:hAnsi="Times New Roman" w:cs="Times New Roman"/>
          <w:sz w:val="20"/>
          <w:szCs w:val="20"/>
        </w:rPr>
        <w:t>Duso</w:t>
      </w:r>
      <w:proofErr w:type="spellEnd"/>
      <w:r w:rsidRPr="0069076F">
        <w:rPr>
          <w:rFonts w:ascii="Times New Roman" w:hAnsi="Times New Roman" w:cs="Times New Roman"/>
          <w:sz w:val="20"/>
          <w:szCs w:val="20"/>
        </w:rPr>
        <w:t>: “esta tarea es urgente si tenemos en cuenta que los conceptos políticos y de la democracia están ligados constitucionalmente a la forma del Estado nacional, mientras que Europa es percibida como una realidad política no reducible a esta forma” (</w:t>
      </w:r>
      <w:proofErr w:type="spellStart"/>
      <w:r w:rsidRPr="0069076F">
        <w:rPr>
          <w:rFonts w:ascii="Times New Roman" w:hAnsi="Times New Roman" w:cs="Times New Roman"/>
          <w:sz w:val="20"/>
          <w:szCs w:val="20"/>
        </w:rPr>
        <w:t>Duso</w:t>
      </w:r>
      <w:proofErr w:type="spellEnd"/>
      <w:r w:rsidRPr="0069076F">
        <w:rPr>
          <w:rFonts w:ascii="Times New Roman" w:hAnsi="Times New Roman" w:cs="Times New Roman"/>
          <w:sz w:val="20"/>
          <w:szCs w:val="20"/>
        </w:rPr>
        <w:t xml:space="preserve">, 2007). </w:t>
      </w:r>
    </w:p>
  </w:footnote>
  <w:footnote w:id="11">
    <w:p w:rsidR="002D41D0" w:rsidRDefault="002D41D0" w:rsidP="00EE719C">
      <w:pPr>
        <w:pStyle w:val="Textonotapie"/>
        <w:jc w:val="both"/>
        <w:rPr>
          <w:rFonts w:ascii="Times New Roman" w:hAnsi="Times New Roman" w:cs="Times New Roman"/>
          <w:lang w:val="es-ES"/>
        </w:rPr>
      </w:pPr>
      <w:r w:rsidRPr="00EE719C">
        <w:rPr>
          <w:rStyle w:val="Refdenotaalpie"/>
          <w:rFonts w:ascii="Times New Roman" w:hAnsi="Times New Roman" w:cs="Times New Roman"/>
        </w:rPr>
        <w:footnoteRef/>
      </w:r>
      <w:r w:rsidRPr="00EE719C">
        <w:rPr>
          <w:rFonts w:ascii="Times New Roman" w:hAnsi="Times New Roman" w:cs="Times New Roman"/>
        </w:rPr>
        <w:t xml:space="preserve"> </w:t>
      </w:r>
      <w:proofErr w:type="spellStart"/>
      <w:r w:rsidRPr="00EE719C">
        <w:rPr>
          <w:rFonts w:ascii="Times New Roman" w:hAnsi="Times New Roman" w:cs="Times New Roman"/>
          <w:lang w:val="es-ES"/>
        </w:rPr>
        <w:t>Garton</w:t>
      </w:r>
      <w:proofErr w:type="spellEnd"/>
      <w:r w:rsidRPr="00EE719C">
        <w:rPr>
          <w:rFonts w:ascii="Times New Roman" w:hAnsi="Times New Roman" w:cs="Times New Roman"/>
          <w:lang w:val="es-ES"/>
        </w:rPr>
        <w:t xml:space="preserve"> </w:t>
      </w:r>
      <w:proofErr w:type="spellStart"/>
      <w:r w:rsidRPr="00EE719C">
        <w:rPr>
          <w:rFonts w:ascii="Times New Roman" w:hAnsi="Times New Roman" w:cs="Times New Roman"/>
          <w:lang w:val="es-ES"/>
        </w:rPr>
        <w:t>Ash</w:t>
      </w:r>
      <w:proofErr w:type="spellEnd"/>
      <w:r w:rsidRPr="00EE719C">
        <w:rPr>
          <w:rFonts w:ascii="Times New Roman" w:hAnsi="Times New Roman" w:cs="Times New Roman"/>
          <w:lang w:val="es-ES"/>
        </w:rPr>
        <w:t xml:space="preserve"> advierte sobre algunas de las tendencias tecnócratas a las que se aferran instituciones como la Comisión Europea y el FMI, en el marco de “ortodoxias económicas únicas y poco realistas”, ejerciendo una labor de tutela o supervisión de los Estados en la implementación de las líneas económicas y presupuestarias proyectadas por aquellas instituciones. </w:t>
      </w:r>
    </w:p>
    <w:p w:rsidR="002D41D0" w:rsidRPr="00EE719C" w:rsidRDefault="002D41D0" w:rsidP="00EE719C">
      <w:pPr>
        <w:pStyle w:val="Textonotapie"/>
        <w:jc w:val="both"/>
        <w:rPr>
          <w:rFonts w:ascii="Times New Roman" w:hAnsi="Times New Roman" w:cs="Times New Roman"/>
          <w:lang w:val="es-ES"/>
        </w:rPr>
      </w:pPr>
    </w:p>
  </w:footnote>
  <w:footnote w:id="12">
    <w:p w:rsidR="002D41D0" w:rsidRPr="00EE719C" w:rsidRDefault="002D41D0" w:rsidP="00EE719C">
      <w:pPr>
        <w:pStyle w:val="Textonotapie"/>
        <w:rPr>
          <w:rFonts w:ascii="Times New Roman" w:hAnsi="Times New Roman" w:cs="Times New Roman"/>
        </w:rPr>
      </w:pPr>
      <w:r w:rsidRPr="00EE719C">
        <w:rPr>
          <w:rStyle w:val="Refdenotaalpie"/>
          <w:rFonts w:ascii="Times New Roman" w:hAnsi="Times New Roman" w:cs="Times New Roman"/>
        </w:rPr>
        <w:footnoteRef/>
      </w:r>
      <w:r w:rsidRPr="00EE719C">
        <w:rPr>
          <w:rFonts w:ascii="Times New Roman" w:hAnsi="Times New Roman" w:cs="Times New Roman"/>
        </w:rPr>
        <w:t xml:space="preserve"> Conforme a Molins y </w:t>
      </w:r>
      <w:proofErr w:type="spellStart"/>
      <w:r w:rsidRPr="00EE719C">
        <w:rPr>
          <w:rFonts w:ascii="Times New Roman" w:hAnsi="Times New Roman" w:cs="Times New Roman"/>
        </w:rPr>
        <w:t>Casademunt</w:t>
      </w:r>
      <w:proofErr w:type="spellEnd"/>
      <w:r w:rsidRPr="00EE719C">
        <w:rPr>
          <w:rFonts w:ascii="Times New Roman" w:hAnsi="Times New Roman" w:cs="Times New Roman"/>
        </w:rPr>
        <w:t>: “</w:t>
      </w:r>
      <w:proofErr w:type="spellStart"/>
      <w:r w:rsidRPr="00EE719C">
        <w:rPr>
          <w:rFonts w:ascii="Times New Roman" w:hAnsi="Times New Roman" w:cs="Times New Roman"/>
        </w:rPr>
        <w:t>Desde</w:t>
      </w:r>
      <w:proofErr w:type="spellEnd"/>
      <w:r w:rsidRPr="00EE719C">
        <w:rPr>
          <w:rFonts w:ascii="Times New Roman" w:hAnsi="Times New Roman" w:cs="Times New Roman"/>
        </w:rPr>
        <w:t xml:space="preserve"> la </w:t>
      </w:r>
      <w:proofErr w:type="spellStart"/>
      <w:r w:rsidRPr="00EE719C">
        <w:rPr>
          <w:rFonts w:ascii="Times New Roman" w:hAnsi="Times New Roman" w:cs="Times New Roman"/>
        </w:rPr>
        <w:t>propia</w:t>
      </w:r>
      <w:proofErr w:type="spellEnd"/>
      <w:r w:rsidRPr="00EE719C">
        <w:rPr>
          <w:rFonts w:ascii="Times New Roman" w:hAnsi="Times New Roman" w:cs="Times New Roman"/>
        </w:rPr>
        <w:t xml:space="preserve"> </w:t>
      </w:r>
      <w:proofErr w:type="spellStart"/>
      <w:r w:rsidRPr="00EE719C">
        <w:rPr>
          <w:rFonts w:ascii="Times New Roman" w:hAnsi="Times New Roman" w:cs="Times New Roman"/>
        </w:rPr>
        <w:t>Administración</w:t>
      </w:r>
      <w:proofErr w:type="spellEnd"/>
      <w:r w:rsidRPr="00EE719C">
        <w:rPr>
          <w:rFonts w:ascii="Times New Roman" w:hAnsi="Times New Roman" w:cs="Times New Roman"/>
        </w:rPr>
        <w:t xml:space="preserve"> se impulsa a los actores </w:t>
      </w:r>
      <w:proofErr w:type="spellStart"/>
      <w:r w:rsidRPr="00EE719C">
        <w:rPr>
          <w:rFonts w:ascii="Times New Roman" w:hAnsi="Times New Roman" w:cs="Times New Roman"/>
        </w:rPr>
        <w:t>sociales</w:t>
      </w:r>
      <w:proofErr w:type="spellEnd"/>
      <w:r w:rsidRPr="00EE719C">
        <w:rPr>
          <w:rFonts w:ascii="Times New Roman" w:hAnsi="Times New Roman" w:cs="Times New Roman"/>
        </w:rPr>
        <w:t xml:space="preserve"> a estar presentes en las </w:t>
      </w:r>
      <w:proofErr w:type="spellStart"/>
      <w:r w:rsidRPr="00EE719C">
        <w:rPr>
          <w:rFonts w:ascii="Times New Roman" w:hAnsi="Times New Roman" w:cs="Times New Roman"/>
        </w:rPr>
        <w:t>organizaciones</w:t>
      </w:r>
      <w:proofErr w:type="spellEnd"/>
      <w:r w:rsidRPr="00EE719C">
        <w:rPr>
          <w:rFonts w:ascii="Times New Roman" w:hAnsi="Times New Roman" w:cs="Times New Roman"/>
        </w:rPr>
        <w:t xml:space="preserve"> de </w:t>
      </w:r>
      <w:proofErr w:type="spellStart"/>
      <w:r w:rsidRPr="00EE719C">
        <w:rPr>
          <w:rFonts w:ascii="Times New Roman" w:hAnsi="Times New Roman" w:cs="Times New Roman"/>
        </w:rPr>
        <w:t>ámbito</w:t>
      </w:r>
      <w:proofErr w:type="spellEnd"/>
      <w:r w:rsidRPr="00EE719C">
        <w:rPr>
          <w:rFonts w:ascii="Times New Roman" w:hAnsi="Times New Roman" w:cs="Times New Roman"/>
        </w:rPr>
        <w:t xml:space="preserve"> </w:t>
      </w:r>
      <w:proofErr w:type="spellStart"/>
      <w:r w:rsidRPr="00EE719C">
        <w:rPr>
          <w:rFonts w:ascii="Times New Roman" w:hAnsi="Times New Roman" w:cs="Times New Roman"/>
        </w:rPr>
        <w:t>europeo</w:t>
      </w:r>
      <w:proofErr w:type="spellEnd"/>
      <w:r w:rsidRPr="00EE719C">
        <w:rPr>
          <w:rFonts w:ascii="Times New Roman" w:hAnsi="Times New Roman" w:cs="Times New Roman"/>
        </w:rPr>
        <w:t xml:space="preserve"> para influir en el </w:t>
      </w:r>
      <w:proofErr w:type="spellStart"/>
      <w:r w:rsidRPr="00EE719C">
        <w:rPr>
          <w:rFonts w:ascii="Times New Roman" w:hAnsi="Times New Roman" w:cs="Times New Roman"/>
        </w:rPr>
        <w:t>proceso</w:t>
      </w:r>
      <w:proofErr w:type="spellEnd"/>
      <w:r w:rsidRPr="00EE719C">
        <w:rPr>
          <w:rFonts w:ascii="Times New Roman" w:hAnsi="Times New Roman" w:cs="Times New Roman"/>
        </w:rPr>
        <w:t xml:space="preserve"> de </w:t>
      </w:r>
      <w:proofErr w:type="spellStart"/>
      <w:r w:rsidRPr="00EE719C">
        <w:rPr>
          <w:rFonts w:ascii="Times New Roman" w:hAnsi="Times New Roman" w:cs="Times New Roman"/>
        </w:rPr>
        <w:t>decisión</w:t>
      </w:r>
      <w:proofErr w:type="spellEnd"/>
      <w:r w:rsidRPr="00EE719C">
        <w:rPr>
          <w:rFonts w:ascii="Times New Roman" w:hAnsi="Times New Roman" w:cs="Times New Roman"/>
        </w:rPr>
        <w:t xml:space="preserve"> </w:t>
      </w:r>
      <w:proofErr w:type="spellStart"/>
      <w:r w:rsidRPr="00EE719C">
        <w:rPr>
          <w:rFonts w:ascii="Times New Roman" w:hAnsi="Times New Roman" w:cs="Times New Roman"/>
        </w:rPr>
        <w:t>comunitario</w:t>
      </w:r>
      <w:proofErr w:type="spellEnd"/>
      <w:r w:rsidRPr="00EE719C">
        <w:rPr>
          <w:rFonts w:ascii="Times New Roman" w:hAnsi="Times New Roman" w:cs="Times New Roman"/>
        </w:rPr>
        <w:t xml:space="preserve"> y que </w:t>
      </w:r>
      <w:proofErr w:type="spellStart"/>
      <w:r w:rsidRPr="00EE719C">
        <w:rPr>
          <w:rFonts w:ascii="Times New Roman" w:hAnsi="Times New Roman" w:cs="Times New Roman"/>
        </w:rPr>
        <w:t>éste</w:t>
      </w:r>
      <w:proofErr w:type="spellEnd"/>
      <w:r w:rsidRPr="00EE719C">
        <w:rPr>
          <w:rFonts w:ascii="Times New Roman" w:hAnsi="Times New Roman" w:cs="Times New Roman"/>
        </w:rPr>
        <w:t xml:space="preserve"> </w:t>
      </w:r>
      <w:proofErr w:type="spellStart"/>
      <w:r w:rsidRPr="00EE719C">
        <w:rPr>
          <w:rFonts w:ascii="Times New Roman" w:hAnsi="Times New Roman" w:cs="Times New Roman"/>
        </w:rPr>
        <w:t>sea</w:t>
      </w:r>
      <w:proofErr w:type="spellEnd"/>
      <w:r w:rsidRPr="00EE719C">
        <w:rPr>
          <w:rFonts w:ascii="Times New Roman" w:hAnsi="Times New Roman" w:cs="Times New Roman"/>
        </w:rPr>
        <w:t xml:space="preserve"> favorable a los </w:t>
      </w:r>
      <w:proofErr w:type="spellStart"/>
      <w:r w:rsidRPr="00EE719C">
        <w:rPr>
          <w:rFonts w:ascii="Times New Roman" w:hAnsi="Times New Roman" w:cs="Times New Roman"/>
        </w:rPr>
        <w:t>intereses</w:t>
      </w:r>
      <w:proofErr w:type="spellEnd"/>
      <w:r w:rsidRPr="00EE719C">
        <w:rPr>
          <w:rFonts w:ascii="Times New Roman" w:hAnsi="Times New Roman" w:cs="Times New Roman"/>
        </w:rPr>
        <w:t xml:space="preserve"> </w:t>
      </w:r>
      <w:proofErr w:type="spellStart"/>
      <w:r w:rsidRPr="00EE719C">
        <w:rPr>
          <w:rFonts w:ascii="Times New Roman" w:hAnsi="Times New Roman" w:cs="Times New Roman"/>
        </w:rPr>
        <w:t>españoles</w:t>
      </w:r>
      <w:proofErr w:type="spellEnd"/>
      <w:r w:rsidRPr="00EE719C">
        <w:rPr>
          <w:rFonts w:ascii="Times New Roman" w:hAnsi="Times New Roman" w:cs="Times New Roman"/>
        </w:rPr>
        <w:t xml:space="preserve">” (Molins y </w:t>
      </w:r>
      <w:proofErr w:type="spellStart"/>
      <w:r w:rsidRPr="00EE719C">
        <w:rPr>
          <w:rFonts w:ascii="Times New Roman" w:hAnsi="Times New Roman" w:cs="Times New Roman"/>
        </w:rPr>
        <w:t>Casademunt</w:t>
      </w:r>
      <w:proofErr w:type="spellEnd"/>
      <w:r w:rsidRPr="00EE719C">
        <w:rPr>
          <w:rFonts w:ascii="Times New Roman" w:hAnsi="Times New Roman" w:cs="Times New Roman"/>
        </w:rPr>
        <w:t xml:space="preserve">, 2001). </w:t>
      </w:r>
    </w:p>
  </w:footnote>
  <w:footnote w:id="13">
    <w:p w:rsidR="002D41D0" w:rsidRPr="00514864" w:rsidRDefault="002D41D0" w:rsidP="00DE29E4">
      <w:pPr>
        <w:pStyle w:val="Textonotapie"/>
        <w:jc w:val="both"/>
        <w:rPr>
          <w:rFonts w:ascii="Times New Roman" w:hAnsi="Times New Roman" w:cs="Times New Roman"/>
          <w:lang w:val="es-ES"/>
        </w:rPr>
      </w:pPr>
      <w:r w:rsidRPr="00514864">
        <w:rPr>
          <w:rStyle w:val="Refdenotaalpie"/>
          <w:rFonts w:ascii="Times New Roman" w:hAnsi="Times New Roman" w:cs="Times New Roman"/>
        </w:rPr>
        <w:footnoteRef/>
      </w:r>
      <w:r w:rsidRPr="00514864">
        <w:rPr>
          <w:rFonts w:ascii="Times New Roman" w:hAnsi="Times New Roman" w:cs="Times New Roman"/>
        </w:rPr>
        <w:t xml:space="preserve"> </w:t>
      </w:r>
      <w:r w:rsidRPr="00514864">
        <w:rPr>
          <w:rFonts w:ascii="Times New Roman" w:hAnsi="Times New Roman" w:cs="Times New Roman"/>
          <w:lang w:val="es-ES"/>
        </w:rPr>
        <w:t xml:space="preserve">Conforme a Canales, “las decisiones sobre las políticas públicas no pueden sólo estar basadas y orientadas por criterios económicos y de mercado”, por lo que “el presupuesto y su deliberación es un proceso relevante en un sistema político, y éste no es sólo una mera expresión jurídico-contable, pues implica la expresión y concreción de objetivos, políticas y proyectos gubernamentales” (Canales, 2014).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1D0" w:rsidRPr="00D64F19" w:rsidRDefault="002D41D0" w:rsidP="00D64F19">
    <w:pPr>
      <w:pStyle w:val="Encabezado"/>
      <w:jc w:val="center"/>
      <w:rPr>
        <w:rFonts w:ascii="Times New Roman" w:hAnsi="Times New Roman" w:cs="Times New Roman"/>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0255C"/>
    <w:multiLevelType w:val="hybridMultilevel"/>
    <w:tmpl w:val="C90A235A"/>
    <w:lvl w:ilvl="0" w:tplc="0C0A000F">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AF62F05"/>
    <w:multiLevelType w:val="hybridMultilevel"/>
    <w:tmpl w:val="3322F5FC"/>
    <w:lvl w:ilvl="0" w:tplc="0C0A0001">
      <w:start w:val="1"/>
      <w:numFmt w:val="bullet"/>
      <w:lvlText w:val=""/>
      <w:lvlJc w:val="left"/>
      <w:pPr>
        <w:ind w:left="1428" w:hanging="360"/>
      </w:pPr>
      <w:rPr>
        <w:rFonts w:ascii="Symbol" w:hAnsi="Symbol"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47484F74"/>
    <w:multiLevelType w:val="hybridMultilevel"/>
    <w:tmpl w:val="5F189270"/>
    <w:lvl w:ilvl="0" w:tplc="611E57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50063F7D"/>
    <w:multiLevelType w:val="hybridMultilevel"/>
    <w:tmpl w:val="17F227A4"/>
    <w:lvl w:ilvl="0" w:tplc="1BB2BA1A">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0342953"/>
    <w:multiLevelType w:val="hybridMultilevel"/>
    <w:tmpl w:val="6A8E363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27B5A6F"/>
    <w:multiLevelType w:val="hybridMultilevel"/>
    <w:tmpl w:val="849613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C367B17"/>
    <w:multiLevelType w:val="hybridMultilevel"/>
    <w:tmpl w:val="AF40C7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1"/>
  </w:num>
  <w:num w:numId="4">
    <w:abstractNumId w:val="5"/>
  </w:num>
  <w:num w:numId="5">
    <w:abstractNumId w:val="4"/>
  </w:num>
  <w:num w:numId="6">
    <w:abstractNumId w:val="3"/>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DC6814"/>
    <w:rsid w:val="00001B6D"/>
    <w:rsid w:val="00007CEA"/>
    <w:rsid w:val="0001788E"/>
    <w:rsid w:val="00057FBA"/>
    <w:rsid w:val="0006277B"/>
    <w:rsid w:val="00086DB2"/>
    <w:rsid w:val="000979B6"/>
    <w:rsid w:val="000C3D4E"/>
    <w:rsid w:val="000D68AF"/>
    <w:rsid w:val="00103623"/>
    <w:rsid w:val="00107220"/>
    <w:rsid w:val="001134B3"/>
    <w:rsid w:val="00133903"/>
    <w:rsid w:val="00142B35"/>
    <w:rsid w:val="00147C78"/>
    <w:rsid w:val="00163610"/>
    <w:rsid w:val="001A01FA"/>
    <w:rsid w:val="001B2BED"/>
    <w:rsid w:val="001B41AB"/>
    <w:rsid w:val="001D2124"/>
    <w:rsid w:val="00205FA1"/>
    <w:rsid w:val="002062A7"/>
    <w:rsid w:val="00226B77"/>
    <w:rsid w:val="00247F50"/>
    <w:rsid w:val="00254D43"/>
    <w:rsid w:val="0025680C"/>
    <w:rsid w:val="00260480"/>
    <w:rsid w:val="00260B12"/>
    <w:rsid w:val="002638A4"/>
    <w:rsid w:val="00292BA8"/>
    <w:rsid w:val="00293E7B"/>
    <w:rsid w:val="002A225A"/>
    <w:rsid w:val="002C75F2"/>
    <w:rsid w:val="002D1BED"/>
    <w:rsid w:val="002D1EDE"/>
    <w:rsid w:val="002D41D0"/>
    <w:rsid w:val="002D6F35"/>
    <w:rsid w:val="00322A4B"/>
    <w:rsid w:val="00323E8E"/>
    <w:rsid w:val="003268A3"/>
    <w:rsid w:val="0035055C"/>
    <w:rsid w:val="0035240C"/>
    <w:rsid w:val="00357A9A"/>
    <w:rsid w:val="00362325"/>
    <w:rsid w:val="00371703"/>
    <w:rsid w:val="00381AA9"/>
    <w:rsid w:val="003A045D"/>
    <w:rsid w:val="003A49BD"/>
    <w:rsid w:val="003B6127"/>
    <w:rsid w:val="003B65AF"/>
    <w:rsid w:val="003C680E"/>
    <w:rsid w:val="003C7EC9"/>
    <w:rsid w:val="003D1434"/>
    <w:rsid w:val="003E2AB6"/>
    <w:rsid w:val="003E5E5B"/>
    <w:rsid w:val="003F5597"/>
    <w:rsid w:val="00400AD2"/>
    <w:rsid w:val="00442F02"/>
    <w:rsid w:val="00474A27"/>
    <w:rsid w:val="004937B8"/>
    <w:rsid w:val="004A598C"/>
    <w:rsid w:val="004A6D9F"/>
    <w:rsid w:val="004B08FD"/>
    <w:rsid w:val="004E2209"/>
    <w:rsid w:val="004F2593"/>
    <w:rsid w:val="005006AA"/>
    <w:rsid w:val="00514864"/>
    <w:rsid w:val="00516267"/>
    <w:rsid w:val="00516E13"/>
    <w:rsid w:val="005252E1"/>
    <w:rsid w:val="005353CB"/>
    <w:rsid w:val="0055781B"/>
    <w:rsid w:val="005A58E0"/>
    <w:rsid w:val="005B403E"/>
    <w:rsid w:val="005C0AB7"/>
    <w:rsid w:val="005D1AE8"/>
    <w:rsid w:val="005D6362"/>
    <w:rsid w:val="005F1499"/>
    <w:rsid w:val="006047BF"/>
    <w:rsid w:val="0060770F"/>
    <w:rsid w:val="006316BF"/>
    <w:rsid w:val="006341CE"/>
    <w:rsid w:val="0065067C"/>
    <w:rsid w:val="00654CF7"/>
    <w:rsid w:val="00660B7A"/>
    <w:rsid w:val="006628AB"/>
    <w:rsid w:val="006643E8"/>
    <w:rsid w:val="0066624C"/>
    <w:rsid w:val="0067150E"/>
    <w:rsid w:val="006732C9"/>
    <w:rsid w:val="0067775D"/>
    <w:rsid w:val="0068122C"/>
    <w:rsid w:val="00681349"/>
    <w:rsid w:val="0069076F"/>
    <w:rsid w:val="006936DA"/>
    <w:rsid w:val="00695CE1"/>
    <w:rsid w:val="006B7A30"/>
    <w:rsid w:val="006C2CC6"/>
    <w:rsid w:val="006C5E83"/>
    <w:rsid w:val="006D63F7"/>
    <w:rsid w:val="006E13EC"/>
    <w:rsid w:val="006E2736"/>
    <w:rsid w:val="006F3383"/>
    <w:rsid w:val="006F510A"/>
    <w:rsid w:val="007063DE"/>
    <w:rsid w:val="00712946"/>
    <w:rsid w:val="00713EE2"/>
    <w:rsid w:val="00722761"/>
    <w:rsid w:val="00722DA0"/>
    <w:rsid w:val="00741E9F"/>
    <w:rsid w:val="00743EEE"/>
    <w:rsid w:val="00750686"/>
    <w:rsid w:val="007601D2"/>
    <w:rsid w:val="0076404F"/>
    <w:rsid w:val="00770867"/>
    <w:rsid w:val="007A4AD0"/>
    <w:rsid w:val="007C7149"/>
    <w:rsid w:val="007D1B7C"/>
    <w:rsid w:val="008259AC"/>
    <w:rsid w:val="008573E6"/>
    <w:rsid w:val="00881524"/>
    <w:rsid w:val="00892A0F"/>
    <w:rsid w:val="008957A3"/>
    <w:rsid w:val="008C297C"/>
    <w:rsid w:val="008C3BC1"/>
    <w:rsid w:val="008D2E07"/>
    <w:rsid w:val="008E4E1A"/>
    <w:rsid w:val="00925326"/>
    <w:rsid w:val="00932321"/>
    <w:rsid w:val="00937692"/>
    <w:rsid w:val="00940BF7"/>
    <w:rsid w:val="009426EC"/>
    <w:rsid w:val="00950BED"/>
    <w:rsid w:val="00952B1F"/>
    <w:rsid w:val="0095618F"/>
    <w:rsid w:val="00962E33"/>
    <w:rsid w:val="00964B90"/>
    <w:rsid w:val="00970F88"/>
    <w:rsid w:val="009813B9"/>
    <w:rsid w:val="00996A01"/>
    <w:rsid w:val="009A2246"/>
    <w:rsid w:val="009A6614"/>
    <w:rsid w:val="009C0668"/>
    <w:rsid w:val="009C42BC"/>
    <w:rsid w:val="009C54B1"/>
    <w:rsid w:val="009E087A"/>
    <w:rsid w:val="009E487B"/>
    <w:rsid w:val="009F658F"/>
    <w:rsid w:val="00A00E28"/>
    <w:rsid w:val="00A30A61"/>
    <w:rsid w:val="00A54F4C"/>
    <w:rsid w:val="00A70F3A"/>
    <w:rsid w:val="00AA6A18"/>
    <w:rsid w:val="00AA75B1"/>
    <w:rsid w:val="00AC0C59"/>
    <w:rsid w:val="00AF3E0E"/>
    <w:rsid w:val="00B05F74"/>
    <w:rsid w:val="00B13AE0"/>
    <w:rsid w:val="00B16089"/>
    <w:rsid w:val="00B4038A"/>
    <w:rsid w:val="00B87AEA"/>
    <w:rsid w:val="00B91859"/>
    <w:rsid w:val="00BA226F"/>
    <w:rsid w:val="00BA594F"/>
    <w:rsid w:val="00BB00E0"/>
    <w:rsid w:val="00BB184B"/>
    <w:rsid w:val="00BB5314"/>
    <w:rsid w:val="00BE6DBC"/>
    <w:rsid w:val="00BF3BA0"/>
    <w:rsid w:val="00BF75DF"/>
    <w:rsid w:val="00C2090E"/>
    <w:rsid w:val="00C266ED"/>
    <w:rsid w:val="00C31F88"/>
    <w:rsid w:val="00C434C8"/>
    <w:rsid w:val="00C47F78"/>
    <w:rsid w:val="00C53394"/>
    <w:rsid w:val="00C57CD0"/>
    <w:rsid w:val="00CB1007"/>
    <w:rsid w:val="00CB59A2"/>
    <w:rsid w:val="00CD50E4"/>
    <w:rsid w:val="00CE4C02"/>
    <w:rsid w:val="00D13FE3"/>
    <w:rsid w:val="00D1778A"/>
    <w:rsid w:val="00D27E76"/>
    <w:rsid w:val="00D46148"/>
    <w:rsid w:val="00D501DB"/>
    <w:rsid w:val="00D55089"/>
    <w:rsid w:val="00D64C28"/>
    <w:rsid w:val="00D64F19"/>
    <w:rsid w:val="00D9591F"/>
    <w:rsid w:val="00DA71F8"/>
    <w:rsid w:val="00DB184F"/>
    <w:rsid w:val="00DB4179"/>
    <w:rsid w:val="00DB7F71"/>
    <w:rsid w:val="00DC0E64"/>
    <w:rsid w:val="00DC4ED6"/>
    <w:rsid w:val="00DC627C"/>
    <w:rsid w:val="00DC6814"/>
    <w:rsid w:val="00DD5C0E"/>
    <w:rsid w:val="00DE29E4"/>
    <w:rsid w:val="00DE4321"/>
    <w:rsid w:val="00E2743A"/>
    <w:rsid w:val="00E7222F"/>
    <w:rsid w:val="00E74937"/>
    <w:rsid w:val="00E84229"/>
    <w:rsid w:val="00E86196"/>
    <w:rsid w:val="00EA1DB4"/>
    <w:rsid w:val="00EA2F03"/>
    <w:rsid w:val="00EA57A8"/>
    <w:rsid w:val="00EC35AE"/>
    <w:rsid w:val="00EE2058"/>
    <w:rsid w:val="00EE719C"/>
    <w:rsid w:val="00F0200B"/>
    <w:rsid w:val="00F20F21"/>
    <w:rsid w:val="00F34A85"/>
    <w:rsid w:val="00F45279"/>
    <w:rsid w:val="00F45567"/>
    <w:rsid w:val="00F733B2"/>
    <w:rsid w:val="00F814A3"/>
    <w:rsid w:val="00F917E4"/>
    <w:rsid w:val="00F97F59"/>
    <w:rsid w:val="00FD41D7"/>
    <w:rsid w:val="00FD4FE0"/>
    <w:rsid w:val="00FF472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FE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C6814"/>
    <w:pPr>
      <w:ind w:left="720"/>
      <w:contextualSpacing/>
    </w:pPr>
  </w:style>
  <w:style w:type="paragraph" w:styleId="Textodeglobo">
    <w:name w:val="Balloon Text"/>
    <w:basedOn w:val="Normal"/>
    <w:link w:val="TextodegloboCar"/>
    <w:uiPriority w:val="99"/>
    <w:semiHidden/>
    <w:unhideWhenUsed/>
    <w:rsid w:val="005006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06AA"/>
    <w:rPr>
      <w:rFonts w:ascii="Tahoma" w:hAnsi="Tahoma" w:cs="Tahoma"/>
      <w:sz w:val="16"/>
      <w:szCs w:val="16"/>
    </w:rPr>
  </w:style>
  <w:style w:type="paragraph" w:styleId="Textonotapie">
    <w:name w:val="footnote text"/>
    <w:basedOn w:val="Normal"/>
    <w:link w:val="TextonotapieCar"/>
    <w:uiPriority w:val="99"/>
    <w:semiHidden/>
    <w:unhideWhenUsed/>
    <w:rsid w:val="008259AC"/>
    <w:pPr>
      <w:spacing w:after="0" w:line="240" w:lineRule="auto"/>
    </w:pPr>
    <w:rPr>
      <w:rFonts w:eastAsiaTheme="minorHAnsi"/>
      <w:sz w:val="20"/>
      <w:szCs w:val="20"/>
      <w:lang w:val="ca-ES" w:eastAsia="en-US"/>
    </w:rPr>
  </w:style>
  <w:style w:type="character" w:customStyle="1" w:styleId="TextonotapieCar">
    <w:name w:val="Texto nota pie Car"/>
    <w:basedOn w:val="Fuentedeprrafopredeter"/>
    <w:link w:val="Textonotapie"/>
    <w:uiPriority w:val="99"/>
    <w:semiHidden/>
    <w:rsid w:val="008259AC"/>
    <w:rPr>
      <w:rFonts w:eastAsiaTheme="minorHAnsi"/>
      <w:sz w:val="20"/>
      <w:szCs w:val="20"/>
      <w:lang w:val="ca-ES" w:eastAsia="en-US"/>
    </w:rPr>
  </w:style>
  <w:style w:type="character" w:styleId="Refdenotaalpie">
    <w:name w:val="footnote reference"/>
    <w:basedOn w:val="Fuentedeprrafopredeter"/>
    <w:uiPriority w:val="99"/>
    <w:semiHidden/>
    <w:unhideWhenUsed/>
    <w:rsid w:val="008259AC"/>
    <w:rPr>
      <w:vertAlign w:val="superscript"/>
    </w:rPr>
  </w:style>
  <w:style w:type="paragraph" w:styleId="Encabezado">
    <w:name w:val="header"/>
    <w:basedOn w:val="Normal"/>
    <w:link w:val="EncabezadoCar"/>
    <w:uiPriority w:val="99"/>
    <w:semiHidden/>
    <w:unhideWhenUsed/>
    <w:rsid w:val="008C3B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C3BC1"/>
  </w:style>
  <w:style w:type="paragraph" w:styleId="Piedepgina">
    <w:name w:val="footer"/>
    <w:basedOn w:val="Normal"/>
    <w:link w:val="PiedepginaCar"/>
    <w:uiPriority w:val="99"/>
    <w:unhideWhenUsed/>
    <w:rsid w:val="008C3B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C3BC1"/>
  </w:style>
  <w:style w:type="paragraph" w:customStyle="1" w:styleId="Pa3">
    <w:name w:val="Pa3"/>
    <w:basedOn w:val="Normal"/>
    <w:next w:val="Normal"/>
    <w:uiPriority w:val="99"/>
    <w:rsid w:val="005F1499"/>
    <w:pPr>
      <w:autoSpaceDE w:val="0"/>
      <w:autoSpaceDN w:val="0"/>
      <w:adjustRightInd w:val="0"/>
      <w:spacing w:after="0" w:line="241" w:lineRule="atLeast"/>
    </w:pPr>
    <w:rPr>
      <w:rFonts w:ascii="Verdana" w:hAnsi="Verdan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C6814"/>
    <w:pPr>
      <w:ind w:left="720"/>
      <w:contextualSpacing/>
    </w:pPr>
  </w:style>
  <w:style w:type="paragraph" w:styleId="Textodeglobo">
    <w:name w:val="Balloon Text"/>
    <w:basedOn w:val="Normal"/>
    <w:link w:val="TextodegloboCar"/>
    <w:uiPriority w:val="99"/>
    <w:semiHidden/>
    <w:unhideWhenUsed/>
    <w:rsid w:val="005006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06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1358388">
      <w:bodyDiv w:val="1"/>
      <w:marLeft w:val="0"/>
      <w:marRight w:val="0"/>
      <w:marTop w:val="0"/>
      <w:marBottom w:val="0"/>
      <w:divBdr>
        <w:top w:val="none" w:sz="0" w:space="0" w:color="auto"/>
        <w:left w:val="none" w:sz="0" w:space="0" w:color="auto"/>
        <w:bottom w:val="none" w:sz="0" w:space="0" w:color="auto"/>
        <w:right w:val="none" w:sz="0" w:space="0" w:color="auto"/>
      </w:divBdr>
    </w:div>
    <w:div w:id="389886032">
      <w:bodyDiv w:val="1"/>
      <w:marLeft w:val="0"/>
      <w:marRight w:val="0"/>
      <w:marTop w:val="0"/>
      <w:marBottom w:val="0"/>
      <w:divBdr>
        <w:top w:val="none" w:sz="0" w:space="0" w:color="auto"/>
        <w:left w:val="none" w:sz="0" w:space="0" w:color="auto"/>
        <w:bottom w:val="none" w:sz="0" w:space="0" w:color="auto"/>
        <w:right w:val="none" w:sz="0" w:space="0" w:color="auto"/>
      </w:divBdr>
    </w:div>
    <w:div w:id="147942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964FC-3937-4E64-B805-49F08A7AC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22</Pages>
  <Words>11109</Words>
  <Characters>61102</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www.intercambiosvirtuales.org</cp:lastModifiedBy>
  <cp:revision>65</cp:revision>
  <cp:lastPrinted>2016-03-02T10:05:00Z</cp:lastPrinted>
  <dcterms:created xsi:type="dcterms:W3CDTF">2016-04-27T10:02:00Z</dcterms:created>
  <dcterms:modified xsi:type="dcterms:W3CDTF">2017-07-05T18:40:00Z</dcterms:modified>
</cp:coreProperties>
</file>