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FB7D23" w14:textId="6117E90D" w:rsidR="004314AC" w:rsidRPr="00437C98" w:rsidRDefault="004314AC" w:rsidP="00FE2B18">
      <w:pPr>
        <w:jc w:val="center"/>
        <w:rPr>
          <w:rFonts w:ascii="Times New Roman" w:hAnsi="Times New Roman" w:cs="Times New Roman"/>
          <w:b/>
          <w:sz w:val="32"/>
          <w:szCs w:val="32"/>
        </w:rPr>
      </w:pPr>
      <w:r w:rsidRPr="00437C98">
        <w:rPr>
          <w:rFonts w:ascii="Times New Roman" w:hAnsi="Times New Roman" w:cs="Times New Roman"/>
          <w:b/>
          <w:sz w:val="32"/>
          <w:szCs w:val="32"/>
        </w:rPr>
        <w:t>Democracia y populismo en Ecuador: ¿es posible una democracia sin liberalismo?</w:t>
      </w:r>
    </w:p>
    <w:p w14:paraId="7B8AE665" w14:textId="77777777" w:rsidR="00FE2B18" w:rsidRDefault="00FE2B18" w:rsidP="00FE2B18">
      <w:pPr>
        <w:jc w:val="both"/>
        <w:rPr>
          <w:rFonts w:ascii="Times New Roman" w:hAnsi="Times New Roman" w:cs="Times New Roman"/>
          <w:b/>
          <w:sz w:val="36"/>
          <w:szCs w:val="36"/>
        </w:rPr>
      </w:pPr>
    </w:p>
    <w:p w14:paraId="212CE16C" w14:textId="0C9E194C" w:rsidR="00AD0FEE" w:rsidRPr="002C6F03" w:rsidRDefault="00AD0FEE" w:rsidP="00FE2B18">
      <w:pPr>
        <w:jc w:val="both"/>
        <w:rPr>
          <w:rFonts w:ascii="Times New Roman" w:hAnsi="Times New Roman" w:cs="Times New Roman"/>
          <w:sz w:val="28"/>
          <w:szCs w:val="28"/>
        </w:rPr>
      </w:pPr>
      <w:r w:rsidRPr="002C6F03">
        <w:rPr>
          <w:rFonts w:ascii="Times New Roman" w:hAnsi="Times New Roman" w:cs="Times New Roman"/>
          <w:sz w:val="28"/>
          <w:szCs w:val="28"/>
        </w:rPr>
        <w:t>Diego Jadán Heredia</w:t>
      </w:r>
      <w:r w:rsidR="001374DF" w:rsidRPr="002C6F03">
        <w:rPr>
          <w:rStyle w:val="Refdenotaalpie"/>
          <w:rFonts w:ascii="Times New Roman" w:hAnsi="Times New Roman" w:cs="Times New Roman"/>
          <w:sz w:val="28"/>
          <w:szCs w:val="28"/>
        </w:rPr>
        <w:footnoteReference w:id="1"/>
      </w:r>
    </w:p>
    <w:p w14:paraId="3410CF35" w14:textId="03E9EE70" w:rsidR="000B3D74" w:rsidRPr="00437C98" w:rsidRDefault="000B3D74" w:rsidP="00FE2B18">
      <w:pPr>
        <w:jc w:val="both"/>
        <w:rPr>
          <w:rFonts w:ascii="Times New Roman" w:hAnsi="Times New Roman" w:cs="Times New Roman"/>
        </w:rPr>
      </w:pPr>
      <w:r w:rsidRPr="00437C98">
        <w:rPr>
          <w:rFonts w:ascii="Times New Roman" w:hAnsi="Times New Roman" w:cs="Times New Roman"/>
        </w:rPr>
        <w:t>Universidad de Cuenca, Ecuador</w:t>
      </w:r>
      <w:bookmarkStart w:id="0" w:name="_GoBack"/>
      <w:bookmarkEnd w:id="0"/>
    </w:p>
    <w:p w14:paraId="33062078" w14:textId="0D187A3B" w:rsidR="00FE2B18" w:rsidRPr="00437C98" w:rsidRDefault="00FE2B18" w:rsidP="00FE2B18">
      <w:pPr>
        <w:jc w:val="both"/>
        <w:rPr>
          <w:rFonts w:ascii="Times New Roman" w:hAnsi="Times New Roman" w:cs="Times New Roman"/>
        </w:rPr>
      </w:pPr>
      <w:r w:rsidRPr="00437C98">
        <w:rPr>
          <w:rFonts w:ascii="Times New Roman" w:hAnsi="Times New Roman" w:cs="Times New Roman"/>
        </w:rPr>
        <w:t>diegojadan@hotmail.com</w:t>
      </w:r>
    </w:p>
    <w:p w14:paraId="7BEFFD5D" w14:textId="77777777" w:rsidR="000B3D74" w:rsidRDefault="000B3D74" w:rsidP="000B3D74">
      <w:pPr>
        <w:spacing w:line="360" w:lineRule="auto"/>
        <w:jc w:val="both"/>
        <w:rPr>
          <w:rFonts w:ascii="Times New Roman" w:hAnsi="Times New Roman" w:cs="Times New Roman"/>
          <w:b/>
        </w:rPr>
      </w:pPr>
    </w:p>
    <w:p w14:paraId="7F15ECB7" w14:textId="1E248ECF" w:rsidR="00FE2B18" w:rsidRPr="00437C98" w:rsidRDefault="00FE2B18" w:rsidP="000B3D74">
      <w:pPr>
        <w:spacing w:line="360" w:lineRule="auto"/>
        <w:jc w:val="both"/>
        <w:rPr>
          <w:rFonts w:ascii="Times New Roman" w:hAnsi="Times New Roman" w:cs="Times New Roman"/>
          <w:b/>
          <w:sz w:val="32"/>
          <w:szCs w:val="32"/>
        </w:rPr>
      </w:pPr>
      <w:r w:rsidRPr="00437C98">
        <w:rPr>
          <w:rFonts w:ascii="Times New Roman" w:hAnsi="Times New Roman" w:cs="Times New Roman"/>
          <w:b/>
          <w:sz w:val="32"/>
          <w:szCs w:val="32"/>
        </w:rPr>
        <w:t xml:space="preserve">Resumen </w:t>
      </w:r>
    </w:p>
    <w:p w14:paraId="1518B162" w14:textId="75EB2F11" w:rsidR="008C14EC" w:rsidRDefault="008C14EC" w:rsidP="008C14EC">
      <w:pPr>
        <w:spacing w:line="360" w:lineRule="auto"/>
        <w:jc w:val="both"/>
        <w:rPr>
          <w:rFonts w:ascii="Times New Roman" w:hAnsi="Times New Roman" w:cs="Times New Roman"/>
        </w:rPr>
      </w:pPr>
      <w:r>
        <w:rPr>
          <w:rFonts w:ascii="Times New Roman" w:hAnsi="Times New Roman" w:cs="Times New Roman"/>
        </w:rPr>
        <w:t>En Ecuador, l</w:t>
      </w:r>
      <w:r w:rsidR="001374DF" w:rsidRPr="001374DF">
        <w:rPr>
          <w:rFonts w:ascii="Times New Roman" w:hAnsi="Times New Roman" w:cs="Times New Roman"/>
        </w:rPr>
        <w:t>uego de 10 años de</w:t>
      </w:r>
      <w:r w:rsidR="0092481D">
        <w:rPr>
          <w:rFonts w:ascii="Times New Roman" w:hAnsi="Times New Roman" w:cs="Times New Roman"/>
        </w:rPr>
        <w:t xml:space="preserve">l gobierno de </w:t>
      </w:r>
      <w:r w:rsidR="0092481D" w:rsidRPr="001374DF">
        <w:rPr>
          <w:rFonts w:ascii="Times New Roman" w:hAnsi="Times New Roman" w:cs="Times New Roman"/>
        </w:rPr>
        <w:t>Rafael Correa –</w:t>
      </w:r>
      <w:r w:rsidR="0092481D">
        <w:rPr>
          <w:rFonts w:ascii="Times New Roman" w:hAnsi="Times New Roman" w:cs="Times New Roman"/>
        </w:rPr>
        <w:t xml:space="preserve">denominado como </w:t>
      </w:r>
      <w:r w:rsidR="0092481D" w:rsidRPr="001374DF">
        <w:rPr>
          <w:rFonts w:ascii="Times New Roman" w:hAnsi="Times New Roman" w:cs="Times New Roman"/>
        </w:rPr>
        <w:t xml:space="preserve">un populismo de izquierda- </w:t>
      </w:r>
      <w:r w:rsidR="001374DF" w:rsidRPr="001374DF">
        <w:rPr>
          <w:rFonts w:ascii="Times New Roman" w:hAnsi="Times New Roman" w:cs="Times New Roman"/>
        </w:rPr>
        <w:t xml:space="preserve">y un diseño institucional y normativo </w:t>
      </w:r>
      <w:r>
        <w:rPr>
          <w:rFonts w:ascii="Times New Roman" w:hAnsi="Times New Roman" w:cs="Times New Roman"/>
        </w:rPr>
        <w:t xml:space="preserve">personalista, el debate político se ha centrado en cómo fortalecer la democracia y las instituciones. El </w:t>
      </w:r>
      <w:proofErr w:type="spellStart"/>
      <w:r>
        <w:rPr>
          <w:rFonts w:ascii="Times New Roman" w:hAnsi="Times New Roman" w:cs="Times New Roman"/>
        </w:rPr>
        <w:t>correísmo</w:t>
      </w:r>
      <w:proofErr w:type="spellEnd"/>
      <w:r>
        <w:rPr>
          <w:rFonts w:ascii="Times New Roman" w:hAnsi="Times New Roman" w:cs="Times New Roman"/>
        </w:rPr>
        <w:t xml:space="preserve"> mostró</w:t>
      </w:r>
      <w:r w:rsidRPr="001374DF">
        <w:rPr>
          <w:rFonts w:ascii="Times New Roman" w:hAnsi="Times New Roman" w:cs="Times New Roman"/>
        </w:rPr>
        <w:t xml:space="preserve"> preocupación por asegurar el disfrute de los bienes y servicios de naturaleza socioeconómica –educación, trabajo, salud, vivienda- desde la promulgación de la Constitución de 2008; en tanto </w:t>
      </w:r>
      <w:r>
        <w:rPr>
          <w:rFonts w:ascii="Times New Roman" w:hAnsi="Times New Roman" w:cs="Times New Roman"/>
        </w:rPr>
        <w:t>menospreció</w:t>
      </w:r>
      <w:r w:rsidRPr="001374DF">
        <w:rPr>
          <w:rFonts w:ascii="Times New Roman" w:hAnsi="Times New Roman" w:cs="Times New Roman"/>
        </w:rPr>
        <w:t xml:space="preserve"> los presupuestos de una democracia liberal –separación de poderes con sus frenos y contrapesos, transparencia y responsabilidad en el manejo de lo público, seguridad jurídica, libertad de expresión. En este marco, esta ponencia aborda el debate que se encuentra en el trasfondo de la coyuntura </w:t>
      </w:r>
      <w:r w:rsidR="00614633">
        <w:rPr>
          <w:rFonts w:ascii="Times New Roman" w:hAnsi="Times New Roman" w:cs="Times New Roman"/>
        </w:rPr>
        <w:t>política</w:t>
      </w:r>
      <w:r w:rsidRPr="001374DF">
        <w:rPr>
          <w:rFonts w:ascii="Times New Roman" w:hAnsi="Times New Roman" w:cs="Times New Roman"/>
        </w:rPr>
        <w:t xml:space="preserve">. </w:t>
      </w:r>
      <w:r w:rsidR="00614633">
        <w:rPr>
          <w:rFonts w:ascii="Times New Roman" w:hAnsi="Times New Roman" w:cs="Times New Roman"/>
        </w:rPr>
        <w:t xml:space="preserve"> </w:t>
      </w:r>
      <w:r w:rsidRPr="001374DF">
        <w:rPr>
          <w:rFonts w:ascii="Times New Roman" w:hAnsi="Times New Roman" w:cs="Times New Roman"/>
        </w:rPr>
        <w:t>¿</w:t>
      </w:r>
      <w:r w:rsidR="00614633">
        <w:rPr>
          <w:rFonts w:ascii="Times New Roman" w:hAnsi="Times New Roman" w:cs="Times New Roman"/>
        </w:rPr>
        <w:t xml:space="preserve">Cuál fue el contexto en el que surge el </w:t>
      </w:r>
      <w:proofErr w:type="spellStart"/>
      <w:r w:rsidR="00614633">
        <w:rPr>
          <w:rFonts w:ascii="Times New Roman" w:hAnsi="Times New Roman" w:cs="Times New Roman"/>
        </w:rPr>
        <w:t>correísmo</w:t>
      </w:r>
      <w:proofErr w:type="spellEnd"/>
      <w:r w:rsidR="00614633">
        <w:rPr>
          <w:rFonts w:ascii="Times New Roman" w:hAnsi="Times New Roman" w:cs="Times New Roman"/>
        </w:rPr>
        <w:t>?</w:t>
      </w:r>
      <w:r w:rsidRPr="001374DF">
        <w:rPr>
          <w:rFonts w:ascii="Times New Roman" w:hAnsi="Times New Roman" w:cs="Times New Roman"/>
        </w:rPr>
        <w:t xml:space="preserve">; ¿Qué papel </w:t>
      </w:r>
      <w:r w:rsidR="00614633">
        <w:rPr>
          <w:rFonts w:ascii="Times New Roman" w:hAnsi="Times New Roman" w:cs="Times New Roman"/>
        </w:rPr>
        <w:t xml:space="preserve">ha jugado </w:t>
      </w:r>
      <w:r w:rsidRPr="001374DF">
        <w:rPr>
          <w:rFonts w:ascii="Times New Roman" w:hAnsi="Times New Roman" w:cs="Times New Roman"/>
        </w:rPr>
        <w:t xml:space="preserve">el diseño institucional de la Constitución de 2008?; ¿Es posible una democracia </w:t>
      </w:r>
      <w:r w:rsidR="00614633">
        <w:rPr>
          <w:rFonts w:ascii="Times New Roman" w:hAnsi="Times New Roman" w:cs="Times New Roman"/>
        </w:rPr>
        <w:t>que no priorice los presupuestos liberales</w:t>
      </w:r>
      <w:r w:rsidRPr="001374DF">
        <w:rPr>
          <w:rFonts w:ascii="Times New Roman" w:hAnsi="Times New Roman" w:cs="Times New Roman"/>
        </w:rPr>
        <w:t>? son algunas de las interrogantes que se analizan en esta propuesta.</w:t>
      </w:r>
    </w:p>
    <w:p w14:paraId="18CBFEFB" w14:textId="77777777" w:rsidR="001374DF" w:rsidRPr="00FE2B18" w:rsidRDefault="001374DF" w:rsidP="001374DF">
      <w:pPr>
        <w:spacing w:line="360" w:lineRule="auto"/>
        <w:jc w:val="both"/>
        <w:rPr>
          <w:rFonts w:ascii="Times New Roman" w:hAnsi="Times New Roman" w:cs="Times New Roman"/>
        </w:rPr>
      </w:pPr>
    </w:p>
    <w:p w14:paraId="7B8754AA" w14:textId="729AE470" w:rsidR="00FE2B18" w:rsidRDefault="001374DF" w:rsidP="000B3D74">
      <w:pPr>
        <w:spacing w:line="360" w:lineRule="auto"/>
        <w:jc w:val="both"/>
        <w:rPr>
          <w:rFonts w:ascii="Times New Roman" w:hAnsi="Times New Roman" w:cs="Times New Roman"/>
        </w:rPr>
      </w:pPr>
      <w:r w:rsidRPr="001374DF">
        <w:rPr>
          <w:rFonts w:ascii="Times New Roman" w:hAnsi="Times New Roman" w:cs="Times New Roman"/>
          <w:b/>
        </w:rPr>
        <w:t>Palabras clave:</w:t>
      </w:r>
      <w:r w:rsidRPr="001374DF">
        <w:rPr>
          <w:rFonts w:ascii="Times New Roman" w:hAnsi="Times New Roman" w:cs="Times New Roman"/>
        </w:rPr>
        <w:t xml:space="preserve"> Democracia, populismo, </w:t>
      </w:r>
      <w:proofErr w:type="spellStart"/>
      <w:r w:rsidRPr="001374DF">
        <w:rPr>
          <w:rFonts w:ascii="Times New Roman" w:hAnsi="Times New Roman" w:cs="Times New Roman"/>
        </w:rPr>
        <w:t>correísmo</w:t>
      </w:r>
      <w:proofErr w:type="spellEnd"/>
      <w:r w:rsidRPr="001374DF">
        <w:rPr>
          <w:rFonts w:ascii="Times New Roman" w:hAnsi="Times New Roman" w:cs="Times New Roman"/>
        </w:rPr>
        <w:t>, diseño institucional</w:t>
      </w:r>
    </w:p>
    <w:p w14:paraId="04D163A4" w14:textId="77777777" w:rsidR="00C06A93" w:rsidRPr="001374DF" w:rsidRDefault="00C06A93" w:rsidP="000B3D74">
      <w:pPr>
        <w:spacing w:line="360" w:lineRule="auto"/>
        <w:jc w:val="both"/>
        <w:rPr>
          <w:rFonts w:ascii="Times New Roman" w:hAnsi="Times New Roman" w:cs="Times New Roman"/>
        </w:rPr>
      </w:pPr>
    </w:p>
    <w:p w14:paraId="08B8C067" w14:textId="52A7784F" w:rsidR="00AD0FEE" w:rsidRPr="00437C98" w:rsidRDefault="000B3D74" w:rsidP="000B3D74">
      <w:pPr>
        <w:spacing w:line="360" w:lineRule="auto"/>
        <w:jc w:val="both"/>
        <w:rPr>
          <w:rFonts w:ascii="Times New Roman" w:hAnsi="Times New Roman" w:cs="Times New Roman"/>
          <w:b/>
          <w:sz w:val="32"/>
          <w:szCs w:val="32"/>
        </w:rPr>
      </w:pPr>
      <w:r w:rsidRPr="00437C98">
        <w:rPr>
          <w:rFonts w:ascii="Times New Roman" w:hAnsi="Times New Roman" w:cs="Times New Roman"/>
          <w:b/>
          <w:sz w:val="32"/>
          <w:szCs w:val="32"/>
        </w:rPr>
        <w:t>Introducción</w:t>
      </w:r>
    </w:p>
    <w:p w14:paraId="40D7DB9C" w14:textId="77777777" w:rsidR="000B3D74" w:rsidRDefault="000B3D74" w:rsidP="00AD0FEE">
      <w:pPr>
        <w:spacing w:line="360" w:lineRule="auto"/>
        <w:ind w:firstLine="708"/>
        <w:jc w:val="both"/>
        <w:rPr>
          <w:rFonts w:ascii="Times New Roman" w:hAnsi="Times New Roman" w:cs="Times New Roman"/>
        </w:rPr>
      </w:pPr>
    </w:p>
    <w:p w14:paraId="1FFC95A3" w14:textId="716C1CF7" w:rsidR="004314AC" w:rsidRDefault="004314AC" w:rsidP="00AD0FEE">
      <w:pPr>
        <w:spacing w:line="360" w:lineRule="auto"/>
        <w:ind w:firstLine="708"/>
        <w:jc w:val="both"/>
        <w:rPr>
          <w:rFonts w:ascii="Times New Roman" w:hAnsi="Times New Roman" w:cs="Times New Roman"/>
        </w:rPr>
      </w:pPr>
      <w:r>
        <w:rPr>
          <w:rFonts w:ascii="Times New Roman" w:hAnsi="Times New Roman" w:cs="Times New Roman"/>
        </w:rPr>
        <w:t xml:space="preserve">En abril de 2017, los ecuatorianos acudimos a las urnas para decidir entre la continuidad del proyecto político de la llamada Revolución Ciudadana y un cambio de gobierno que proponía la recuperación de la democracia y la libertad. Lenin Moreno Garcés, candidato del oficialismo, venció esta lid electoral con apenas el mínimo; el país se encontraba dividido entre quienes no podían aceptar el continuismo y quienes temían </w:t>
      </w:r>
      <w:r>
        <w:rPr>
          <w:rFonts w:ascii="Times New Roman" w:hAnsi="Times New Roman" w:cs="Times New Roman"/>
        </w:rPr>
        <w:lastRenderedPageBreak/>
        <w:t>la llegada del neoliberalismo al poder representado por Guillermo Lasso, el candidato de Creando Oportunidades, CREO. ¿Por qué esas votaciones crearon tanto aspaviento? ¿Qué estaba en juego para el poder y los ciudadanos? E</w:t>
      </w:r>
      <w:r w:rsidR="00A763AE">
        <w:rPr>
          <w:rFonts w:ascii="Times New Roman" w:hAnsi="Times New Roman" w:cs="Times New Roman"/>
        </w:rPr>
        <w:t xml:space="preserve">cuador, como otros países de la región, se ha caracterizado por liderazgos fuertes que en cada gobierno nuevo prometen refundar el país. Que gane Moreno o Lasso, significaba entonces, </w:t>
      </w:r>
      <w:r w:rsidR="00047000">
        <w:rPr>
          <w:rFonts w:ascii="Times New Roman" w:hAnsi="Times New Roman" w:cs="Times New Roman"/>
        </w:rPr>
        <w:t xml:space="preserve">un cambio en el Estado y sus instituciones lo que creaba bastante miedo en quienes, de una u otra forma, vieron cambiar su vida positivamente en los diez años de gobierno de Rafael Correa. ¿Qué características tuvo el gobierno de Rafael Correa en relación con el diseño de las instituciones estatales? ¿qué papel jugó la Constitución aprobada en 2008, apenas un año del gobierno de Correa? Son algunas de las interrogantes que guían esta ponencia que se divide en tres partes: la primera respecto </w:t>
      </w:r>
      <w:r w:rsidR="00CE26FD">
        <w:rPr>
          <w:rFonts w:ascii="Times New Roman" w:hAnsi="Times New Roman" w:cs="Times New Roman"/>
        </w:rPr>
        <w:t>a la Constitución de 2008 y qué propuesta de diseño institucional contiene; la segunda cómo se aplicó dicho diseño normativo e institucional; finalmente, si es que un Estado que sacrifica los presupuestos liberales puede llamarse democracia.</w:t>
      </w:r>
    </w:p>
    <w:p w14:paraId="2D905292" w14:textId="77777777" w:rsidR="000B3D74" w:rsidRDefault="000B3D74" w:rsidP="000B3D74">
      <w:pPr>
        <w:spacing w:line="360" w:lineRule="auto"/>
        <w:jc w:val="both"/>
        <w:rPr>
          <w:rFonts w:ascii="Times New Roman" w:hAnsi="Times New Roman" w:cs="Times New Roman"/>
        </w:rPr>
      </w:pPr>
    </w:p>
    <w:p w14:paraId="736E8187" w14:textId="341085F8" w:rsidR="00CE26FD" w:rsidRPr="00437C98" w:rsidRDefault="00CE26FD" w:rsidP="000B3D74">
      <w:pPr>
        <w:spacing w:line="360" w:lineRule="auto"/>
        <w:jc w:val="both"/>
        <w:rPr>
          <w:rFonts w:ascii="Times New Roman" w:hAnsi="Times New Roman" w:cs="Times New Roman"/>
          <w:b/>
          <w:sz w:val="32"/>
          <w:szCs w:val="32"/>
        </w:rPr>
      </w:pPr>
      <w:r w:rsidRPr="00437C98">
        <w:rPr>
          <w:rFonts w:ascii="Times New Roman" w:hAnsi="Times New Roman" w:cs="Times New Roman"/>
          <w:b/>
          <w:sz w:val="32"/>
          <w:szCs w:val="32"/>
        </w:rPr>
        <w:t xml:space="preserve">La llegada del </w:t>
      </w:r>
      <w:proofErr w:type="spellStart"/>
      <w:r w:rsidRPr="00437C98">
        <w:rPr>
          <w:rFonts w:ascii="Times New Roman" w:hAnsi="Times New Roman" w:cs="Times New Roman"/>
          <w:b/>
          <w:sz w:val="32"/>
          <w:szCs w:val="32"/>
        </w:rPr>
        <w:t>correísmo</w:t>
      </w:r>
      <w:proofErr w:type="spellEnd"/>
    </w:p>
    <w:p w14:paraId="5420E237" w14:textId="77777777" w:rsidR="00C06A93" w:rsidRDefault="00C06A93" w:rsidP="00AD0FEE">
      <w:pPr>
        <w:spacing w:line="360" w:lineRule="auto"/>
        <w:ind w:firstLine="708"/>
        <w:jc w:val="both"/>
        <w:rPr>
          <w:rFonts w:ascii="Times New Roman" w:hAnsi="Times New Roman" w:cs="Times New Roman"/>
        </w:rPr>
      </w:pPr>
    </w:p>
    <w:p w14:paraId="2398B2CF" w14:textId="06E68CE4" w:rsidR="00CE26FD" w:rsidRDefault="00CE26FD" w:rsidP="00AD0FEE">
      <w:pPr>
        <w:spacing w:line="360" w:lineRule="auto"/>
        <w:ind w:firstLine="708"/>
        <w:jc w:val="both"/>
        <w:rPr>
          <w:rFonts w:ascii="Times New Roman" w:hAnsi="Times New Roman" w:cs="Times New Roman"/>
        </w:rPr>
      </w:pPr>
      <w:r>
        <w:rPr>
          <w:rFonts w:ascii="Times New Roman" w:hAnsi="Times New Roman" w:cs="Times New Roman"/>
        </w:rPr>
        <w:t xml:space="preserve">En el año 2006, la situación del Estado ecuatoriano era crítica, </w:t>
      </w:r>
      <w:r w:rsidR="00F029FF">
        <w:rPr>
          <w:rFonts w:ascii="Times New Roman" w:hAnsi="Times New Roman" w:cs="Times New Roman"/>
        </w:rPr>
        <w:t>existía mucho descontento popular sobre las élites políticas, la apatía política era inmensa como consecuencia de pobres liderazgos políticos, la crisis de los partidos políticos tradicionales que no atraí</w:t>
      </w:r>
      <w:r w:rsidR="002C5F98">
        <w:rPr>
          <w:rFonts w:ascii="Times New Roman" w:hAnsi="Times New Roman" w:cs="Times New Roman"/>
        </w:rPr>
        <w:t>an a nuevos miembros,</w:t>
      </w:r>
      <w:r w:rsidR="00F029FF">
        <w:rPr>
          <w:rFonts w:ascii="Times New Roman" w:hAnsi="Times New Roman" w:cs="Times New Roman"/>
        </w:rPr>
        <w:t xml:space="preserve"> la institucionalidad era muy débil</w:t>
      </w:r>
      <w:r w:rsidR="002C5F98">
        <w:rPr>
          <w:rFonts w:ascii="Times New Roman" w:hAnsi="Times New Roman" w:cs="Times New Roman"/>
        </w:rPr>
        <w:t xml:space="preserve"> lo que, además, significaba un goce relativo de derechos humanos, prefiriéndose los civiles y políticos y</w:t>
      </w:r>
      <w:r w:rsidR="00F029FF">
        <w:rPr>
          <w:rFonts w:ascii="Times New Roman" w:hAnsi="Times New Roman" w:cs="Times New Roman"/>
        </w:rPr>
        <w:t xml:space="preserve"> sacrificándose los derechos económicos, sociales y culturales. </w:t>
      </w:r>
      <w:r w:rsidR="002C5F98">
        <w:rPr>
          <w:rFonts w:ascii="Times New Roman" w:hAnsi="Times New Roman" w:cs="Times New Roman"/>
        </w:rPr>
        <w:t>Es decir, los ecuatorianos la institucionalidad se preocupaba especialmente por garantizar el derecho a la propiedad, ciertas libertades civiles, la libertad de expresión de los grandes medios de comunicación, la flexibilización laboral, entre otros; en tanto que existía una exigua institucionalidad que garantice derechos como el de vivienda, salud, educación. La desconfianza en la clase política provocaba que en las calles se grite «¡que se vayan todos!».</w:t>
      </w:r>
    </w:p>
    <w:p w14:paraId="5BB697B3" w14:textId="631A4319" w:rsidR="002C5F98" w:rsidRDefault="002C5F98" w:rsidP="00AD0FEE">
      <w:pPr>
        <w:spacing w:line="360" w:lineRule="auto"/>
        <w:ind w:firstLine="708"/>
        <w:jc w:val="both"/>
        <w:rPr>
          <w:rFonts w:ascii="Times New Roman" w:hAnsi="Times New Roman" w:cs="Times New Roman"/>
        </w:rPr>
      </w:pPr>
      <w:r>
        <w:rPr>
          <w:rFonts w:ascii="Times New Roman" w:hAnsi="Times New Roman" w:cs="Times New Roman"/>
        </w:rPr>
        <w:t xml:space="preserve">En este estado de cosas, la llegada a la arena política de un joven economista, con un perfil académico y con preocupaciones sociales, fue suficiente para ver en este </w:t>
      </w:r>
      <w:r w:rsidRPr="002C5F98">
        <w:rPr>
          <w:rFonts w:ascii="Times New Roman" w:hAnsi="Times New Roman" w:cs="Times New Roman"/>
          <w:i/>
        </w:rPr>
        <w:t>outsider</w:t>
      </w:r>
      <w:r>
        <w:rPr>
          <w:rFonts w:ascii="Times New Roman" w:hAnsi="Times New Roman" w:cs="Times New Roman"/>
        </w:rPr>
        <w:t xml:space="preserve"> la posibilidad de «refundar el país». Rafael Correa Delgado no habría tenido plataforma política de no ser por el apoyo que tuvo de los líderes de los movimientos sociales de izquierda de aquel tiempo (movimientos de derechos humanos, movimientos de mujeres, </w:t>
      </w:r>
      <w:r>
        <w:rPr>
          <w:rFonts w:ascii="Times New Roman" w:hAnsi="Times New Roman" w:cs="Times New Roman"/>
        </w:rPr>
        <w:lastRenderedPageBreak/>
        <w:t xml:space="preserve">movimientos de indígenas, entre otros), quienes construyeron con él la imagen de ese líder que necesitábamos para asegurar una </w:t>
      </w:r>
      <w:r w:rsidR="00783FB6">
        <w:rPr>
          <w:rFonts w:ascii="Times New Roman" w:hAnsi="Times New Roman" w:cs="Times New Roman"/>
        </w:rPr>
        <w:t>nueva patria y sociedad</w:t>
      </w:r>
      <w:r w:rsidR="00715AF5">
        <w:rPr>
          <w:rStyle w:val="Refdenotaalpie"/>
          <w:rFonts w:ascii="Times New Roman" w:hAnsi="Times New Roman" w:cs="Times New Roman"/>
        </w:rPr>
        <w:footnoteReference w:id="2"/>
      </w:r>
      <w:r w:rsidR="00783FB6">
        <w:rPr>
          <w:rFonts w:ascii="Times New Roman" w:hAnsi="Times New Roman" w:cs="Times New Roman"/>
        </w:rPr>
        <w:t xml:space="preserve">. Es </w:t>
      </w:r>
      <w:r w:rsidR="00715AF5">
        <w:rPr>
          <w:rFonts w:ascii="Times New Roman" w:hAnsi="Times New Roman" w:cs="Times New Roman"/>
        </w:rPr>
        <w:t xml:space="preserve">por eso que a los pocos meses de iniciado su gobierno, aprovechando su fortaleza política y el asesoramiento de operadores políticos de larga experiencia, promovió en el Congreso Nacional la posibilidad de convocar a </w:t>
      </w:r>
      <w:r w:rsidR="0071422E">
        <w:rPr>
          <w:rFonts w:ascii="Times New Roman" w:hAnsi="Times New Roman" w:cs="Times New Roman"/>
        </w:rPr>
        <w:t xml:space="preserve">una nueva Asamblea Constituyente que permita desmantelar las instituciones fruto de la «larga noche neoliberal», frase que se volvió muletilla en el </w:t>
      </w:r>
      <w:proofErr w:type="spellStart"/>
      <w:r w:rsidR="0071422E">
        <w:rPr>
          <w:rFonts w:ascii="Times New Roman" w:hAnsi="Times New Roman" w:cs="Times New Roman"/>
        </w:rPr>
        <w:t>correísmo</w:t>
      </w:r>
      <w:proofErr w:type="spellEnd"/>
      <w:r w:rsidR="0071422E">
        <w:rPr>
          <w:rFonts w:ascii="Times New Roman" w:hAnsi="Times New Roman" w:cs="Times New Roman"/>
        </w:rPr>
        <w:t xml:space="preserve"> para fijar la idea en los ecuatorianos de que con la Revolución Ciudadana se enterraría el neoliberalismo propio de los 90.</w:t>
      </w:r>
    </w:p>
    <w:p w14:paraId="74A98C67" w14:textId="768CF55C" w:rsidR="00F1049C" w:rsidRDefault="0071422E" w:rsidP="00AD0FEE">
      <w:pPr>
        <w:spacing w:line="360" w:lineRule="auto"/>
        <w:ind w:firstLine="708"/>
        <w:jc w:val="both"/>
        <w:rPr>
          <w:rFonts w:ascii="Times New Roman" w:hAnsi="Times New Roman" w:cs="Times New Roman"/>
        </w:rPr>
      </w:pPr>
      <w:r>
        <w:rPr>
          <w:rFonts w:ascii="Times New Roman" w:hAnsi="Times New Roman" w:cs="Times New Roman"/>
        </w:rPr>
        <w:t xml:space="preserve">La Constitución vigente entre 1998 y 2008 </w:t>
      </w:r>
      <w:r w:rsidR="006156C7">
        <w:rPr>
          <w:rFonts w:ascii="Times New Roman" w:hAnsi="Times New Roman" w:cs="Times New Roman"/>
        </w:rPr>
        <w:t>caracterizaba a Ecuador como «</w:t>
      </w:r>
      <w:r w:rsidR="006156C7" w:rsidRPr="006156C7">
        <w:rPr>
          <w:rFonts w:ascii="Times New Roman" w:hAnsi="Times New Roman" w:cs="Times New Roman"/>
        </w:rPr>
        <w:t>un estado social de derecho, soberano, unitario, independiente, democrático, pluricultural y multiétnico. Su gobierno es Republicano, presidencial, electivo, representativo, responsable, alternativo, participativo y de administración descentralizada</w:t>
      </w:r>
      <w:r w:rsidR="006156C7">
        <w:rPr>
          <w:rFonts w:ascii="Times New Roman" w:hAnsi="Times New Roman" w:cs="Times New Roman"/>
        </w:rPr>
        <w:t>». Estos rasgos fueron acompañados de un diseño institucional clásico en este país, es decir, se garantizaban derechos fundamentales civiles, políticos, sociales, económicos e, incluso, de los pueblos y nacionalidades indígenas, pero los mecanismos para hacerlos efectivos eran muy débiles</w:t>
      </w:r>
      <w:r w:rsidR="00960E5C">
        <w:rPr>
          <w:rFonts w:ascii="Times New Roman" w:hAnsi="Times New Roman" w:cs="Times New Roman"/>
        </w:rPr>
        <w:t>, especialmente si se trataba de derechos que no sean civiles y políticos</w:t>
      </w:r>
      <w:r w:rsidR="006156C7">
        <w:rPr>
          <w:rFonts w:ascii="Times New Roman" w:hAnsi="Times New Roman" w:cs="Times New Roman"/>
        </w:rPr>
        <w:t xml:space="preserve">, así como mecanismos de participación social que se limitaban a </w:t>
      </w:r>
      <w:r w:rsidR="00960E5C">
        <w:rPr>
          <w:rFonts w:ascii="Times New Roman" w:hAnsi="Times New Roman" w:cs="Times New Roman"/>
        </w:rPr>
        <w:t xml:space="preserve">garantizar elecciones periódicas, consulta popular y la participación por medio de los partidos políticos. </w:t>
      </w:r>
    </w:p>
    <w:p w14:paraId="412B402B" w14:textId="7256F9EC" w:rsidR="00364A1D" w:rsidRDefault="00364A1D" w:rsidP="00AD0FEE">
      <w:pPr>
        <w:spacing w:line="360" w:lineRule="auto"/>
        <w:ind w:firstLine="708"/>
        <w:jc w:val="both"/>
        <w:rPr>
          <w:rFonts w:ascii="Times New Roman" w:hAnsi="Times New Roman" w:cs="Times New Roman"/>
        </w:rPr>
      </w:pPr>
      <w:r>
        <w:rPr>
          <w:rFonts w:ascii="Times New Roman" w:hAnsi="Times New Roman" w:cs="Times New Roman"/>
        </w:rPr>
        <w:t xml:space="preserve">Los actores políticos de la época eran los mismos que de los años 90 pero mucho más debilitados por varios motivos. Los partidos políticos como Izquierda Democrática, Partido Social Cristiano, Partido Renovador Institucional Acción Nacional, Movimiento Popular Democrático, Partido </w:t>
      </w:r>
      <w:proofErr w:type="spellStart"/>
      <w:r>
        <w:rPr>
          <w:rFonts w:ascii="Times New Roman" w:hAnsi="Times New Roman" w:cs="Times New Roman"/>
        </w:rPr>
        <w:t>Roldosista</w:t>
      </w:r>
      <w:proofErr w:type="spellEnd"/>
      <w:r>
        <w:rPr>
          <w:rFonts w:ascii="Times New Roman" w:hAnsi="Times New Roman" w:cs="Times New Roman"/>
        </w:rPr>
        <w:t xml:space="preserve"> Ecuatoriano, se caracterizaban por su dependencia de personalismos, existían líderes que se consideraban los «dueños del partido», eso provocaba, por supuesto, la poca renovació</w:t>
      </w:r>
      <w:r w:rsidR="00E660F0">
        <w:rPr>
          <w:rFonts w:ascii="Times New Roman" w:hAnsi="Times New Roman" w:cs="Times New Roman"/>
        </w:rPr>
        <w:t>n de sus cuadros, la inclusión marginal de las mujeres y sus demandas, discursos ajenos a las demandas sociales por el reconocimiento de la diversidad cultural o derechos ambientales, en fin, partidos políticos con los cuales la mayoría de ecuatorianos no podían sentirse representados.</w:t>
      </w:r>
    </w:p>
    <w:p w14:paraId="07567499" w14:textId="77777777" w:rsidR="009C35E2" w:rsidRDefault="009C35E2" w:rsidP="00AD0FEE">
      <w:pPr>
        <w:spacing w:line="360" w:lineRule="auto"/>
        <w:ind w:firstLine="708"/>
        <w:jc w:val="both"/>
        <w:rPr>
          <w:rFonts w:ascii="Times New Roman" w:hAnsi="Times New Roman" w:cs="Times New Roman"/>
        </w:rPr>
      </w:pPr>
      <w:proofErr w:type="gramStart"/>
      <w:r>
        <w:rPr>
          <w:rFonts w:ascii="Times New Roman" w:hAnsi="Times New Roman" w:cs="Times New Roman"/>
        </w:rPr>
        <w:t>Además</w:t>
      </w:r>
      <w:proofErr w:type="gramEnd"/>
      <w:r>
        <w:rPr>
          <w:rFonts w:ascii="Times New Roman" w:hAnsi="Times New Roman" w:cs="Times New Roman"/>
        </w:rPr>
        <w:t xml:space="preserve"> no puede dejar de considerarse el contexto político de la región, Venezuela, Bolivia, Argentina estaban superando profundas crisis políticas y sociales y también habían accedido al poder grandes líderes con reivindicaciones sociales. </w:t>
      </w:r>
    </w:p>
    <w:p w14:paraId="6D3FC9A4" w14:textId="72DE87F6" w:rsidR="009C35E2" w:rsidRDefault="009C35E2" w:rsidP="00AD0FEE">
      <w:pPr>
        <w:spacing w:line="360" w:lineRule="auto"/>
        <w:ind w:firstLine="708"/>
        <w:jc w:val="both"/>
        <w:rPr>
          <w:rFonts w:ascii="Times New Roman" w:hAnsi="Times New Roman" w:cs="Times New Roman"/>
        </w:rPr>
      </w:pPr>
      <w:r w:rsidRPr="008A215A">
        <w:rPr>
          <w:rFonts w:ascii="Times New Roman" w:hAnsi="Times New Roman" w:cs="Times New Roman"/>
          <w:lang w:val="es-EC"/>
        </w:rPr>
        <w:lastRenderedPageBreak/>
        <w:t>En muchos países de Latinoamérica en la segunda mitad del siglo XX se emprendieron procesos para realizar reformas constitucionales y dictar nuevas constituciones;</w:t>
      </w:r>
      <w:r w:rsidRPr="008A215A">
        <w:rPr>
          <w:rStyle w:val="Refdenotaalpie"/>
          <w:rFonts w:ascii="Times New Roman" w:hAnsi="Times New Roman" w:cs="Times New Roman"/>
          <w:lang w:val="es-EC"/>
        </w:rPr>
        <w:footnoteReference w:id="3"/>
      </w:r>
      <w:r w:rsidRPr="008A215A">
        <w:rPr>
          <w:rFonts w:ascii="Times New Roman" w:hAnsi="Times New Roman" w:cs="Times New Roman"/>
          <w:lang w:val="es-EC"/>
        </w:rPr>
        <w:t xml:space="preserve"> en unos casos al haber superado regímenes dictatoriales como Brasil</w:t>
      </w:r>
      <w:r w:rsidRPr="008A215A">
        <w:rPr>
          <w:rStyle w:val="Refdenotaalpie"/>
          <w:rFonts w:ascii="Times New Roman" w:hAnsi="Times New Roman" w:cs="Times New Roman"/>
          <w:lang w:val="es-EC"/>
        </w:rPr>
        <w:footnoteReference w:id="4"/>
      </w:r>
      <w:r w:rsidRPr="008A215A">
        <w:rPr>
          <w:rFonts w:ascii="Times New Roman" w:hAnsi="Times New Roman" w:cs="Times New Roman"/>
          <w:lang w:val="es-EC"/>
        </w:rPr>
        <w:t xml:space="preserve"> y Argentina;</w:t>
      </w:r>
      <w:r w:rsidRPr="008A215A">
        <w:rPr>
          <w:rStyle w:val="Refdenotaalpie"/>
          <w:rFonts w:ascii="Times New Roman" w:hAnsi="Times New Roman" w:cs="Times New Roman"/>
          <w:lang w:val="es-EC"/>
        </w:rPr>
        <w:footnoteReference w:id="5"/>
      </w:r>
      <w:r w:rsidRPr="008A215A">
        <w:rPr>
          <w:rFonts w:ascii="Times New Roman" w:hAnsi="Times New Roman" w:cs="Times New Roman"/>
          <w:lang w:val="es-EC"/>
        </w:rPr>
        <w:t xml:space="preserve"> en otros para consolidar las democracias con problemas de legitimidad como México y Colombia;</w:t>
      </w:r>
      <w:r w:rsidRPr="008A215A">
        <w:rPr>
          <w:rStyle w:val="Refdenotaalpie"/>
          <w:rFonts w:ascii="Times New Roman" w:hAnsi="Times New Roman" w:cs="Times New Roman"/>
          <w:lang w:val="es-EC"/>
        </w:rPr>
        <w:footnoteReference w:id="6"/>
      </w:r>
      <w:r>
        <w:rPr>
          <w:rFonts w:ascii="Times New Roman" w:hAnsi="Times New Roman" w:cs="Times New Roman"/>
          <w:lang w:val="es-EC"/>
        </w:rPr>
        <w:t xml:space="preserve"> y, otros por «</w:t>
      </w:r>
      <w:r w:rsidRPr="008A215A">
        <w:rPr>
          <w:rFonts w:ascii="Times New Roman" w:hAnsi="Times New Roman" w:cs="Times New Roman"/>
          <w:lang w:val="es-EC"/>
        </w:rPr>
        <w:t>el derrumbe del sistema de partidos anterior y el ascenso de nuevas fuerzas políticas</w:t>
      </w:r>
      <w:r>
        <w:rPr>
          <w:rFonts w:ascii="Times New Roman" w:hAnsi="Times New Roman" w:cs="Times New Roman"/>
          <w:lang w:val="es-EC"/>
        </w:rPr>
        <w:t>»</w:t>
      </w:r>
      <w:r w:rsidRPr="008A215A">
        <w:rPr>
          <w:rStyle w:val="Refdenotaalpie"/>
          <w:rFonts w:ascii="Times New Roman" w:hAnsi="Times New Roman" w:cs="Times New Roman"/>
          <w:lang w:val="es-EC"/>
        </w:rPr>
        <w:t xml:space="preserve"> </w:t>
      </w:r>
      <w:r>
        <w:rPr>
          <w:rFonts w:ascii="Times New Roman" w:hAnsi="Times New Roman" w:cs="Times New Roman"/>
          <w:lang w:val="es-EC"/>
        </w:rPr>
        <w:t>(Uprimny, 2011: 109)</w:t>
      </w:r>
      <w:r w:rsidRPr="008A215A">
        <w:rPr>
          <w:rFonts w:ascii="Times New Roman" w:hAnsi="Times New Roman" w:cs="Times New Roman"/>
          <w:lang w:val="es-EC"/>
        </w:rPr>
        <w:t xml:space="preserve"> como en Ecuador y Bolivia.</w:t>
      </w:r>
      <w:r w:rsidRPr="008A215A">
        <w:rPr>
          <w:rStyle w:val="Refdenotaalpie"/>
          <w:rFonts w:ascii="Times New Roman" w:hAnsi="Times New Roman" w:cs="Times New Roman"/>
          <w:lang w:val="es-EC"/>
        </w:rPr>
        <w:footnoteReference w:id="7"/>
      </w:r>
    </w:p>
    <w:p w14:paraId="5FDE856A" w14:textId="77777777" w:rsidR="00A96D54" w:rsidRDefault="00A96D54" w:rsidP="00A96D54">
      <w:pPr>
        <w:spacing w:line="360" w:lineRule="auto"/>
        <w:jc w:val="both"/>
        <w:rPr>
          <w:rFonts w:ascii="Times New Roman" w:hAnsi="Times New Roman" w:cs="Times New Roman"/>
        </w:rPr>
      </w:pPr>
    </w:p>
    <w:p w14:paraId="04920F06" w14:textId="2F508823" w:rsidR="00E660F0" w:rsidRPr="00437C98" w:rsidRDefault="00AD6CC4" w:rsidP="00A96D54">
      <w:pPr>
        <w:spacing w:line="360" w:lineRule="auto"/>
        <w:jc w:val="both"/>
        <w:rPr>
          <w:rFonts w:ascii="Times New Roman" w:hAnsi="Times New Roman" w:cs="Times New Roman"/>
          <w:b/>
          <w:sz w:val="32"/>
          <w:szCs w:val="32"/>
        </w:rPr>
      </w:pPr>
      <w:r w:rsidRPr="00437C98">
        <w:rPr>
          <w:rFonts w:ascii="Times New Roman" w:hAnsi="Times New Roman" w:cs="Times New Roman"/>
          <w:b/>
          <w:sz w:val="32"/>
          <w:szCs w:val="32"/>
        </w:rPr>
        <w:t>La Constitución de Montecristi</w:t>
      </w:r>
    </w:p>
    <w:p w14:paraId="76B11FDA" w14:textId="77777777" w:rsidR="00A96D54" w:rsidRDefault="00A96D54" w:rsidP="00A96D54">
      <w:pPr>
        <w:spacing w:line="360" w:lineRule="auto"/>
        <w:jc w:val="both"/>
        <w:rPr>
          <w:rFonts w:ascii="Times New Roman" w:hAnsi="Times New Roman" w:cs="Times New Roman"/>
        </w:rPr>
      </w:pPr>
    </w:p>
    <w:p w14:paraId="31F9A3D4" w14:textId="46BFE9FB" w:rsidR="003E6F93" w:rsidRDefault="00F96BEB" w:rsidP="00AD0FEE">
      <w:pPr>
        <w:spacing w:line="360" w:lineRule="auto"/>
        <w:ind w:firstLine="708"/>
        <w:jc w:val="both"/>
        <w:rPr>
          <w:rFonts w:ascii="Times New Roman" w:hAnsi="Times New Roman" w:cs="Times New Roman"/>
        </w:rPr>
      </w:pPr>
      <w:r>
        <w:rPr>
          <w:rFonts w:ascii="Times New Roman" w:hAnsi="Times New Roman" w:cs="Times New Roman"/>
        </w:rPr>
        <w:t xml:space="preserve">La refundación del país comenzó también simbólicamente. La Asamblea para redactar una nueva Constitución no se la </w:t>
      </w:r>
      <w:r w:rsidR="003E6F93">
        <w:rPr>
          <w:rFonts w:ascii="Times New Roman" w:hAnsi="Times New Roman" w:cs="Times New Roman"/>
        </w:rPr>
        <w:t>hizo</w:t>
      </w:r>
      <w:r>
        <w:rPr>
          <w:rFonts w:ascii="Times New Roman" w:hAnsi="Times New Roman" w:cs="Times New Roman"/>
        </w:rPr>
        <w:t xml:space="preserve"> en la capital de la República, Quito, como históricamente había sucedido, sino en Montecristi, una pequeña ciudad ubicada en la provincia de Manabí en la costa ecuatoriana. </w:t>
      </w:r>
      <w:r w:rsidR="003E6F93">
        <w:rPr>
          <w:rFonts w:ascii="Times New Roman" w:hAnsi="Times New Roman" w:cs="Times New Roman"/>
        </w:rPr>
        <w:t>La Asamblea se caracterizó por motivar la participación masiva de los ecuatorianos y de los movimientos sociales; llegaron miles de personas hasta aquella ciudad para pedir ser escuchados y que la Carta recoja sus demandas casi siempre olvidadas o menospreciadas. Por supuesto, los movimientos más conservadores también tuvieron participación, pero su poca representación por medio de asambleí</w:t>
      </w:r>
      <w:r w:rsidR="004532AC">
        <w:rPr>
          <w:rFonts w:ascii="Times New Roman" w:hAnsi="Times New Roman" w:cs="Times New Roman"/>
        </w:rPr>
        <w:t>stas, fue la causa de que sus demandas no sean del todo atendidas.</w:t>
      </w:r>
    </w:p>
    <w:p w14:paraId="1F271FD2" w14:textId="77777777" w:rsidR="00AD41F4" w:rsidRDefault="004532AC" w:rsidP="00AD0FEE">
      <w:pPr>
        <w:spacing w:line="360" w:lineRule="auto"/>
        <w:ind w:firstLine="708"/>
        <w:jc w:val="both"/>
        <w:rPr>
          <w:rFonts w:ascii="Times New Roman" w:hAnsi="Times New Roman" w:cs="Times New Roman"/>
        </w:rPr>
      </w:pPr>
      <w:r>
        <w:rPr>
          <w:rFonts w:ascii="Times New Roman" w:hAnsi="Times New Roman" w:cs="Times New Roman"/>
        </w:rPr>
        <w:t xml:space="preserve">De esta forma, </w:t>
      </w:r>
      <w:r w:rsidR="009C35E2">
        <w:rPr>
          <w:rFonts w:ascii="Times New Roman" w:hAnsi="Times New Roman" w:cs="Times New Roman"/>
        </w:rPr>
        <w:t>y l</w:t>
      </w:r>
      <w:r w:rsidR="00AD6CC4">
        <w:rPr>
          <w:rFonts w:ascii="Times New Roman" w:hAnsi="Times New Roman" w:cs="Times New Roman"/>
        </w:rPr>
        <w:t xml:space="preserve">uego de varios meses de discusión </w:t>
      </w:r>
      <w:r w:rsidR="009C35E2">
        <w:rPr>
          <w:rFonts w:ascii="Times New Roman" w:hAnsi="Times New Roman" w:cs="Times New Roman"/>
        </w:rPr>
        <w:t>se aprobó mediante consulta popular la Constitución de Montecristi que trajo varias novedades que deben destacarse. Primero</w:t>
      </w:r>
      <w:r w:rsidR="00A86623">
        <w:rPr>
          <w:rFonts w:ascii="Times New Roman" w:hAnsi="Times New Roman" w:cs="Times New Roman"/>
        </w:rPr>
        <w:t xml:space="preserve">, la nueva ola del constitucionalismo influyó mucho en la concepción del Estado, así, se lo </w:t>
      </w:r>
      <w:r w:rsidR="009C35E2">
        <w:rPr>
          <w:rFonts w:ascii="Times New Roman" w:hAnsi="Times New Roman" w:cs="Times New Roman"/>
        </w:rPr>
        <w:t>caracterizó como «</w:t>
      </w:r>
      <w:r w:rsidR="00A86623" w:rsidRPr="00A86623">
        <w:rPr>
          <w:rFonts w:ascii="Times New Roman" w:hAnsi="Times New Roman" w:cs="Times New Roman"/>
          <w:i/>
        </w:rPr>
        <w:t>Estado</w:t>
      </w:r>
      <w:r w:rsidR="00A86623">
        <w:rPr>
          <w:rFonts w:ascii="Times New Roman" w:hAnsi="Times New Roman" w:cs="Times New Roman"/>
        </w:rPr>
        <w:t xml:space="preserve"> </w:t>
      </w:r>
      <w:r w:rsidR="009C35E2">
        <w:rPr>
          <w:rFonts w:ascii="Times New Roman" w:hAnsi="Times New Roman" w:cs="Times New Roman"/>
        </w:rPr>
        <w:t xml:space="preserve">constitucional de </w:t>
      </w:r>
      <w:r w:rsidR="009C35E2" w:rsidRPr="009C35E2">
        <w:rPr>
          <w:rFonts w:ascii="Times New Roman" w:hAnsi="Times New Roman" w:cs="Times New Roman"/>
          <w:i/>
        </w:rPr>
        <w:t>derechos</w:t>
      </w:r>
      <w:r w:rsidR="009C35E2">
        <w:rPr>
          <w:rFonts w:ascii="Times New Roman" w:hAnsi="Times New Roman" w:cs="Times New Roman"/>
        </w:rPr>
        <w:t xml:space="preserve"> y de justicia»; </w:t>
      </w:r>
      <w:r w:rsidR="00A86623">
        <w:rPr>
          <w:rFonts w:ascii="Times New Roman" w:hAnsi="Times New Roman" w:cs="Times New Roman"/>
        </w:rPr>
        <w:t xml:space="preserve">siendo el </w:t>
      </w:r>
      <w:r w:rsidR="00A86623">
        <w:rPr>
          <w:rFonts w:ascii="Times New Roman" w:hAnsi="Times New Roman" w:cs="Times New Roman"/>
        </w:rPr>
        <w:lastRenderedPageBreak/>
        <w:t>único de la región en denominarlo de esta fo</w:t>
      </w:r>
      <w:r w:rsidR="00117382">
        <w:rPr>
          <w:rFonts w:ascii="Times New Roman" w:hAnsi="Times New Roman" w:cs="Times New Roman"/>
        </w:rPr>
        <w:t>rma. Esta denominación implica un cambio profundo en la concepción de las instituciones y de la sociedad como tal. Y es que</w:t>
      </w:r>
      <w:r w:rsidR="0028721C">
        <w:rPr>
          <w:rFonts w:ascii="Times New Roman" w:hAnsi="Times New Roman" w:cs="Times New Roman"/>
        </w:rPr>
        <w:t>,</w:t>
      </w:r>
      <w:r w:rsidR="00117382">
        <w:rPr>
          <w:rFonts w:ascii="Times New Roman" w:hAnsi="Times New Roman" w:cs="Times New Roman"/>
        </w:rPr>
        <w:t xml:space="preserve"> al ser un Estado constitucional, la referencia para la actuación pública deja de ser la ley para pasar a ser la Constitución que </w:t>
      </w:r>
      <w:r w:rsidR="0028721C">
        <w:rPr>
          <w:rFonts w:ascii="Times New Roman" w:hAnsi="Times New Roman" w:cs="Times New Roman"/>
        </w:rPr>
        <w:t xml:space="preserve">con ello gana normatividad, deja de ser un documento meramente programático y con buenas intenciones. Asimismo, la categoría «Estado de derechos» </w:t>
      </w:r>
      <w:r w:rsidR="001E705C">
        <w:rPr>
          <w:rFonts w:ascii="Times New Roman" w:hAnsi="Times New Roman" w:cs="Times New Roman"/>
        </w:rPr>
        <w:t>implica que la razón de ser del Estado son los derechos humanos y fundamen</w:t>
      </w:r>
      <w:r w:rsidR="001377E7">
        <w:rPr>
          <w:rFonts w:ascii="Times New Roman" w:hAnsi="Times New Roman" w:cs="Times New Roman"/>
        </w:rPr>
        <w:t xml:space="preserve">tales de los ecuatorianos, de tal forma que en caso de contradicción entre las normas jurídicas –el derecho- y los </w:t>
      </w:r>
      <w:r w:rsidR="00AD41F4">
        <w:rPr>
          <w:rFonts w:ascii="Times New Roman" w:hAnsi="Times New Roman" w:cs="Times New Roman"/>
        </w:rPr>
        <w:t>derechos fundamentales, se deben</w:t>
      </w:r>
      <w:r w:rsidR="001377E7">
        <w:rPr>
          <w:rFonts w:ascii="Times New Roman" w:hAnsi="Times New Roman" w:cs="Times New Roman"/>
        </w:rPr>
        <w:t xml:space="preserve"> aplicar los segundos.</w:t>
      </w:r>
      <w:r w:rsidR="001377E7">
        <w:rPr>
          <w:rStyle w:val="Refdenotaalpie"/>
          <w:rFonts w:ascii="Times New Roman" w:hAnsi="Times New Roman" w:cs="Times New Roman"/>
        </w:rPr>
        <w:footnoteReference w:id="8"/>
      </w:r>
      <w:r w:rsidR="00AD41F4">
        <w:rPr>
          <w:rFonts w:ascii="Times New Roman" w:hAnsi="Times New Roman" w:cs="Times New Roman"/>
        </w:rPr>
        <w:t xml:space="preserve"> </w:t>
      </w:r>
    </w:p>
    <w:p w14:paraId="7EC30936" w14:textId="155A263A" w:rsidR="00657CBB" w:rsidRDefault="00AD41F4" w:rsidP="00AD0FEE">
      <w:pPr>
        <w:spacing w:line="360" w:lineRule="auto"/>
        <w:ind w:firstLine="708"/>
        <w:jc w:val="both"/>
        <w:rPr>
          <w:rFonts w:ascii="Times New Roman" w:hAnsi="Times New Roman" w:cs="Times New Roman"/>
        </w:rPr>
      </w:pPr>
      <w:r>
        <w:rPr>
          <w:rFonts w:ascii="Times New Roman" w:hAnsi="Times New Roman" w:cs="Times New Roman"/>
        </w:rPr>
        <w:t xml:space="preserve">Esta última idea va de la mano de </w:t>
      </w:r>
      <w:r w:rsidR="00D76363">
        <w:rPr>
          <w:rFonts w:ascii="Times New Roman" w:hAnsi="Times New Roman" w:cs="Times New Roman"/>
        </w:rPr>
        <w:t>una</w:t>
      </w:r>
      <w:r>
        <w:rPr>
          <w:rFonts w:ascii="Times New Roman" w:hAnsi="Times New Roman" w:cs="Times New Roman"/>
        </w:rPr>
        <w:t xml:space="preserve"> categoría valorativa: la justicia. </w:t>
      </w:r>
      <w:r w:rsidR="00D76363">
        <w:rPr>
          <w:rFonts w:ascii="Times New Roman" w:hAnsi="Times New Roman" w:cs="Times New Roman"/>
        </w:rPr>
        <w:t xml:space="preserve">Las autoridades públicas, deben </w:t>
      </w:r>
      <w:r w:rsidR="00657CBB">
        <w:rPr>
          <w:rFonts w:ascii="Times New Roman" w:hAnsi="Times New Roman" w:cs="Times New Roman"/>
        </w:rPr>
        <w:t xml:space="preserve">actuar conforme lo mandan los derechos y la justicia y </w:t>
      </w:r>
      <w:r w:rsidR="00D76363">
        <w:rPr>
          <w:rFonts w:ascii="Times New Roman" w:hAnsi="Times New Roman" w:cs="Times New Roman"/>
        </w:rPr>
        <w:t xml:space="preserve">asegurar </w:t>
      </w:r>
      <w:r w:rsidR="00657CBB">
        <w:rPr>
          <w:rFonts w:ascii="Times New Roman" w:hAnsi="Times New Roman" w:cs="Times New Roman"/>
        </w:rPr>
        <w:t xml:space="preserve">que toda norma </w:t>
      </w:r>
      <w:proofErr w:type="spellStart"/>
      <w:r w:rsidR="00657CBB">
        <w:rPr>
          <w:rFonts w:ascii="Times New Roman" w:hAnsi="Times New Roman" w:cs="Times New Roman"/>
        </w:rPr>
        <w:t>infraconstitucionales</w:t>
      </w:r>
      <w:proofErr w:type="spellEnd"/>
      <w:r w:rsidR="00657CBB">
        <w:rPr>
          <w:rFonts w:ascii="Times New Roman" w:hAnsi="Times New Roman" w:cs="Times New Roman"/>
        </w:rPr>
        <w:t xml:space="preserve"> o política pública se adecue formal y materialmente a esos derechos y justicia</w:t>
      </w:r>
      <w:r w:rsidR="0030002D">
        <w:rPr>
          <w:rFonts w:ascii="Times New Roman" w:hAnsi="Times New Roman" w:cs="Times New Roman"/>
        </w:rPr>
        <w:t xml:space="preserve">. </w:t>
      </w:r>
      <w:r w:rsidR="00657CBB">
        <w:rPr>
          <w:rFonts w:ascii="Times New Roman" w:hAnsi="Times New Roman" w:cs="Times New Roman"/>
        </w:rPr>
        <w:t>L</w:t>
      </w:r>
      <w:r w:rsidR="0030002D">
        <w:rPr>
          <w:rFonts w:ascii="Times New Roman" w:hAnsi="Times New Roman" w:cs="Times New Roman"/>
        </w:rPr>
        <w:t xml:space="preserve">a configuración del Estado ecuatoriano a partir de la Constitución de 2008 tiene un núcleo duro de valores como razón de ser y a alcanzar. </w:t>
      </w:r>
      <w:r w:rsidR="00981585">
        <w:rPr>
          <w:rFonts w:ascii="Times New Roman" w:hAnsi="Times New Roman" w:cs="Times New Roman"/>
        </w:rPr>
        <w:t xml:space="preserve">Y estos valores dejan de ser occidentales para </w:t>
      </w:r>
      <w:r w:rsidR="00657CBB">
        <w:rPr>
          <w:rFonts w:ascii="Times New Roman" w:hAnsi="Times New Roman" w:cs="Times New Roman"/>
        </w:rPr>
        <w:t>salvar</w:t>
      </w:r>
      <w:r w:rsidR="00981585">
        <w:rPr>
          <w:rFonts w:ascii="Times New Roman" w:hAnsi="Times New Roman" w:cs="Times New Roman"/>
        </w:rPr>
        <w:t xml:space="preserve"> del olvido y el menosprecio a valores «andinos», representados por la cosmovisión del buen vivir o </w:t>
      </w:r>
      <w:proofErr w:type="spellStart"/>
      <w:r w:rsidR="00981585" w:rsidRPr="00981585">
        <w:rPr>
          <w:rFonts w:ascii="Times New Roman" w:hAnsi="Times New Roman" w:cs="Times New Roman"/>
          <w:i/>
        </w:rPr>
        <w:t>sumak</w:t>
      </w:r>
      <w:proofErr w:type="spellEnd"/>
      <w:r w:rsidR="00981585" w:rsidRPr="00981585">
        <w:rPr>
          <w:rFonts w:ascii="Times New Roman" w:hAnsi="Times New Roman" w:cs="Times New Roman"/>
          <w:i/>
        </w:rPr>
        <w:t xml:space="preserve"> </w:t>
      </w:r>
      <w:proofErr w:type="spellStart"/>
      <w:r w:rsidR="00981585" w:rsidRPr="00981585">
        <w:rPr>
          <w:rFonts w:ascii="Times New Roman" w:hAnsi="Times New Roman" w:cs="Times New Roman"/>
          <w:i/>
        </w:rPr>
        <w:t>kawsay</w:t>
      </w:r>
      <w:proofErr w:type="spellEnd"/>
      <w:r w:rsidR="00981585">
        <w:rPr>
          <w:rFonts w:ascii="Times New Roman" w:hAnsi="Times New Roman" w:cs="Times New Roman"/>
        </w:rPr>
        <w:t xml:space="preserve">. </w:t>
      </w:r>
    </w:p>
    <w:p w14:paraId="0133F384" w14:textId="77777777" w:rsidR="00657CBB" w:rsidRDefault="00657CBB" w:rsidP="00AD0FEE">
      <w:pPr>
        <w:spacing w:line="360" w:lineRule="auto"/>
        <w:ind w:firstLine="706"/>
        <w:jc w:val="both"/>
        <w:rPr>
          <w:rFonts w:ascii="Times New Roman" w:hAnsi="Times New Roman" w:cs="Times New Roman"/>
        </w:rPr>
      </w:pPr>
      <w:r>
        <w:rPr>
          <w:rFonts w:ascii="Times New Roman" w:hAnsi="Times New Roman" w:cs="Times New Roman"/>
        </w:rPr>
        <w:t>L</w:t>
      </w:r>
      <w:r w:rsidRPr="00981585">
        <w:rPr>
          <w:rFonts w:ascii="Times New Roman" w:hAnsi="Times New Roman" w:cs="Times New Roman"/>
        </w:rPr>
        <w:t xml:space="preserve">as diferencias con las concepciones occidentales son abismales. </w:t>
      </w:r>
      <w:r>
        <w:rPr>
          <w:rFonts w:ascii="Times New Roman" w:hAnsi="Times New Roman" w:cs="Times New Roman"/>
        </w:rPr>
        <w:t>Se supera el individualismo y se rescata lo comunitario, lo colectivo; e</w:t>
      </w:r>
      <w:r w:rsidRPr="00981585">
        <w:rPr>
          <w:rFonts w:ascii="Times New Roman" w:hAnsi="Times New Roman" w:cs="Times New Roman"/>
        </w:rPr>
        <w:t>l principio del buen vivir se basa en la diversidad, en la relación con el otro, con todos los elementos de la realidad; no existe una división entre lo físico y lo inmaterial, entre la naturaleza y el ser humano; todo se complementa y, de esa manera, se encuentra el equilibrio, como presupuesto para alcanzar el buen vivir.</w:t>
      </w:r>
      <w:r>
        <w:rPr>
          <w:rStyle w:val="Refdenotaalpie"/>
          <w:rFonts w:ascii="Times New Roman" w:hAnsi="Times New Roman" w:cs="Times New Roman"/>
        </w:rPr>
        <w:footnoteReference w:id="9"/>
      </w:r>
    </w:p>
    <w:p w14:paraId="4D6F97C9" w14:textId="7A702961" w:rsidR="00981585" w:rsidRDefault="00657CBB" w:rsidP="00AD0FEE">
      <w:pPr>
        <w:spacing w:line="360" w:lineRule="auto"/>
        <w:ind w:firstLine="706"/>
        <w:jc w:val="both"/>
        <w:rPr>
          <w:rFonts w:ascii="Times New Roman" w:hAnsi="Times New Roman" w:cs="Times New Roman"/>
        </w:rPr>
      </w:pPr>
      <w:r>
        <w:rPr>
          <w:rFonts w:ascii="Times New Roman" w:hAnsi="Times New Roman" w:cs="Times New Roman"/>
        </w:rPr>
        <w:t>En consecuencia,</w:t>
      </w:r>
      <w:r w:rsidR="00981585" w:rsidRPr="00981585">
        <w:rPr>
          <w:rFonts w:ascii="Times New Roman" w:hAnsi="Times New Roman" w:cs="Times New Roman"/>
        </w:rPr>
        <w:t xml:space="preserve"> establecer </w:t>
      </w:r>
      <w:r w:rsidR="00AD0FEE">
        <w:rPr>
          <w:rFonts w:ascii="Times New Roman" w:hAnsi="Times New Roman" w:cs="Times New Roman"/>
        </w:rPr>
        <w:t>la categoría</w:t>
      </w:r>
      <w:r w:rsidR="00981585" w:rsidRPr="00981585">
        <w:rPr>
          <w:rFonts w:ascii="Times New Roman" w:hAnsi="Times New Roman" w:cs="Times New Roman"/>
        </w:rPr>
        <w:t xml:space="preserve"> del </w:t>
      </w:r>
      <w:proofErr w:type="spellStart"/>
      <w:r w:rsidR="00981585" w:rsidRPr="00981585">
        <w:rPr>
          <w:rFonts w:ascii="Times New Roman" w:hAnsi="Times New Roman" w:cs="Times New Roman"/>
        </w:rPr>
        <w:t>sumak</w:t>
      </w:r>
      <w:proofErr w:type="spellEnd"/>
      <w:r w:rsidR="00981585" w:rsidRPr="00981585">
        <w:rPr>
          <w:rFonts w:ascii="Times New Roman" w:hAnsi="Times New Roman" w:cs="Times New Roman"/>
        </w:rPr>
        <w:t xml:space="preserve"> </w:t>
      </w:r>
      <w:proofErr w:type="spellStart"/>
      <w:r w:rsidR="00981585" w:rsidRPr="00981585">
        <w:rPr>
          <w:rFonts w:ascii="Times New Roman" w:hAnsi="Times New Roman" w:cs="Times New Roman"/>
        </w:rPr>
        <w:t>kawsay</w:t>
      </w:r>
      <w:proofErr w:type="spellEnd"/>
      <w:r w:rsidR="00981585" w:rsidRPr="00981585">
        <w:rPr>
          <w:rFonts w:ascii="Times New Roman" w:hAnsi="Times New Roman" w:cs="Times New Roman"/>
        </w:rPr>
        <w:t xml:space="preserve"> como principio constitucional es un intento de cambio de paradigma. Trascender el carácter colonizador </w:t>
      </w:r>
      <w:r w:rsidR="00981585" w:rsidRPr="00981585">
        <w:rPr>
          <w:rFonts w:ascii="Times New Roman" w:hAnsi="Times New Roman" w:cs="Times New Roman"/>
        </w:rPr>
        <w:lastRenderedPageBreak/>
        <w:t>de la modernidad y aspirar a un diálogo intercultural, un diálogo entre saberes.</w:t>
      </w:r>
      <w:r w:rsidR="00AD0FEE">
        <w:rPr>
          <w:rFonts w:ascii="Times New Roman" w:hAnsi="Times New Roman" w:cs="Times New Roman"/>
        </w:rPr>
        <w:t xml:space="preserve"> </w:t>
      </w:r>
      <w:r w:rsidR="00981585" w:rsidRPr="00981585">
        <w:rPr>
          <w:rFonts w:ascii="Times New Roman" w:hAnsi="Times New Roman" w:cs="Times New Roman"/>
        </w:rPr>
        <w:t xml:space="preserve">El preámbulo de la Constitución señala que el pueblo soberano del Ecuador ha decidido construir una forma de convivencia en diversidad y armonía con la naturaleza, para alcanzar el buen vivir, el </w:t>
      </w:r>
      <w:proofErr w:type="spellStart"/>
      <w:r w:rsidR="00981585" w:rsidRPr="00981585">
        <w:rPr>
          <w:rFonts w:ascii="Times New Roman" w:hAnsi="Times New Roman" w:cs="Times New Roman"/>
        </w:rPr>
        <w:t>sumak</w:t>
      </w:r>
      <w:proofErr w:type="spellEnd"/>
      <w:r w:rsidR="00981585" w:rsidRPr="00981585">
        <w:rPr>
          <w:rFonts w:ascii="Times New Roman" w:hAnsi="Times New Roman" w:cs="Times New Roman"/>
        </w:rPr>
        <w:t xml:space="preserve"> </w:t>
      </w:r>
      <w:proofErr w:type="spellStart"/>
      <w:r w:rsidR="00981585" w:rsidRPr="00981585">
        <w:rPr>
          <w:rFonts w:ascii="Times New Roman" w:hAnsi="Times New Roman" w:cs="Times New Roman"/>
        </w:rPr>
        <w:t>kawsay</w:t>
      </w:r>
      <w:proofErr w:type="spellEnd"/>
      <w:r w:rsidR="00981585" w:rsidRPr="00981585">
        <w:rPr>
          <w:rFonts w:ascii="Times New Roman" w:hAnsi="Times New Roman" w:cs="Times New Roman"/>
        </w:rPr>
        <w:t xml:space="preserve">. Dicha declaración muestra de manera clara la intención de transformar </w:t>
      </w:r>
      <w:r w:rsidR="00AD0FEE">
        <w:rPr>
          <w:rFonts w:ascii="Times New Roman" w:hAnsi="Times New Roman" w:cs="Times New Roman"/>
        </w:rPr>
        <w:t xml:space="preserve">a la sociedad </w:t>
      </w:r>
      <w:r w:rsidR="00981585" w:rsidRPr="00981585">
        <w:rPr>
          <w:rFonts w:ascii="Times New Roman" w:hAnsi="Times New Roman" w:cs="Times New Roman"/>
        </w:rPr>
        <w:t xml:space="preserve">y, por supuesto, al Estado; de la exclusión al pluralismo, del egoísmo a la solidaridad. </w:t>
      </w:r>
    </w:p>
    <w:p w14:paraId="3BF0617B" w14:textId="18D2317F" w:rsidR="00AD0FEE" w:rsidRDefault="00AD0FEE" w:rsidP="00AD0FEE">
      <w:pPr>
        <w:spacing w:line="360" w:lineRule="auto"/>
        <w:ind w:firstLine="706"/>
        <w:jc w:val="both"/>
        <w:rPr>
          <w:rFonts w:ascii="Times New Roman" w:hAnsi="Times New Roman" w:cs="Times New Roman"/>
        </w:rPr>
      </w:pPr>
      <w:r>
        <w:rPr>
          <w:rFonts w:ascii="Times New Roman" w:hAnsi="Times New Roman" w:cs="Times New Roman"/>
        </w:rPr>
        <w:t>Uno de los problemas al incluir cuestiones valorativas en la actuación del Estado y no solamente eso, sino que esas cuestiones tengan inspiración tan «vanguardista», aunque se trate de la milenaria cosmovisión andina, es que a alguien le corresponde descubrir el contenido e interpretar ese buen vivir y ese alguien en el diseño constitucional ecuatoriano es el poder judicial</w:t>
      </w:r>
      <w:r w:rsidR="00F87F76">
        <w:rPr>
          <w:rFonts w:ascii="Times New Roman" w:hAnsi="Times New Roman" w:cs="Times New Roman"/>
        </w:rPr>
        <w:t>,</w:t>
      </w:r>
      <w:r>
        <w:rPr>
          <w:rFonts w:ascii="Times New Roman" w:hAnsi="Times New Roman" w:cs="Times New Roman"/>
        </w:rPr>
        <w:t xml:space="preserve"> por medio de sus jueces</w:t>
      </w:r>
      <w:r w:rsidR="00F87F76">
        <w:rPr>
          <w:rFonts w:ascii="Times New Roman" w:hAnsi="Times New Roman" w:cs="Times New Roman"/>
        </w:rPr>
        <w:t>,</w:t>
      </w:r>
      <w:r>
        <w:rPr>
          <w:rFonts w:ascii="Times New Roman" w:hAnsi="Times New Roman" w:cs="Times New Roman"/>
        </w:rPr>
        <w:t xml:space="preserve"> y la Corte Constitucional. Todo un problema cuando la estructura del Estado es, lo que llaman algunos autores, </w:t>
      </w:r>
      <w:proofErr w:type="spellStart"/>
      <w:r>
        <w:rPr>
          <w:rFonts w:ascii="Times New Roman" w:hAnsi="Times New Roman" w:cs="Times New Roman"/>
        </w:rPr>
        <w:t>hiperpresidencialista</w:t>
      </w:r>
      <w:proofErr w:type="spellEnd"/>
      <w:r>
        <w:rPr>
          <w:rFonts w:ascii="Times New Roman" w:hAnsi="Times New Roman" w:cs="Times New Roman"/>
        </w:rPr>
        <w:t>.</w:t>
      </w:r>
    </w:p>
    <w:p w14:paraId="24BEA94E" w14:textId="77777777" w:rsidR="00F97935" w:rsidRDefault="00F97935" w:rsidP="00437C98">
      <w:pPr>
        <w:spacing w:line="360" w:lineRule="auto"/>
        <w:jc w:val="both"/>
        <w:rPr>
          <w:rFonts w:ascii="Times New Roman" w:hAnsi="Times New Roman" w:cs="Times New Roman"/>
        </w:rPr>
      </w:pPr>
    </w:p>
    <w:p w14:paraId="52C1A336" w14:textId="0F6DD165" w:rsidR="00F87F76" w:rsidRPr="00F97935" w:rsidRDefault="00F87F76" w:rsidP="00F97935">
      <w:pPr>
        <w:spacing w:line="360" w:lineRule="auto"/>
        <w:jc w:val="both"/>
        <w:rPr>
          <w:rFonts w:ascii="Times New Roman" w:hAnsi="Times New Roman" w:cs="Times New Roman"/>
          <w:b/>
          <w:sz w:val="32"/>
          <w:szCs w:val="32"/>
        </w:rPr>
      </w:pPr>
      <w:r w:rsidRPr="00F97935">
        <w:rPr>
          <w:rFonts w:ascii="Times New Roman" w:hAnsi="Times New Roman" w:cs="Times New Roman"/>
          <w:b/>
          <w:sz w:val="32"/>
          <w:szCs w:val="32"/>
        </w:rPr>
        <w:t>El presidencialismo fuerte e instituciones democráticas</w:t>
      </w:r>
    </w:p>
    <w:p w14:paraId="4171D1F4" w14:textId="77777777" w:rsidR="00F97935" w:rsidRDefault="00F97935" w:rsidP="00F97935">
      <w:pPr>
        <w:autoSpaceDE w:val="0"/>
        <w:autoSpaceDN w:val="0"/>
        <w:adjustRightInd w:val="0"/>
        <w:spacing w:line="360" w:lineRule="auto"/>
        <w:ind w:firstLine="708"/>
        <w:jc w:val="both"/>
        <w:rPr>
          <w:rStyle w:val="apple-style-span"/>
          <w:rFonts w:ascii="Times New Roman" w:hAnsi="Times New Roman" w:cs="Times New Roman"/>
          <w:lang w:val="es-EC"/>
        </w:rPr>
      </w:pPr>
    </w:p>
    <w:p w14:paraId="3B650AAA" w14:textId="060DCAED" w:rsidR="00BC441B" w:rsidRDefault="00BC441B" w:rsidP="00F97935">
      <w:pPr>
        <w:autoSpaceDE w:val="0"/>
        <w:autoSpaceDN w:val="0"/>
        <w:adjustRightInd w:val="0"/>
        <w:spacing w:line="360" w:lineRule="auto"/>
        <w:ind w:firstLine="708"/>
        <w:jc w:val="both"/>
        <w:rPr>
          <w:rStyle w:val="apple-style-span"/>
          <w:rFonts w:ascii="Times New Roman" w:hAnsi="Times New Roman" w:cs="Times New Roman"/>
          <w:lang w:val="es-EC"/>
        </w:rPr>
      </w:pPr>
      <w:r>
        <w:rPr>
          <w:rStyle w:val="apple-style-span"/>
          <w:rFonts w:ascii="Times New Roman" w:hAnsi="Times New Roman" w:cs="Times New Roman"/>
          <w:lang w:val="es-EC"/>
        </w:rPr>
        <w:t xml:space="preserve">Uno de los rasgos característicos del diseño institucional de los estados de la región es que el modelo norteamericano del </w:t>
      </w:r>
      <w:r w:rsidRPr="00BC441B">
        <w:rPr>
          <w:rStyle w:val="apple-style-span"/>
          <w:rFonts w:ascii="Times New Roman" w:hAnsi="Times New Roman" w:cs="Times New Roman"/>
          <w:i/>
          <w:lang w:val="es-EC"/>
        </w:rPr>
        <w:t>checks and balances</w:t>
      </w:r>
      <w:r>
        <w:rPr>
          <w:rStyle w:val="apple-style-span"/>
          <w:rFonts w:ascii="Times New Roman" w:hAnsi="Times New Roman" w:cs="Times New Roman"/>
          <w:lang w:val="es-EC"/>
        </w:rPr>
        <w:t xml:space="preserve"> o frenos  contrapesos no ha tenido plena vigencia desde la creación de los estados republicanos en el siglo XIX. Esa idea de controles mutuos para que ningún poder se imponga al otro, en estas tierras ha tenido poca eficacia, lo que es paradógico cuando se ve el número de constituciones que ha tenido la región -en el caso ecuatoriano, la Constitución de Montecristi es la vigésima primera carta- y la lista tan grande de derechos que tienen las constituciones que aumenta con cada constituyente nueva. Pero esto tiene una explicación.</w:t>
      </w:r>
    </w:p>
    <w:p w14:paraId="2D346E99" w14:textId="49E8C103" w:rsidR="00F97935" w:rsidRPr="008A215A" w:rsidRDefault="00BC441B" w:rsidP="00F97935">
      <w:pPr>
        <w:autoSpaceDE w:val="0"/>
        <w:autoSpaceDN w:val="0"/>
        <w:adjustRightInd w:val="0"/>
        <w:spacing w:line="360" w:lineRule="auto"/>
        <w:ind w:firstLine="708"/>
        <w:jc w:val="both"/>
        <w:rPr>
          <w:rStyle w:val="apple-style-span"/>
          <w:rFonts w:ascii="Times New Roman" w:hAnsi="Times New Roman" w:cs="Times New Roman"/>
          <w:lang w:val="es-EC"/>
        </w:rPr>
      </w:pPr>
      <w:r>
        <w:rPr>
          <w:rStyle w:val="apple-style-span"/>
          <w:rFonts w:ascii="Times New Roman" w:hAnsi="Times New Roman" w:cs="Times New Roman"/>
          <w:lang w:val="es-EC"/>
        </w:rPr>
        <w:t xml:space="preserve"> </w:t>
      </w:r>
      <w:r w:rsidR="00F97935" w:rsidRPr="008A215A">
        <w:rPr>
          <w:rStyle w:val="apple-style-span"/>
          <w:rFonts w:ascii="Times New Roman" w:hAnsi="Times New Roman" w:cs="Times New Roman"/>
          <w:lang w:val="es-EC"/>
        </w:rPr>
        <w:t>Las independencias logradas a comienzos del siglo XIX en la región andina se caracterizaron por dos momentos: en un principio, las luchas independentistas se inspiraron en las revoluciones europeas y en los ideales liberales, lo que dio origen a lo que Gargarella</w:t>
      </w:r>
      <w:r>
        <w:rPr>
          <w:rStyle w:val="apple-style-span"/>
          <w:rFonts w:ascii="Times New Roman" w:hAnsi="Times New Roman" w:cs="Times New Roman"/>
          <w:lang w:val="es-EC"/>
        </w:rPr>
        <w:t xml:space="preserve"> (2005: 26)</w:t>
      </w:r>
      <w:r w:rsidR="00F97935" w:rsidRPr="008A215A">
        <w:rPr>
          <w:rStyle w:val="apple-style-span"/>
          <w:rFonts w:ascii="Times New Roman" w:hAnsi="Times New Roman" w:cs="Times New Roman"/>
          <w:lang w:val="es-EC"/>
        </w:rPr>
        <w:t xml:space="preserve"> llama </w:t>
      </w:r>
      <w:r w:rsidR="00F97935" w:rsidRPr="008A215A">
        <w:rPr>
          <w:rStyle w:val="apple-style-span"/>
          <w:rFonts w:ascii="Times New Roman" w:hAnsi="Times New Roman" w:cs="Times New Roman"/>
          <w:i/>
          <w:lang w:val="es-EC"/>
        </w:rPr>
        <w:t>constitucionalismo radical</w:t>
      </w:r>
      <w:r w:rsidR="00F97935" w:rsidRPr="008A215A">
        <w:rPr>
          <w:rStyle w:val="apple-style-span"/>
          <w:rFonts w:ascii="Times New Roman" w:hAnsi="Times New Roman" w:cs="Times New Roman"/>
          <w:lang w:val="es-EC"/>
        </w:rPr>
        <w:t xml:space="preserve"> o </w:t>
      </w:r>
      <w:r w:rsidR="00F97935" w:rsidRPr="008A215A">
        <w:rPr>
          <w:rStyle w:val="apple-style-span"/>
          <w:rFonts w:ascii="Times New Roman" w:hAnsi="Times New Roman" w:cs="Times New Roman"/>
          <w:i/>
          <w:lang w:val="es-EC"/>
        </w:rPr>
        <w:t>populista</w:t>
      </w:r>
      <w:r w:rsidR="00F97935" w:rsidRPr="008A215A">
        <w:rPr>
          <w:rStyle w:val="apple-style-span"/>
          <w:rFonts w:ascii="Times New Roman" w:hAnsi="Times New Roman" w:cs="Times New Roman"/>
          <w:lang w:val="es-EC"/>
        </w:rPr>
        <w:t>;</w:t>
      </w:r>
      <w:r w:rsidR="00F97935" w:rsidRPr="008A215A">
        <w:rPr>
          <w:rStyle w:val="Refdenotaalpie"/>
          <w:rFonts w:ascii="Times New Roman" w:hAnsi="Times New Roman" w:cs="Times New Roman"/>
          <w:lang w:val="es-EC"/>
        </w:rPr>
        <w:footnoteReference w:id="10"/>
      </w:r>
      <w:r w:rsidR="00F97935" w:rsidRPr="008A215A">
        <w:rPr>
          <w:rStyle w:val="apple-style-span"/>
          <w:rFonts w:ascii="Times New Roman" w:hAnsi="Times New Roman" w:cs="Times New Roman"/>
          <w:lang w:val="es-EC"/>
        </w:rPr>
        <w:t xml:space="preserve"> sin embargo, una vez alcanzadas las independencias los líderes, entre ellos San Martín en el cono sur y Bolívar en la región andina, vieron peligrar su situación privilegiada si daban </w:t>
      </w:r>
      <w:r w:rsidR="00F97935" w:rsidRPr="008A215A">
        <w:rPr>
          <w:rStyle w:val="apple-style-span"/>
          <w:rFonts w:ascii="Times New Roman" w:hAnsi="Times New Roman" w:cs="Times New Roman"/>
          <w:lang w:val="es-EC"/>
        </w:rPr>
        <w:lastRenderedPageBreak/>
        <w:t>oportunidad a las masas de exigir también sus derechos con los mismos argumentos que ellos –los líderes revolucionarios- habían esgrimido.</w:t>
      </w:r>
    </w:p>
    <w:p w14:paraId="4F83A1D9" w14:textId="77115A34" w:rsidR="00F97935" w:rsidRPr="008A215A" w:rsidRDefault="00F97935" w:rsidP="00F97935">
      <w:pPr>
        <w:autoSpaceDE w:val="0"/>
        <w:autoSpaceDN w:val="0"/>
        <w:adjustRightInd w:val="0"/>
        <w:spacing w:line="360" w:lineRule="auto"/>
        <w:ind w:firstLine="708"/>
        <w:jc w:val="both"/>
        <w:rPr>
          <w:rStyle w:val="apple-style-span"/>
          <w:rFonts w:ascii="Times New Roman" w:hAnsi="Times New Roman" w:cs="Times New Roman"/>
          <w:lang w:val="es-EC"/>
        </w:rPr>
      </w:pPr>
      <w:r w:rsidRPr="008A215A">
        <w:rPr>
          <w:rStyle w:val="apple-style-span"/>
          <w:rFonts w:ascii="Times New Roman" w:hAnsi="Times New Roman" w:cs="Times New Roman"/>
          <w:lang w:val="es-EC"/>
        </w:rPr>
        <w:t>Estos riesgos provocaron que las cartas constitucionales de la época reflejen la preocupación de concentrar el poder en el ejecutivo para</w:t>
      </w:r>
      <w:r w:rsidRPr="008A215A">
        <w:rPr>
          <w:rStyle w:val="apple-style-span"/>
          <w:rFonts w:ascii="Times New Roman" w:hAnsi="Times New Roman" w:cs="Times New Roman"/>
          <w:i/>
          <w:lang w:val="es-EC"/>
        </w:rPr>
        <w:t xml:space="preserve"> consolidar</w:t>
      </w:r>
      <w:r w:rsidRPr="008A215A">
        <w:rPr>
          <w:rStyle w:val="apple-style-span"/>
          <w:rFonts w:ascii="Times New Roman" w:hAnsi="Times New Roman" w:cs="Times New Roman"/>
          <w:lang w:val="es-EC"/>
        </w:rPr>
        <w:t xml:space="preserve"> las independencias;</w:t>
      </w:r>
      <w:r w:rsidRPr="008A215A">
        <w:rPr>
          <w:rStyle w:val="Refdenotaalpie"/>
          <w:rFonts w:ascii="Times New Roman" w:hAnsi="Times New Roman" w:cs="Times New Roman"/>
          <w:lang w:val="es-EC"/>
        </w:rPr>
        <w:footnoteReference w:id="11"/>
      </w:r>
      <w:r w:rsidRPr="008A215A">
        <w:rPr>
          <w:rStyle w:val="apple-style-span"/>
          <w:rFonts w:ascii="Times New Roman" w:hAnsi="Times New Roman" w:cs="Times New Roman"/>
          <w:lang w:val="es-EC"/>
        </w:rPr>
        <w:t xml:space="preserve"> y esto se explica porque mientras en Europa el establecimiento de los Estados liberales fue paulatino e insoslayable, en Latinoamérica recién </w:t>
      </w:r>
      <w:r w:rsidR="00BD29B5">
        <w:rPr>
          <w:rStyle w:val="apple-style-span"/>
          <w:rFonts w:ascii="Times New Roman" w:hAnsi="Times New Roman" w:cs="Times New Roman"/>
          <w:lang w:val="es-EC"/>
        </w:rPr>
        <w:t>se luchaba</w:t>
      </w:r>
      <w:r w:rsidRPr="008A215A">
        <w:rPr>
          <w:rStyle w:val="apple-style-span"/>
          <w:rFonts w:ascii="Times New Roman" w:hAnsi="Times New Roman" w:cs="Times New Roman"/>
          <w:lang w:val="es-EC"/>
        </w:rPr>
        <w:t xml:space="preserve"> por </w:t>
      </w:r>
      <w:r w:rsidR="00BD29B5">
        <w:rPr>
          <w:rStyle w:val="apple-style-span"/>
          <w:rFonts w:ascii="Times New Roman" w:hAnsi="Times New Roman" w:cs="Times New Roman"/>
          <w:lang w:val="es-EC"/>
        </w:rPr>
        <w:t xml:space="preserve">la </w:t>
      </w:r>
      <w:r w:rsidRPr="008A215A">
        <w:rPr>
          <w:rStyle w:val="apple-style-span"/>
          <w:rFonts w:ascii="Times New Roman" w:hAnsi="Times New Roman" w:cs="Times New Roman"/>
          <w:lang w:val="es-EC"/>
        </w:rPr>
        <w:t>independ</w:t>
      </w:r>
      <w:r w:rsidR="00BD29B5">
        <w:rPr>
          <w:rStyle w:val="apple-style-span"/>
          <w:rFonts w:ascii="Times New Roman" w:hAnsi="Times New Roman" w:cs="Times New Roman"/>
          <w:lang w:val="es-EC"/>
        </w:rPr>
        <w:t>encia</w:t>
      </w:r>
      <w:r w:rsidRPr="008A215A">
        <w:rPr>
          <w:rStyle w:val="apple-style-span"/>
          <w:rFonts w:ascii="Times New Roman" w:hAnsi="Times New Roman" w:cs="Times New Roman"/>
          <w:lang w:val="es-EC"/>
        </w:rPr>
        <w:t xml:space="preserve"> de esas mismas naciones europeas.</w:t>
      </w:r>
    </w:p>
    <w:p w14:paraId="07E4D980" w14:textId="39BA3649" w:rsidR="00F97935" w:rsidRPr="008A215A" w:rsidRDefault="00F97935" w:rsidP="00F97935">
      <w:pPr>
        <w:autoSpaceDE w:val="0"/>
        <w:autoSpaceDN w:val="0"/>
        <w:adjustRightInd w:val="0"/>
        <w:spacing w:line="360" w:lineRule="auto"/>
        <w:jc w:val="both"/>
        <w:rPr>
          <w:rStyle w:val="apple-style-span"/>
          <w:rFonts w:ascii="Times New Roman" w:hAnsi="Times New Roman" w:cs="Times New Roman"/>
          <w:lang w:val="es-EC"/>
        </w:rPr>
      </w:pPr>
      <w:r w:rsidRPr="008A215A">
        <w:rPr>
          <w:rStyle w:val="apple-style-span"/>
          <w:rFonts w:ascii="Times New Roman" w:hAnsi="Times New Roman" w:cs="Times New Roman"/>
          <w:lang w:val="es-EC"/>
        </w:rPr>
        <w:tab/>
        <w:t xml:space="preserve">El constitucionalismo en nuestra región se caracterizó por ser el resultado de la combinación de ideales liberales y el establecimiento de ejecutivos muy fuertes que configuraban una suerte </w:t>
      </w:r>
      <w:r w:rsidRPr="000D2D79">
        <w:rPr>
          <w:rStyle w:val="apple-style-span"/>
          <w:rFonts w:ascii="Times New Roman" w:hAnsi="Times New Roman" w:cs="Times New Roman"/>
          <w:lang w:val="es-EC"/>
        </w:rPr>
        <w:t>de dictadura presidencial</w:t>
      </w:r>
      <w:r w:rsidR="000D2D79">
        <w:rPr>
          <w:rStyle w:val="apple-style-span"/>
          <w:rFonts w:ascii="Times New Roman" w:hAnsi="Times New Roman" w:cs="Times New Roman"/>
          <w:i/>
          <w:lang w:val="es-EC"/>
        </w:rPr>
        <w:t>.</w:t>
      </w:r>
      <w:r w:rsidRPr="008A215A">
        <w:rPr>
          <w:rStyle w:val="apple-style-span"/>
          <w:rFonts w:ascii="Times New Roman" w:hAnsi="Times New Roman" w:cs="Times New Roman"/>
          <w:i/>
          <w:lang w:val="es-EC"/>
        </w:rPr>
        <w:t xml:space="preserve"> </w:t>
      </w:r>
      <w:r w:rsidRPr="008A215A">
        <w:rPr>
          <w:rStyle w:val="apple-style-span"/>
          <w:rFonts w:ascii="Times New Roman" w:hAnsi="Times New Roman" w:cs="Times New Roman"/>
          <w:lang w:val="es-EC"/>
        </w:rPr>
        <w:t>El historiador Brian Loveman</w:t>
      </w:r>
      <w:r w:rsidR="000D2D79">
        <w:rPr>
          <w:rStyle w:val="apple-style-span"/>
          <w:rFonts w:ascii="Times New Roman" w:hAnsi="Times New Roman" w:cs="Times New Roman"/>
          <w:lang w:val="es-EC"/>
        </w:rPr>
        <w:t xml:space="preserve"> (2003: 294)</w:t>
      </w:r>
      <w:r w:rsidRPr="008A215A">
        <w:rPr>
          <w:rStyle w:val="apple-style-span"/>
          <w:rFonts w:ascii="Times New Roman" w:hAnsi="Times New Roman" w:cs="Times New Roman"/>
          <w:lang w:val="es-EC"/>
        </w:rPr>
        <w:t xml:space="preserve"> lo describe de manera precisa de este modo:</w:t>
      </w:r>
    </w:p>
    <w:p w14:paraId="4B27082D" w14:textId="77777777" w:rsidR="000D2D79" w:rsidRDefault="000D2D79" w:rsidP="000D2D79">
      <w:pPr>
        <w:autoSpaceDE w:val="0"/>
        <w:autoSpaceDN w:val="0"/>
        <w:adjustRightInd w:val="0"/>
        <w:spacing w:line="360" w:lineRule="auto"/>
        <w:ind w:left="720" w:firstLine="696"/>
        <w:jc w:val="both"/>
        <w:rPr>
          <w:rStyle w:val="apple-style-span"/>
          <w:rFonts w:ascii="Times New Roman" w:hAnsi="Times New Roman" w:cs="Times New Roman"/>
          <w:sz w:val="22"/>
          <w:szCs w:val="22"/>
          <w:lang w:val="es-EC"/>
        </w:rPr>
      </w:pPr>
    </w:p>
    <w:p w14:paraId="7178CAE7" w14:textId="280B0E0E" w:rsidR="00F97935" w:rsidRDefault="00F97935" w:rsidP="000D2D79">
      <w:pPr>
        <w:autoSpaceDE w:val="0"/>
        <w:autoSpaceDN w:val="0"/>
        <w:adjustRightInd w:val="0"/>
        <w:spacing w:line="360" w:lineRule="auto"/>
        <w:ind w:left="720" w:firstLine="696"/>
        <w:jc w:val="both"/>
        <w:rPr>
          <w:rStyle w:val="apple-style-span"/>
          <w:rFonts w:ascii="Times New Roman" w:hAnsi="Times New Roman" w:cs="Times New Roman"/>
          <w:sz w:val="22"/>
          <w:szCs w:val="22"/>
          <w:lang w:val="es-EC"/>
        </w:rPr>
      </w:pPr>
      <w:r w:rsidRPr="000D2D79">
        <w:rPr>
          <w:rStyle w:val="apple-style-span"/>
          <w:rFonts w:ascii="Times New Roman" w:hAnsi="Times New Roman" w:cs="Times New Roman"/>
          <w:sz w:val="22"/>
          <w:szCs w:val="22"/>
          <w:lang w:val="es-EC"/>
        </w:rPr>
        <w:t xml:space="preserve">Si bien el constitucionalismo andino no se hizo del todo efectivo, ni pudo emular el papel fuerte del parlamento inglés o el congreso de los Estados Unidos, tampoco fue del todo instrumental y de fachada. Sin embargo, mientras no se desarrollaban sistemas electorales que no se controlaran estrechamente por el ejecutivo y sistemas modernos de partidos políticos con bases independientes, el republicanismo y el liberalismo hispanoamericano quedaría más cercano, en la práctica, al caudillismo constitucional bolivariano y napoleónico que al liberalismo parlamentario de Inglaterra y Estado Unidos. Si el constitucionalismo </w:t>
      </w:r>
      <w:r w:rsidR="000D2D79" w:rsidRPr="000D2D79">
        <w:rPr>
          <w:rStyle w:val="apple-style-span"/>
          <w:rFonts w:ascii="Times New Roman" w:hAnsi="Times New Roman" w:cs="Times New Roman"/>
          <w:sz w:val="22"/>
          <w:szCs w:val="22"/>
          <w:lang w:val="es-EC"/>
        </w:rPr>
        <w:t>no fue solo «de papel»</w:t>
      </w:r>
      <w:r w:rsidRPr="000D2D79">
        <w:rPr>
          <w:rStyle w:val="apple-style-span"/>
          <w:rFonts w:ascii="Times New Roman" w:hAnsi="Times New Roman" w:cs="Times New Roman"/>
          <w:sz w:val="22"/>
          <w:szCs w:val="22"/>
          <w:lang w:val="es-EC"/>
        </w:rPr>
        <w:t>, tampoco superaba como regla al presidencialismo ni podía hacer efec</w:t>
      </w:r>
      <w:r w:rsidR="000D2D79" w:rsidRPr="000D2D79">
        <w:rPr>
          <w:rStyle w:val="apple-style-span"/>
          <w:rFonts w:ascii="Times New Roman" w:hAnsi="Times New Roman" w:cs="Times New Roman"/>
          <w:sz w:val="22"/>
          <w:szCs w:val="22"/>
          <w:lang w:val="es-EC"/>
        </w:rPr>
        <w:t>tivas para los ciudadanos las «garantías» constitucionales.</w:t>
      </w:r>
    </w:p>
    <w:p w14:paraId="33717F10" w14:textId="77777777" w:rsidR="000D2D79" w:rsidRPr="000D2D79" w:rsidRDefault="000D2D79" w:rsidP="000D2D79">
      <w:pPr>
        <w:autoSpaceDE w:val="0"/>
        <w:autoSpaceDN w:val="0"/>
        <w:adjustRightInd w:val="0"/>
        <w:spacing w:line="360" w:lineRule="auto"/>
        <w:ind w:left="720" w:firstLine="696"/>
        <w:jc w:val="both"/>
        <w:rPr>
          <w:rStyle w:val="apple-style-span"/>
          <w:rFonts w:ascii="Times New Roman" w:hAnsi="Times New Roman" w:cs="Times New Roman"/>
          <w:sz w:val="22"/>
          <w:szCs w:val="22"/>
          <w:lang w:val="es-EC"/>
        </w:rPr>
      </w:pPr>
    </w:p>
    <w:p w14:paraId="420D0417" w14:textId="5DCD8B67" w:rsidR="00F97935" w:rsidRPr="008A215A" w:rsidRDefault="000D2D79" w:rsidP="00F97935">
      <w:pPr>
        <w:autoSpaceDE w:val="0"/>
        <w:autoSpaceDN w:val="0"/>
        <w:adjustRightInd w:val="0"/>
        <w:spacing w:line="360" w:lineRule="auto"/>
        <w:ind w:firstLine="708"/>
        <w:jc w:val="both"/>
        <w:rPr>
          <w:rStyle w:val="apple-style-span"/>
          <w:rFonts w:ascii="Times New Roman" w:hAnsi="Times New Roman" w:cs="Times New Roman"/>
          <w:lang w:val="es-EC"/>
        </w:rPr>
      </w:pPr>
      <w:r>
        <w:rPr>
          <w:rStyle w:val="apple-style-span"/>
          <w:rFonts w:ascii="Times New Roman" w:hAnsi="Times New Roman" w:cs="Times New Roman"/>
          <w:lang w:val="es-EC"/>
        </w:rPr>
        <w:t>E</w:t>
      </w:r>
      <w:r w:rsidR="00F97935" w:rsidRPr="008A215A">
        <w:rPr>
          <w:rStyle w:val="apple-style-span"/>
          <w:rFonts w:ascii="Times New Roman" w:hAnsi="Times New Roman" w:cs="Times New Roman"/>
          <w:lang w:val="es-EC"/>
        </w:rPr>
        <w:t>l historiador ecuatoriano Enrique Ayala Mora</w:t>
      </w:r>
      <w:r w:rsidR="00B05F75">
        <w:rPr>
          <w:rStyle w:val="apple-style-span"/>
          <w:rFonts w:ascii="Times New Roman" w:hAnsi="Times New Roman" w:cs="Times New Roman"/>
          <w:lang w:val="es-EC"/>
        </w:rPr>
        <w:t xml:space="preserve"> (2011: 51)</w:t>
      </w:r>
      <w:r w:rsidR="00F97935" w:rsidRPr="008A215A">
        <w:rPr>
          <w:rStyle w:val="apple-style-span"/>
          <w:rFonts w:ascii="Times New Roman" w:hAnsi="Times New Roman" w:cs="Times New Roman"/>
          <w:lang w:val="es-EC"/>
        </w:rPr>
        <w:t xml:space="preserve">, </w:t>
      </w:r>
      <w:r>
        <w:rPr>
          <w:rStyle w:val="apple-style-span"/>
          <w:rFonts w:ascii="Times New Roman" w:hAnsi="Times New Roman" w:cs="Times New Roman"/>
          <w:lang w:val="es-EC"/>
        </w:rPr>
        <w:t xml:space="preserve">sostiene al respecto que en Ecuador </w:t>
      </w:r>
      <w:r w:rsidR="00F97935" w:rsidRPr="008A215A">
        <w:rPr>
          <w:rStyle w:val="apple-style-span"/>
          <w:rFonts w:ascii="Times New Roman" w:hAnsi="Times New Roman" w:cs="Times New Roman"/>
          <w:lang w:val="es-EC"/>
        </w:rPr>
        <w:t xml:space="preserve">la teoría de la división de poderes no era acorde a </w:t>
      </w:r>
      <w:r>
        <w:rPr>
          <w:rStyle w:val="apple-style-span"/>
          <w:rFonts w:ascii="Times New Roman" w:hAnsi="Times New Roman" w:cs="Times New Roman"/>
          <w:lang w:val="es-EC"/>
        </w:rPr>
        <w:t>la realidad «aquí no había las tres ‹potencias›</w:t>
      </w:r>
      <w:r w:rsidR="00F97935" w:rsidRPr="008A215A">
        <w:rPr>
          <w:rStyle w:val="apple-style-span"/>
          <w:rFonts w:ascii="Times New Roman" w:hAnsi="Times New Roman" w:cs="Times New Roman"/>
          <w:lang w:val="es-EC"/>
        </w:rPr>
        <w:t xml:space="preserve"> que debían combinarse </w:t>
      </w:r>
      <w:r>
        <w:rPr>
          <w:rStyle w:val="apple-style-span"/>
          <w:rFonts w:ascii="Times New Roman" w:hAnsi="Times New Roman" w:cs="Times New Roman"/>
          <w:lang w:val="es-EC"/>
        </w:rPr>
        <w:t>y equilibrarse (Rey, nobleza y ‹pueblo›</w:t>
      </w:r>
      <w:r w:rsidR="00F97935" w:rsidRPr="008A215A">
        <w:rPr>
          <w:rStyle w:val="apple-style-span"/>
          <w:rFonts w:ascii="Times New Roman" w:hAnsi="Times New Roman" w:cs="Times New Roman"/>
          <w:lang w:val="es-EC"/>
        </w:rPr>
        <w:t>), sino oligarquías regionales enfrentadas entre sí, pero empeñadas en mantener su contro</w:t>
      </w:r>
      <w:r>
        <w:rPr>
          <w:rStyle w:val="apple-style-span"/>
          <w:rFonts w:ascii="Times New Roman" w:hAnsi="Times New Roman" w:cs="Times New Roman"/>
          <w:lang w:val="es-EC"/>
        </w:rPr>
        <w:t>l sobre la mayoría de población»</w:t>
      </w:r>
      <w:r w:rsidR="00F97935" w:rsidRPr="008A215A">
        <w:rPr>
          <w:rStyle w:val="apple-style-span"/>
          <w:rFonts w:ascii="Times New Roman" w:hAnsi="Times New Roman" w:cs="Times New Roman"/>
          <w:lang w:val="es-EC"/>
        </w:rPr>
        <w:t>.</w:t>
      </w:r>
    </w:p>
    <w:p w14:paraId="0862D015" w14:textId="77777777" w:rsidR="00F97935" w:rsidRPr="008A215A" w:rsidRDefault="00F97935" w:rsidP="00F97935">
      <w:pPr>
        <w:autoSpaceDE w:val="0"/>
        <w:autoSpaceDN w:val="0"/>
        <w:adjustRightInd w:val="0"/>
        <w:spacing w:line="360" w:lineRule="auto"/>
        <w:ind w:firstLine="708"/>
        <w:jc w:val="both"/>
        <w:rPr>
          <w:rFonts w:ascii="Times New Roman" w:hAnsi="Times New Roman" w:cs="Times New Roman"/>
          <w:lang w:val="es-EC"/>
        </w:rPr>
      </w:pPr>
      <w:r w:rsidRPr="008A215A">
        <w:rPr>
          <w:rStyle w:val="apple-style-span"/>
          <w:rFonts w:ascii="Times New Roman" w:hAnsi="Times New Roman" w:cs="Times New Roman"/>
          <w:lang w:val="es-EC"/>
        </w:rPr>
        <w:t xml:space="preserve">Estas ideas fueron las que caracterizaron la forma de organizar el Estado ecuatoriano, por un lado, constituyendo un Estado que desde el inicio de la vida </w:t>
      </w:r>
      <w:r w:rsidRPr="008A215A">
        <w:rPr>
          <w:rStyle w:val="apple-style-span"/>
          <w:rFonts w:ascii="Times New Roman" w:hAnsi="Times New Roman" w:cs="Times New Roman"/>
          <w:lang w:val="es-EC"/>
        </w:rPr>
        <w:lastRenderedPageBreak/>
        <w:t>republicana tuvo como eje la exclusión jurídica de la población indígena y gran parte de la población mestiza que fue segregada por el sistema político hasta la segunda mitad del siglo pasado;</w:t>
      </w:r>
      <w:r w:rsidRPr="008A215A">
        <w:rPr>
          <w:rStyle w:val="Refdenotaalpie"/>
          <w:rFonts w:ascii="Times New Roman" w:hAnsi="Times New Roman" w:cs="Times New Roman"/>
          <w:lang w:val="es-EC"/>
        </w:rPr>
        <w:footnoteReference w:id="12"/>
      </w:r>
      <w:r w:rsidRPr="008A215A">
        <w:rPr>
          <w:rStyle w:val="apple-style-span"/>
          <w:rFonts w:ascii="Times New Roman" w:hAnsi="Times New Roman" w:cs="Times New Roman"/>
          <w:lang w:val="es-EC"/>
        </w:rPr>
        <w:t xml:space="preserve"> por otro, diseñando instituciones débiles y prácticas políticas</w:t>
      </w:r>
      <w:r w:rsidRPr="008A215A">
        <w:rPr>
          <w:rFonts w:ascii="Times New Roman" w:hAnsi="Times New Roman" w:cs="Times New Roman"/>
          <w:lang w:val="es-EC"/>
        </w:rPr>
        <w:t xml:space="preserve"> caudillistas que perdurarían todo el siglo XX. </w:t>
      </w:r>
    </w:p>
    <w:p w14:paraId="51D5746B" w14:textId="0BBACF67" w:rsidR="00F97935" w:rsidRDefault="00F97935" w:rsidP="00F97935">
      <w:pPr>
        <w:autoSpaceDE w:val="0"/>
        <w:autoSpaceDN w:val="0"/>
        <w:adjustRightInd w:val="0"/>
        <w:spacing w:line="360" w:lineRule="auto"/>
        <w:ind w:firstLine="708"/>
        <w:jc w:val="both"/>
        <w:rPr>
          <w:rFonts w:ascii="Times New Roman" w:hAnsi="Times New Roman" w:cs="Times New Roman"/>
          <w:lang w:val="es-EC"/>
        </w:rPr>
      </w:pPr>
      <w:r w:rsidRPr="008A215A">
        <w:rPr>
          <w:rFonts w:ascii="Times New Roman" w:hAnsi="Times New Roman" w:cs="Times New Roman"/>
          <w:lang w:val="es-EC"/>
        </w:rPr>
        <w:t>Por estos motivos, Boaventura de Sousa Santos</w:t>
      </w:r>
      <w:r w:rsidR="00B05F75">
        <w:rPr>
          <w:rFonts w:ascii="Times New Roman" w:hAnsi="Times New Roman" w:cs="Times New Roman"/>
          <w:lang w:val="es-EC"/>
        </w:rPr>
        <w:t xml:space="preserve"> (2001: 106)</w:t>
      </w:r>
      <w:r w:rsidRPr="008A215A">
        <w:rPr>
          <w:rFonts w:ascii="Times New Roman" w:hAnsi="Times New Roman" w:cs="Times New Roman"/>
          <w:lang w:val="es-EC"/>
        </w:rPr>
        <w:t xml:space="preserve"> afirma que el Estado social tuvo efectiva vigencia en los </w:t>
      </w:r>
      <w:r w:rsidR="00B05F75">
        <w:rPr>
          <w:rFonts w:ascii="Times New Roman" w:hAnsi="Times New Roman" w:cs="Times New Roman"/>
          <w:lang w:val="es-EC"/>
        </w:rPr>
        <w:t>países centrales, mientras que «</w:t>
      </w:r>
      <w:r w:rsidRPr="008A215A">
        <w:rPr>
          <w:rFonts w:ascii="Times New Roman" w:hAnsi="Times New Roman" w:cs="Times New Roman"/>
          <w:lang w:val="es-EC"/>
        </w:rPr>
        <w:t>las sociedades periféricas y semiperiféricas se caracterizan en general por ofensivas desigualdades sociales, que casi no son mitigadas por los derechos sociales económicos, los cuales, o bien no existen, o bien posee</w:t>
      </w:r>
      <w:r w:rsidR="00B05F75">
        <w:rPr>
          <w:rFonts w:ascii="Times New Roman" w:hAnsi="Times New Roman" w:cs="Times New Roman"/>
          <w:lang w:val="es-EC"/>
        </w:rPr>
        <w:t>n una aplicación muy deficiente»</w:t>
      </w:r>
      <w:r w:rsidRPr="008A215A">
        <w:rPr>
          <w:rFonts w:ascii="Times New Roman" w:hAnsi="Times New Roman" w:cs="Times New Roman"/>
          <w:lang w:val="es-EC"/>
        </w:rPr>
        <w:t>.</w:t>
      </w:r>
    </w:p>
    <w:p w14:paraId="1F47BB37" w14:textId="7F988E00" w:rsidR="00E32A5B" w:rsidRDefault="00E32A5B" w:rsidP="00F97935">
      <w:pPr>
        <w:autoSpaceDE w:val="0"/>
        <w:autoSpaceDN w:val="0"/>
        <w:adjustRightInd w:val="0"/>
        <w:spacing w:line="360" w:lineRule="auto"/>
        <w:ind w:firstLine="708"/>
        <w:jc w:val="both"/>
        <w:rPr>
          <w:rFonts w:ascii="Times New Roman" w:hAnsi="Times New Roman" w:cs="Times New Roman"/>
          <w:lang w:val="es-EC"/>
        </w:rPr>
      </w:pPr>
      <w:r>
        <w:rPr>
          <w:rFonts w:ascii="Times New Roman" w:hAnsi="Times New Roman" w:cs="Times New Roman"/>
          <w:lang w:val="es-EC"/>
        </w:rPr>
        <w:t xml:space="preserve">La historia de caudillismos y liderazgos fuertes pesó, nuevamente, en la Constitución de 2008. </w:t>
      </w:r>
      <w:r w:rsidR="009C76B8">
        <w:rPr>
          <w:rFonts w:ascii="Times New Roman" w:hAnsi="Times New Roman" w:cs="Times New Roman"/>
          <w:lang w:val="es-EC"/>
        </w:rPr>
        <w:t>Sin embargo, al mismo tiempo la coyuntura política hizo que ese liderazgo encabece las reivindicaciones de los derechos de los grupos má</w:t>
      </w:r>
      <w:r w:rsidR="00287C1E">
        <w:rPr>
          <w:rFonts w:ascii="Times New Roman" w:hAnsi="Times New Roman" w:cs="Times New Roman"/>
          <w:lang w:val="es-EC"/>
        </w:rPr>
        <w:t>s desav</w:t>
      </w:r>
      <w:r w:rsidR="009C76B8">
        <w:rPr>
          <w:rFonts w:ascii="Times New Roman" w:hAnsi="Times New Roman" w:cs="Times New Roman"/>
          <w:lang w:val="es-EC"/>
        </w:rPr>
        <w:t>entajados de la sociedad y las demandas de las organizaciones sociales de izquierda (derechos de las mujeres, personas con discapacidad, indígenas, demandas ecoló</w:t>
      </w:r>
      <w:r w:rsidR="00287C1E">
        <w:rPr>
          <w:rFonts w:ascii="Times New Roman" w:hAnsi="Times New Roman" w:cs="Times New Roman"/>
          <w:lang w:val="es-EC"/>
        </w:rPr>
        <w:t>gicas como los derechos de la «naturaleza»), lo que se vio reflejado en que el diseño normativo creó varios mecanismos de exigibilidad de los derechos fundamentales que ya no se limitaban a los tradicionales mecanismos jurisdiccionales. La casi nula credibilidad del legislativo de la época pre correísta motivó también la creación de un «Cuarto Poder» la Función de Transparencia y Participación Ciudadana. Que sería el canal institucional por el cual los movimientos y organizaciones sociales se podrían pronunciar, lo que en los hechos debilitó, aún má</w:t>
      </w:r>
      <w:r w:rsidR="0058263A">
        <w:rPr>
          <w:rFonts w:ascii="Times New Roman" w:hAnsi="Times New Roman" w:cs="Times New Roman"/>
          <w:lang w:val="es-EC"/>
        </w:rPr>
        <w:t xml:space="preserve">s, el Poder Legislativo. Los mecanismos de participación ciudadana y control social también se diversificaron. </w:t>
      </w:r>
    </w:p>
    <w:p w14:paraId="2106091E" w14:textId="69326F84" w:rsidR="0058263A" w:rsidRDefault="0058263A" w:rsidP="00F97935">
      <w:pPr>
        <w:autoSpaceDE w:val="0"/>
        <w:autoSpaceDN w:val="0"/>
        <w:adjustRightInd w:val="0"/>
        <w:spacing w:line="360" w:lineRule="auto"/>
        <w:ind w:firstLine="708"/>
        <w:jc w:val="both"/>
        <w:rPr>
          <w:rFonts w:ascii="Times New Roman" w:hAnsi="Times New Roman" w:cs="Times New Roman"/>
          <w:lang w:val="es-EC"/>
        </w:rPr>
      </w:pPr>
      <w:r>
        <w:rPr>
          <w:rFonts w:ascii="Times New Roman" w:hAnsi="Times New Roman" w:cs="Times New Roman"/>
          <w:lang w:val="es-EC"/>
        </w:rPr>
        <w:t>De esta forma, el Estado constitucional de derechos y de justicia se fundamentaba en tres elementos: un Estado de derecho (que, como se sostuvo supra, se enmarca en la Constitución más que en la ley); la garantía de derechos fundamentales (que concibe a todos los derechos como de igual jerarquía y exigibles ante el poder); y, una democracia deliberativa (pues el pueblo ecuatoriano tendría una participación activa en las decisiones públicas y en el control de los poderes).</w:t>
      </w:r>
    </w:p>
    <w:p w14:paraId="1EE46A41" w14:textId="77777777" w:rsidR="00B004B6" w:rsidRDefault="00B004B6" w:rsidP="00B004B6">
      <w:pPr>
        <w:autoSpaceDE w:val="0"/>
        <w:autoSpaceDN w:val="0"/>
        <w:adjustRightInd w:val="0"/>
        <w:spacing w:line="360" w:lineRule="auto"/>
        <w:jc w:val="both"/>
        <w:rPr>
          <w:rFonts w:ascii="Times New Roman" w:hAnsi="Times New Roman" w:cs="Times New Roman"/>
          <w:lang w:val="es-EC"/>
        </w:rPr>
      </w:pPr>
    </w:p>
    <w:p w14:paraId="5115AB33" w14:textId="3702D5DF" w:rsidR="000C05C7" w:rsidRPr="00B004B6" w:rsidRDefault="0016062E" w:rsidP="00B004B6">
      <w:pPr>
        <w:autoSpaceDE w:val="0"/>
        <w:autoSpaceDN w:val="0"/>
        <w:adjustRightInd w:val="0"/>
        <w:spacing w:line="360" w:lineRule="auto"/>
        <w:jc w:val="both"/>
        <w:rPr>
          <w:rFonts w:ascii="Times New Roman" w:hAnsi="Times New Roman" w:cs="Times New Roman"/>
          <w:b/>
          <w:sz w:val="32"/>
          <w:szCs w:val="32"/>
          <w:lang w:val="es-EC"/>
        </w:rPr>
      </w:pPr>
      <w:r>
        <w:rPr>
          <w:rFonts w:ascii="Times New Roman" w:hAnsi="Times New Roman" w:cs="Times New Roman"/>
          <w:b/>
          <w:sz w:val="32"/>
          <w:szCs w:val="32"/>
          <w:lang w:val="es-EC"/>
        </w:rPr>
        <w:t>D</w:t>
      </w:r>
      <w:r w:rsidR="00984DF9">
        <w:rPr>
          <w:rFonts w:ascii="Times New Roman" w:hAnsi="Times New Roman" w:cs="Times New Roman"/>
          <w:b/>
          <w:sz w:val="32"/>
          <w:szCs w:val="32"/>
          <w:lang w:val="es-EC"/>
        </w:rPr>
        <w:t>emocracia social</w:t>
      </w:r>
      <w:r>
        <w:rPr>
          <w:rFonts w:ascii="Times New Roman" w:hAnsi="Times New Roman" w:cs="Times New Roman"/>
          <w:b/>
          <w:sz w:val="32"/>
          <w:szCs w:val="32"/>
          <w:lang w:val="es-EC"/>
        </w:rPr>
        <w:t xml:space="preserve"> y populismo</w:t>
      </w:r>
    </w:p>
    <w:p w14:paraId="3BCD07EB" w14:textId="77777777" w:rsidR="00B004B6" w:rsidRDefault="00B004B6" w:rsidP="00F97935">
      <w:pPr>
        <w:autoSpaceDE w:val="0"/>
        <w:autoSpaceDN w:val="0"/>
        <w:adjustRightInd w:val="0"/>
        <w:spacing w:line="360" w:lineRule="auto"/>
        <w:ind w:firstLine="708"/>
        <w:jc w:val="both"/>
        <w:rPr>
          <w:rFonts w:ascii="Times New Roman" w:hAnsi="Times New Roman" w:cs="Times New Roman"/>
          <w:lang w:val="es-EC"/>
        </w:rPr>
      </w:pPr>
    </w:p>
    <w:p w14:paraId="3CF2E11F" w14:textId="6D762129" w:rsidR="00C44B02" w:rsidRDefault="000C05C7" w:rsidP="009307F2">
      <w:pPr>
        <w:autoSpaceDE w:val="0"/>
        <w:autoSpaceDN w:val="0"/>
        <w:adjustRightInd w:val="0"/>
        <w:spacing w:line="360" w:lineRule="auto"/>
        <w:ind w:firstLine="708"/>
        <w:jc w:val="both"/>
        <w:rPr>
          <w:rFonts w:ascii="Times New Roman" w:hAnsi="Times New Roman" w:cs="Times New Roman"/>
          <w:lang w:val="es-EC"/>
        </w:rPr>
      </w:pPr>
      <w:r>
        <w:rPr>
          <w:rFonts w:ascii="Times New Roman" w:hAnsi="Times New Roman" w:cs="Times New Roman"/>
          <w:lang w:val="es-EC"/>
        </w:rPr>
        <w:lastRenderedPageBreak/>
        <w:t>La combinación de estas características tanto en el diseño constitucional, como en la coyuntura política provocó cambios simbólicos y reales en la concepción del Estado, en su papel respecto de la garantía de derechos y en la participación social.</w:t>
      </w:r>
      <w:r w:rsidR="00940BC7">
        <w:rPr>
          <w:rFonts w:ascii="Times New Roman" w:hAnsi="Times New Roman" w:cs="Times New Roman"/>
          <w:lang w:val="es-EC"/>
        </w:rPr>
        <w:t xml:space="preserve"> En los diez años que duró el gobierno del economista Rafael Correa Delgado, </w:t>
      </w:r>
      <w:r w:rsidR="00A33B12">
        <w:rPr>
          <w:rFonts w:ascii="Times New Roman" w:hAnsi="Times New Roman" w:cs="Times New Roman"/>
          <w:lang w:val="es-EC"/>
        </w:rPr>
        <w:t>el goce efectivo de los derechos sociales fue su mayor preocupación</w:t>
      </w:r>
      <w:r w:rsidR="007E331B">
        <w:rPr>
          <w:rFonts w:ascii="Times New Roman" w:hAnsi="Times New Roman" w:cs="Times New Roman"/>
          <w:lang w:val="es-EC"/>
        </w:rPr>
        <w:t xml:space="preserve"> pues estaban pensadas en el pueblo como «soberano del régimen político y el único referente legítimo para interpretar las dinámicas sociales, económicas  y culturales» (Laclau, 2005: 220)</w:t>
      </w:r>
      <w:r w:rsidR="00C44B02">
        <w:rPr>
          <w:rFonts w:ascii="Times New Roman" w:hAnsi="Times New Roman" w:cs="Times New Roman"/>
          <w:lang w:val="es-EC"/>
        </w:rPr>
        <w:t xml:space="preserve">. </w:t>
      </w:r>
      <w:r w:rsidR="009307F2">
        <w:rPr>
          <w:rFonts w:ascii="Times New Roman" w:hAnsi="Times New Roman" w:cs="Times New Roman"/>
          <w:lang w:val="es-EC"/>
        </w:rPr>
        <w:t>Demandas</w:t>
      </w:r>
      <w:r w:rsidR="00C44B02">
        <w:rPr>
          <w:rFonts w:ascii="Times New Roman" w:hAnsi="Times New Roman" w:cs="Times New Roman"/>
          <w:lang w:val="es-EC"/>
        </w:rPr>
        <w:t xml:space="preserve"> como el fortalecimiento de </w:t>
      </w:r>
      <w:r w:rsidR="009307F2">
        <w:rPr>
          <w:rFonts w:ascii="Times New Roman" w:hAnsi="Times New Roman" w:cs="Times New Roman"/>
          <w:lang w:val="es-EC"/>
        </w:rPr>
        <w:t>la separación de poderes, la transparencia de las actuaciones públicas, el goce de la libertad de expresión, la independencia judicial</w:t>
      </w:r>
      <w:r w:rsidR="009307F2" w:rsidRPr="009307F2">
        <w:rPr>
          <w:rFonts w:ascii="Times New Roman" w:hAnsi="Times New Roman" w:cs="Times New Roman"/>
          <w:lang w:val="es-EC"/>
        </w:rPr>
        <w:t xml:space="preserve"> </w:t>
      </w:r>
      <w:r w:rsidR="009307F2">
        <w:rPr>
          <w:rFonts w:ascii="Times New Roman" w:hAnsi="Times New Roman" w:cs="Times New Roman"/>
          <w:lang w:val="es-EC"/>
        </w:rPr>
        <w:t>fueron tachadas como demandas de sectores acomodados o «privilegiados»; ahí radicaba su populismo que ponía al gobierno de Correa al nivel de los gobiernos populistas de la región.</w:t>
      </w:r>
    </w:p>
    <w:p w14:paraId="7B9ACA95" w14:textId="243DB6C9" w:rsidR="000C05C7" w:rsidRDefault="002E095A" w:rsidP="00F97935">
      <w:pPr>
        <w:autoSpaceDE w:val="0"/>
        <w:autoSpaceDN w:val="0"/>
        <w:adjustRightInd w:val="0"/>
        <w:spacing w:line="360" w:lineRule="auto"/>
        <w:ind w:firstLine="708"/>
        <w:jc w:val="both"/>
        <w:rPr>
          <w:rFonts w:ascii="Times New Roman" w:hAnsi="Times New Roman" w:cs="Times New Roman"/>
          <w:lang w:val="es-EC"/>
        </w:rPr>
      </w:pPr>
      <w:r>
        <w:rPr>
          <w:rFonts w:ascii="Times New Roman" w:hAnsi="Times New Roman" w:cs="Times New Roman"/>
          <w:lang w:val="es-EC"/>
        </w:rPr>
        <w:t>Para analizar con más detalle este choque entre concepciones de la democracia vale la pena ver datos ilustrativos respecto al disfrute de derechos de eduación y salud, luego de diez años de gobierno correísta</w:t>
      </w:r>
      <w:r w:rsidR="00984DF9">
        <w:rPr>
          <w:rFonts w:ascii="Times New Roman" w:hAnsi="Times New Roman" w:cs="Times New Roman"/>
          <w:lang w:val="es-EC"/>
        </w:rPr>
        <w:t>:</w:t>
      </w:r>
    </w:p>
    <w:p w14:paraId="7447A4C7" w14:textId="49A10054" w:rsidR="00A33B12" w:rsidRPr="00984DF9" w:rsidRDefault="00667AB7" w:rsidP="00984DF9">
      <w:pPr>
        <w:pStyle w:val="Prrafodelista"/>
        <w:numPr>
          <w:ilvl w:val="0"/>
          <w:numId w:val="1"/>
        </w:numPr>
        <w:autoSpaceDE w:val="0"/>
        <w:autoSpaceDN w:val="0"/>
        <w:adjustRightInd w:val="0"/>
        <w:spacing w:line="360" w:lineRule="auto"/>
        <w:jc w:val="both"/>
        <w:rPr>
          <w:rFonts w:ascii="Times New Roman" w:hAnsi="Times New Roman" w:cs="Times New Roman"/>
          <w:lang w:val="es-EC"/>
        </w:rPr>
      </w:pPr>
      <w:r w:rsidRPr="00984DF9">
        <w:rPr>
          <w:rFonts w:ascii="Times New Roman" w:hAnsi="Times New Roman" w:cs="Times New Roman"/>
          <w:b/>
          <w:lang w:val="es-EC"/>
        </w:rPr>
        <w:t>Educación</w:t>
      </w:r>
      <w:r w:rsidRPr="00984DF9">
        <w:rPr>
          <w:rFonts w:ascii="Times New Roman" w:hAnsi="Times New Roman" w:cs="Times New Roman"/>
          <w:lang w:val="es-EC"/>
        </w:rPr>
        <w:t xml:space="preserve">: </w:t>
      </w:r>
      <w:r w:rsidR="00A33B12" w:rsidRPr="00984DF9">
        <w:rPr>
          <w:rFonts w:ascii="Times New Roman" w:hAnsi="Times New Roman" w:cs="Times New Roman"/>
          <w:lang w:val="es-EC"/>
        </w:rPr>
        <w:t>El gobierno destinó US $24.176 millones en gasto corriente y de inversión para el fortalecimiento del sistema educativo. La inversión ejecutada representa, por año, cuatro veces más a la efectuada desde el 2000 al 2006.</w:t>
      </w:r>
      <w:r w:rsidRPr="00984DF9">
        <w:rPr>
          <w:rFonts w:ascii="Times New Roman" w:hAnsi="Times New Roman" w:cs="Times New Roman"/>
          <w:lang w:val="es-EC"/>
        </w:rPr>
        <w:t xml:space="preserve"> </w:t>
      </w:r>
      <w:r w:rsidR="00A33B12" w:rsidRPr="00984DF9">
        <w:rPr>
          <w:rFonts w:ascii="Times New Roman" w:hAnsi="Times New Roman" w:cs="Times New Roman"/>
          <w:lang w:val="es-EC"/>
        </w:rPr>
        <w:t>La universalización de la educación básica llegó al 96% en todo el territorio nacional. Hasta el año 2016, en las 24 provincias de Ecuador se instalaron y edificaron 70 unidades educativas denominadas «del milenio».</w:t>
      </w:r>
      <w:r w:rsidRPr="00984DF9">
        <w:rPr>
          <w:rFonts w:ascii="Times New Roman" w:hAnsi="Times New Roman" w:cs="Times New Roman"/>
          <w:lang w:val="es-EC"/>
        </w:rPr>
        <w:t xml:space="preserve"> </w:t>
      </w:r>
      <w:r w:rsidR="00D45327" w:rsidRPr="00984DF9">
        <w:rPr>
          <w:rFonts w:ascii="Times New Roman" w:hAnsi="Times New Roman" w:cs="Times New Roman"/>
          <w:lang w:val="es-EC"/>
        </w:rPr>
        <w:t>Se incrementó</w:t>
      </w:r>
      <w:r w:rsidR="00984DF9">
        <w:rPr>
          <w:rFonts w:ascii="Times New Roman" w:hAnsi="Times New Roman" w:cs="Times New Roman"/>
          <w:lang w:val="es-EC"/>
        </w:rPr>
        <w:t xml:space="preserve"> el salario de los docentes, su</w:t>
      </w:r>
      <w:r w:rsidR="00D45327" w:rsidRPr="00984DF9">
        <w:rPr>
          <w:rFonts w:ascii="Times New Roman" w:hAnsi="Times New Roman" w:cs="Times New Roman"/>
          <w:lang w:val="es-EC"/>
        </w:rPr>
        <w:t xml:space="preserve"> escalafón en 2008 era entre US $90 y US $212, en tanto que en 2015, es entre US $817 y US $1676.</w:t>
      </w:r>
    </w:p>
    <w:p w14:paraId="6FBEB25D" w14:textId="40966EEE" w:rsidR="00D45327" w:rsidRDefault="00667AB7" w:rsidP="00984DF9">
      <w:pPr>
        <w:pStyle w:val="Prrafodelista"/>
        <w:numPr>
          <w:ilvl w:val="0"/>
          <w:numId w:val="1"/>
        </w:numPr>
        <w:autoSpaceDE w:val="0"/>
        <w:autoSpaceDN w:val="0"/>
        <w:adjustRightInd w:val="0"/>
        <w:spacing w:line="360" w:lineRule="auto"/>
        <w:jc w:val="both"/>
        <w:rPr>
          <w:rFonts w:ascii="Times New Roman" w:hAnsi="Times New Roman" w:cs="Times New Roman"/>
          <w:lang w:val="es-EC"/>
        </w:rPr>
      </w:pPr>
      <w:r w:rsidRPr="00984DF9">
        <w:rPr>
          <w:rFonts w:ascii="Times New Roman" w:hAnsi="Times New Roman" w:cs="Times New Roman"/>
          <w:b/>
          <w:lang w:val="es-EC"/>
        </w:rPr>
        <w:t>Salud</w:t>
      </w:r>
      <w:r w:rsidRPr="00984DF9">
        <w:rPr>
          <w:rFonts w:ascii="Times New Roman" w:hAnsi="Times New Roman" w:cs="Times New Roman"/>
          <w:lang w:val="es-EC"/>
        </w:rPr>
        <w:t>:</w:t>
      </w:r>
      <w:r w:rsidR="00984DF9">
        <w:rPr>
          <w:rFonts w:ascii="Times New Roman" w:hAnsi="Times New Roman" w:cs="Times New Roman"/>
          <w:lang w:val="es-EC"/>
        </w:rPr>
        <w:t xml:space="preserve"> L</w:t>
      </w:r>
      <w:r w:rsidR="00D45327" w:rsidRPr="00984DF9">
        <w:rPr>
          <w:rFonts w:ascii="Times New Roman" w:hAnsi="Times New Roman" w:cs="Times New Roman"/>
          <w:lang w:val="es-EC"/>
        </w:rPr>
        <w:t>os recursos que destinó el régimen entre 2007 y 2016 suman US $16.525 millones</w:t>
      </w:r>
      <w:r w:rsidRPr="00984DF9">
        <w:rPr>
          <w:rFonts w:ascii="Times New Roman" w:hAnsi="Times New Roman" w:cs="Times New Roman"/>
          <w:lang w:val="es-EC"/>
        </w:rPr>
        <w:t>. Durante este período se invirtió cada año un promedio de recursos casi seis veces mayor al gastado entre 2000 y 2006. El crecimi</w:t>
      </w:r>
      <w:r w:rsidR="00984DF9">
        <w:rPr>
          <w:rFonts w:ascii="Times New Roman" w:hAnsi="Times New Roman" w:cs="Times New Roman"/>
          <w:lang w:val="es-EC"/>
        </w:rPr>
        <w:t>e</w:t>
      </w:r>
      <w:r w:rsidRPr="00984DF9">
        <w:rPr>
          <w:rFonts w:ascii="Times New Roman" w:hAnsi="Times New Roman" w:cs="Times New Roman"/>
          <w:lang w:val="es-EC"/>
        </w:rPr>
        <w:t>nto en el gasto de salud a lo largo del gobierno de Correa pasó del 1,08% al 2,92% del PIB.</w:t>
      </w:r>
      <w:r w:rsidR="00984DF9">
        <w:rPr>
          <w:rStyle w:val="Refdenotaalpie"/>
          <w:rFonts w:ascii="Times New Roman" w:hAnsi="Times New Roman" w:cs="Times New Roman"/>
          <w:lang w:val="es-EC"/>
        </w:rPr>
        <w:footnoteReference w:id="13"/>
      </w:r>
    </w:p>
    <w:p w14:paraId="6F7C8FEF" w14:textId="3AEC88C2" w:rsidR="00984DF9" w:rsidRDefault="00984DF9" w:rsidP="00984DF9">
      <w:pPr>
        <w:autoSpaceDE w:val="0"/>
        <w:autoSpaceDN w:val="0"/>
        <w:adjustRightInd w:val="0"/>
        <w:spacing w:line="360" w:lineRule="auto"/>
        <w:ind w:firstLine="708"/>
        <w:jc w:val="both"/>
        <w:rPr>
          <w:rFonts w:ascii="Times New Roman" w:hAnsi="Times New Roman" w:cs="Times New Roman"/>
          <w:lang w:val="es-EC"/>
        </w:rPr>
      </w:pPr>
      <w:r>
        <w:rPr>
          <w:rFonts w:ascii="Times New Roman" w:hAnsi="Times New Roman" w:cs="Times New Roman"/>
          <w:lang w:val="es-EC"/>
        </w:rPr>
        <w:t xml:space="preserve">Sin embargo, esta fuerte inversión también se debió a la coyuntura en el precio del petróleo que se incrementó drástica y sostenidamente durante el gobierno correísta, lo que al mismo tiempo significó profundizar la dependencia del Estado de la explotación del petróleo y el menosprecio por las demandas de los grupos ecológicos que pedían </w:t>
      </w:r>
      <w:r w:rsidR="00141219">
        <w:rPr>
          <w:rFonts w:ascii="Times New Roman" w:hAnsi="Times New Roman" w:cs="Times New Roman"/>
          <w:lang w:val="es-EC"/>
        </w:rPr>
        <w:t>el respeto por el ambiente y los derechos de la naturaleza contemplados en la Constitución.</w:t>
      </w:r>
    </w:p>
    <w:p w14:paraId="4EAC169E" w14:textId="2F415207" w:rsidR="00141219" w:rsidRDefault="00A25AD0" w:rsidP="00984DF9">
      <w:pPr>
        <w:autoSpaceDE w:val="0"/>
        <w:autoSpaceDN w:val="0"/>
        <w:adjustRightInd w:val="0"/>
        <w:spacing w:line="360" w:lineRule="auto"/>
        <w:ind w:firstLine="708"/>
        <w:jc w:val="both"/>
        <w:rPr>
          <w:rFonts w:ascii="Times New Roman" w:hAnsi="Times New Roman" w:cs="Times New Roman"/>
          <w:lang w:val="es-EC"/>
        </w:rPr>
      </w:pPr>
      <w:r>
        <w:rPr>
          <w:rFonts w:ascii="Times New Roman" w:hAnsi="Times New Roman" w:cs="Times New Roman"/>
          <w:lang w:val="es-EC"/>
        </w:rPr>
        <w:lastRenderedPageBreak/>
        <w:t xml:space="preserve">Este choque con algunos movimientos sociales fue más dramático todavía al criminalizarse la protesta social y al cerrarse las vías de expresión ciudadana; en los hechos el «Cuarto Poder» impidió la movilización espontánea de la sociedad al poner límites y requisitos para que las organizaciones sociales se puedan expresar. </w:t>
      </w:r>
    </w:p>
    <w:p w14:paraId="6C70338A" w14:textId="54A05D3B" w:rsidR="005C5E9D" w:rsidRDefault="005C5E9D" w:rsidP="00984DF9">
      <w:pPr>
        <w:autoSpaceDE w:val="0"/>
        <w:autoSpaceDN w:val="0"/>
        <w:adjustRightInd w:val="0"/>
        <w:spacing w:line="360" w:lineRule="auto"/>
        <w:ind w:firstLine="708"/>
        <w:jc w:val="both"/>
        <w:rPr>
          <w:rFonts w:ascii="Times New Roman" w:hAnsi="Times New Roman" w:cs="Times New Roman"/>
          <w:lang w:val="es-EC"/>
        </w:rPr>
      </w:pPr>
      <w:r>
        <w:rPr>
          <w:rFonts w:ascii="Times New Roman" w:hAnsi="Times New Roman" w:cs="Times New Roman"/>
          <w:lang w:val="es-EC"/>
        </w:rPr>
        <w:t>El giro que tomó el gobierno de Correa se institucion</w:t>
      </w:r>
      <w:r w:rsidR="006B3049">
        <w:rPr>
          <w:rFonts w:ascii="Times New Roman" w:hAnsi="Times New Roman" w:cs="Times New Roman"/>
          <w:lang w:val="es-EC"/>
        </w:rPr>
        <w:t>a</w:t>
      </w:r>
      <w:r>
        <w:rPr>
          <w:rFonts w:ascii="Times New Roman" w:hAnsi="Times New Roman" w:cs="Times New Roman"/>
          <w:lang w:val="es-EC"/>
        </w:rPr>
        <w:t>lizó con dos reformas constit</w:t>
      </w:r>
      <w:r w:rsidR="003239D9">
        <w:rPr>
          <w:rFonts w:ascii="Times New Roman" w:hAnsi="Times New Roman" w:cs="Times New Roman"/>
          <w:lang w:val="es-EC"/>
        </w:rPr>
        <w:t>ucionales en el año 2011 y 2015, por medio de las cuales se concentró todavía má</w:t>
      </w:r>
      <w:r w:rsidR="00DA6342">
        <w:rPr>
          <w:rFonts w:ascii="Times New Roman" w:hAnsi="Times New Roman" w:cs="Times New Roman"/>
          <w:lang w:val="es-EC"/>
        </w:rPr>
        <w:t xml:space="preserve">s el poder </w:t>
      </w:r>
      <w:r w:rsidR="003239D9">
        <w:rPr>
          <w:rFonts w:ascii="Times New Roman" w:hAnsi="Times New Roman" w:cs="Times New Roman"/>
          <w:lang w:val="es-EC"/>
        </w:rPr>
        <w:t>y se limitó más la participación.</w:t>
      </w:r>
      <w:r w:rsidR="006B3049">
        <w:rPr>
          <w:rFonts w:ascii="Times New Roman" w:hAnsi="Times New Roman" w:cs="Times New Roman"/>
          <w:lang w:val="es-EC"/>
        </w:rPr>
        <w:t xml:space="preserve"> </w:t>
      </w:r>
    </w:p>
    <w:p w14:paraId="7BF4D675" w14:textId="508640B3" w:rsidR="00C7791C" w:rsidRDefault="006B3049" w:rsidP="00160245">
      <w:pPr>
        <w:autoSpaceDE w:val="0"/>
        <w:autoSpaceDN w:val="0"/>
        <w:adjustRightInd w:val="0"/>
        <w:spacing w:line="360" w:lineRule="auto"/>
        <w:ind w:firstLine="708"/>
        <w:jc w:val="both"/>
        <w:rPr>
          <w:rFonts w:ascii="Times New Roman" w:hAnsi="Times New Roman" w:cs="Times New Roman"/>
          <w:lang w:val="es-EC"/>
        </w:rPr>
      </w:pPr>
      <w:r>
        <w:rPr>
          <w:rFonts w:ascii="Times New Roman" w:hAnsi="Times New Roman" w:cs="Times New Roman"/>
          <w:lang w:val="es-EC"/>
        </w:rPr>
        <w:t xml:space="preserve">En </w:t>
      </w:r>
      <w:r w:rsidR="00EA7813">
        <w:rPr>
          <w:rFonts w:ascii="Times New Roman" w:hAnsi="Times New Roman" w:cs="Times New Roman"/>
          <w:lang w:val="es-EC"/>
        </w:rPr>
        <w:t xml:space="preserve">esta década </w:t>
      </w:r>
      <w:r>
        <w:rPr>
          <w:rFonts w:ascii="Times New Roman" w:hAnsi="Times New Roman" w:cs="Times New Roman"/>
          <w:lang w:val="es-EC"/>
        </w:rPr>
        <w:t xml:space="preserve">fue de fundamental importancia el papel que jugaron </w:t>
      </w:r>
      <w:r w:rsidR="00EA7813">
        <w:rPr>
          <w:rFonts w:ascii="Times New Roman" w:hAnsi="Times New Roman" w:cs="Times New Roman"/>
          <w:lang w:val="es-EC"/>
        </w:rPr>
        <w:t>los medios de comunicación privados y públicos; y es que el gobierno de manera constante y cada vez más hostil estigmatizó a los medios privados por los intereses que supuestamente representaban. Esta estigmatización fue el motivo por el que se diseñó normativamente, por medio de la Ley Orgánica de Comunicación, e institucionalmente, por medio de la creación de la Superintendencia de Comunicación, un aparetaje de censura y acallamiento de las voces críticas y de denuncia.</w:t>
      </w:r>
    </w:p>
    <w:p w14:paraId="74C2CC01" w14:textId="093EBFA8" w:rsidR="004D667E" w:rsidRDefault="00EA7813" w:rsidP="004D667E">
      <w:pPr>
        <w:autoSpaceDE w:val="0"/>
        <w:autoSpaceDN w:val="0"/>
        <w:adjustRightInd w:val="0"/>
        <w:spacing w:line="360" w:lineRule="auto"/>
        <w:ind w:firstLine="708"/>
        <w:jc w:val="both"/>
        <w:rPr>
          <w:rFonts w:ascii="Times New Roman" w:hAnsi="Times New Roman" w:cs="Times New Roman"/>
          <w:lang w:val="es-EC"/>
        </w:rPr>
      </w:pPr>
      <w:r>
        <w:rPr>
          <w:rFonts w:ascii="Times New Roman" w:hAnsi="Times New Roman" w:cs="Times New Roman"/>
          <w:lang w:val="es-EC"/>
        </w:rPr>
        <w:t xml:space="preserve">En este estado de cosas fue evidente que el gobierno de la Revolución Ciudadana entendió a la democracia como un sistema que debía </w:t>
      </w:r>
      <w:r w:rsidR="00160245">
        <w:rPr>
          <w:rFonts w:ascii="Times New Roman" w:hAnsi="Times New Roman" w:cs="Times New Roman"/>
          <w:lang w:val="es-EC"/>
        </w:rPr>
        <w:t>priorizar la garantía</w:t>
      </w:r>
      <w:r>
        <w:rPr>
          <w:rFonts w:ascii="Times New Roman" w:hAnsi="Times New Roman" w:cs="Times New Roman"/>
          <w:lang w:val="es-EC"/>
        </w:rPr>
        <w:t xml:space="preserve"> </w:t>
      </w:r>
      <w:r w:rsidR="00160245">
        <w:rPr>
          <w:rFonts w:ascii="Times New Roman" w:hAnsi="Times New Roman" w:cs="Times New Roman"/>
          <w:lang w:val="es-EC"/>
        </w:rPr>
        <w:t>d</w:t>
      </w:r>
      <w:r>
        <w:rPr>
          <w:rFonts w:ascii="Times New Roman" w:hAnsi="Times New Roman" w:cs="Times New Roman"/>
          <w:lang w:val="es-EC"/>
        </w:rPr>
        <w:t xml:space="preserve">el disfrute de los bienes y servicios de naturaleza socioeconómica –educación, salud, trabajo, seguridad social-, lo que se denomina democracia social; en tanto que, los elementos de identificación liberal –separación de poderes con frenos y contrapesos, libertad de opinión, de expresión, control sobre los actos políticos y de gobierno y la transparencia de esas actuaciones- </w:t>
      </w:r>
      <w:r w:rsidR="004D667E">
        <w:rPr>
          <w:rFonts w:ascii="Times New Roman" w:hAnsi="Times New Roman" w:cs="Times New Roman"/>
          <w:lang w:val="es-EC"/>
        </w:rPr>
        <w:t>son considerados incluso peligrosos para el proyecto político. Ante este panorama caben las preguntas: ¿Esta democracia restringida se puede sostener? ¿Cuál sería el precio de hacerlo?</w:t>
      </w:r>
    </w:p>
    <w:p w14:paraId="1B72FC16" w14:textId="77777777" w:rsidR="0016062E" w:rsidRDefault="0016062E" w:rsidP="00437C98">
      <w:pPr>
        <w:autoSpaceDE w:val="0"/>
        <w:autoSpaceDN w:val="0"/>
        <w:adjustRightInd w:val="0"/>
        <w:spacing w:line="360" w:lineRule="auto"/>
        <w:jc w:val="both"/>
        <w:rPr>
          <w:rFonts w:ascii="Times New Roman" w:hAnsi="Times New Roman" w:cs="Times New Roman"/>
          <w:lang w:val="es-EC"/>
        </w:rPr>
      </w:pPr>
    </w:p>
    <w:p w14:paraId="7FDC6C2E" w14:textId="15EBE0EE" w:rsidR="004D667E" w:rsidRPr="0016062E" w:rsidRDefault="000A6085" w:rsidP="0016062E">
      <w:pPr>
        <w:autoSpaceDE w:val="0"/>
        <w:autoSpaceDN w:val="0"/>
        <w:adjustRightInd w:val="0"/>
        <w:spacing w:line="360" w:lineRule="auto"/>
        <w:jc w:val="both"/>
        <w:rPr>
          <w:rFonts w:ascii="Times New Roman" w:hAnsi="Times New Roman" w:cs="Times New Roman"/>
          <w:b/>
          <w:sz w:val="32"/>
          <w:szCs w:val="32"/>
          <w:lang w:val="es-EC"/>
        </w:rPr>
      </w:pPr>
      <w:r>
        <w:rPr>
          <w:rFonts w:ascii="Times New Roman" w:hAnsi="Times New Roman" w:cs="Times New Roman"/>
          <w:b/>
          <w:sz w:val="32"/>
          <w:szCs w:val="32"/>
          <w:lang w:val="es-EC"/>
        </w:rPr>
        <w:t>¿</w:t>
      </w:r>
      <w:r w:rsidR="004D667E" w:rsidRPr="0016062E">
        <w:rPr>
          <w:rFonts w:ascii="Times New Roman" w:hAnsi="Times New Roman" w:cs="Times New Roman"/>
          <w:b/>
          <w:sz w:val="32"/>
          <w:szCs w:val="32"/>
          <w:lang w:val="es-EC"/>
        </w:rPr>
        <w:t>Democracia sin liberalismo</w:t>
      </w:r>
      <w:r>
        <w:rPr>
          <w:rFonts w:ascii="Times New Roman" w:hAnsi="Times New Roman" w:cs="Times New Roman"/>
          <w:b/>
          <w:sz w:val="32"/>
          <w:szCs w:val="32"/>
          <w:lang w:val="es-EC"/>
        </w:rPr>
        <w:t>?</w:t>
      </w:r>
    </w:p>
    <w:p w14:paraId="253D9882" w14:textId="77777777" w:rsidR="0016062E" w:rsidRDefault="0016062E" w:rsidP="004D667E">
      <w:pPr>
        <w:autoSpaceDE w:val="0"/>
        <w:autoSpaceDN w:val="0"/>
        <w:adjustRightInd w:val="0"/>
        <w:spacing w:line="360" w:lineRule="auto"/>
        <w:ind w:firstLine="708"/>
        <w:jc w:val="both"/>
        <w:rPr>
          <w:rFonts w:ascii="Times New Roman" w:hAnsi="Times New Roman" w:cs="Times New Roman"/>
          <w:lang w:val="es-EC"/>
        </w:rPr>
      </w:pPr>
    </w:p>
    <w:p w14:paraId="1AFB847D" w14:textId="16AB02FD" w:rsidR="002E095A" w:rsidRDefault="002E095A" w:rsidP="002E095A">
      <w:pPr>
        <w:autoSpaceDE w:val="0"/>
        <w:autoSpaceDN w:val="0"/>
        <w:adjustRightInd w:val="0"/>
        <w:spacing w:line="360" w:lineRule="auto"/>
        <w:ind w:firstLine="708"/>
        <w:jc w:val="both"/>
        <w:rPr>
          <w:rFonts w:ascii="Times New Roman" w:hAnsi="Times New Roman" w:cs="Times New Roman"/>
          <w:lang w:val="es-EC"/>
        </w:rPr>
      </w:pPr>
      <w:r w:rsidRPr="002E095A">
        <w:rPr>
          <w:rFonts w:ascii="Times New Roman" w:hAnsi="Times New Roman" w:cs="Times New Roman"/>
          <w:lang w:val="es-EC"/>
        </w:rPr>
        <w:t>El denominado populismo</w:t>
      </w:r>
      <w:r w:rsidR="00D268CE">
        <w:rPr>
          <w:rFonts w:ascii="Times New Roman" w:hAnsi="Times New Roman" w:cs="Times New Roman"/>
          <w:lang w:val="es-EC"/>
        </w:rPr>
        <w:t xml:space="preserve">, ese término tan ambiguo y sobre cuyo contenido existen muchas discrepancias, sería la causa del descuido y sacrificio de principios liberales y la preferencia por la ciudadanía social, pero en verdad una </w:t>
      </w:r>
      <w:r w:rsidR="004B30AA">
        <w:rPr>
          <w:rFonts w:ascii="Times New Roman" w:hAnsi="Times New Roman" w:cs="Times New Roman"/>
          <w:lang w:val="es-EC"/>
        </w:rPr>
        <w:t>¿</w:t>
      </w:r>
      <w:r w:rsidR="00D268CE">
        <w:rPr>
          <w:rFonts w:ascii="Times New Roman" w:hAnsi="Times New Roman" w:cs="Times New Roman"/>
          <w:lang w:val="es-EC"/>
        </w:rPr>
        <w:t xml:space="preserve">democracia </w:t>
      </w:r>
      <w:r w:rsidR="004B30AA">
        <w:rPr>
          <w:rFonts w:ascii="Times New Roman" w:hAnsi="Times New Roman" w:cs="Times New Roman"/>
          <w:lang w:val="es-EC"/>
        </w:rPr>
        <w:t xml:space="preserve">populista es posible? </w:t>
      </w:r>
      <w:r w:rsidRPr="002E095A">
        <w:rPr>
          <w:rFonts w:ascii="Times New Roman" w:hAnsi="Times New Roman" w:cs="Times New Roman"/>
          <w:lang w:val="es-EC"/>
        </w:rPr>
        <w:t xml:space="preserve">pues ahí el debate se centra entonces en qué </w:t>
      </w:r>
      <w:r w:rsidR="004B30AA">
        <w:rPr>
          <w:rFonts w:ascii="Times New Roman" w:hAnsi="Times New Roman" w:cs="Times New Roman"/>
          <w:lang w:val="es-EC"/>
        </w:rPr>
        <w:t>entendemos por democracia.</w:t>
      </w:r>
    </w:p>
    <w:p w14:paraId="10E5DB3D" w14:textId="77777777" w:rsidR="00342EA7" w:rsidRDefault="004B30AA" w:rsidP="002E095A">
      <w:pPr>
        <w:autoSpaceDE w:val="0"/>
        <w:autoSpaceDN w:val="0"/>
        <w:adjustRightInd w:val="0"/>
        <w:spacing w:line="360" w:lineRule="auto"/>
        <w:ind w:firstLine="708"/>
        <w:jc w:val="both"/>
        <w:rPr>
          <w:rFonts w:ascii="Times New Roman" w:hAnsi="Times New Roman" w:cs="Times New Roman"/>
          <w:lang w:val="es-EC"/>
        </w:rPr>
      </w:pPr>
      <w:r>
        <w:rPr>
          <w:rFonts w:ascii="Times New Roman" w:hAnsi="Times New Roman" w:cs="Times New Roman"/>
          <w:lang w:val="es-EC"/>
        </w:rPr>
        <w:lastRenderedPageBreak/>
        <w:t xml:space="preserve">Cuando Sartori </w:t>
      </w:r>
      <w:r w:rsidR="008A5DC8">
        <w:rPr>
          <w:rFonts w:ascii="Times New Roman" w:hAnsi="Times New Roman" w:cs="Times New Roman"/>
          <w:lang w:val="es-EC"/>
        </w:rPr>
        <w:t xml:space="preserve">(2006: 27) </w:t>
      </w:r>
      <w:r>
        <w:rPr>
          <w:rFonts w:ascii="Times New Roman" w:hAnsi="Times New Roman" w:cs="Times New Roman"/>
          <w:lang w:val="es-EC"/>
        </w:rPr>
        <w:t xml:space="preserve">analiza a la democracia sostiene </w:t>
      </w:r>
      <w:r w:rsidR="008A5DC8">
        <w:rPr>
          <w:rFonts w:ascii="Times New Roman" w:hAnsi="Times New Roman" w:cs="Times New Roman"/>
          <w:lang w:val="es-EC"/>
        </w:rPr>
        <w:t>la intrínseca relación existente entre la democracia política, democracia social y democracia económica siendo la primera una condición para que sean posible las otras</w:t>
      </w:r>
      <w:r w:rsidR="00342EA7">
        <w:rPr>
          <w:rFonts w:ascii="Times New Roman" w:hAnsi="Times New Roman" w:cs="Times New Roman"/>
          <w:lang w:val="es-EC"/>
        </w:rPr>
        <w:t xml:space="preserve">: </w:t>
      </w:r>
    </w:p>
    <w:p w14:paraId="48816536" w14:textId="77777777" w:rsidR="00342EA7" w:rsidRDefault="00342EA7" w:rsidP="00342EA7">
      <w:pPr>
        <w:autoSpaceDE w:val="0"/>
        <w:autoSpaceDN w:val="0"/>
        <w:adjustRightInd w:val="0"/>
        <w:spacing w:line="360" w:lineRule="auto"/>
        <w:ind w:left="709" w:firstLine="707"/>
        <w:jc w:val="both"/>
        <w:rPr>
          <w:rFonts w:ascii="Times New Roman" w:hAnsi="Times New Roman" w:cs="Times New Roman"/>
          <w:sz w:val="22"/>
          <w:szCs w:val="22"/>
          <w:lang w:val="es-EC"/>
        </w:rPr>
      </w:pPr>
    </w:p>
    <w:p w14:paraId="399E6CE4" w14:textId="1A60476D" w:rsidR="004B30AA" w:rsidRDefault="00342EA7" w:rsidP="00342EA7">
      <w:pPr>
        <w:autoSpaceDE w:val="0"/>
        <w:autoSpaceDN w:val="0"/>
        <w:adjustRightInd w:val="0"/>
        <w:spacing w:line="360" w:lineRule="auto"/>
        <w:ind w:left="709" w:firstLine="707"/>
        <w:jc w:val="both"/>
        <w:rPr>
          <w:rFonts w:ascii="Times New Roman" w:hAnsi="Times New Roman" w:cs="Times New Roman"/>
          <w:sz w:val="22"/>
          <w:szCs w:val="22"/>
          <w:lang w:val="es-EC"/>
        </w:rPr>
      </w:pPr>
      <w:r w:rsidRPr="00342EA7">
        <w:rPr>
          <w:rFonts w:ascii="Times New Roman" w:hAnsi="Times New Roman" w:cs="Times New Roman"/>
          <w:sz w:val="22"/>
          <w:szCs w:val="22"/>
          <w:lang w:val="es-EC"/>
        </w:rPr>
        <w:t>Las democracias en sentido social y/o económico amplían y completan la emocracia en sentido político; cuando existm, son también democracias más auténticas, ya que son microdemocracias, democracias de pequeños grupos. Por lo demás, si no exist democracia en el sentido político, las pequeñas democracias sociales y de fábrica corren el riesgo, a cada momento, de ser destruidas o amordazadas. Por ello «democracia» sin adjetivos se entiende como democracia política.</w:t>
      </w:r>
    </w:p>
    <w:p w14:paraId="2714B2B8" w14:textId="77777777" w:rsidR="00342EA7" w:rsidRPr="00342EA7" w:rsidRDefault="00342EA7" w:rsidP="00342EA7">
      <w:pPr>
        <w:autoSpaceDE w:val="0"/>
        <w:autoSpaceDN w:val="0"/>
        <w:adjustRightInd w:val="0"/>
        <w:spacing w:line="360" w:lineRule="auto"/>
        <w:ind w:left="709" w:firstLine="707"/>
        <w:jc w:val="both"/>
        <w:rPr>
          <w:rFonts w:ascii="Times New Roman" w:hAnsi="Times New Roman" w:cs="Times New Roman"/>
          <w:sz w:val="22"/>
          <w:szCs w:val="22"/>
          <w:lang w:val="es-EC"/>
        </w:rPr>
      </w:pPr>
    </w:p>
    <w:p w14:paraId="601ED863" w14:textId="684C5580" w:rsidR="00342EA7" w:rsidRDefault="00342EA7" w:rsidP="00342EA7">
      <w:pPr>
        <w:autoSpaceDE w:val="0"/>
        <w:autoSpaceDN w:val="0"/>
        <w:adjustRightInd w:val="0"/>
        <w:spacing w:line="360" w:lineRule="auto"/>
        <w:jc w:val="both"/>
        <w:rPr>
          <w:rFonts w:ascii="Times New Roman" w:hAnsi="Times New Roman" w:cs="Times New Roman"/>
          <w:lang w:val="es-EC"/>
        </w:rPr>
      </w:pPr>
      <w:r>
        <w:rPr>
          <w:rFonts w:ascii="Times New Roman" w:hAnsi="Times New Roman" w:cs="Times New Roman"/>
          <w:lang w:val="es-EC"/>
        </w:rPr>
        <w:tab/>
        <w:t>Claro la democracia política que concibe el maestro italiano hace referencia a la democracia con presupuestos liberales</w:t>
      </w:r>
      <w:r w:rsidR="00B25797">
        <w:rPr>
          <w:rFonts w:ascii="Times New Roman" w:hAnsi="Times New Roman" w:cs="Times New Roman"/>
          <w:lang w:val="es-EC"/>
        </w:rPr>
        <w:t xml:space="preserve"> y esta misma perspectiva liberal impide ver la importancia de lo que podemos llamar </w:t>
      </w:r>
      <w:r w:rsidR="00B25797" w:rsidRPr="00E40A32">
        <w:rPr>
          <w:rFonts w:ascii="Times New Roman" w:hAnsi="Times New Roman" w:cs="Times New Roman"/>
          <w:i/>
          <w:lang w:val="es-EC"/>
        </w:rPr>
        <w:t>democracia popular</w:t>
      </w:r>
      <w:r w:rsidR="00B25797">
        <w:rPr>
          <w:rFonts w:ascii="Times New Roman" w:hAnsi="Times New Roman" w:cs="Times New Roman"/>
          <w:lang w:val="es-EC"/>
        </w:rPr>
        <w:t xml:space="preserve"> que mide el carácter de una democracia </w:t>
      </w:r>
      <w:r w:rsidR="00E40A32">
        <w:rPr>
          <w:rFonts w:ascii="Times New Roman" w:hAnsi="Times New Roman" w:cs="Times New Roman"/>
          <w:lang w:val="es-EC"/>
        </w:rPr>
        <w:t xml:space="preserve">en función del grado de igualdad social y económica que es capaz de generar. En ese sentido, es inútil sostener que la ecuatoriana no es una democracia o que solo lo sería si defiende la democracia política o formal, como lo han sostenido durante años algunos de los grandes medios de comunicación o los líderes políticos de los sectores de derecha. </w:t>
      </w:r>
    </w:p>
    <w:p w14:paraId="23C7C26C" w14:textId="77777777" w:rsidR="000A6085" w:rsidRDefault="00E40A32" w:rsidP="00E40A32">
      <w:pPr>
        <w:autoSpaceDE w:val="0"/>
        <w:autoSpaceDN w:val="0"/>
        <w:adjustRightInd w:val="0"/>
        <w:spacing w:line="360" w:lineRule="auto"/>
        <w:ind w:firstLine="708"/>
        <w:jc w:val="both"/>
        <w:rPr>
          <w:rFonts w:ascii="Times New Roman" w:hAnsi="Times New Roman" w:cs="Times New Roman"/>
          <w:lang w:val="es-EC"/>
        </w:rPr>
      </w:pPr>
      <w:r>
        <w:rPr>
          <w:rFonts w:ascii="Times New Roman" w:hAnsi="Times New Roman" w:cs="Times New Roman"/>
          <w:lang w:val="es-EC"/>
        </w:rPr>
        <w:t>Esto no quiere decir, sin embargo, que se podría justificar  un Estado en el que no existan elecciones periódicas, libertad de expresión,</w:t>
      </w:r>
      <w:r w:rsidR="00C06A2E">
        <w:rPr>
          <w:rFonts w:ascii="Times New Roman" w:hAnsi="Times New Roman" w:cs="Times New Roman"/>
          <w:lang w:val="es-EC"/>
        </w:rPr>
        <w:t xml:space="preserve"> seguridad jurídica,</w:t>
      </w:r>
      <w:r>
        <w:rPr>
          <w:rFonts w:ascii="Times New Roman" w:hAnsi="Times New Roman" w:cs="Times New Roman"/>
          <w:lang w:val="es-EC"/>
        </w:rPr>
        <w:t xml:space="preserve"> transparencia en el quehacer público y control de la corrupción; lo que se quiere decir es que </w:t>
      </w:r>
      <w:r w:rsidR="00C06A2E">
        <w:rPr>
          <w:rFonts w:ascii="Times New Roman" w:hAnsi="Times New Roman" w:cs="Times New Roman"/>
          <w:lang w:val="es-EC"/>
        </w:rPr>
        <w:t xml:space="preserve">estos indicadores no son el único parámetro para medir la democracia. </w:t>
      </w:r>
    </w:p>
    <w:p w14:paraId="5378FB05" w14:textId="7A0C6E1D" w:rsidR="00E40A32" w:rsidRDefault="00C06A2E" w:rsidP="00E40A32">
      <w:pPr>
        <w:autoSpaceDE w:val="0"/>
        <w:autoSpaceDN w:val="0"/>
        <w:adjustRightInd w:val="0"/>
        <w:spacing w:line="360" w:lineRule="auto"/>
        <w:ind w:firstLine="708"/>
        <w:jc w:val="both"/>
        <w:rPr>
          <w:rFonts w:ascii="Times New Roman" w:hAnsi="Times New Roman" w:cs="Times New Roman"/>
          <w:lang w:val="es-EC"/>
        </w:rPr>
      </w:pPr>
      <w:r>
        <w:rPr>
          <w:rFonts w:ascii="Times New Roman" w:hAnsi="Times New Roman" w:cs="Times New Roman"/>
          <w:lang w:val="es-EC"/>
        </w:rPr>
        <w:t xml:space="preserve">Entonces la pregunta que titula este trabajo puede ser abordada no en blanco y negro sino por grados. </w:t>
      </w:r>
      <w:r w:rsidR="000A6085">
        <w:rPr>
          <w:rFonts w:ascii="Times New Roman" w:hAnsi="Times New Roman" w:cs="Times New Roman"/>
          <w:lang w:val="es-EC"/>
        </w:rPr>
        <w:t>Mientras más se descuiden o menosprecien los principios liberales más peligro existe de que se pierda la democracia y, en igual sentido, mientras menos se disfruten de los derechos sociales y más excluido se encuentre el pueblo de la toma de decisiones, más pobre será la democracia que exista en Ecuador.</w:t>
      </w:r>
    </w:p>
    <w:p w14:paraId="3D8C2561" w14:textId="6AE8C458" w:rsidR="004D667E" w:rsidRDefault="000A6085" w:rsidP="00437C98">
      <w:pPr>
        <w:autoSpaceDE w:val="0"/>
        <w:autoSpaceDN w:val="0"/>
        <w:adjustRightInd w:val="0"/>
        <w:spacing w:line="360" w:lineRule="auto"/>
        <w:ind w:firstLine="708"/>
        <w:jc w:val="both"/>
        <w:rPr>
          <w:rFonts w:ascii="Times New Roman" w:hAnsi="Times New Roman" w:cs="Times New Roman"/>
          <w:lang w:val="es-EC"/>
        </w:rPr>
      </w:pPr>
      <w:r>
        <w:rPr>
          <w:rFonts w:ascii="Times New Roman" w:hAnsi="Times New Roman" w:cs="Times New Roman"/>
          <w:lang w:val="es-EC"/>
        </w:rPr>
        <w:t xml:space="preserve">No se sabe qué pasará en el gobierno del nuevo presidente Lenin Moreno Garcés, aunque es del mismo partido de Rafael Correa, PAIS, sus primeras decisiones abren todo un campo de posibilidades, ha cambiado el estilo de gobierno y la </w:t>
      </w:r>
      <w:r w:rsidRPr="000A6085">
        <w:rPr>
          <w:rFonts w:ascii="Times New Roman" w:hAnsi="Times New Roman" w:cs="Times New Roman"/>
          <w:i/>
          <w:lang w:val="es-EC"/>
        </w:rPr>
        <w:t>lógica política</w:t>
      </w:r>
      <w:r>
        <w:rPr>
          <w:rFonts w:ascii="Times New Roman" w:hAnsi="Times New Roman" w:cs="Times New Roman"/>
          <w:lang w:val="es-EC"/>
        </w:rPr>
        <w:t xml:space="preserve"> (Laclau, 2005: 150) seguramente también; por ahora su discurso apunta al fortalecimiento de las políticas sociales y, al mismo tiempo, al rescate de la institucionalidad y menos personalismo, ¿será posible asegurar una democracia plena? </w:t>
      </w:r>
    </w:p>
    <w:p w14:paraId="7EC15CAD" w14:textId="77777777" w:rsidR="00437C98" w:rsidRPr="004D667E" w:rsidRDefault="00437C98" w:rsidP="00437C98">
      <w:pPr>
        <w:autoSpaceDE w:val="0"/>
        <w:autoSpaceDN w:val="0"/>
        <w:adjustRightInd w:val="0"/>
        <w:spacing w:line="360" w:lineRule="auto"/>
        <w:ind w:firstLine="708"/>
        <w:jc w:val="both"/>
        <w:rPr>
          <w:rFonts w:ascii="Times New Roman" w:hAnsi="Times New Roman" w:cs="Times New Roman"/>
          <w:lang w:val="es-EC"/>
        </w:rPr>
      </w:pPr>
    </w:p>
    <w:p w14:paraId="5E12EF3D" w14:textId="051272F1" w:rsidR="00A86623" w:rsidRPr="00A96D54" w:rsidRDefault="00A86623" w:rsidP="00614633">
      <w:pPr>
        <w:rPr>
          <w:rFonts w:ascii="Times New Roman" w:hAnsi="Times New Roman" w:cs="Times New Roman"/>
          <w:b/>
          <w:sz w:val="36"/>
          <w:szCs w:val="36"/>
        </w:rPr>
      </w:pPr>
      <w:r w:rsidRPr="00A96D54">
        <w:rPr>
          <w:rFonts w:ascii="Times New Roman" w:hAnsi="Times New Roman" w:cs="Times New Roman"/>
          <w:b/>
          <w:sz w:val="36"/>
          <w:szCs w:val="36"/>
        </w:rPr>
        <w:t>Bibliografía</w:t>
      </w:r>
    </w:p>
    <w:p w14:paraId="550F484B" w14:textId="77777777" w:rsidR="00A96D54" w:rsidRDefault="00A96D54" w:rsidP="00AD0FEE">
      <w:pPr>
        <w:spacing w:line="360" w:lineRule="auto"/>
        <w:ind w:left="709" w:hanging="709"/>
        <w:jc w:val="both"/>
        <w:rPr>
          <w:rFonts w:ascii="Times New Roman" w:hAnsi="Times New Roman" w:cs="Times New Roman"/>
        </w:rPr>
      </w:pPr>
    </w:p>
    <w:p w14:paraId="74CDD316" w14:textId="7600BABF" w:rsidR="00A86623" w:rsidRDefault="00A86623" w:rsidP="00AD0FEE">
      <w:pPr>
        <w:spacing w:line="360" w:lineRule="auto"/>
        <w:ind w:left="709" w:hanging="709"/>
        <w:jc w:val="both"/>
        <w:rPr>
          <w:rFonts w:ascii="Times New Roman" w:hAnsi="Times New Roman" w:cs="Times New Roman"/>
        </w:rPr>
      </w:pPr>
      <w:r>
        <w:rPr>
          <w:rFonts w:ascii="Times New Roman" w:hAnsi="Times New Roman" w:cs="Times New Roman"/>
        </w:rPr>
        <w:t>Ávila, Ramiro</w:t>
      </w:r>
      <w:r w:rsidR="0050500E">
        <w:rPr>
          <w:rFonts w:ascii="Times New Roman" w:hAnsi="Times New Roman" w:cs="Times New Roman"/>
        </w:rPr>
        <w:t>. 2008.</w:t>
      </w:r>
      <w:r>
        <w:rPr>
          <w:rFonts w:ascii="Times New Roman" w:hAnsi="Times New Roman" w:cs="Times New Roman"/>
        </w:rPr>
        <w:t xml:space="preserve"> «</w:t>
      </w:r>
      <w:r w:rsidRPr="00A86623">
        <w:rPr>
          <w:rFonts w:ascii="Times New Roman" w:hAnsi="Times New Roman" w:cs="Times New Roman"/>
        </w:rPr>
        <w:t>Ecuador Estado consti</w:t>
      </w:r>
      <w:r>
        <w:rPr>
          <w:rFonts w:ascii="Times New Roman" w:hAnsi="Times New Roman" w:cs="Times New Roman"/>
        </w:rPr>
        <w:t>tucional de derechos y justicia»</w:t>
      </w:r>
      <w:r w:rsidRPr="00A86623">
        <w:rPr>
          <w:rFonts w:ascii="Times New Roman" w:hAnsi="Times New Roman" w:cs="Times New Roman"/>
        </w:rPr>
        <w:t>, en Ramiro Ávila Santamaría, ed</w:t>
      </w:r>
      <w:r>
        <w:rPr>
          <w:rFonts w:ascii="Times New Roman" w:hAnsi="Times New Roman" w:cs="Times New Roman"/>
        </w:rPr>
        <w:t>it</w:t>
      </w:r>
      <w:r w:rsidRPr="00A86623">
        <w:rPr>
          <w:rFonts w:ascii="Times New Roman" w:hAnsi="Times New Roman" w:cs="Times New Roman"/>
        </w:rPr>
        <w:t xml:space="preserve">., </w:t>
      </w:r>
      <w:r w:rsidRPr="00A86623">
        <w:rPr>
          <w:rFonts w:ascii="Times New Roman" w:hAnsi="Times New Roman" w:cs="Times New Roman"/>
          <w:i/>
        </w:rPr>
        <w:t>La Constitución de 2008 en el contexto andino. Análisis desde la doctrina y el derecho comparado</w:t>
      </w:r>
      <w:r w:rsidR="00437C98">
        <w:rPr>
          <w:rFonts w:ascii="Times New Roman" w:hAnsi="Times New Roman" w:cs="Times New Roman"/>
        </w:rPr>
        <w:t>.</w:t>
      </w:r>
      <w:r w:rsidRPr="00A86623">
        <w:rPr>
          <w:rFonts w:ascii="Times New Roman" w:hAnsi="Times New Roman" w:cs="Times New Roman"/>
        </w:rPr>
        <w:t xml:space="preserve"> </w:t>
      </w:r>
      <w:r w:rsidR="00437C98">
        <w:rPr>
          <w:rFonts w:ascii="Times New Roman" w:hAnsi="Times New Roman" w:cs="Times New Roman"/>
        </w:rPr>
        <w:t>Quito:</w:t>
      </w:r>
      <w:r w:rsidRPr="00A86623">
        <w:rPr>
          <w:rFonts w:ascii="Times New Roman" w:hAnsi="Times New Roman" w:cs="Times New Roman"/>
        </w:rPr>
        <w:t xml:space="preserve"> Ministerio de Justicia y Derechos Humanos, serie Justicia y Derechos Huma</w:t>
      </w:r>
      <w:r w:rsidR="0050500E">
        <w:rPr>
          <w:rFonts w:ascii="Times New Roman" w:hAnsi="Times New Roman" w:cs="Times New Roman"/>
        </w:rPr>
        <w:t>nos N. 3, V&amp;M Gráficas</w:t>
      </w:r>
      <w:r>
        <w:rPr>
          <w:rFonts w:ascii="Times New Roman" w:hAnsi="Times New Roman" w:cs="Times New Roman"/>
        </w:rPr>
        <w:t>, p</w:t>
      </w:r>
      <w:r w:rsidRPr="00A86623">
        <w:rPr>
          <w:rFonts w:ascii="Times New Roman" w:hAnsi="Times New Roman" w:cs="Times New Roman"/>
        </w:rPr>
        <w:t>. 28 y 29.</w:t>
      </w:r>
    </w:p>
    <w:p w14:paraId="64692524" w14:textId="2C2D5B1E" w:rsidR="000D2D79" w:rsidRDefault="000D2D79" w:rsidP="00AD0FEE">
      <w:pPr>
        <w:spacing w:line="360" w:lineRule="auto"/>
        <w:ind w:left="709" w:hanging="709"/>
        <w:jc w:val="both"/>
        <w:rPr>
          <w:rFonts w:ascii="Times New Roman" w:hAnsi="Times New Roman" w:cs="Times New Roman"/>
        </w:rPr>
      </w:pPr>
      <w:r w:rsidRPr="000D2D79">
        <w:rPr>
          <w:rFonts w:ascii="Times New Roman" w:hAnsi="Times New Roman" w:cs="Times New Roman"/>
        </w:rPr>
        <w:t>Ayala Mora, Enrique</w:t>
      </w:r>
      <w:r w:rsidR="0050500E">
        <w:rPr>
          <w:rFonts w:ascii="Times New Roman" w:hAnsi="Times New Roman" w:cs="Times New Roman"/>
        </w:rPr>
        <w:t>. 2011.</w:t>
      </w:r>
      <w:r w:rsidRPr="000D2D79">
        <w:rPr>
          <w:rFonts w:ascii="Times New Roman" w:hAnsi="Times New Roman" w:cs="Times New Roman"/>
        </w:rPr>
        <w:t xml:space="preserve"> </w:t>
      </w:r>
      <w:r w:rsidRPr="000D2D79">
        <w:rPr>
          <w:rFonts w:ascii="Times New Roman" w:hAnsi="Times New Roman" w:cs="Times New Roman"/>
          <w:i/>
        </w:rPr>
        <w:t>Ecuador del siglo XIX. Estado Nacional, Ejército, Iglesia y Municipio</w:t>
      </w:r>
      <w:r w:rsidR="00437C98">
        <w:rPr>
          <w:rFonts w:ascii="Times New Roman" w:hAnsi="Times New Roman" w:cs="Times New Roman"/>
        </w:rPr>
        <w:t>. Quito:</w:t>
      </w:r>
      <w:r w:rsidR="0050500E">
        <w:rPr>
          <w:rFonts w:ascii="Times New Roman" w:hAnsi="Times New Roman" w:cs="Times New Roman"/>
        </w:rPr>
        <w:t xml:space="preserve"> UASB-E</w:t>
      </w:r>
      <w:r w:rsidRPr="000D2D79">
        <w:rPr>
          <w:rFonts w:ascii="Times New Roman" w:hAnsi="Times New Roman" w:cs="Times New Roman"/>
        </w:rPr>
        <w:t>.</w:t>
      </w:r>
    </w:p>
    <w:p w14:paraId="115311F6" w14:textId="154A81CC" w:rsidR="00BD29B5" w:rsidRDefault="00BD29B5" w:rsidP="00AD0FEE">
      <w:pPr>
        <w:spacing w:line="360" w:lineRule="auto"/>
        <w:ind w:left="709" w:hanging="709"/>
        <w:jc w:val="both"/>
        <w:rPr>
          <w:rFonts w:ascii="Times New Roman" w:hAnsi="Times New Roman" w:cs="Times New Roman"/>
        </w:rPr>
      </w:pPr>
      <w:proofErr w:type="spellStart"/>
      <w:r>
        <w:rPr>
          <w:rFonts w:ascii="Times New Roman" w:hAnsi="Times New Roman" w:cs="Times New Roman"/>
        </w:rPr>
        <w:t>Gargarella</w:t>
      </w:r>
      <w:proofErr w:type="spellEnd"/>
      <w:r>
        <w:rPr>
          <w:rFonts w:ascii="Times New Roman" w:hAnsi="Times New Roman" w:cs="Times New Roman"/>
        </w:rPr>
        <w:t>, Roberto</w:t>
      </w:r>
      <w:r w:rsidR="0050500E">
        <w:rPr>
          <w:rFonts w:ascii="Times New Roman" w:hAnsi="Times New Roman" w:cs="Times New Roman"/>
        </w:rPr>
        <w:t>. 2005.</w:t>
      </w:r>
      <w:r w:rsidRPr="00BD29B5">
        <w:rPr>
          <w:rFonts w:ascii="Times New Roman" w:hAnsi="Times New Roman" w:cs="Times New Roman"/>
        </w:rPr>
        <w:t xml:space="preserve"> </w:t>
      </w:r>
      <w:r w:rsidRPr="00BD29B5">
        <w:rPr>
          <w:rFonts w:ascii="Times New Roman" w:hAnsi="Times New Roman" w:cs="Times New Roman"/>
          <w:i/>
        </w:rPr>
        <w:t>Los fundamentos legales de la desigualdad. El constitucionalismo en América (1776-1860)</w:t>
      </w:r>
      <w:r w:rsidR="00437C98">
        <w:rPr>
          <w:rFonts w:ascii="Times New Roman" w:hAnsi="Times New Roman" w:cs="Times New Roman"/>
        </w:rPr>
        <w:t>.</w:t>
      </w:r>
      <w:r w:rsidRPr="00BD29B5">
        <w:rPr>
          <w:rFonts w:ascii="Times New Roman" w:hAnsi="Times New Roman" w:cs="Times New Roman"/>
        </w:rPr>
        <w:t xml:space="preserve"> M</w:t>
      </w:r>
      <w:r w:rsidR="00437C98">
        <w:rPr>
          <w:rFonts w:ascii="Times New Roman" w:hAnsi="Times New Roman" w:cs="Times New Roman"/>
        </w:rPr>
        <w:t>adrid:</w:t>
      </w:r>
      <w:r w:rsidR="0050500E">
        <w:rPr>
          <w:rFonts w:ascii="Times New Roman" w:hAnsi="Times New Roman" w:cs="Times New Roman"/>
        </w:rPr>
        <w:t xml:space="preserve"> Siglo Veintiuno Editores</w:t>
      </w:r>
      <w:r w:rsidRPr="00BD29B5">
        <w:rPr>
          <w:rFonts w:ascii="Times New Roman" w:hAnsi="Times New Roman" w:cs="Times New Roman"/>
        </w:rPr>
        <w:t>.</w:t>
      </w:r>
    </w:p>
    <w:p w14:paraId="7833C5B9" w14:textId="19D10111" w:rsidR="00D268CE" w:rsidRDefault="00D268CE" w:rsidP="00AD0FEE">
      <w:pPr>
        <w:spacing w:line="360" w:lineRule="auto"/>
        <w:ind w:left="709" w:hanging="709"/>
        <w:jc w:val="both"/>
        <w:rPr>
          <w:rFonts w:ascii="Times New Roman" w:hAnsi="Times New Roman" w:cs="Times New Roman"/>
        </w:rPr>
      </w:pPr>
      <w:proofErr w:type="spellStart"/>
      <w:r>
        <w:rPr>
          <w:rFonts w:ascii="Times New Roman" w:hAnsi="Times New Roman" w:cs="Times New Roman"/>
        </w:rPr>
        <w:t>Laclau</w:t>
      </w:r>
      <w:proofErr w:type="spellEnd"/>
      <w:r>
        <w:rPr>
          <w:rFonts w:ascii="Times New Roman" w:hAnsi="Times New Roman" w:cs="Times New Roman"/>
        </w:rPr>
        <w:t>, Ernesto</w:t>
      </w:r>
      <w:r w:rsidR="0050500E">
        <w:rPr>
          <w:rFonts w:ascii="Times New Roman" w:hAnsi="Times New Roman" w:cs="Times New Roman"/>
        </w:rPr>
        <w:t>. 2005.</w:t>
      </w:r>
      <w:r>
        <w:rPr>
          <w:rFonts w:ascii="Times New Roman" w:hAnsi="Times New Roman" w:cs="Times New Roman"/>
        </w:rPr>
        <w:t xml:space="preserve"> </w:t>
      </w:r>
      <w:r w:rsidRPr="00D268CE">
        <w:rPr>
          <w:rFonts w:ascii="Times New Roman" w:hAnsi="Times New Roman" w:cs="Times New Roman"/>
          <w:i/>
        </w:rPr>
        <w:t>La razón populista</w:t>
      </w:r>
      <w:r w:rsidR="00437C98">
        <w:rPr>
          <w:rFonts w:ascii="Times New Roman" w:hAnsi="Times New Roman" w:cs="Times New Roman"/>
        </w:rPr>
        <w:t>. México:</w:t>
      </w:r>
      <w:r>
        <w:rPr>
          <w:rFonts w:ascii="Times New Roman" w:hAnsi="Times New Roman" w:cs="Times New Roman"/>
        </w:rPr>
        <w:t xml:space="preserve"> </w:t>
      </w:r>
      <w:r w:rsidR="0050500E">
        <w:rPr>
          <w:rFonts w:ascii="Times New Roman" w:hAnsi="Times New Roman" w:cs="Times New Roman"/>
        </w:rPr>
        <w:t>Fondo de Cultura Económica.</w:t>
      </w:r>
    </w:p>
    <w:p w14:paraId="4415F208" w14:textId="54122066" w:rsidR="000D2D79" w:rsidRDefault="0050500E" w:rsidP="00AD0FEE">
      <w:pPr>
        <w:spacing w:line="360" w:lineRule="auto"/>
        <w:ind w:left="709" w:hanging="709"/>
        <w:jc w:val="both"/>
        <w:rPr>
          <w:rFonts w:ascii="Times New Roman" w:hAnsi="Times New Roman" w:cs="Times New Roman"/>
        </w:rPr>
      </w:pPr>
      <w:proofErr w:type="spellStart"/>
      <w:r>
        <w:rPr>
          <w:rFonts w:ascii="Times New Roman" w:hAnsi="Times New Roman" w:cs="Times New Roman"/>
        </w:rPr>
        <w:t>Loveman</w:t>
      </w:r>
      <w:proofErr w:type="spellEnd"/>
      <w:r>
        <w:rPr>
          <w:rFonts w:ascii="Times New Roman" w:hAnsi="Times New Roman" w:cs="Times New Roman"/>
        </w:rPr>
        <w:t>, Brian. 2003.</w:t>
      </w:r>
      <w:r w:rsidR="000D2D79">
        <w:rPr>
          <w:rFonts w:ascii="Times New Roman" w:hAnsi="Times New Roman" w:cs="Times New Roman"/>
        </w:rPr>
        <w:t xml:space="preserve"> «</w:t>
      </w:r>
      <w:r w:rsidR="000D2D79" w:rsidRPr="000D2D79">
        <w:rPr>
          <w:rFonts w:ascii="Times New Roman" w:hAnsi="Times New Roman" w:cs="Times New Roman"/>
        </w:rPr>
        <w:t>El const</w:t>
      </w:r>
      <w:r w:rsidR="000D2D79">
        <w:rPr>
          <w:rFonts w:ascii="Times New Roman" w:hAnsi="Times New Roman" w:cs="Times New Roman"/>
        </w:rPr>
        <w:t>itucionalismo andino, 1808-1880»</w:t>
      </w:r>
      <w:r w:rsidR="000D2D79" w:rsidRPr="000D2D79">
        <w:rPr>
          <w:rFonts w:ascii="Times New Roman" w:hAnsi="Times New Roman" w:cs="Times New Roman"/>
        </w:rPr>
        <w:t xml:space="preserve">, en </w:t>
      </w:r>
      <w:r w:rsidR="000D2D79" w:rsidRPr="000D2D79">
        <w:rPr>
          <w:rFonts w:ascii="Times New Roman" w:hAnsi="Times New Roman" w:cs="Times New Roman"/>
          <w:i/>
        </w:rPr>
        <w:t>Historia de América Andina</w:t>
      </w:r>
      <w:r w:rsidR="000D2D79">
        <w:rPr>
          <w:rFonts w:ascii="Times New Roman" w:hAnsi="Times New Roman" w:cs="Times New Roman"/>
        </w:rPr>
        <w:t>.</w:t>
      </w:r>
      <w:r w:rsidR="000D2D79" w:rsidRPr="000D2D79">
        <w:rPr>
          <w:rFonts w:ascii="Times New Roman" w:hAnsi="Times New Roman" w:cs="Times New Roman"/>
        </w:rPr>
        <w:t xml:space="preserve"> </w:t>
      </w:r>
      <w:r w:rsidR="000D2D79" w:rsidRPr="000D2D79">
        <w:rPr>
          <w:rFonts w:ascii="Times New Roman" w:hAnsi="Times New Roman" w:cs="Times New Roman"/>
          <w:i/>
        </w:rPr>
        <w:t>Vol. 5. Creación de las repúblicas y formación de la nación</w:t>
      </w:r>
      <w:r w:rsidR="00437C98">
        <w:rPr>
          <w:rFonts w:ascii="Times New Roman" w:hAnsi="Times New Roman" w:cs="Times New Roman"/>
        </w:rPr>
        <w:t>. Quito:</w:t>
      </w:r>
      <w:r>
        <w:rPr>
          <w:rFonts w:ascii="Times New Roman" w:hAnsi="Times New Roman" w:cs="Times New Roman"/>
        </w:rPr>
        <w:t xml:space="preserve"> UASB-E</w:t>
      </w:r>
      <w:r w:rsidR="000D2D79">
        <w:rPr>
          <w:rFonts w:ascii="Times New Roman" w:hAnsi="Times New Roman" w:cs="Times New Roman"/>
        </w:rPr>
        <w:t>, p</w:t>
      </w:r>
      <w:r w:rsidR="000D2D79" w:rsidRPr="000D2D79">
        <w:rPr>
          <w:rFonts w:ascii="Times New Roman" w:hAnsi="Times New Roman" w:cs="Times New Roman"/>
        </w:rPr>
        <w:t>. 275-</w:t>
      </w:r>
      <w:r w:rsidR="000D2D79">
        <w:rPr>
          <w:rFonts w:ascii="Times New Roman" w:hAnsi="Times New Roman" w:cs="Times New Roman"/>
        </w:rPr>
        <w:t xml:space="preserve"> </w:t>
      </w:r>
      <w:r w:rsidR="000D2D79" w:rsidRPr="000D2D79">
        <w:rPr>
          <w:rFonts w:ascii="Times New Roman" w:hAnsi="Times New Roman" w:cs="Times New Roman"/>
        </w:rPr>
        <w:t>316.</w:t>
      </w:r>
    </w:p>
    <w:p w14:paraId="08114EFB" w14:textId="526BC4DC" w:rsidR="00B05F75" w:rsidRDefault="0050500E" w:rsidP="00AD0FEE">
      <w:pPr>
        <w:spacing w:line="360" w:lineRule="auto"/>
        <w:ind w:left="709" w:hanging="709"/>
        <w:jc w:val="both"/>
        <w:rPr>
          <w:rFonts w:ascii="Times New Roman" w:hAnsi="Times New Roman" w:cs="Times New Roman"/>
        </w:rPr>
      </w:pPr>
      <w:r>
        <w:rPr>
          <w:rFonts w:ascii="Times New Roman" w:hAnsi="Times New Roman" w:cs="Times New Roman"/>
        </w:rPr>
        <w:t>Ortiz, Gonzalo. 1992.</w:t>
      </w:r>
      <w:r w:rsidR="00B05F75">
        <w:rPr>
          <w:rFonts w:ascii="Times New Roman" w:hAnsi="Times New Roman" w:cs="Times New Roman"/>
        </w:rPr>
        <w:t xml:space="preserve"> «</w:t>
      </w:r>
      <w:r w:rsidR="00B05F75" w:rsidRPr="00B05F75">
        <w:rPr>
          <w:rFonts w:ascii="Times New Roman" w:hAnsi="Times New Roman" w:cs="Times New Roman"/>
        </w:rPr>
        <w:t>Las tareas inconclusas de nuestra historia… a propósito de la plurinacion</w:t>
      </w:r>
      <w:r w:rsidR="00B05F75">
        <w:rPr>
          <w:rFonts w:ascii="Times New Roman" w:hAnsi="Times New Roman" w:cs="Times New Roman"/>
        </w:rPr>
        <w:t>alidad y el movimiento indígena»</w:t>
      </w:r>
      <w:r w:rsidR="00B05F75" w:rsidRPr="00B05F75">
        <w:rPr>
          <w:rFonts w:ascii="Times New Roman" w:hAnsi="Times New Roman" w:cs="Times New Roman"/>
        </w:rPr>
        <w:t xml:space="preserve">, en Enrique Ayala Mora et al., </w:t>
      </w:r>
      <w:r w:rsidR="00B05F75" w:rsidRPr="00B05F75">
        <w:rPr>
          <w:rFonts w:ascii="Times New Roman" w:hAnsi="Times New Roman" w:cs="Times New Roman"/>
          <w:i/>
        </w:rPr>
        <w:t>Pueblos Indios, Estado y Derecho</w:t>
      </w:r>
      <w:r w:rsidR="00437C98">
        <w:rPr>
          <w:rFonts w:ascii="Times New Roman" w:hAnsi="Times New Roman" w:cs="Times New Roman"/>
        </w:rPr>
        <w:t>. Quito:</w:t>
      </w:r>
      <w:r w:rsidR="00B05F75" w:rsidRPr="00B05F75">
        <w:rPr>
          <w:rFonts w:ascii="Times New Roman" w:hAnsi="Times New Roman" w:cs="Times New Roman"/>
        </w:rPr>
        <w:t xml:space="preserve"> Corpor</w:t>
      </w:r>
      <w:r>
        <w:rPr>
          <w:rFonts w:ascii="Times New Roman" w:hAnsi="Times New Roman" w:cs="Times New Roman"/>
        </w:rPr>
        <w:t>ación Editora Nacional</w:t>
      </w:r>
      <w:r w:rsidR="00B05F75">
        <w:rPr>
          <w:rFonts w:ascii="Times New Roman" w:hAnsi="Times New Roman" w:cs="Times New Roman"/>
        </w:rPr>
        <w:t>, p</w:t>
      </w:r>
      <w:r w:rsidR="00B05F75" w:rsidRPr="00B05F75">
        <w:rPr>
          <w:rFonts w:ascii="Times New Roman" w:hAnsi="Times New Roman" w:cs="Times New Roman"/>
        </w:rPr>
        <w:t>. 85-</w:t>
      </w:r>
      <w:r w:rsidR="00B05F75">
        <w:rPr>
          <w:rFonts w:ascii="Times New Roman" w:hAnsi="Times New Roman" w:cs="Times New Roman"/>
        </w:rPr>
        <w:t xml:space="preserve"> </w:t>
      </w:r>
      <w:r w:rsidR="00B05F75" w:rsidRPr="00B05F75">
        <w:rPr>
          <w:rFonts w:ascii="Times New Roman" w:hAnsi="Times New Roman" w:cs="Times New Roman"/>
        </w:rPr>
        <w:t>128.</w:t>
      </w:r>
    </w:p>
    <w:p w14:paraId="08E9D904" w14:textId="180D4BFD" w:rsidR="00B05F75" w:rsidRDefault="0050500E" w:rsidP="00AD0FEE">
      <w:pPr>
        <w:spacing w:line="360" w:lineRule="auto"/>
        <w:ind w:left="709" w:hanging="709"/>
        <w:jc w:val="both"/>
        <w:rPr>
          <w:rFonts w:ascii="Times New Roman" w:hAnsi="Times New Roman" w:cs="Times New Roman"/>
        </w:rPr>
      </w:pPr>
      <w:r>
        <w:rPr>
          <w:rFonts w:ascii="Times New Roman" w:hAnsi="Times New Roman" w:cs="Times New Roman"/>
        </w:rPr>
        <w:t xml:space="preserve">Santos, </w:t>
      </w:r>
      <w:proofErr w:type="spellStart"/>
      <w:r>
        <w:rPr>
          <w:rFonts w:ascii="Times New Roman" w:hAnsi="Times New Roman" w:cs="Times New Roman"/>
        </w:rPr>
        <w:t>Boaventura</w:t>
      </w:r>
      <w:proofErr w:type="spellEnd"/>
      <w:r>
        <w:rPr>
          <w:rFonts w:ascii="Times New Roman" w:hAnsi="Times New Roman" w:cs="Times New Roman"/>
        </w:rPr>
        <w:t xml:space="preserve"> de Sousa. 2001.</w:t>
      </w:r>
      <w:r w:rsidR="00B05F75">
        <w:rPr>
          <w:rFonts w:ascii="Times New Roman" w:hAnsi="Times New Roman" w:cs="Times New Roman"/>
        </w:rPr>
        <w:t xml:space="preserve"> «</w:t>
      </w:r>
      <w:r w:rsidR="00B05F75" w:rsidRPr="00B05F75">
        <w:rPr>
          <w:rFonts w:ascii="Times New Roman" w:hAnsi="Times New Roman" w:cs="Times New Roman"/>
        </w:rPr>
        <w:t>Los paisajes de la justicia e</w:t>
      </w:r>
      <w:r w:rsidR="00B05F75">
        <w:rPr>
          <w:rFonts w:ascii="Times New Roman" w:hAnsi="Times New Roman" w:cs="Times New Roman"/>
        </w:rPr>
        <w:t>n las sociedades contemporáneas»</w:t>
      </w:r>
      <w:r w:rsidR="00B05F75" w:rsidRPr="00B05F75">
        <w:rPr>
          <w:rFonts w:ascii="Times New Roman" w:hAnsi="Times New Roman" w:cs="Times New Roman"/>
        </w:rPr>
        <w:t xml:space="preserve">, en </w:t>
      </w:r>
      <w:proofErr w:type="spellStart"/>
      <w:r w:rsidR="00B05F75" w:rsidRPr="00B05F75">
        <w:rPr>
          <w:rFonts w:ascii="Times New Roman" w:hAnsi="Times New Roman" w:cs="Times New Roman"/>
        </w:rPr>
        <w:t>Boaventura</w:t>
      </w:r>
      <w:proofErr w:type="spellEnd"/>
      <w:r w:rsidR="00B05F75" w:rsidRPr="00B05F75">
        <w:rPr>
          <w:rFonts w:ascii="Times New Roman" w:hAnsi="Times New Roman" w:cs="Times New Roman"/>
        </w:rPr>
        <w:t xml:space="preserve"> de Sousa Santos y Mauricio García Villegas, edit., </w:t>
      </w:r>
      <w:r w:rsidR="00B05F75" w:rsidRPr="00B05F75">
        <w:rPr>
          <w:rFonts w:ascii="Times New Roman" w:hAnsi="Times New Roman" w:cs="Times New Roman"/>
          <w:i/>
        </w:rPr>
        <w:t>El caleidoscopio de las justicias en Colombia. Análisis socio-jurídico</w:t>
      </w:r>
      <w:r w:rsidR="00B05F75" w:rsidRPr="00B05F75">
        <w:rPr>
          <w:rFonts w:ascii="Times New Roman" w:hAnsi="Times New Roman" w:cs="Times New Roman"/>
        </w:rPr>
        <w:t xml:space="preserve">, </w:t>
      </w:r>
      <w:r w:rsidR="00B05F75">
        <w:rPr>
          <w:rFonts w:ascii="Times New Roman" w:hAnsi="Times New Roman" w:cs="Times New Roman"/>
        </w:rPr>
        <w:t>t.</w:t>
      </w:r>
      <w:r w:rsidR="00437C98">
        <w:rPr>
          <w:rFonts w:ascii="Times New Roman" w:hAnsi="Times New Roman" w:cs="Times New Roman"/>
        </w:rPr>
        <w:t xml:space="preserve"> I. Bogotá:</w:t>
      </w:r>
      <w:r w:rsidR="00B05F75" w:rsidRPr="00B05F75">
        <w:rPr>
          <w:rFonts w:ascii="Times New Roman" w:hAnsi="Times New Roman" w:cs="Times New Roman"/>
        </w:rPr>
        <w:t xml:space="preserve"> Sig</w:t>
      </w:r>
      <w:r>
        <w:rPr>
          <w:rFonts w:ascii="Times New Roman" w:hAnsi="Times New Roman" w:cs="Times New Roman"/>
        </w:rPr>
        <w:t>lo del Hombre Editores</w:t>
      </w:r>
      <w:r w:rsidR="00B05F75">
        <w:rPr>
          <w:rFonts w:ascii="Times New Roman" w:hAnsi="Times New Roman" w:cs="Times New Roman"/>
        </w:rPr>
        <w:t>, p</w:t>
      </w:r>
      <w:r w:rsidR="00B05F75" w:rsidRPr="00B05F75">
        <w:rPr>
          <w:rFonts w:ascii="Times New Roman" w:hAnsi="Times New Roman" w:cs="Times New Roman"/>
        </w:rPr>
        <w:t>. 85-</w:t>
      </w:r>
      <w:r w:rsidR="00B05F75">
        <w:rPr>
          <w:rFonts w:ascii="Times New Roman" w:hAnsi="Times New Roman" w:cs="Times New Roman"/>
        </w:rPr>
        <w:t xml:space="preserve"> </w:t>
      </w:r>
      <w:r w:rsidR="00B05F75" w:rsidRPr="00B05F75">
        <w:rPr>
          <w:rFonts w:ascii="Times New Roman" w:hAnsi="Times New Roman" w:cs="Times New Roman"/>
        </w:rPr>
        <w:t>150.</w:t>
      </w:r>
    </w:p>
    <w:p w14:paraId="6018F81C" w14:textId="53631D4B" w:rsidR="00342EA7" w:rsidRDefault="0050500E" w:rsidP="00AD0FEE">
      <w:pPr>
        <w:spacing w:line="360" w:lineRule="auto"/>
        <w:ind w:left="709" w:hanging="709"/>
        <w:jc w:val="both"/>
        <w:rPr>
          <w:rFonts w:ascii="Times New Roman" w:hAnsi="Times New Roman" w:cs="Times New Roman"/>
        </w:rPr>
      </w:pPr>
      <w:r>
        <w:rPr>
          <w:rFonts w:ascii="Times New Roman" w:hAnsi="Times New Roman" w:cs="Times New Roman"/>
        </w:rPr>
        <w:t>Sartori, Giovanni. 2006.</w:t>
      </w:r>
      <w:r w:rsidR="00342EA7">
        <w:rPr>
          <w:rFonts w:ascii="Times New Roman" w:hAnsi="Times New Roman" w:cs="Times New Roman"/>
        </w:rPr>
        <w:t xml:space="preserve"> </w:t>
      </w:r>
      <w:r w:rsidR="00342EA7" w:rsidRPr="00342EA7">
        <w:rPr>
          <w:rFonts w:ascii="Times New Roman" w:hAnsi="Times New Roman" w:cs="Times New Roman"/>
          <w:i/>
        </w:rPr>
        <w:t>¿Qué es la democracia?</w:t>
      </w:r>
      <w:r w:rsidR="00437C98">
        <w:rPr>
          <w:rFonts w:ascii="Times New Roman" w:hAnsi="Times New Roman" w:cs="Times New Roman"/>
        </w:rPr>
        <w:t xml:space="preserve"> México: </w:t>
      </w:r>
      <w:r>
        <w:rPr>
          <w:rFonts w:ascii="Times New Roman" w:hAnsi="Times New Roman" w:cs="Times New Roman"/>
        </w:rPr>
        <w:t>Taurus</w:t>
      </w:r>
      <w:r w:rsidR="00342EA7">
        <w:rPr>
          <w:rFonts w:ascii="Times New Roman" w:hAnsi="Times New Roman" w:cs="Times New Roman"/>
        </w:rPr>
        <w:t>.</w:t>
      </w:r>
    </w:p>
    <w:p w14:paraId="2212D924" w14:textId="35EA651D" w:rsidR="00A86623" w:rsidRDefault="0050500E" w:rsidP="00AD0FEE">
      <w:pPr>
        <w:spacing w:line="360" w:lineRule="auto"/>
        <w:ind w:left="709" w:hanging="709"/>
        <w:jc w:val="both"/>
        <w:rPr>
          <w:rFonts w:ascii="Times New Roman" w:hAnsi="Times New Roman" w:cs="Times New Roman"/>
        </w:rPr>
      </w:pPr>
      <w:proofErr w:type="spellStart"/>
      <w:r>
        <w:rPr>
          <w:rFonts w:ascii="Times New Roman" w:hAnsi="Times New Roman" w:cs="Times New Roman"/>
        </w:rPr>
        <w:t>Uprimny</w:t>
      </w:r>
      <w:proofErr w:type="spellEnd"/>
      <w:r>
        <w:rPr>
          <w:rFonts w:ascii="Times New Roman" w:hAnsi="Times New Roman" w:cs="Times New Roman"/>
        </w:rPr>
        <w:t>, Rodrigo. 2011.</w:t>
      </w:r>
      <w:r w:rsidR="00A86623">
        <w:rPr>
          <w:rFonts w:ascii="Times New Roman" w:hAnsi="Times New Roman" w:cs="Times New Roman"/>
        </w:rPr>
        <w:t xml:space="preserve"> «</w:t>
      </w:r>
      <w:r w:rsidR="00A86623" w:rsidRPr="00A86623">
        <w:rPr>
          <w:rFonts w:ascii="Times New Roman" w:hAnsi="Times New Roman" w:cs="Times New Roman"/>
        </w:rPr>
        <w:t>Las transformaciones constitucionales recientes en Améric</w:t>
      </w:r>
      <w:r w:rsidR="00A86623">
        <w:rPr>
          <w:rFonts w:ascii="Times New Roman" w:hAnsi="Times New Roman" w:cs="Times New Roman"/>
        </w:rPr>
        <w:t>a Latina: tendencias y desafíos»</w:t>
      </w:r>
      <w:r w:rsidR="00A86623" w:rsidRPr="00A86623">
        <w:rPr>
          <w:rFonts w:ascii="Times New Roman" w:hAnsi="Times New Roman" w:cs="Times New Roman"/>
        </w:rPr>
        <w:t xml:space="preserve">, en César Rodríguez Garavito, coord., </w:t>
      </w:r>
      <w:r w:rsidR="00A86623" w:rsidRPr="00A86623">
        <w:rPr>
          <w:rFonts w:ascii="Times New Roman" w:hAnsi="Times New Roman" w:cs="Times New Roman"/>
          <w:i/>
        </w:rPr>
        <w:t>El derecho en América Latina. Un mapa para el pensamiento jurídico del siglo XXI</w:t>
      </w:r>
      <w:r w:rsidR="00437C98">
        <w:rPr>
          <w:rFonts w:ascii="Times New Roman" w:hAnsi="Times New Roman" w:cs="Times New Roman"/>
        </w:rPr>
        <w:t>.</w:t>
      </w:r>
      <w:r w:rsidR="00A86623" w:rsidRPr="00A86623">
        <w:rPr>
          <w:rFonts w:ascii="Times New Roman" w:hAnsi="Times New Roman" w:cs="Times New Roman"/>
        </w:rPr>
        <w:t xml:space="preserve"> Buenos A</w:t>
      </w:r>
      <w:r w:rsidR="00437C98">
        <w:rPr>
          <w:rFonts w:ascii="Times New Roman" w:hAnsi="Times New Roman" w:cs="Times New Roman"/>
        </w:rPr>
        <w:t xml:space="preserve">ires: </w:t>
      </w:r>
      <w:r>
        <w:rPr>
          <w:rFonts w:ascii="Times New Roman" w:hAnsi="Times New Roman" w:cs="Times New Roman"/>
        </w:rPr>
        <w:t>Siglo Veintiuno Editores</w:t>
      </w:r>
      <w:r w:rsidR="00A86623">
        <w:rPr>
          <w:rFonts w:ascii="Times New Roman" w:hAnsi="Times New Roman" w:cs="Times New Roman"/>
        </w:rPr>
        <w:t>, p. 109- 138.</w:t>
      </w:r>
    </w:p>
    <w:p w14:paraId="154208D4" w14:textId="77777777" w:rsidR="00D6213C" w:rsidRDefault="00D6213C"/>
    <w:sectPr w:rsidR="00D6213C" w:rsidSect="0061758C">
      <w:footerReference w:type="even" r:id="rId8"/>
      <w:footerReference w:type="default" r:id="rId9"/>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C8CE91" w14:textId="77777777" w:rsidR="00612BE8" w:rsidRDefault="00612BE8" w:rsidP="004314AC">
      <w:r>
        <w:separator/>
      </w:r>
    </w:p>
  </w:endnote>
  <w:endnote w:type="continuationSeparator" w:id="0">
    <w:p w14:paraId="791A539B" w14:textId="77777777" w:rsidR="00612BE8" w:rsidRDefault="00612BE8" w:rsidP="00431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8E9BC" w14:textId="77777777" w:rsidR="00E32A5B" w:rsidRDefault="00E32A5B" w:rsidP="00E32A5B">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19902B0" w14:textId="77777777" w:rsidR="00E32A5B" w:rsidRDefault="00E32A5B" w:rsidP="004314AC">
    <w:pPr>
      <w:pStyle w:val="Piedepgin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E07B52" w14:textId="77777777" w:rsidR="00E32A5B" w:rsidRDefault="00E32A5B" w:rsidP="00E32A5B">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C6F03">
      <w:rPr>
        <w:rStyle w:val="Nmerodepgina"/>
        <w:noProof/>
      </w:rPr>
      <w:t>1</w:t>
    </w:r>
    <w:r>
      <w:rPr>
        <w:rStyle w:val="Nmerodepgina"/>
      </w:rPr>
      <w:fldChar w:fldCharType="end"/>
    </w:r>
  </w:p>
  <w:p w14:paraId="0A7371C6" w14:textId="77777777" w:rsidR="00E32A5B" w:rsidRDefault="00E32A5B" w:rsidP="004314AC">
    <w:pPr>
      <w:pStyle w:val="Piedepgina"/>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58D129" w14:textId="77777777" w:rsidR="00612BE8" w:rsidRDefault="00612BE8" w:rsidP="004314AC">
      <w:r>
        <w:separator/>
      </w:r>
    </w:p>
  </w:footnote>
  <w:footnote w:type="continuationSeparator" w:id="0">
    <w:p w14:paraId="395F21E2" w14:textId="77777777" w:rsidR="00612BE8" w:rsidRDefault="00612BE8" w:rsidP="004314AC">
      <w:r>
        <w:continuationSeparator/>
      </w:r>
    </w:p>
  </w:footnote>
  <w:footnote w:id="1">
    <w:p w14:paraId="283D3740" w14:textId="51638348" w:rsidR="00E32A5B" w:rsidRPr="001374DF" w:rsidRDefault="00E32A5B" w:rsidP="001374DF">
      <w:pPr>
        <w:pStyle w:val="Textonotapie"/>
        <w:ind w:left="142" w:hanging="142"/>
        <w:jc w:val="both"/>
        <w:rPr>
          <w:rFonts w:ascii="Times New Roman" w:hAnsi="Times New Roman" w:cs="Times New Roman"/>
          <w:sz w:val="20"/>
          <w:szCs w:val="20"/>
          <w:lang w:val="es-ES"/>
        </w:rPr>
      </w:pPr>
      <w:r w:rsidRPr="001374DF">
        <w:rPr>
          <w:rStyle w:val="Refdenotaalpie"/>
          <w:rFonts w:ascii="Times New Roman" w:hAnsi="Times New Roman" w:cs="Times New Roman"/>
          <w:sz w:val="20"/>
          <w:szCs w:val="20"/>
        </w:rPr>
        <w:footnoteRef/>
      </w:r>
      <w:r w:rsidRPr="001374DF">
        <w:rPr>
          <w:rFonts w:ascii="Times New Roman" w:hAnsi="Times New Roman" w:cs="Times New Roman"/>
          <w:sz w:val="20"/>
          <w:szCs w:val="20"/>
        </w:rPr>
        <w:t xml:space="preserve"> </w:t>
      </w:r>
      <w:r w:rsidRPr="001374DF">
        <w:rPr>
          <w:rFonts w:ascii="Times New Roman" w:hAnsi="Times New Roman" w:cs="Times New Roman"/>
          <w:sz w:val="20"/>
          <w:szCs w:val="20"/>
          <w:lang w:val="es-ES"/>
        </w:rPr>
        <w:t xml:space="preserve">Docente </w:t>
      </w:r>
      <w:r>
        <w:rPr>
          <w:rFonts w:ascii="Times New Roman" w:hAnsi="Times New Roman" w:cs="Times New Roman"/>
          <w:sz w:val="20"/>
          <w:szCs w:val="20"/>
          <w:lang w:val="es-ES"/>
        </w:rPr>
        <w:t xml:space="preserve">de Filosofía del Derecho de la Facultad de Jurisprudencia y Ciencias Políticas y Sociales; e investigador de la Facultad de Filosofía, Letras y Ciencias de la Educación de la Universidad de Cuenca. Magíster en Derecho Constitucional por la Universidad Andina Simón Bolívar – Ecuador; abogado y licenciado en Ciencias Políticas por la Universidad de Cuenca, Ecuador; actualmente admitido como estudiante en la maestría en Filosofía Política de la Universidad </w:t>
      </w:r>
      <w:proofErr w:type="spellStart"/>
      <w:r>
        <w:rPr>
          <w:rFonts w:ascii="Times New Roman" w:hAnsi="Times New Roman" w:cs="Times New Roman"/>
          <w:sz w:val="20"/>
          <w:szCs w:val="20"/>
          <w:lang w:val="es-ES"/>
        </w:rPr>
        <w:t>Pompeu</w:t>
      </w:r>
      <w:proofErr w:type="spellEnd"/>
      <w:r>
        <w:rPr>
          <w:rFonts w:ascii="Times New Roman" w:hAnsi="Times New Roman" w:cs="Times New Roman"/>
          <w:sz w:val="20"/>
          <w:szCs w:val="20"/>
          <w:lang w:val="es-ES"/>
        </w:rPr>
        <w:t xml:space="preserve"> </w:t>
      </w:r>
      <w:proofErr w:type="spellStart"/>
      <w:r>
        <w:rPr>
          <w:rFonts w:ascii="Times New Roman" w:hAnsi="Times New Roman" w:cs="Times New Roman"/>
          <w:sz w:val="20"/>
          <w:szCs w:val="20"/>
          <w:lang w:val="es-ES"/>
        </w:rPr>
        <w:t>Fabra</w:t>
      </w:r>
      <w:proofErr w:type="spellEnd"/>
      <w:r>
        <w:rPr>
          <w:rFonts w:ascii="Times New Roman" w:hAnsi="Times New Roman" w:cs="Times New Roman"/>
          <w:sz w:val="20"/>
          <w:szCs w:val="20"/>
          <w:lang w:val="es-ES"/>
        </w:rPr>
        <w:t xml:space="preserve"> de Barcelona.</w:t>
      </w:r>
    </w:p>
  </w:footnote>
  <w:footnote w:id="2">
    <w:p w14:paraId="6E387F81" w14:textId="20845BB7" w:rsidR="00E32A5B" w:rsidRPr="00437C98" w:rsidRDefault="00E32A5B" w:rsidP="00437C98">
      <w:pPr>
        <w:pStyle w:val="Textonotapie"/>
        <w:ind w:left="142" w:hanging="142"/>
        <w:jc w:val="both"/>
        <w:rPr>
          <w:rFonts w:ascii="Times New Roman" w:hAnsi="Times New Roman" w:cs="Times New Roman"/>
          <w:sz w:val="20"/>
          <w:szCs w:val="20"/>
          <w:lang w:val="es-ES"/>
        </w:rPr>
      </w:pPr>
      <w:r w:rsidRPr="00437C98">
        <w:rPr>
          <w:rStyle w:val="Refdenotaalpie"/>
          <w:rFonts w:ascii="Times New Roman" w:hAnsi="Times New Roman" w:cs="Times New Roman"/>
          <w:sz w:val="20"/>
          <w:szCs w:val="20"/>
        </w:rPr>
        <w:footnoteRef/>
      </w:r>
      <w:r w:rsidRPr="00437C98">
        <w:rPr>
          <w:rFonts w:ascii="Times New Roman" w:hAnsi="Times New Roman" w:cs="Times New Roman"/>
          <w:sz w:val="20"/>
          <w:szCs w:val="20"/>
        </w:rPr>
        <w:t xml:space="preserve"> </w:t>
      </w:r>
      <w:proofErr w:type="gramStart"/>
      <w:r w:rsidRPr="00437C98">
        <w:rPr>
          <w:rFonts w:ascii="Times New Roman" w:hAnsi="Times New Roman" w:cs="Times New Roman"/>
          <w:sz w:val="20"/>
          <w:szCs w:val="20"/>
          <w:lang w:val="es-ES"/>
        </w:rPr>
        <w:t>Además</w:t>
      </w:r>
      <w:proofErr w:type="gramEnd"/>
      <w:r w:rsidRPr="00437C98">
        <w:rPr>
          <w:rFonts w:ascii="Times New Roman" w:hAnsi="Times New Roman" w:cs="Times New Roman"/>
          <w:sz w:val="20"/>
          <w:szCs w:val="20"/>
          <w:lang w:val="es-ES"/>
        </w:rPr>
        <w:t xml:space="preserve"> hay que recordar que Rafael Correa con su «movimiento de movimientos» no propuso candidatos al legislativo en su primera carrera por la presidencia, lo que le jugó a favor para fortalecer su imagen de outsider y representante de los oprimidos.</w:t>
      </w:r>
    </w:p>
  </w:footnote>
  <w:footnote w:id="3">
    <w:p w14:paraId="5E8D9FE3" w14:textId="77777777" w:rsidR="00E32A5B" w:rsidRPr="009C35E2" w:rsidRDefault="00E32A5B" w:rsidP="00A86623">
      <w:pPr>
        <w:pStyle w:val="Textonotapie"/>
        <w:ind w:left="142" w:hanging="142"/>
        <w:jc w:val="both"/>
        <w:rPr>
          <w:rFonts w:ascii="Times New Roman" w:hAnsi="Times New Roman" w:cs="Times New Roman"/>
          <w:sz w:val="20"/>
          <w:szCs w:val="20"/>
          <w:lang w:val="es-EC"/>
        </w:rPr>
      </w:pPr>
      <w:r w:rsidRPr="009C35E2">
        <w:rPr>
          <w:rStyle w:val="Refdenotaalpie"/>
          <w:rFonts w:ascii="Times New Roman" w:hAnsi="Times New Roman" w:cs="Times New Roman"/>
          <w:sz w:val="20"/>
          <w:szCs w:val="20"/>
        </w:rPr>
        <w:footnoteRef/>
      </w:r>
      <w:r w:rsidRPr="009C35E2">
        <w:rPr>
          <w:rFonts w:ascii="Times New Roman" w:hAnsi="Times New Roman" w:cs="Times New Roman"/>
          <w:sz w:val="20"/>
          <w:szCs w:val="20"/>
          <w:lang w:val="es-EC"/>
        </w:rPr>
        <w:t xml:space="preserve"> </w:t>
      </w:r>
      <w:r w:rsidRPr="009C35E2">
        <w:rPr>
          <w:rFonts w:ascii="Times New Roman" w:hAnsi="Times New Roman" w:cs="Times New Roman"/>
          <w:sz w:val="20"/>
          <w:szCs w:val="20"/>
          <w:lang w:val="es-EC"/>
        </w:rPr>
        <w:t xml:space="preserve">Nicaragua en 1987, Brasil en 1988, Colombia en 1991, Paraguay en 1992, Perú en 1993, Argentina en 1994, Venezuela en 1999, Ecuador en los noventas y 2008 y Bolivia en 2009. </w:t>
      </w:r>
    </w:p>
  </w:footnote>
  <w:footnote w:id="4">
    <w:p w14:paraId="7A3BBAB4" w14:textId="77777777" w:rsidR="00E32A5B" w:rsidRPr="009C35E2" w:rsidRDefault="00E32A5B" w:rsidP="00A86623">
      <w:pPr>
        <w:pStyle w:val="Textonotapie"/>
        <w:ind w:left="142" w:hanging="142"/>
        <w:jc w:val="both"/>
        <w:rPr>
          <w:rFonts w:ascii="Times New Roman" w:hAnsi="Times New Roman" w:cs="Times New Roman"/>
          <w:sz w:val="20"/>
          <w:szCs w:val="20"/>
          <w:lang w:val="es-EC"/>
        </w:rPr>
      </w:pPr>
      <w:r w:rsidRPr="009C35E2">
        <w:rPr>
          <w:rStyle w:val="Refdenotaalpie"/>
          <w:rFonts w:ascii="Times New Roman" w:hAnsi="Times New Roman" w:cs="Times New Roman"/>
          <w:sz w:val="20"/>
          <w:szCs w:val="20"/>
        </w:rPr>
        <w:footnoteRef/>
      </w:r>
      <w:r w:rsidRPr="009C35E2">
        <w:rPr>
          <w:rFonts w:ascii="Times New Roman" w:hAnsi="Times New Roman" w:cs="Times New Roman"/>
          <w:sz w:val="20"/>
          <w:szCs w:val="20"/>
          <w:lang w:val="es-EC"/>
        </w:rPr>
        <w:t xml:space="preserve"> Dictadura militar que duró desde un golpe de estado de las Fuerzas Armadas brasileñas en 1964 hasta la vuelta a la democracia en 1985 cuando se eligió como Presidente constitucional a Tancredo Neves, quien por su muerte prematura no asumió el cargo y en su lugar lo hizo su vicepresidente, José Sarney.</w:t>
      </w:r>
    </w:p>
  </w:footnote>
  <w:footnote w:id="5">
    <w:p w14:paraId="6076732A" w14:textId="77777777" w:rsidR="00E32A5B" w:rsidRPr="009C35E2" w:rsidRDefault="00E32A5B" w:rsidP="00A86623">
      <w:pPr>
        <w:pStyle w:val="Textonotapie"/>
        <w:ind w:left="142" w:hanging="142"/>
        <w:jc w:val="both"/>
        <w:rPr>
          <w:rFonts w:ascii="Times New Roman" w:hAnsi="Times New Roman" w:cs="Times New Roman"/>
          <w:sz w:val="20"/>
          <w:szCs w:val="20"/>
          <w:lang w:val="es-EC"/>
        </w:rPr>
      </w:pPr>
      <w:r w:rsidRPr="009C35E2">
        <w:rPr>
          <w:rStyle w:val="Refdenotaalpie"/>
          <w:rFonts w:ascii="Times New Roman" w:hAnsi="Times New Roman" w:cs="Times New Roman"/>
          <w:sz w:val="20"/>
          <w:szCs w:val="20"/>
        </w:rPr>
        <w:footnoteRef/>
      </w:r>
      <w:r w:rsidRPr="009C35E2">
        <w:rPr>
          <w:rFonts w:ascii="Times New Roman" w:hAnsi="Times New Roman" w:cs="Times New Roman"/>
          <w:sz w:val="20"/>
          <w:szCs w:val="20"/>
          <w:lang w:val="es-EC"/>
        </w:rPr>
        <w:t xml:space="preserve"> La dictadura militar argentina, autodenominada </w:t>
      </w:r>
      <w:r w:rsidRPr="009C35E2">
        <w:rPr>
          <w:rFonts w:ascii="Times New Roman" w:hAnsi="Times New Roman" w:cs="Times New Roman"/>
          <w:i/>
          <w:sz w:val="20"/>
          <w:szCs w:val="20"/>
          <w:lang w:val="es-EC"/>
        </w:rPr>
        <w:t>Proceso de Reorganización Nacional</w:t>
      </w:r>
      <w:r w:rsidRPr="009C35E2">
        <w:rPr>
          <w:rFonts w:ascii="Times New Roman" w:hAnsi="Times New Roman" w:cs="Times New Roman"/>
          <w:sz w:val="20"/>
          <w:szCs w:val="20"/>
          <w:lang w:val="es-EC"/>
        </w:rPr>
        <w:t>, gobernó este país desde 1976 hasta diciembre de 1983, fecha en la que se eligió como Presidente Constitucional a Raúl Alfonsín.</w:t>
      </w:r>
    </w:p>
  </w:footnote>
  <w:footnote w:id="6">
    <w:p w14:paraId="3B2D0220" w14:textId="77777777" w:rsidR="00E32A5B" w:rsidRPr="009C35E2" w:rsidRDefault="00E32A5B" w:rsidP="00A86623">
      <w:pPr>
        <w:pStyle w:val="Textonotapie"/>
        <w:ind w:left="142" w:hanging="142"/>
        <w:jc w:val="both"/>
        <w:rPr>
          <w:rFonts w:ascii="Times New Roman" w:hAnsi="Times New Roman" w:cs="Times New Roman"/>
          <w:sz w:val="20"/>
          <w:szCs w:val="20"/>
          <w:lang w:val="es-EC"/>
        </w:rPr>
      </w:pPr>
      <w:r w:rsidRPr="009C35E2">
        <w:rPr>
          <w:rStyle w:val="Refdenotaalpie"/>
          <w:rFonts w:ascii="Times New Roman" w:hAnsi="Times New Roman" w:cs="Times New Roman"/>
          <w:sz w:val="20"/>
          <w:szCs w:val="20"/>
        </w:rPr>
        <w:footnoteRef/>
      </w:r>
      <w:r w:rsidRPr="009C35E2">
        <w:rPr>
          <w:rFonts w:ascii="Times New Roman" w:hAnsi="Times New Roman" w:cs="Times New Roman"/>
          <w:sz w:val="20"/>
          <w:szCs w:val="20"/>
          <w:lang w:val="es-EC"/>
        </w:rPr>
        <w:t xml:space="preserve"> En el caso mexicano sus problemas de legitimidad democrática se daban por la gobierno de un solo partido político, el Partido Renovador Institucional, que dirigió el país por 71 años, desde 1929 hasta el 2000; en tanto que en Colombia, los problemas de narcotráfico, guerrillas y corrupción se ahondaron en los ochentas y noventas.</w:t>
      </w:r>
    </w:p>
  </w:footnote>
  <w:footnote w:id="7">
    <w:p w14:paraId="3EECFD5C" w14:textId="0D69B691" w:rsidR="00E32A5B" w:rsidRPr="009C35E2" w:rsidRDefault="00E32A5B" w:rsidP="00A86623">
      <w:pPr>
        <w:pStyle w:val="Textonotapie"/>
        <w:ind w:left="142" w:hanging="142"/>
        <w:jc w:val="both"/>
        <w:rPr>
          <w:rFonts w:ascii="Times New Roman" w:hAnsi="Times New Roman" w:cs="Times New Roman"/>
          <w:sz w:val="20"/>
          <w:szCs w:val="20"/>
          <w:lang w:val="es-EC"/>
        </w:rPr>
      </w:pPr>
      <w:r w:rsidRPr="009C35E2">
        <w:rPr>
          <w:rStyle w:val="Refdenotaalpie"/>
          <w:rFonts w:ascii="Times New Roman" w:hAnsi="Times New Roman" w:cs="Times New Roman"/>
          <w:sz w:val="20"/>
          <w:szCs w:val="20"/>
        </w:rPr>
        <w:footnoteRef/>
      </w:r>
      <w:r w:rsidRPr="009C35E2">
        <w:rPr>
          <w:rFonts w:ascii="Times New Roman" w:hAnsi="Times New Roman" w:cs="Times New Roman"/>
          <w:sz w:val="20"/>
          <w:szCs w:val="20"/>
          <w:lang w:val="es-EC"/>
        </w:rPr>
        <w:t xml:space="preserve"> Estos casos no solo se diferencian por el </w:t>
      </w:r>
      <w:r w:rsidRPr="009C35E2">
        <w:rPr>
          <w:rFonts w:ascii="Times New Roman" w:hAnsi="Times New Roman" w:cs="Times New Roman"/>
          <w:i/>
          <w:sz w:val="20"/>
          <w:szCs w:val="20"/>
          <w:lang w:val="es-EC"/>
        </w:rPr>
        <w:t>origen</w:t>
      </w:r>
      <w:r w:rsidRPr="009C35E2">
        <w:rPr>
          <w:rFonts w:ascii="Times New Roman" w:hAnsi="Times New Roman" w:cs="Times New Roman"/>
          <w:sz w:val="20"/>
          <w:szCs w:val="20"/>
          <w:lang w:val="es-EC"/>
        </w:rPr>
        <w:t xml:space="preserve"> o motivo de los cambios, sino también por su </w:t>
      </w:r>
      <w:r w:rsidRPr="009C35E2">
        <w:rPr>
          <w:rFonts w:ascii="Times New Roman" w:hAnsi="Times New Roman" w:cs="Times New Roman"/>
          <w:i/>
          <w:sz w:val="20"/>
          <w:szCs w:val="20"/>
          <w:lang w:val="es-EC"/>
        </w:rPr>
        <w:t>intensidad</w:t>
      </w:r>
      <w:r w:rsidRPr="009C35E2">
        <w:rPr>
          <w:rFonts w:ascii="Times New Roman" w:hAnsi="Times New Roman" w:cs="Times New Roman"/>
          <w:sz w:val="20"/>
          <w:szCs w:val="20"/>
          <w:lang w:val="es-EC"/>
        </w:rPr>
        <w:t xml:space="preserve">, pues en unos casos se cambiaron radicalmente las constituciones y, en otros, se introdujeron cambios menos trascendentes; asimismo, se diferencian por su </w:t>
      </w:r>
      <w:r w:rsidRPr="009C35E2">
        <w:rPr>
          <w:rFonts w:ascii="Times New Roman" w:hAnsi="Times New Roman" w:cs="Times New Roman"/>
          <w:i/>
          <w:sz w:val="20"/>
          <w:szCs w:val="20"/>
          <w:lang w:val="es-EC"/>
        </w:rPr>
        <w:t>orientación</w:t>
      </w:r>
      <w:r w:rsidRPr="009C35E2">
        <w:rPr>
          <w:rFonts w:ascii="Times New Roman" w:hAnsi="Times New Roman" w:cs="Times New Roman"/>
          <w:sz w:val="20"/>
          <w:szCs w:val="20"/>
          <w:lang w:val="es-EC"/>
        </w:rPr>
        <w:t xml:space="preserve">, pues países como Ecuador y Bolivia llevaron a cabo los cambios constitucionales con orientaciones transformadoras y experimentales; en tanto que en Perú las reformas constitucionales fueron promovidas por Fujimori y su clara </w:t>
      </w:r>
      <w:r>
        <w:rPr>
          <w:rFonts w:ascii="Times New Roman" w:hAnsi="Times New Roman" w:cs="Times New Roman"/>
          <w:sz w:val="20"/>
          <w:szCs w:val="20"/>
          <w:lang w:val="es-EC"/>
        </w:rPr>
        <w:t>tendencia neoliberal.</w:t>
      </w:r>
    </w:p>
  </w:footnote>
  <w:footnote w:id="8">
    <w:p w14:paraId="1B018CBA" w14:textId="5C0042B2" w:rsidR="00E32A5B" w:rsidRPr="001377E7" w:rsidRDefault="00E32A5B" w:rsidP="001377E7">
      <w:pPr>
        <w:pStyle w:val="Textonotapie"/>
        <w:ind w:left="142" w:hanging="142"/>
        <w:jc w:val="both"/>
        <w:rPr>
          <w:rFonts w:ascii="Times New Roman" w:hAnsi="Times New Roman" w:cs="Times New Roman"/>
          <w:sz w:val="20"/>
          <w:szCs w:val="20"/>
          <w:lang w:val="es-ES"/>
        </w:rPr>
      </w:pPr>
      <w:r w:rsidRPr="001377E7">
        <w:rPr>
          <w:rStyle w:val="Refdenotaalpie"/>
          <w:rFonts w:ascii="Times New Roman" w:hAnsi="Times New Roman" w:cs="Times New Roman"/>
          <w:sz w:val="20"/>
          <w:szCs w:val="20"/>
        </w:rPr>
        <w:footnoteRef/>
      </w:r>
      <w:r w:rsidRPr="001377E7">
        <w:rPr>
          <w:rFonts w:ascii="Times New Roman" w:hAnsi="Times New Roman" w:cs="Times New Roman"/>
          <w:sz w:val="20"/>
          <w:szCs w:val="20"/>
        </w:rPr>
        <w:t xml:space="preserve"> </w:t>
      </w:r>
      <w:r>
        <w:rPr>
          <w:rFonts w:ascii="Times New Roman" w:hAnsi="Times New Roman" w:cs="Times New Roman"/>
          <w:sz w:val="20"/>
          <w:szCs w:val="20"/>
        </w:rPr>
        <w:t xml:space="preserve">Ramiro Ávila (2008: 28, 29) </w:t>
      </w:r>
      <w:r w:rsidRPr="001377E7">
        <w:rPr>
          <w:rFonts w:ascii="Times New Roman" w:hAnsi="Times New Roman" w:cs="Times New Roman"/>
          <w:sz w:val="20"/>
          <w:szCs w:val="20"/>
        </w:rPr>
        <w:t>sostiene que puede dividirse la evolución histórica del Estado, en relación al Derecho, en tres modelos: el Estado sobre el derecho (Estado absoluto), el Estado de Derecho y el Estado de D</w:t>
      </w:r>
      <w:r>
        <w:rPr>
          <w:rFonts w:ascii="Times New Roman" w:hAnsi="Times New Roman" w:cs="Times New Roman"/>
          <w:sz w:val="20"/>
          <w:szCs w:val="20"/>
        </w:rPr>
        <w:t>erechos:</w:t>
      </w:r>
      <w:r w:rsidRPr="001377E7">
        <w:rPr>
          <w:rFonts w:ascii="Times New Roman" w:hAnsi="Times New Roman" w:cs="Times New Roman"/>
          <w:sz w:val="20"/>
          <w:szCs w:val="20"/>
        </w:rPr>
        <w:t xml:space="preserve"> «En el Estado absoluto, el Derecho está sometido al poder; en el Estado de Derecho, el poder está sometido al Derecho bajo dos modalidades. En la una, el Derecho es entendido exclusivamente como la ley; en la otra, el Derecho tiene una concepción más amplia y se la podría entender como el sistema jurídico formal o como el sometimiento a la Constitución, que es lo que L. </w:t>
      </w:r>
      <w:proofErr w:type="spellStart"/>
      <w:r w:rsidRPr="001377E7">
        <w:rPr>
          <w:rFonts w:ascii="Times New Roman" w:hAnsi="Times New Roman" w:cs="Times New Roman"/>
          <w:sz w:val="20"/>
          <w:szCs w:val="20"/>
        </w:rPr>
        <w:t>Ferrajoli</w:t>
      </w:r>
      <w:proofErr w:type="spellEnd"/>
      <w:r w:rsidRPr="001377E7">
        <w:rPr>
          <w:rFonts w:ascii="Times New Roman" w:hAnsi="Times New Roman" w:cs="Times New Roman"/>
          <w:sz w:val="20"/>
          <w:szCs w:val="20"/>
        </w:rPr>
        <w:t xml:space="preserve"> llamaría ‹estricta legalidad›. En el Estado de Derechos, finalmente, todo poder, público y privado, está sometido a los derechos», otra diferencia entre el Estado constitucional de derecho y de derechos es que mientras en el primero la asamblea constituyente somete a través de la Constitución a todos los poderes constituidos, en el se</w:t>
      </w:r>
      <w:r>
        <w:rPr>
          <w:rFonts w:ascii="Times New Roman" w:hAnsi="Times New Roman" w:cs="Times New Roman"/>
          <w:sz w:val="20"/>
          <w:szCs w:val="20"/>
        </w:rPr>
        <w:t>gundo, en cambio, los derechos «</w:t>
      </w:r>
      <w:r w:rsidRPr="001377E7">
        <w:rPr>
          <w:rFonts w:ascii="Times New Roman" w:hAnsi="Times New Roman" w:cs="Times New Roman"/>
          <w:sz w:val="20"/>
          <w:szCs w:val="20"/>
        </w:rPr>
        <w:t>que son creaciones y reivindicaciones históricas, anteriores y superiores al Estado, someten y limitan a todos los p</w:t>
      </w:r>
      <w:r>
        <w:rPr>
          <w:rFonts w:ascii="Times New Roman" w:hAnsi="Times New Roman" w:cs="Times New Roman"/>
          <w:sz w:val="20"/>
          <w:szCs w:val="20"/>
        </w:rPr>
        <w:t>oderes incluso al constituyente».</w:t>
      </w:r>
    </w:p>
  </w:footnote>
  <w:footnote w:id="9">
    <w:p w14:paraId="40CD4060" w14:textId="0061D246" w:rsidR="00E32A5B" w:rsidRPr="005F10FD" w:rsidRDefault="00E32A5B" w:rsidP="00657CBB">
      <w:pPr>
        <w:pStyle w:val="Textonotapie"/>
        <w:ind w:left="142" w:hanging="142"/>
        <w:jc w:val="both"/>
        <w:rPr>
          <w:rFonts w:ascii="Times New Roman" w:hAnsi="Times New Roman" w:cs="Times New Roman"/>
          <w:sz w:val="20"/>
          <w:szCs w:val="20"/>
          <w:lang w:val="es-ES"/>
        </w:rPr>
      </w:pPr>
      <w:r w:rsidRPr="005F10FD">
        <w:rPr>
          <w:rStyle w:val="Refdenotaalpie"/>
          <w:rFonts w:ascii="Times New Roman" w:hAnsi="Times New Roman" w:cs="Times New Roman"/>
          <w:sz w:val="20"/>
          <w:szCs w:val="20"/>
        </w:rPr>
        <w:footnoteRef/>
      </w:r>
      <w:r w:rsidRPr="005F10FD">
        <w:rPr>
          <w:rFonts w:ascii="Times New Roman" w:hAnsi="Times New Roman" w:cs="Times New Roman"/>
          <w:sz w:val="20"/>
          <w:szCs w:val="20"/>
        </w:rPr>
        <w:t xml:space="preserve"> </w:t>
      </w:r>
      <w:r w:rsidR="005F10FD" w:rsidRPr="005F10FD">
        <w:rPr>
          <w:rFonts w:ascii="Times New Roman" w:hAnsi="Times New Roman" w:cs="Times New Roman"/>
          <w:sz w:val="20"/>
          <w:szCs w:val="20"/>
        </w:rPr>
        <w:t xml:space="preserve">El </w:t>
      </w:r>
      <w:proofErr w:type="spellStart"/>
      <w:r w:rsidR="005F10FD" w:rsidRPr="005F10FD">
        <w:rPr>
          <w:rFonts w:ascii="Times New Roman" w:hAnsi="Times New Roman" w:cs="Times New Roman"/>
          <w:sz w:val="20"/>
          <w:szCs w:val="20"/>
        </w:rPr>
        <w:t>sumak</w:t>
      </w:r>
      <w:proofErr w:type="spellEnd"/>
      <w:r w:rsidR="005F10FD" w:rsidRPr="005F10FD">
        <w:rPr>
          <w:rFonts w:ascii="Times New Roman" w:hAnsi="Times New Roman" w:cs="Times New Roman"/>
          <w:sz w:val="20"/>
          <w:szCs w:val="20"/>
        </w:rPr>
        <w:t xml:space="preserve"> </w:t>
      </w:r>
      <w:proofErr w:type="spellStart"/>
      <w:r w:rsidR="005F10FD" w:rsidRPr="005F10FD">
        <w:rPr>
          <w:rFonts w:ascii="Times New Roman" w:hAnsi="Times New Roman" w:cs="Times New Roman"/>
          <w:sz w:val="20"/>
          <w:szCs w:val="20"/>
        </w:rPr>
        <w:t>kawsay</w:t>
      </w:r>
      <w:proofErr w:type="spellEnd"/>
      <w:r w:rsidR="005F10FD" w:rsidRPr="005F10FD">
        <w:rPr>
          <w:rFonts w:ascii="Times New Roman" w:hAnsi="Times New Roman" w:cs="Times New Roman"/>
          <w:sz w:val="20"/>
          <w:szCs w:val="20"/>
        </w:rPr>
        <w:t xml:space="preserve"> se basa en cuatr</w:t>
      </w:r>
      <w:r w:rsidR="005F10FD">
        <w:rPr>
          <w:rFonts w:ascii="Times New Roman" w:hAnsi="Times New Roman" w:cs="Times New Roman"/>
          <w:sz w:val="20"/>
          <w:szCs w:val="20"/>
        </w:rPr>
        <w:t xml:space="preserve">o principios fundamentales: </w:t>
      </w:r>
      <w:r w:rsidR="005F10FD" w:rsidRPr="005F10FD">
        <w:rPr>
          <w:rFonts w:ascii="Times New Roman" w:hAnsi="Times New Roman" w:cs="Times New Roman"/>
          <w:sz w:val="20"/>
          <w:szCs w:val="20"/>
        </w:rPr>
        <w:t>el p</w:t>
      </w:r>
      <w:r w:rsidR="005F10FD">
        <w:rPr>
          <w:rFonts w:ascii="Times New Roman" w:hAnsi="Times New Roman" w:cs="Times New Roman"/>
          <w:sz w:val="20"/>
          <w:szCs w:val="20"/>
        </w:rPr>
        <w:t xml:space="preserve">rincipio de </w:t>
      </w:r>
      <w:proofErr w:type="spellStart"/>
      <w:r w:rsidR="005F10FD">
        <w:rPr>
          <w:rFonts w:ascii="Times New Roman" w:hAnsi="Times New Roman" w:cs="Times New Roman"/>
          <w:sz w:val="20"/>
          <w:szCs w:val="20"/>
        </w:rPr>
        <w:t>relacionalidad</w:t>
      </w:r>
      <w:proofErr w:type="spellEnd"/>
      <w:r w:rsidR="005F10FD">
        <w:rPr>
          <w:rFonts w:ascii="Times New Roman" w:hAnsi="Times New Roman" w:cs="Times New Roman"/>
          <w:sz w:val="20"/>
          <w:szCs w:val="20"/>
        </w:rPr>
        <w:t>,</w:t>
      </w:r>
      <w:r w:rsidR="005F10FD" w:rsidRPr="005F10FD">
        <w:rPr>
          <w:rFonts w:ascii="Times New Roman" w:hAnsi="Times New Roman" w:cs="Times New Roman"/>
          <w:sz w:val="20"/>
          <w:szCs w:val="20"/>
        </w:rPr>
        <w:t xml:space="preserve"> el</w:t>
      </w:r>
      <w:r w:rsidR="005F10FD">
        <w:rPr>
          <w:rFonts w:ascii="Times New Roman" w:hAnsi="Times New Roman" w:cs="Times New Roman"/>
          <w:sz w:val="20"/>
          <w:szCs w:val="20"/>
        </w:rPr>
        <w:t xml:space="preserve"> principio de correspondencia,</w:t>
      </w:r>
      <w:r w:rsidR="005F10FD" w:rsidRPr="005F10FD">
        <w:rPr>
          <w:rFonts w:ascii="Times New Roman" w:hAnsi="Times New Roman" w:cs="Times New Roman"/>
          <w:sz w:val="20"/>
          <w:szCs w:val="20"/>
        </w:rPr>
        <w:t xml:space="preserve"> el</w:t>
      </w:r>
      <w:r w:rsidR="005F10FD">
        <w:rPr>
          <w:rFonts w:ascii="Times New Roman" w:hAnsi="Times New Roman" w:cs="Times New Roman"/>
          <w:sz w:val="20"/>
          <w:szCs w:val="20"/>
        </w:rPr>
        <w:t xml:space="preserve"> principio de complementariedad y </w:t>
      </w:r>
      <w:r w:rsidR="005F10FD" w:rsidRPr="005F10FD">
        <w:rPr>
          <w:rFonts w:ascii="Times New Roman" w:hAnsi="Times New Roman" w:cs="Times New Roman"/>
          <w:sz w:val="20"/>
          <w:szCs w:val="20"/>
        </w:rPr>
        <w:t xml:space="preserve">el principio de reciprocidad. El primero de </w:t>
      </w:r>
      <w:r w:rsidR="005F10FD">
        <w:rPr>
          <w:rFonts w:ascii="Times New Roman" w:hAnsi="Times New Roman" w:cs="Times New Roman"/>
          <w:sz w:val="20"/>
          <w:szCs w:val="20"/>
        </w:rPr>
        <w:t xml:space="preserve">ellos </w:t>
      </w:r>
      <w:r w:rsidR="005F10FD" w:rsidRPr="005F10FD">
        <w:rPr>
          <w:rFonts w:ascii="Times New Roman" w:hAnsi="Times New Roman" w:cs="Times New Roman"/>
          <w:sz w:val="20"/>
          <w:szCs w:val="20"/>
        </w:rPr>
        <w:t>es el más importante y</w:t>
      </w:r>
      <w:r w:rsidR="005F10FD">
        <w:rPr>
          <w:rFonts w:ascii="Times New Roman" w:hAnsi="Times New Roman" w:cs="Times New Roman"/>
          <w:sz w:val="20"/>
          <w:szCs w:val="20"/>
        </w:rPr>
        <w:t xml:space="preserve"> del cual se derivan los demás; </w:t>
      </w:r>
      <w:r w:rsidR="005F10FD" w:rsidRPr="005F10FD">
        <w:rPr>
          <w:rFonts w:ascii="Times New Roman" w:hAnsi="Times New Roman" w:cs="Times New Roman"/>
          <w:sz w:val="20"/>
          <w:szCs w:val="20"/>
        </w:rPr>
        <w:t>para los pueblos andinos solo a través de la interrelación las personas definimos nuestro ser, filosofía muy diferente de la idea occidental de identidad.</w:t>
      </w:r>
    </w:p>
  </w:footnote>
  <w:footnote w:id="10">
    <w:p w14:paraId="22AA7791" w14:textId="6A935F6B" w:rsidR="00E32A5B" w:rsidRPr="00F97935" w:rsidRDefault="00E32A5B" w:rsidP="00F97935">
      <w:pPr>
        <w:pStyle w:val="Textonotapie"/>
        <w:ind w:left="142" w:hanging="142"/>
        <w:jc w:val="both"/>
        <w:rPr>
          <w:rFonts w:ascii="Times New Roman" w:hAnsi="Times New Roman" w:cs="Times New Roman"/>
          <w:sz w:val="20"/>
          <w:szCs w:val="20"/>
          <w:lang w:val="es-EC"/>
        </w:rPr>
      </w:pPr>
      <w:r w:rsidRPr="00F97935">
        <w:rPr>
          <w:rStyle w:val="Refdenotaalpie"/>
          <w:rFonts w:ascii="Times New Roman" w:hAnsi="Times New Roman" w:cs="Times New Roman"/>
          <w:sz w:val="20"/>
          <w:szCs w:val="20"/>
        </w:rPr>
        <w:footnoteRef/>
      </w:r>
      <w:r w:rsidRPr="00F97935">
        <w:rPr>
          <w:rFonts w:ascii="Times New Roman" w:hAnsi="Times New Roman" w:cs="Times New Roman"/>
          <w:sz w:val="20"/>
          <w:szCs w:val="20"/>
          <w:lang w:val="es-EC"/>
        </w:rPr>
        <w:t xml:space="preserve"> </w:t>
      </w:r>
      <w:r w:rsidRPr="00F97935">
        <w:rPr>
          <w:rFonts w:ascii="Times New Roman" w:hAnsi="Times New Roman" w:cs="Times New Roman"/>
          <w:sz w:val="20"/>
          <w:szCs w:val="20"/>
          <w:lang w:val="es-EC"/>
        </w:rPr>
        <w:t>Gargarella reconoce que a principios del siglo XIX los líderes independentistas de América, por la influencia de los revolucionarios franceses y anglosajones y del ideal liberal de que todos los hombres nacen libres e iguales, fundaron su reclamo por el autogobierno y por la autoridad de la voluntad popular</w:t>
      </w:r>
      <w:r>
        <w:rPr>
          <w:rFonts w:ascii="Times New Roman" w:hAnsi="Times New Roman" w:cs="Times New Roman"/>
          <w:sz w:val="20"/>
          <w:szCs w:val="20"/>
          <w:lang w:val="es-EC"/>
        </w:rPr>
        <w:t>.</w:t>
      </w:r>
    </w:p>
  </w:footnote>
  <w:footnote w:id="11">
    <w:p w14:paraId="00B9AFC0" w14:textId="00A8D1A0" w:rsidR="00E32A5B" w:rsidRPr="00F97935" w:rsidRDefault="00E32A5B" w:rsidP="00F97935">
      <w:pPr>
        <w:pStyle w:val="Textonotapie"/>
        <w:ind w:left="142" w:hanging="142"/>
        <w:jc w:val="both"/>
        <w:rPr>
          <w:rFonts w:ascii="Times New Roman" w:hAnsi="Times New Roman" w:cs="Times New Roman"/>
          <w:sz w:val="20"/>
          <w:szCs w:val="20"/>
          <w:lang w:val="es-EC"/>
        </w:rPr>
      </w:pPr>
      <w:r w:rsidRPr="00F97935">
        <w:rPr>
          <w:rStyle w:val="Refdenotaalpie"/>
          <w:rFonts w:ascii="Times New Roman" w:hAnsi="Times New Roman" w:cs="Times New Roman"/>
          <w:sz w:val="20"/>
          <w:szCs w:val="20"/>
        </w:rPr>
        <w:footnoteRef/>
      </w:r>
      <w:r w:rsidRPr="00F97935">
        <w:rPr>
          <w:rFonts w:ascii="Times New Roman" w:hAnsi="Times New Roman" w:cs="Times New Roman"/>
          <w:sz w:val="20"/>
          <w:szCs w:val="20"/>
          <w:lang w:val="es-EC"/>
        </w:rPr>
        <w:t xml:space="preserve"> Lo afirmado es evidente al recordar las propias palabras de Simón Bolívar al sostener</w:t>
      </w:r>
      <w:r>
        <w:rPr>
          <w:rFonts w:ascii="Times New Roman" w:hAnsi="Times New Roman" w:cs="Times New Roman"/>
          <w:sz w:val="20"/>
          <w:szCs w:val="20"/>
          <w:lang w:val="es-EC"/>
        </w:rPr>
        <w:t xml:space="preserve"> que «</w:t>
      </w:r>
      <w:r w:rsidRPr="00F97935">
        <w:rPr>
          <w:rFonts w:ascii="Times New Roman" w:hAnsi="Times New Roman" w:cs="Times New Roman"/>
          <w:sz w:val="20"/>
          <w:szCs w:val="20"/>
          <w:lang w:val="es-EC"/>
        </w:rPr>
        <w:t>el valioso principio de la igualdad básica entre las personas no implicaba que todos tuvieran las capacidades necesarias para participar en política. Tales capacidades podían llegar a ser adquiridas con el tiempo, pero mientras tanto era necesario dejar las riendas de la sociedad en l</w:t>
      </w:r>
      <w:r>
        <w:rPr>
          <w:rFonts w:ascii="Times New Roman" w:hAnsi="Times New Roman" w:cs="Times New Roman"/>
          <w:sz w:val="20"/>
          <w:szCs w:val="20"/>
          <w:lang w:val="es-EC"/>
        </w:rPr>
        <w:t>as manos de quienes las poseían»</w:t>
      </w:r>
      <w:r w:rsidRPr="00F97935">
        <w:rPr>
          <w:rFonts w:ascii="Times New Roman" w:hAnsi="Times New Roman" w:cs="Times New Roman"/>
          <w:sz w:val="20"/>
          <w:szCs w:val="20"/>
          <w:lang w:val="es-EC"/>
        </w:rPr>
        <w:t xml:space="preserve"> fundamento con el cual Bolívar llevó adelante una corriente del constitucionalismo</w:t>
      </w:r>
      <w:r>
        <w:rPr>
          <w:rFonts w:ascii="Times New Roman" w:hAnsi="Times New Roman" w:cs="Times New Roman"/>
          <w:sz w:val="20"/>
          <w:szCs w:val="20"/>
          <w:lang w:val="es-EC"/>
        </w:rPr>
        <w:t xml:space="preserve"> más autoritaria y conservadora (</w:t>
      </w:r>
      <w:r w:rsidRPr="000D2D79">
        <w:rPr>
          <w:rFonts w:ascii="Times New Roman" w:hAnsi="Times New Roman" w:cs="Times New Roman"/>
          <w:sz w:val="20"/>
          <w:szCs w:val="20"/>
          <w:lang w:val="es-EC"/>
        </w:rPr>
        <w:t xml:space="preserve">Gargarella, </w:t>
      </w:r>
      <w:r>
        <w:rPr>
          <w:rFonts w:ascii="Times New Roman" w:hAnsi="Times New Roman" w:cs="Times New Roman"/>
          <w:sz w:val="20"/>
          <w:szCs w:val="20"/>
          <w:lang w:val="es-EC"/>
        </w:rPr>
        <w:t>2005</w:t>
      </w:r>
      <w:r w:rsidRPr="000D2D79">
        <w:rPr>
          <w:rFonts w:ascii="Times New Roman" w:hAnsi="Times New Roman" w:cs="Times New Roman"/>
          <w:sz w:val="20"/>
          <w:szCs w:val="20"/>
          <w:lang w:val="es-EC"/>
        </w:rPr>
        <w:t>: 100).</w:t>
      </w:r>
    </w:p>
  </w:footnote>
  <w:footnote w:id="12">
    <w:p w14:paraId="145DACF7" w14:textId="2892AEFF" w:rsidR="00E32A5B" w:rsidRPr="00F97935" w:rsidRDefault="00E32A5B" w:rsidP="00F97935">
      <w:pPr>
        <w:pStyle w:val="Textonotapie"/>
        <w:ind w:left="142" w:hanging="142"/>
        <w:jc w:val="both"/>
        <w:rPr>
          <w:rFonts w:ascii="Times New Roman" w:hAnsi="Times New Roman" w:cs="Times New Roman"/>
          <w:sz w:val="20"/>
          <w:szCs w:val="20"/>
          <w:lang w:val="es-EC"/>
        </w:rPr>
      </w:pPr>
      <w:r w:rsidRPr="00F97935">
        <w:rPr>
          <w:rStyle w:val="Refdenotaalpie"/>
          <w:rFonts w:ascii="Times New Roman" w:hAnsi="Times New Roman" w:cs="Times New Roman"/>
          <w:sz w:val="20"/>
          <w:szCs w:val="20"/>
        </w:rPr>
        <w:footnoteRef/>
      </w:r>
      <w:r w:rsidRPr="00F97935">
        <w:rPr>
          <w:rFonts w:ascii="Times New Roman" w:hAnsi="Times New Roman" w:cs="Times New Roman"/>
          <w:sz w:val="20"/>
          <w:szCs w:val="20"/>
          <w:lang w:val="es-EC"/>
        </w:rPr>
        <w:t xml:space="preserve"> La exclusión de la vida política a los indígenas y mestizos en Ecuador se daba a través de exigencias censitarias para elegir y ser elegidos y terminó en 1980 cuando se permitió por primera vez el voto a los analfabetos</w:t>
      </w:r>
      <w:r>
        <w:rPr>
          <w:rFonts w:ascii="Times New Roman" w:hAnsi="Times New Roman" w:cs="Times New Roman"/>
          <w:sz w:val="20"/>
          <w:szCs w:val="20"/>
          <w:lang w:val="es-EC"/>
        </w:rPr>
        <w:t xml:space="preserve"> (</w:t>
      </w:r>
      <w:r w:rsidRPr="00F97935">
        <w:rPr>
          <w:rFonts w:ascii="Times New Roman" w:hAnsi="Times New Roman" w:cs="Times New Roman"/>
          <w:sz w:val="20"/>
          <w:szCs w:val="20"/>
          <w:lang w:val="es-EC"/>
        </w:rPr>
        <w:t>Gonzalo Ortiz</w:t>
      </w:r>
      <w:r>
        <w:rPr>
          <w:rFonts w:ascii="Times New Roman" w:hAnsi="Times New Roman" w:cs="Times New Roman"/>
          <w:sz w:val="20"/>
          <w:szCs w:val="20"/>
          <w:lang w:val="es-EC"/>
        </w:rPr>
        <w:t>, 1992: 95).</w:t>
      </w:r>
    </w:p>
  </w:footnote>
  <w:footnote w:id="13">
    <w:p w14:paraId="662A8730" w14:textId="3C24EBF3" w:rsidR="00984DF9" w:rsidRPr="00984DF9" w:rsidRDefault="00984DF9" w:rsidP="00984DF9">
      <w:pPr>
        <w:pStyle w:val="Textonotapie"/>
        <w:jc w:val="both"/>
        <w:rPr>
          <w:rFonts w:ascii="Times New Roman" w:hAnsi="Times New Roman" w:cs="Times New Roman"/>
          <w:sz w:val="20"/>
          <w:szCs w:val="20"/>
          <w:lang w:val="es-ES"/>
        </w:rPr>
      </w:pPr>
      <w:r w:rsidRPr="00984DF9">
        <w:rPr>
          <w:rStyle w:val="Refdenotaalpie"/>
          <w:rFonts w:ascii="Times New Roman" w:hAnsi="Times New Roman" w:cs="Times New Roman"/>
          <w:sz w:val="20"/>
          <w:szCs w:val="20"/>
        </w:rPr>
        <w:footnoteRef/>
      </w:r>
      <w:r w:rsidRPr="00984DF9">
        <w:rPr>
          <w:rFonts w:ascii="Times New Roman" w:hAnsi="Times New Roman" w:cs="Times New Roman"/>
          <w:sz w:val="20"/>
          <w:szCs w:val="20"/>
        </w:rPr>
        <w:t xml:space="preserve"> </w:t>
      </w:r>
      <w:r w:rsidRPr="00984DF9">
        <w:rPr>
          <w:rFonts w:ascii="Times New Roman" w:hAnsi="Times New Roman" w:cs="Times New Roman"/>
          <w:sz w:val="20"/>
          <w:szCs w:val="20"/>
          <w:lang w:val="es-ES"/>
        </w:rPr>
        <w:t>Datos obtenidos del informe a la nación de Rafael Correa Delgado del año 2016.</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D66AF"/>
    <w:multiLevelType w:val="hybridMultilevel"/>
    <w:tmpl w:val="B934AEA8"/>
    <w:lvl w:ilvl="0" w:tplc="15D84566">
      <w:start w:val="1"/>
      <w:numFmt w:val="decimal"/>
      <w:lvlText w:val="%1."/>
      <w:lvlJc w:val="left"/>
      <w:pPr>
        <w:ind w:left="1068" w:hanging="360"/>
      </w:pPr>
      <w:rPr>
        <w:rFonts w:hint="default"/>
        <w:b/>
      </w:rPr>
    </w:lvl>
    <w:lvl w:ilvl="1" w:tplc="040A0019" w:tentative="1">
      <w:start w:val="1"/>
      <w:numFmt w:val="lowerLetter"/>
      <w:lvlText w:val="%2."/>
      <w:lvlJc w:val="left"/>
      <w:pPr>
        <w:ind w:left="1788" w:hanging="360"/>
      </w:pPr>
    </w:lvl>
    <w:lvl w:ilvl="2" w:tplc="040A001B" w:tentative="1">
      <w:start w:val="1"/>
      <w:numFmt w:val="lowerRoman"/>
      <w:lvlText w:val="%3."/>
      <w:lvlJc w:val="right"/>
      <w:pPr>
        <w:ind w:left="2508" w:hanging="180"/>
      </w:pPr>
    </w:lvl>
    <w:lvl w:ilvl="3" w:tplc="040A000F" w:tentative="1">
      <w:start w:val="1"/>
      <w:numFmt w:val="decimal"/>
      <w:lvlText w:val="%4."/>
      <w:lvlJc w:val="left"/>
      <w:pPr>
        <w:ind w:left="3228" w:hanging="360"/>
      </w:pPr>
    </w:lvl>
    <w:lvl w:ilvl="4" w:tplc="040A0019" w:tentative="1">
      <w:start w:val="1"/>
      <w:numFmt w:val="lowerLetter"/>
      <w:lvlText w:val="%5."/>
      <w:lvlJc w:val="left"/>
      <w:pPr>
        <w:ind w:left="3948" w:hanging="360"/>
      </w:pPr>
    </w:lvl>
    <w:lvl w:ilvl="5" w:tplc="040A001B" w:tentative="1">
      <w:start w:val="1"/>
      <w:numFmt w:val="lowerRoman"/>
      <w:lvlText w:val="%6."/>
      <w:lvlJc w:val="right"/>
      <w:pPr>
        <w:ind w:left="4668" w:hanging="180"/>
      </w:pPr>
    </w:lvl>
    <w:lvl w:ilvl="6" w:tplc="040A000F" w:tentative="1">
      <w:start w:val="1"/>
      <w:numFmt w:val="decimal"/>
      <w:lvlText w:val="%7."/>
      <w:lvlJc w:val="left"/>
      <w:pPr>
        <w:ind w:left="5388" w:hanging="360"/>
      </w:pPr>
    </w:lvl>
    <w:lvl w:ilvl="7" w:tplc="040A0019" w:tentative="1">
      <w:start w:val="1"/>
      <w:numFmt w:val="lowerLetter"/>
      <w:lvlText w:val="%8."/>
      <w:lvlJc w:val="left"/>
      <w:pPr>
        <w:ind w:left="6108" w:hanging="360"/>
      </w:pPr>
    </w:lvl>
    <w:lvl w:ilvl="8" w:tplc="040A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46F"/>
    <w:rsid w:val="00047000"/>
    <w:rsid w:val="000A6085"/>
    <w:rsid w:val="000B3D74"/>
    <w:rsid w:val="000C05C7"/>
    <w:rsid w:val="000D2D79"/>
    <w:rsid w:val="00113630"/>
    <w:rsid w:val="00117382"/>
    <w:rsid w:val="001374DF"/>
    <w:rsid w:val="001377E7"/>
    <w:rsid w:val="00141219"/>
    <w:rsid w:val="00160245"/>
    <w:rsid w:val="0016062E"/>
    <w:rsid w:val="001E705C"/>
    <w:rsid w:val="0028721C"/>
    <w:rsid w:val="00287C1E"/>
    <w:rsid w:val="002C5F98"/>
    <w:rsid w:val="002C6F03"/>
    <w:rsid w:val="002E095A"/>
    <w:rsid w:val="0030002D"/>
    <w:rsid w:val="003239D9"/>
    <w:rsid w:val="0033762C"/>
    <w:rsid w:val="00342EA7"/>
    <w:rsid w:val="00364A1D"/>
    <w:rsid w:val="003E05EB"/>
    <w:rsid w:val="003E6F93"/>
    <w:rsid w:val="004314AC"/>
    <w:rsid w:val="00437C98"/>
    <w:rsid w:val="004532AC"/>
    <w:rsid w:val="00454F98"/>
    <w:rsid w:val="004B30AA"/>
    <w:rsid w:val="004D667E"/>
    <w:rsid w:val="0050500E"/>
    <w:rsid w:val="0058263A"/>
    <w:rsid w:val="005875F2"/>
    <w:rsid w:val="005C5E9D"/>
    <w:rsid w:val="005F10FD"/>
    <w:rsid w:val="00612BE8"/>
    <w:rsid w:val="00614633"/>
    <w:rsid w:val="006156C7"/>
    <w:rsid w:val="0061758C"/>
    <w:rsid w:val="00617AAD"/>
    <w:rsid w:val="00657CBB"/>
    <w:rsid w:val="00667AB7"/>
    <w:rsid w:val="006B3049"/>
    <w:rsid w:val="006F3D88"/>
    <w:rsid w:val="0071422E"/>
    <w:rsid w:val="00715AF5"/>
    <w:rsid w:val="00783FB6"/>
    <w:rsid w:val="00793600"/>
    <w:rsid w:val="007E331B"/>
    <w:rsid w:val="0085646F"/>
    <w:rsid w:val="008A5DC8"/>
    <w:rsid w:val="008C14EC"/>
    <w:rsid w:val="0092481D"/>
    <w:rsid w:val="009307F2"/>
    <w:rsid w:val="00940BC7"/>
    <w:rsid w:val="00960E5C"/>
    <w:rsid w:val="00981585"/>
    <w:rsid w:val="00984DF9"/>
    <w:rsid w:val="009C35E2"/>
    <w:rsid w:val="009C76B8"/>
    <w:rsid w:val="00A25AD0"/>
    <w:rsid w:val="00A33B12"/>
    <w:rsid w:val="00A763AE"/>
    <w:rsid w:val="00A86623"/>
    <w:rsid w:val="00A96D54"/>
    <w:rsid w:val="00AA6D5F"/>
    <w:rsid w:val="00AD0FEE"/>
    <w:rsid w:val="00AD41F4"/>
    <w:rsid w:val="00AD6CC4"/>
    <w:rsid w:val="00B004B6"/>
    <w:rsid w:val="00B05F75"/>
    <w:rsid w:val="00B25797"/>
    <w:rsid w:val="00BC441B"/>
    <w:rsid w:val="00BD29B5"/>
    <w:rsid w:val="00C06A2E"/>
    <w:rsid w:val="00C06A93"/>
    <w:rsid w:val="00C44B02"/>
    <w:rsid w:val="00C62E3E"/>
    <w:rsid w:val="00C7791C"/>
    <w:rsid w:val="00CE26FD"/>
    <w:rsid w:val="00CF4834"/>
    <w:rsid w:val="00D268CE"/>
    <w:rsid w:val="00D45327"/>
    <w:rsid w:val="00D6213C"/>
    <w:rsid w:val="00D76363"/>
    <w:rsid w:val="00DA6342"/>
    <w:rsid w:val="00DB02C5"/>
    <w:rsid w:val="00E14620"/>
    <w:rsid w:val="00E32A5B"/>
    <w:rsid w:val="00E40A32"/>
    <w:rsid w:val="00E660F0"/>
    <w:rsid w:val="00EA7813"/>
    <w:rsid w:val="00EC7ECD"/>
    <w:rsid w:val="00F029FF"/>
    <w:rsid w:val="00F1049C"/>
    <w:rsid w:val="00F14BF7"/>
    <w:rsid w:val="00F87F76"/>
    <w:rsid w:val="00F96BEB"/>
    <w:rsid w:val="00F97935"/>
    <w:rsid w:val="00FE2B18"/>
  </w:rsids>
  <m:mathPr>
    <m:mathFont m:val="Cambria Math"/>
    <m:brkBin m:val="before"/>
    <m:brkBinSub m:val="--"/>
    <m:smallFrac m:val="0"/>
    <m:dispDef/>
    <m:lMargin m:val="0"/>
    <m:rMargin m:val="0"/>
    <m:defJc m:val="centerGroup"/>
    <m:wrapIndent m:val="1440"/>
    <m:intLim m:val="subSup"/>
    <m:naryLim m:val="undOvr"/>
  </m:mathPr>
  <w:themeFontLang w:val="es-ES_tradnl"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1FC2B4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4314AC"/>
    <w:pPr>
      <w:tabs>
        <w:tab w:val="center" w:pos="4252"/>
        <w:tab w:val="right" w:pos="8504"/>
      </w:tabs>
    </w:pPr>
  </w:style>
  <w:style w:type="character" w:customStyle="1" w:styleId="PiedepginaCar">
    <w:name w:val="Pie de página Car"/>
    <w:basedOn w:val="Fuentedeprrafopredeter"/>
    <w:link w:val="Piedepgina"/>
    <w:uiPriority w:val="99"/>
    <w:rsid w:val="004314AC"/>
  </w:style>
  <w:style w:type="character" w:styleId="Nmerodepgina">
    <w:name w:val="page number"/>
    <w:basedOn w:val="Fuentedeprrafopredeter"/>
    <w:uiPriority w:val="99"/>
    <w:semiHidden/>
    <w:unhideWhenUsed/>
    <w:rsid w:val="004314AC"/>
  </w:style>
  <w:style w:type="paragraph" w:styleId="Textonotapie">
    <w:name w:val="footnote text"/>
    <w:basedOn w:val="Normal"/>
    <w:link w:val="TextonotapieCar"/>
    <w:uiPriority w:val="99"/>
    <w:unhideWhenUsed/>
    <w:rsid w:val="00715AF5"/>
  </w:style>
  <w:style w:type="character" w:customStyle="1" w:styleId="TextonotapieCar">
    <w:name w:val="Texto nota pie Car"/>
    <w:basedOn w:val="Fuentedeprrafopredeter"/>
    <w:link w:val="Textonotapie"/>
    <w:uiPriority w:val="99"/>
    <w:rsid w:val="00715AF5"/>
  </w:style>
  <w:style w:type="character" w:styleId="Refdenotaalpie">
    <w:name w:val="footnote reference"/>
    <w:basedOn w:val="Fuentedeprrafopredeter"/>
    <w:uiPriority w:val="99"/>
    <w:unhideWhenUsed/>
    <w:rsid w:val="00715AF5"/>
    <w:rPr>
      <w:vertAlign w:val="superscript"/>
    </w:rPr>
  </w:style>
  <w:style w:type="character" w:styleId="Textodelmarcadordeposicin">
    <w:name w:val="Placeholder Text"/>
    <w:basedOn w:val="Fuentedeprrafopredeter"/>
    <w:uiPriority w:val="99"/>
    <w:semiHidden/>
    <w:rsid w:val="00657CBB"/>
    <w:rPr>
      <w:color w:val="808080"/>
    </w:rPr>
  </w:style>
  <w:style w:type="paragraph" w:styleId="Encabezado">
    <w:name w:val="header"/>
    <w:basedOn w:val="Normal"/>
    <w:link w:val="EncabezadoCar"/>
    <w:uiPriority w:val="99"/>
    <w:unhideWhenUsed/>
    <w:rsid w:val="00A96D54"/>
    <w:pPr>
      <w:tabs>
        <w:tab w:val="center" w:pos="4252"/>
        <w:tab w:val="right" w:pos="8504"/>
      </w:tabs>
    </w:pPr>
  </w:style>
  <w:style w:type="character" w:customStyle="1" w:styleId="EncabezadoCar">
    <w:name w:val="Encabezado Car"/>
    <w:basedOn w:val="Fuentedeprrafopredeter"/>
    <w:link w:val="Encabezado"/>
    <w:uiPriority w:val="99"/>
    <w:rsid w:val="00A96D54"/>
  </w:style>
  <w:style w:type="character" w:customStyle="1" w:styleId="apple-style-span">
    <w:name w:val="apple-style-span"/>
    <w:basedOn w:val="Fuentedeprrafopredeter"/>
    <w:rsid w:val="00F97935"/>
  </w:style>
  <w:style w:type="paragraph" w:styleId="Prrafodelista">
    <w:name w:val="List Paragraph"/>
    <w:basedOn w:val="Normal"/>
    <w:uiPriority w:val="34"/>
    <w:qFormat/>
    <w:rsid w:val="00984D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97CF610-C6C2-B842-B825-D8337404E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366</TotalTime>
  <Pages>12</Pages>
  <Words>3905</Words>
  <Characters>21990</Characters>
  <Application>Microsoft Macintosh Word</Application>
  <DocSecurity>0</DocSecurity>
  <Lines>338</Lines>
  <Paragraphs>56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25839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Jadán Heredia</dc:creator>
  <cp:keywords/>
  <dc:description/>
  <cp:lastModifiedBy>Diego Jadán Heredia</cp:lastModifiedBy>
  <cp:revision>23</cp:revision>
  <dcterms:created xsi:type="dcterms:W3CDTF">2017-07-11T16:33:00Z</dcterms:created>
  <dcterms:modified xsi:type="dcterms:W3CDTF">2017-07-13T02:20:00Z</dcterms:modified>
</cp:coreProperties>
</file>